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6835062"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D4116B">
        <w:rPr>
          <w:rFonts w:ascii="Calibri" w:hAnsi="Calibri" w:cs="Calibri"/>
          <w:b/>
          <w:bCs/>
          <w:iCs/>
          <w:sz w:val="22"/>
          <w:szCs w:val="22"/>
        </w:rPr>
        <w:t>25</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6CE88495"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D4116B" w:rsidRPr="007A3582">
        <w:rPr>
          <w:rFonts w:asciiTheme="minorHAnsi" w:hAnsiTheme="minorHAnsi" w:cstheme="minorHAnsi"/>
          <w:b/>
          <w:bCs/>
          <w:noProof/>
          <w:sz w:val="22"/>
          <w:szCs w:val="22"/>
        </w:rPr>
        <w:t>Vysoká škola chemicko-technologická v Praze</w:t>
      </w:r>
      <w:r>
        <w:rPr>
          <w:rFonts w:asciiTheme="minorHAnsi" w:hAnsiTheme="minorHAnsi" w:cstheme="minorHAnsi"/>
          <w:b/>
          <w:bCs/>
          <w:sz w:val="22"/>
          <w:szCs w:val="22"/>
        </w:rPr>
        <w:fldChar w:fldCharType="end"/>
      </w:r>
    </w:p>
    <w:p w14:paraId="100F6AC4" w14:textId="113A8D99"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D4116B" w:rsidRPr="007A3582">
        <w:rPr>
          <w:rFonts w:asciiTheme="minorHAnsi" w:hAnsiTheme="minorHAnsi" w:cstheme="minorHAnsi"/>
          <w:noProof/>
          <w:sz w:val="22"/>
          <w:szCs w:val="22"/>
        </w:rPr>
        <w:t>60461373</w:t>
      </w:r>
      <w:r w:rsidR="00A21483">
        <w:rPr>
          <w:rFonts w:asciiTheme="minorHAnsi" w:hAnsiTheme="minorHAnsi" w:cstheme="minorHAnsi"/>
          <w:sz w:val="22"/>
          <w:szCs w:val="22"/>
        </w:rPr>
        <w:fldChar w:fldCharType="end"/>
      </w:r>
    </w:p>
    <w:p w14:paraId="6319052B" w14:textId="4E165BFE"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D4116B" w:rsidRPr="007A3582">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38875241"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D4116B" w:rsidRPr="007A3582">
        <w:rPr>
          <w:rFonts w:asciiTheme="minorHAnsi" w:hAnsiTheme="minorHAnsi" w:cstheme="minorHAnsi"/>
          <w:noProof/>
          <w:sz w:val="22"/>
          <w:szCs w:val="22"/>
        </w:rPr>
        <w:t>Technická 1905/5, 16000, Praha 6 Dejvice</w:t>
      </w:r>
      <w:r w:rsidR="00A21483">
        <w:rPr>
          <w:rFonts w:asciiTheme="minorHAnsi" w:hAnsiTheme="minorHAnsi" w:cstheme="minorHAnsi"/>
          <w:sz w:val="22"/>
          <w:szCs w:val="22"/>
        </w:rPr>
        <w:fldChar w:fldCharType="end"/>
      </w:r>
    </w:p>
    <w:p w14:paraId="56050E13" w14:textId="5789751D"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02067962"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D4116B" w:rsidRPr="007A3582">
        <w:rPr>
          <w:rFonts w:asciiTheme="minorHAnsi" w:hAnsiTheme="minorHAnsi" w:cstheme="minorHAnsi"/>
          <w:bCs/>
          <w:noProof/>
          <w:sz w:val="22"/>
          <w:szCs w:val="22"/>
        </w:rPr>
        <w:t>prof. Ing. Milanem Pospíšilem, PhD.,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4D661CF2"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D4116B" w:rsidRPr="007A3582">
        <w:rPr>
          <w:rFonts w:asciiTheme="minorHAnsi" w:hAnsiTheme="minorHAnsi" w:cstheme="minorHAnsi"/>
          <w:b/>
          <w:bCs/>
          <w:noProof/>
          <w:sz w:val="22"/>
          <w:szCs w:val="22"/>
        </w:rPr>
        <w:t>LUC25122</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D4116B" w:rsidRPr="007A3582">
        <w:rPr>
          <w:rFonts w:asciiTheme="minorHAnsi" w:hAnsiTheme="minorHAnsi" w:cstheme="minorHAnsi"/>
          <w:b/>
          <w:bCs/>
          <w:noProof/>
          <w:sz w:val="22"/>
          <w:szCs w:val="22"/>
        </w:rPr>
        <w:t>Nová generace modelů střevní bariéry in vitro pro hodnocení účinků léčiv a složek potravin</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72A76032"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34CA4A92"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D4116B" w:rsidRPr="007A3582">
        <w:rPr>
          <w:rFonts w:ascii="Calibri" w:hAnsi="Calibri" w:cs="Calibri"/>
          <w:b/>
          <w:bCs/>
          <w:noProof/>
          <w:color w:val="000000"/>
          <w:sz w:val="22"/>
          <w:szCs w:val="22"/>
        </w:rPr>
        <w:t>4 995 281</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D4116B" w:rsidRPr="007A3582">
        <w:rPr>
          <w:rFonts w:ascii="Calibri" w:hAnsi="Calibri" w:cs="Calibri"/>
          <w:b/>
          <w:bCs/>
          <w:noProof/>
          <w:color w:val="000000"/>
          <w:sz w:val="22"/>
          <w:szCs w:val="22"/>
        </w:rPr>
        <w:t>čtyři miliony devět set devadesát pět tisíc dvě stě osmdesát jedna</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6A0C8FF"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B70931">
        <w:rPr>
          <w:rFonts w:asciiTheme="minorHAnsi" w:hAnsiTheme="minorHAnsi" w:cstheme="minorHAnsi"/>
          <w:b/>
          <w:bCs/>
          <w:sz w:val="22"/>
          <w:szCs w:val="22"/>
        </w:rPr>
        <w:t>30. září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3F7E12F4"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D4116B" w:rsidRPr="007A3582">
        <w:rPr>
          <w:rFonts w:asciiTheme="minorHAnsi" w:hAnsiTheme="minorHAnsi" w:cstheme="minorHAnsi"/>
          <w:b/>
          <w:bCs/>
          <w:noProof/>
          <w:sz w:val="22"/>
          <w:szCs w:val="22"/>
        </w:rPr>
        <w:t>4 995 281</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D4116B" w:rsidRPr="007A3582">
        <w:rPr>
          <w:rFonts w:ascii="Calibri" w:hAnsi="Calibri" w:cs="Calibri"/>
          <w:b/>
          <w:bCs/>
          <w:noProof/>
          <w:color w:val="000000"/>
          <w:sz w:val="22"/>
          <w:szCs w:val="22"/>
        </w:rPr>
        <w:t>čtyři miliony devět set devadesát pět tisíc dvě stě osmdesát jedna</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5228023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D4116B" w:rsidRPr="007A3582">
        <w:rPr>
          <w:rFonts w:asciiTheme="minorHAnsi" w:hAnsiTheme="minorHAnsi" w:cstheme="minorHAnsi"/>
          <w:noProof/>
          <w:sz w:val="22"/>
          <w:szCs w:val="22"/>
        </w:rPr>
        <w:t>prof. Ing. Milan Pospíšil, PhD.</w:t>
      </w:r>
      <w:r w:rsidR="00A21483">
        <w:rPr>
          <w:rFonts w:asciiTheme="minorHAnsi" w:hAnsiTheme="minorHAnsi" w:cstheme="minorHAnsi"/>
          <w:sz w:val="22"/>
          <w:szCs w:val="22"/>
        </w:rPr>
        <w:fldChar w:fldCharType="end"/>
      </w:r>
    </w:p>
    <w:p w14:paraId="5812D9A0" w14:textId="1A192A62"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D4116B" w:rsidRPr="007A3582">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780A" w14:textId="77777777" w:rsidR="00357B71" w:rsidRDefault="00357B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4DB2" w14:textId="77777777" w:rsidR="00357B71" w:rsidRDefault="00357B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413A7A13" w:rsidR="000F5CCA" w:rsidRDefault="00357B71" w:rsidP="00DB10F7">
    <w:pPr>
      <w:pStyle w:val="Zhlav"/>
      <w:rPr>
        <w:rFonts w:asciiTheme="minorHAnsi" w:hAnsiTheme="minorHAnsi" w:cstheme="minorHAnsi"/>
        <w:i/>
        <w:sz w:val="22"/>
        <w:szCs w:val="22"/>
      </w:rPr>
    </w:pPr>
    <w:r w:rsidRPr="00357B71">
      <w:rPr>
        <w:rFonts w:asciiTheme="minorHAnsi" w:hAnsiTheme="minorHAnsi" w:cstheme="minorHAnsi"/>
        <w:i/>
        <w:sz w:val="22"/>
        <w:szCs w:val="22"/>
      </w:rPr>
      <w:t>Č. j. MSMT-22960/2025-25                                                                                                                   LUC25122</w:t>
    </w:r>
  </w:p>
  <w:p w14:paraId="2BB8108B" w14:textId="77777777" w:rsidR="00357B71" w:rsidRDefault="00357B71"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A7E9B"/>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702"/>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1E8"/>
    <w:rsid w:val="00344351"/>
    <w:rsid w:val="00346388"/>
    <w:rsid w:val="00346857"/>
    <w:rsid w:val="00347555"/>
    <w:rsid w:val="00350453"/>
    <w:rsid w:val="00351A86"/>
    <w:rsid w:val="00353DC4"/>
    <w:rsid w:val="00355645"/>
    <w:rsid w:val="00355B84"/>
    <w:rsid w:val="003562FD"/>
    <w:rsid w:val="00357B71"/>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3A1D"/>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2B7B"/>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0931"/>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16B"/>
    <w:rsid w:val="00D41880"/>
    <w:rsid w:val="00D41AFF"/>
    <w:rsid w:val="00D4220A"/>
    <w:rsid w:val="00D4233D"/>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8ED"/>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0D96"/>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4161</Words>
  <Characters>24556</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2025-10-23T11:36:00Z</cp:lastPrinted>
  <dcterms:created xsi:type="dcterms:W3CDTF">2025-11-26T14:32:00Z</dcterms:created>
  <dcterms:modified xsi:type="dcterms:W3CDTF">2025-11-26T14:32:00Z</dcterms:modified>
</cp:coreProperties>
</file>