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3ED5" w14:textId="77777777" w:rsidR="00711949" w:rsidRDefault="002E1CF1" w:rsidP="0040007F">
      <w:pPr>
        <w:pStyle w:val="Jmeno"/>
        <w:spacing w:before="0" w:line="240" w:lineRule="auto"/>
        <w:rPr>
          <w:b/>
          <w:spacing w:val="20"/>
          <w:sz w:val="36"/>
        </w:rPr>
      </w:pPr>
      <w:r>
        <w:rPr>
          <w:b/>
          <w:spacing w:val="20"/>
          <w:sz w:val="36"/>
        </w:rPr>
        <w:t>S</w:t>
      </w:r>
      <w:r w:rsidR="00EC2E35">
        <w:rPr>
          <w:b/>
          <w:spacing w:val="20"/>
          <w:sz w:val="36"/>
        </w:rPr>
        <w:t>mlouv</w:t>
      </w:r>
      <w:r>
        <w:rPr>
          <w:b/>
          <w:spacing w:val="20"/>
          <w:sz w:val="36"/>
        </w:rPr>
        <w:t>a</w:t>
      </w:r>
      <w:r w:rsidR="0040007F">
        <w:rPr>
          <w:b/>
          <w:spacing w:val="20"/>
          <w:sz w:val="36"/>
        </w:rPr>
        <w:t xml:space="preserve"> o </w:t>
      </w:r>
    </w:p>
    <w:p w14:paraId="40FE4347" w14:textId="77777777" w:rsidR="0040007F" w:rsidRDefault="00711949" w:rsidP="0040007F">
      <w:pPr>
        <w:pStyle w:val="Jmeno"/>
        <w:spacing w:before="0" w:line="240" w:lineRule="auto"/>
        <w:rPr>
          <w:b/>
          <w:spacing w:val="20"/>
          <w:sz w:val="36"/>
        </w:rPr>
      </w:pPr>
      <w:r>
        <w:rPr>
          <w:b/>
          <w:spacing w:val="20"/>
          <w:sz w:val="36"/>
        </w:rPr>
        <w:t>vedení mzdové agendy</w:t>
      </w:r>
    </w:p>
    <w:p w14:paraId="7567C2B9" w14:textId="77777777" w:rsidR="00B10784" w:rsidRDefault="00C57219" w:rsidP="004F566C">
      <w:pPr>
        <w:pStyle w:val="Jmeno"/>
        <w:spacing w:before="0" w:line="240" w:lineRule="auto"/>
        <w:rPr>
          <w:sz w:val="22"/>
        </w:rPr>
      </w:pPr>
      <w:r>
        <w:rPr>
          <w:b/>
          <w:spacing w:val="20"/>
        </w:rPr>
        <w:t>č.</w:t>
      </w:r>
      <w:r w:rsidR="0082120D">
        <w:rPr>
          <w:b/>
          <w:spacing w:val="20"/>
        </w:rPr>
        <w:t xml:space="preserve"> </w:t>
      </w:r>
      <w:r w:rsidR="003650FB">
        <w:rPr>
          <w:b/>
          <w:spacing w:val="20"/>
        </w:rPr>
        <w:t>EN/11151</w:t>
      </w:r>
    </w:p>
    <w:p w14:paraId="28A61B6F" w14:textId="77777777" w:rsidR="00B10784" w:rsidRDefault="00B10784">
      <w:pPr>
        <w:jc w:val="both"/>
        <w:rPr>
          <w:sz w:val="22"/>
        </w:rPr>
      </w:pPr>
    </w:p>
    <w:p w14:paraId="07773E48" w14:textId="77777777" w:rsidR="002E1CF1" w:rsidRDefault="002E1CF1" w:rsidP="002E1CF1">
      <w:pPr>
        <w:pStyle w:val="Zkladntext2"/>
        <w:jc w:val="center"/>
      </w:pPr>
      <w:r>
        <w:t xml:space="preserve">uzavřená dle ustanovení § </w:t>
      </w:r>
      <w:r w:rsidR="00510B05">
        <w:t xml:space="preserve">2430 </w:t>
      </w:r>
      <w:r>
        <w:t>a násl.</w:t>
      </w:r>
    </w:p>
    <w:p w14:paraId="049CF22D" w14:textId="77777777" w:rsidR="002E1CF1" w:rsidRPr="002E1CF1" w:rsidRDefault="002E1CF1" w:rsidP="002E1CF1">
      <w:pPr>
        <w:pStyle w:val="Zkladntext2"/>
        <w:jc w:val="center"/>
      </w:pPr>
      <w:proofErr w:type="spellStart"/>
      <w:r w:rsidRPr="002E1CF1">
        <w:t>zák.č</w:t>
      </w:r>
      <w:proofErr w:type="spellEnd"/>
      <w:r w:rsidRPr="002E1CF1">
        <w:t xml:space="preserve">. </w:t>
      </w:r>
      <w:r w:rsidR="00510B05">
        <w:t>89/2012</w:t>
      </w:r>
      <w:r w:rsidRPr="002E1CF1">
        <w:t xml:space="preserve"> Sb., Ob</w:t>
      </w:r>
      <w:r w:rsidR="00ED06BC">
        <w:t>čanský</w:t>
      </w:r>
      <w:r w:rsidRPr="002E1CF1">
        <w:t xml:space="preserve"> zákoník, v platném znění a ustanovení  §5 odst.1) zák.č.563/1991 Sb., o účetnictví, ve znění pozdějších předpisů</w:t>
      </w:r>
    </w:p>
    <w:p w14:paraId="14036DA9" w14:textId="77777777" w:rsidR="008601FB" w:rsidRDefault="008601FB" w:rsidP="002E1CF1">
      <w:pPr>
        <w:pStyle w:val="Zkladntext2"/>
        <w:jc w:val="center"/>
      </w:pPr>
    </w:p>
    <w:p w14:paraId="6292A08B" w14:textId="77777777" w:rsidR="00B10784" w:rsidRDefault="00B10784">
      <w:pPr>
        <w:jc w:val="both"/>
        <w:rPr>
          <w:sz w:val="18"/>
        </w:rPr>
      </w:pPr>
    </w:p>
    <w:p w14:paraId="2E25DE85" w14:textId="77777777" w:rsidR="00B10784" w:rsidRDefault="00B10784">
      <w:pPr>
        <w:pStyle w:val="Zkladntext"/>
        <w:spacing w:after="0"/>
        <w:jc w:val="center"/>
        <w:rPr>
          <w:b/>
          <w:sz w:val="18"/>
        </w:rPr>
      </w:pPr>
      <w:r>
        <w:rPr>
          <w:b/>
          <w:sz w:val="18"/>
        </w:rPr>
        <w:t>I. Smluvní strany</w:t>
      </w:r>
    </w:p>
    <w:p w14:paraId="7DD66EFA" w14:textId="77777777" w:rsidR="00B10784" w:rsidRDefault="00B10784">
      <w:pPr>
        <w:pStyle w:val="Zkladntext2"/>
      </w:pPr>
    </w:p>
    <w:p w14:paraId="266C64C8" w14:textId="77777777" w:rsidR="00BE4BD0" w:rsidRPr="00BE4BD0" w:rsidRDefault="00C17DE0" w:rsidP="00BE4BD0">
      <w:pPr>
        <w:pStyle w:val="Zkladntext2"/>
        <w:rPr>
          <w:b/>
          <w:lang w:val="x-none"/>
        </w:rPr>
      </w:pPr>
      <w:r>
        <w:rPr>
          <w:b/>
        </w:rPr>
        <w:t>Příkazník:</w:t>
      </w:r>
      <w:r>
        <w:tab/>
      </w:r>
      <w:r>
        <w:tab/>
      </w:r>
      <w:r w:rsidR="00BE4BD0" w:rsidRPr="00BE4BD0">
        <w:rPr>
          <w:b/>
          <w:lang w:val="x-none"/>
        </w:rPr>
        <w:t xml:space="preserve">EZOP Náchod, s.r.o., Kamenice 107, Náchod, </w:t>
      </w:r>
    </w:p>
    <w:p w14:paraId="27631F27" w14:textId="4758D548" w:rsidR="00BE4BD0" w:rsidRPr="00BE4BD0" w:rsidRDefault="00BE4BD0" w:rsidP="00BE4BD0">
      <w:pPr>
        <w:pStyle w:val="Zkladntext2"/>
        <w:rPr>
          <w:b/>
          <w:lang w:val="x-none"/>
        </w:rPr>
      </w:pPr>
      <w:r w:rsidRPr="00BE4BD0">
        <w:rPr>
          <w:b/>
          <w:lang w:val="x-none"/>
        </w:rPr>
        <w:tab/>
      </w:r>
      <w:r w:rsidRPr="00BE4BD0">
        <w:rPr>
          <w:b/>
          <w:lang w:val="x-none"/>
        </w:rPr>
        <w:tab/>
      </w:r>
      <w:r w:rsidRPr="00BE4BD0">
        <w:rPr>
          <w:b/>
          <w:lang w:val="x-none"/>
        </w:rPr>
        <w:tab/>
        <w:t>IČO:</w:t>
      </w:r>
      <w:r w:rsidR="00BC46DC">
        <w:rPr>
          <w:b/>
          <w:lang w:val="x-none"/>
        </w:rPr>
        <w:t xml:space="preserve"> </w:t>
      </w:r>
      <w:r w:rsidRPr="00BE4BD0">
        <w:rPr>
          <w:b/>
          <w:lang w:val="x-none"/>
        </w:rPr>
        <w:t>63216299</w:t>
      </w:r>
    </w:p>
    <w:p w14:paraId="20AEF47C" w14:textId="77777777" w:rsidR="00BE4BD0" w:rsidRDefault="00BE4BD0" w:rsidP="00BE4BD0">
      <w:pPr>
        <w:pStyle w:val="Zkladntext2"/>
        <w:rPr>
          <w:b/>
        </w:rPr>
      </w:pPr>
      <w:r w:rsidRPr="00BE4BD0">
        <w:rPr>
          <w:b/>
        </w:rPr>
        <w:tab/>
      </w:r>
      <w:r w:rsidRPr="00BE4BD0">
        <w:rPr>
          <w:b/>
        </w:rPr>
        <w:tab/>
      </w:r>
      <w:r w:rsidRPr="00BE4BD0">
        <w:rPr>
          <w:b/>
        </w:rPr>
        <w:tab/>
        <w:t>zastoupená jednatelem společnosti Karlem Krejčím</w:t>
      </w:r>
    </w:p>
    <w:p w14:paraId="72E6004D" w14:textId="77777777" w:rsidR="00C17DE0" w:rsidRDefault="00C17DE0" w:rsidP="00BE4BD0">
      <w:pPr>
        <w:pStyle w:val="Zkladntext2"/>
      </w:pPr>
      <w:r>
        <w:tab/>
      </w:r>
      <w:r>
        <w:tab/>
      </w:r>
      <w:r>
        <w:tab/>
        <w:t>(dále jen příkazník) na straně jedné</w:t>
      </w:r>
    </w:p>
    <w:p w14:paraId="7CA68035" w14:textId="77777777" w:rsidR="00C17DE0" w:rsidRDefault="00C17DE0" w:rsidP="00C17DE0">
      <w:pPr>
        <w:pStyle w:val="Zkladntext"/>
        <w:spacing w:after="0"/>
        <w:jc w:val="both"/>
        <w:rPr>
          <w:b/>
          <w:sz w:val="18"/>
        </w:rPr>
      </w:pPr>
      <w:r>
        <w:rPr>
          <w:b/>
          <w:sz w:val="18"/>
        </w:rPr>
        <w:t>a</w:t>
      </w:r>
    </w:p>
    <w:p w14:paraId="1A91635F" w14:textId="77777777" w:rsidR="00C17DE0" w:rsidRDefault="00C17DE0" w:rsidP="00C17DE0">
      <w:pPr>
        <w:spacing w:before="120" w:line="240" w:lineRule="atLeast"/>
        <w:rPr>
          <w:b/>
          <w:snapToGrid w:val="0"/>
          <w:sz w:val="18"/>
        </w:rPr>
      </w:pPr>
    </w:p>
    <w:p w14:paraId="569DFF90" w14:textId="77777777" w:rsidR="00BE4BD0" w:rsidRDefault="00C17DE0" w:rsidP="00C17DE0">
      <w:pPr>
        <w:pStyle w:val="Zkladntext"/>
        <w:spacing w:after="0"/>
        <w:jc w:val="both"/>
        <w:rPr>
          <w:sz w:val="18"/>
        </w:rPr>
      </w:pPr>
      <w:r>
        <w:rPr>
          <w:b/>
          <w:sz w:val="18"/>
        </w:rPr>
        <w:t>Příkazce:</w:t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 w:rsidR="00BE4BD0" w:rsidRPr="00BE4BD0">
        <w:rPr>
          <w:b/>
          <w:bCs/>
          <w:sz w:val="18"/>
        </w:rPr>
        <w:t>Muzeum Náchodska,</w:t>
      </w:r>
    </w:p>
    <w:p w14:paraId="06621F2B" w14:textId="77777777" w:rsidR="00C17DE0" w:rsidRPr="00BE4BD0" w:rsidRDefault="00BE4BD0" w:rsidP="00C17DE0">
      <w:pPr>
        <w:pStyle w:val="Zkladntext"/>
        <w:spacing w:after="0"/>
        <w:jc w:val="both"/>
        <w:rPr>
          <w:b/>
          <w:bCs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BE4BD0">
        <w:rPr>
          <w:b/>
          <w:bCs/>
          <w:sz w:val="18"/>
        </w:rPr>
        <w:t>Masarykovo náměstí 1, 547 01 Náchod</w:t>
      </w:r>
    </w:p>
    <w:p w14:paraId="7D525EA7" w14:textId="77777777" w:rsidR="00C17DE0" w:rsidRPr="00BE4BD0" w:rsidRDefault="00C17DE0" w:rsidP="00C17DE0">
      <w:pPr>
        <w:pStyle w:val="Zkladntext"/>
        <w:spacing w:after="0"/>
        <w:ind w:left="1416" w:firstLine="708"/>
        <w:jc w:val="both"/>
        <w:rPr>
          <w:b/>
          <w:bCs/>
          <w:sz w:val="18"/>
        </w:rPr>
      </w:pPr>
      <w:r w:rsidRPr="00BE4BD0">
        <w:rPr>
          <w:b/>
          <w:bCs/>
          <w:sz w:val="18"/>
        </w:rPr>
        <w:t xml:space="preserve">IČ: </w:t>
      </w:r>
      <w:r w:rsidR="00BE4BD0" w:rsidRPr="00BE4BD0">
        <w:rPr>
          <w:b/>
          <w:bCs/>
          <w:sz w:val="18"/>
        </w:rPr>
        <w:t>00084930</w:t>
      </w:r>
      <w:r w:rsidRPr="00BE4BD0">
        <w:rPr>
          <w:b/>
          <w:bCs/>
          <w:sz w:val="18"/>
        </w:rPr>
        <w:t xml:space="preserve"> </w:t>
      </w:r>
    </w:p>
    <w:p w14:paraId="5C06290C" w14:textId="77777777" w:rsidR="00C17DE0" w:rsidRPr="00BE4BD0" w:rsidRDefault="00BE4BD0" w:rsidP="00C17DE0">
      <w:pPr>
        <w:pStyle w:val="Zkladntext"/>
        <w:spacing w:after="0"/>
        <w:ind w:left="1416" w:firstLine="708"/>
        <w:jc w:val="both"/>
        <w:rPr>
          <w:b/>
          <w:bCs/>
          <w:sz w:val="18"/>
          <w:szCs w:val="18"/>
        </w:rPr>
      </w:pPr>
      <w:r w:rsidRPr="00BE4BD0">
        <w:rPr>
          <w:b/>
          <w:bCs/>
          <w:sz w:val="18"/>
          <w:szCs w:val="18"/>
        </w:rPr>
        <w:t>Z</w:t>
      </w:r>
      <w:r w:rsidR="00C17DE0" w:rsidRPr="00BE4BD0">
        <w:rPr>
          <w:b/>
          <w:bCs/>
          <w:sz w:val="18"/>
          <w:szCs w:val="18"/>
        </w:rPr>
        <w:t>astoupená</w:t>
      </w:r>
      <w:r>
        <w:rPr>
          <w:b/>
          <w:bCs/>
          <w:sz w:val="18"/>
          <w:szCs w:val="18"/>
        </w:rPr>
        <w:t xml:space="preserve"> </w:t>
      </w:r>
      <w:r w:rsidR="008D3B54">
        <w:rPr>
          <w:b/>
          <w:bCs/>
          <w:sz w:val="18"/>
          <w:szCs w:val="18"/>
        </w:rPr>
        <w:t xml:space="preserve">ředitelem </w:t>
      </w:r>
      <w:r w:rsidRPr="00BE4BD0">
        <w:rPr>
          <w:b/>
          <w:bCs/>
          <w:sz w:val="18"/>
          <w:szCs w:val="18"/>
        </w:rPr>
        <w:t xml:space="preserve">Mgr. </w:t>
      </w:r>
      <w:r w:rsidR="008D3B54">
        <w:rPr>
          <w:b/>
          <w:bCs/>
          <w:sz w:val="18"/>
          <w:szCs w:val="18"/>
        </w:rPr>
        <w:t xml:space="preserve">Oldřichem </w:t>
      </w:r>
      <w:r w:rsidRPr="00BE4BD0">
        <w:rPr>
          <w:b/>
          <w:bCs/>
          <w:sz w:val="18"/>
          <w:szCs w:val="18"/>
        </w:rPr>
        <w:t>Schejbal</w:t>
      </w:r>
      <w:r>
        <w:rPr>
          <w:b/>
          <w:bCs/>
          <w:sz w:val="18"/>
          <w:szCs w:val="18"/>
        </w:rPr>
        <w:t xml:space="preserve">em </w:t>
      </w:r>
    </w:p>
    <w:p w14:paraId="73619F47" w14:textId="77777777" w:rsidR="00C17DE0" w:rsidRPr="002E1CF1" w:rsidRDefault="00C17DE0" w:rsidP="00C17DE0">
      <w:pPr>
        <w:pStyle w:val="Zkladntext2"/>
      </w:pPr>
      <w:r>
        <w:tab/>
      </w:r>
      <w:r>
        <w:tab/>
      </w:r>
      <w:r>
        <w:tab/>
        <w:t>(dále jen příkazce</w:t>
      </w:r>
      <w:r w:rsidRPr="002E1CF1">
        <w:t>) na straně druhé</w:t>
      </w:r>
    </w:p>
    <w:p w14:paraId="0328528B" w14:textId="77777777" w:rsidR="002E1CF1" w:rsidRPr="002E1CF1" w:rsidRDefault="002E1CF1" w:rsidP="002E1CF1">
      <w:pPr>
        <w:pStyle w:val="Zkladntext2"/>
      </w:pPr>
    </w:p>
    <w:p w14:paraId="3CF359C4" w14:textId="77777777" w:rsidR="00B10784" w:rsidRDefault="00B10784">
      <w:pPr>
        <w:pStyle w:val="Zkladntext2"/>
      </w:pPr>
    </w:p>
    <w:p w14:paraId="5EC781AE" w14:textId="77777777" w:rsidR="00B10784" w:rsidRDefault="00B10784">
      <w:pPr>
        <w:pStyle w:val="Text"/>
        <w:spacing w:before="0"/>
        <w:rPr>
          <w:sz w:val="18"/>
        </w:rPr>
      </w:pPr>
      <w:r>
        <w:rPr>
          <w:sz w:val="18"/>
        </w:rPr>
        <w:t>uzavírají tuto smlouvu</w:t>
      </w:r>
      <w:r w:rsidR="00711949">
        <w:rPr>
          <w:sz w:val="18"/>
        </w:rPr>
        <w:t>:</w:t>
      </w:r>
    </w:p>
    <w:p w14:paraId="26C6DA03" w14:textId="77777777" w:rsidR="00B10784" w:rsidRDefault="00B10784">
      <w:pPr>
        <w:pStyle w:val="Clanek"/>
        <w:spacing w:before="0"/>
        <w:jc w:val="both"/>
        <w:rPr>
          <w:sz w:val="16"/>
        </w:rPr>
      </w:pPr>
    </w:p>
    <w:p w14:paraId="35A66AD9" w14:textId="77777777" w:rsidR="00B10784" w:rsidRDefault="00B10784">
      <w:pPr>
        <w:pStyle w:val="Clanek"/>
        <w:spacing w:before="0"/>
        <w:rPr>
          <w:sz w:val="18"/>
        </w:rPr>
      </w:pPr>
      <w:r>
        <w:rPr>
          <w:sz w:val="18"/>
        </w:rPr>
        <w:t>II. Předmět smlouvy</w:t>
      </w:r>
    </w:p>
    <w:p w14:paraId="4C5DE4CB" w14:textId="77777777" w:rsidR="00B10784" w:rsidRDefault="00B10784">
      <w:pPr>
        <w:pStyle w:val="Clanek"/>
        <w:spacing w:before="0"/>
        <w:rPr>
          <w:sz w:val="18"/>
        </w:rPr>
      </w:pPr>
    </w:p>
    <w:p w14:paraId="491F110B" w14:textId="77777777" w:rsidR="00B10784" w:rsidRDefault="00963F00">
      <w:pPr>
        <w:pStyle w:val="Text"/>
        <w:spacing w:before="0"/>
        <w:rPr>
          <w:sz w:val="18"/>
        </w:rPr>
      </w:pPr>
      <w:r>
        <w:rPr>
          <w:sz w:val="18"/>
        </w:rPr>
        <w:t>Příkazník</w:t>
      </w:r>
      <w:r w:rsidR="00B10784">
        <w:rPr>
          <w:sz w:val="18"/>
        </w:rPr>
        <w:t xml:space="preserve"> se touto smlouvou zavazuje, že bude </w:t>
      </w:r>
      <w:r w:rsidR="00784CCD">
        <w:rPr>
          <w:sz w:val="18"/>
        </w:rPr>
        <w:t>příkazci</w:t>
      </w:r>
      <w:r w:rsidR="00B10784">
        <w:rPr>
          <w:sz w:val="18"/>
        </w:rPr>
        <w:t xml:space="preserve"> poskytovat </w:t>
      </w:r>
      <w:r w:rsidR="00711949">
        <w:rPr>
          <w:sz w:val="18"/>
        </w:rPr>
        <w:t>služby v oblasti mzdové agendy s násled</w:t>
      </w:r>
      <w:r w:rsidR="00B10784">
        <w:rPr>
          <w:sz w:val="18"/>
        </w:rPr>
        <w:t>ující obsahovou náplní:</w:t>
      </w:r>
    </w:p>
    <w:p w14:paraId="47DDAFE8" w14:textId="77777777" w:rsidR="00102A33" w:rsidRDefault="00A5361D" w:rsidP="00A5361D">
      <w:pPr>
        <w:pStyle w:val="Text"/>
        <w:spacing w:before="0"/>
        <w:rPr>
          <w:sz w:val="18"/>
        </w:rPr>
      </w:pPr>
      <w:r>
        <w:rPr>
          <w:b/>
          <w:i/>
          <w:sz w:val="18"/>
          <w:u w:val="single"/>
        </w:rPr>
        <w:t xml:space="preserve">2.1. </w:t>
      </w:r>
      <w:r w:rsidR="00224E55">
        <w:rPr>
          <w:b/>
          <w:i/>
          <w:sz w:val="18"/>
          <w:u w:val="single"/>
        </w:rPr>
        <w:t>zpracování mzdového účetnictví</w:t>
      </w:r>
      <w:r w:rsidR="00224E55">
        <w:rPr>
          <w:sz w:val="18"/>
        </w:rPr>
        <w:t xml:space="preserve">, včetně úkonů a výkaznictví souvisejícího s daní z příjmů ze závislé činnosti, sociálního </w:t>
      </w:r>
      <w:r w:rsidR="008D3B54">
        <w:rPr>
          <w:sz w:val="18"/>
        </w:rPr>
        <w:br/>
      </w:r>
      <w:r w:rsidR="00224E55">
        <w:rPr>
          <w:sz w:val="18"/>
        </w:rPr>
        <w:t>a důchodového zabezpečení a dalších povinností vyplývajících z pracovně právních vztahů</w:t>
      </w:r>
      <w:r>
        <w:rPr>
          <w:sz w:val="18"/>
        </w:rPr>
        <w:t>.</w:t>
      </w:r>
      <w:r w:rsidR="002F2547">
        <w:rPr>
          <w:sz w:val="18"/>
        </w:rPr>
        <w:tab/>
      </w:r>
    </w:p>
    <w:p w14:paraId="1EB23A1D" w14:textId="77777777" w:rsidR="007235D5" w:rsidRDefault="007235D5" w:rsidP="00A5361D">
      <w:pPr>
        <w:pStyle w:val="Text"/>
        <w:spacing w:before="0"/>
        <w:rPr>
          <w:sz w:val="18"/>
        </w:rPr>
      </w:pPr>
    </w:p>
    <w:p w14:paraId="366C346A" w14:textId="77777777" w:rsidR="00102A33" w:rsidRDefault="00102A33" w:rsidP="00102A33">
      <w:pPr>
        <w:pStyle w:val="Text"/>
        <w:spacing w:before="0"/>
        <w:rPr>
          <w:sz w:val="16"/>
        </w:rPr>
      </w:pPr>
    </w:p>
    <w:p w14:paraId="7023A417" w14:textId="77777777" w:rsidR="00B10784" w:rsidRDefault="00B10784">
      <w:pPr>
        <w:pStyle w:val="Clanek"/>
        <w:spacing w:before="0"/>
        <w:jc w:val="left"/>
        <w:rPr>
          <w:sz w:val="16"/>
        </w:rPr>
      </w:pPr>
    </w:p>
    <w:p w14:paraId="225B018A" w14:textId="77777777" w:rsidR="00B10784" w:rsidRDefault="00B10784">
      <w:pPr>
        <w:pStyle w:val="Clanek"/>
        <w:spacing w:before="0"/>
        <w:rPr>
          <w:sz w:val="18"/>
        </w:rPr>
      </w:pPr>
      <w:r>
        <w:rPr>
          <w:sz w:val="18"/>
        </w:rPr>
        <w:t xml:space="preserve">III. Povinnosti </w:t>
      </w:r>
      <w:r w:rsidR="00784CCD">
        <w:rPr>
          <w:sz w:val="18"/>
        </w:rPr>
        <w:t>příkazce</w:t>
      </w:r>
    </w:p>
    <w:p w14:paraId="1856D64A" w14:textId="77777777" w:rsidR="00B10784" w:rsidRDefault="00B10784">
      <w:pPr>
        <w:pStyle w:val="Clanek"/>
        <w:spacing w:before="0"/>
        <w:rPr>
          <w:sz w:val="18"/>
        </w:rPr>
      </w:pPr>
    </w:p>
    <w:p w14:paraId="56678F7A" w14:textId="77777777" w:rsidR="00B10784" w:rsidRDefault="00B10784">
      <w:pPr>
        <w:pStyle w:val="Text"/>
        <w:spacing w:before="0"/>
        <w:rPr>
          <w:sz w:val="18"/>
        </w:rPr>
      </w:pPr>
      <w:r>
        <w:rPr>
          <w:sz w:val="18"/>
        </w:rPr>
        <w:t xml:space="preserve">3.1. </w:t>
      </w:r>
      <w:r w:rsidR="00784CCD">
        <w:rPr>
          <w:sz w:val="18"/>
        </w:rPr>
        <w:t>Příkazce</w:t>
      </w:r>
      <w:r>
        <w:rPr>
          <w:sz w:val="18"/>
        </w:rPr>
        <w:t xml:space="preserve"> se zavazuje poskytovat </w:t>
      </w:r>
      <w:r w:rsidR="009409CD">
        <w:rPr>
          <w:sz w:val="18"/>
        </w:rPr>
        <w:t>příkazníkovi</w:t>
      </w:r>
      <w:r>
        <w:rPr>
          <w:sz w:val="18"/>
        </w:rPr>
        <w:t xml:space="preserve"> veškerou součinnost a je povinen</w:t>
      </w:r>
      <w:r w:rsidR="002E1CF1">
        <w:rPr>
          <w:sz w:val="18"/>
        </w:rPr>
        <w:t xml:space="preserve"> zejména</w:t>
      </w:r>
      <w:r>
        <w:rPr>
          <w:sz w:val="18"/>
        </w:rPr>
        <w:t>:</w:t>
      </w:r>
    </w:p>
    <w:p w14:paraId="5DF816CE" w14:textId="77777777" w:rsidR="00B10784" w:rsidRDefault="00B10784">
      <w:pPr>
        <w:pStyle w:val="Vycet"/>
        <w:spacing w:before="0"/>
        <w:ind w:left="0" w:hanging="1"/>
        <w:rPr>
          <w:sz w:val="18"/>
        </w:rPr>
      </w:pPr>
      <w:r>
        <w:rPr>
          <w:sz w:val="18"/>
        </w:rPr>
        <w:t xml:space="preserve">a) </w:t>
      </w:r>
      <w:r w:rsidR="003D51B3">
        <w:rPr>
          <w:sz w:val="18"/>
        </w:rPr>
        <w:t>předávat včas k účetnímu zpracování veškeré doklady související se mzdovou agendou</w:t>
      </w:r>
      <w:r w:rsidR="00BE4BD0">
        <w:rPr>
          <w:sz w:val="18"/>
        </w:rPr>
        <w:t>,</w:t>
      </w:r>
      <w:r w:rsidR="003D51B3">
        <w:rPr>
          <w:sz w:val="18"/>
        </w:rPr>
        <w:t xml:space="preserve"> a to nejpozději do </w:t>
      </w:r>
      <w:r w:rsidR="008D3B54">
        <w:rPr>
          <w:sz w:val="18"/>
        </w:rPr>
        <w:t>čtvrtého</w:t>
      </w:r>
      <w:r w:rsidR="003D51B3">
        <w:rPr>
          <w:sz w:val="18"/>
        </w:rPr>
        <w:t xml:space="preserve"> dne v měsíci</w:t>
      </w:r>
      <w:r w:rsidR="003D51B3" w:rsidRPr="00C2586F">
        <w:rPr>
          <w:sz w:val="18"/>
        </w:rPr>
        <w:t xml:space="preserve"> </w:t>
      </w:r>
      <w:r w:rsidR="00FB18B1">
        <w:rPr>
          <w:sz w:val="18"/>
        </w:rPr>
        <w:br/>
      </w:r>
      <w:r w:rsidR="003D51B3">
        <w:rPr>
          <w:sz w:val="18"/>
        </w:rPr>
        <w:t>a podávat k nim potřebné vysvětlení</w:t>
      </w:r>
      <w:r>
        <w:rPr>
          <w:sz w:val="18"/>
        </w:rPr>
        <w:t>,</w:t>
      </w:r>
    </w:p>
    <w:p w14:paraId="118FD4B9" w14:textId="77777777" w:rsidR="00B10784" w:rsidRDefault="00B10784" w:rsidP="00EB0762">
      <w:pPr>
        <w:pStyle w:val="Vycet"/>
        <w:spacing w:before="0" w:after="120"/>
        <w:ind w:left="0" w:firstLine="0"/>
        <w:rPr>
          <w:sz w:val="18"/>
        </w:rPr>
      </w:pPr>
      <w:r>
        <w:rPr>
          <w:sz w:val="18"/>
        </w:rPr>
        <w:t xml:space="preserve">b) vystavit včas </w:t>
      </w:r>
      <w:r w:rsidR="009409CD">
        <w:rPr>
          <w:sz w:val="18"/>
        </w:rPr>
        <w:t>příkazníkovi</w:t>
      </w:r>
      <w:r>
        <w:rPr>
          <w:sz w:val="18"/>
        </w:rPr>
        <w:t xml:space="preserve"> písemnou plnou moc k uskutečnění právních úkonů v případech, kdy to vyžaduje zákon či jiné okolnosti vzni</w:t>
      </w:r>
      <w:r w:rsidR="002E1CF1">
        <w:rPr>
          <w:sz w:val="18"/>
        </w:rPr>
        <w:t>klé v rámci plnění této smlouvy</w:t>
      </w:r>
      <w:r w:rsidR="004271B4">
        <w:rPr>
          <w:sz w:val="18"/>
        </w:rPr>
        <w:t>.</w:t>
      </w:r>
    </w:p>
    <w:p w14:paraId="55E088A9" w14:textId="77777777" w:rsidR="002E1CF1" w:rsidRDefault="002E1CF1" w:rsidP="00EB0762">
      <w:pPr>
        <w:spacing w:after="120"/>
        <w:rPr>
          <w:sz w:val="18"/>
          <w:szCs w:val="18"/>
        </w:rPr>
      </w:pPr>
      <w:r w:rsidRPr="00FE3340">
        <w:rPr>
          <w:sz w:val="18"/>
          <w:szCs w:val="18"/>
        </w:rPr>
        <w:t>3.2.</w:t>
      </w:r>
      <w:r>
        <w:rPr>
          <w:sz w:val="18"/>
          <w:szCs w:val="18"/>
        </w:rPr>
        <w:t xml:space="preserve"> </w:t>
      </w:r>
      <w:r w:rsidR="009409CD">
        <w:rPr>
          <w:sz w:val="18"/>
          <w:szCs w:val="18"/>
        </w:rPr>
        <w:t>Příkazce</w:t>
      </w:r>
      <w:r w:rsidRPr="00FE3340">
        <w:rPr>
          <w:sz w:val="18"/>
          <w:szCs w:val="18"/>
        </w:rPr>
        <w:t xml:space="preserve"> se </w:t>
      </w:r>
      <w:r w:rsidRPr="002E1CF1">
        <w:rPr>
          <w:sz w:val="18"/>
          <w:szCs w:val="18"/>
        </w:rPr>
        <w:t xml:space="preserve">zavazuje řádně a včas zaplatit </w:t>
      </w:r>
      <w:r w:rsidR="009409CD">
        <w:rPr>
          <w:sz w:val="18"/>
          <w:szCs w:val="18"/>
        </w:rPr>
        <w:t>příkazníkovi</w:t>
      </w:r>
      <w:r w:rsidRPr="002E1CF1">
        <w:rPr>
          <w:sz w:val="18"/>
          <w:szCs w:val="18"/>
        </w:rPr>
        <w:t xml:space="preserve"> odměnu podle čl. V této smlouvy</w:t>
      </w:r>
      <w:r>
        <w:rPr>
          <w:sz w:val="18"/>
          <w:szCs w:val="18"/>
        </w:rPr>
        <w:t>.</w:t>
      </w:r>
    </w:p>
    <w:p w14:paraId="21E791DD" w14:textId="77777777" w:rsidR="00F3617F" w:rsidRDefault="00F3617F" w:rsidP="00EB0762">
      <w:pPr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3.3. Podklady uvedené v bodu 3.1. v písmenech a) až </w:t>
      </w:r>
      <w:r w:rsidR="00D63337">
        <w:rPr>
          <w:sz w:val="18"/>
          <w:szCs w:val="18"/>
        </w:rPr>
        <w:t>b</w:t>
      </w:r>
      <w:r>
        <w:rPr>
          <w:sz w:val="18"/>
          <w:szCs w:val="18"/>
        </w:rPr>
        <w:t xml:space="preserve">) může </w:t>
      </w:r>
      <w:r w:rsidR="00D429C0">
        <w:rPr>
          <w:sz w:val="18"/>
          <w:szCs w:val="18"/>
        </w:rPr>
        <w:t>příkazce</w:t>
      </w:r>
      <w:r>
        <w:rPr>
          <w:sz w:val="18"/>
          <w:szCs w:val="18"/>
        </w:rPr>
        <w:t xml:space="preserve"> předat </w:t>
      </w:r>
      <w:r w:rsidR="00D429C0">
        <w:rPr>
          <w:sz w:val="18"/>
          <w:szCs w:val="18"/>
        </w:rPr>
        <w:t>příkazníkovi</w:t>
      </w:r>
      <w:r>
        <w:rPr>
          <w:sz w:val="18"/>
          <w:szCs w:val="18"/>
        </w:rPr>
        <w:t xml:space="preserve"> fyzicky, případně mailem na emailovou adresu </w:t>
      </w:r>
      <w:r w:rsidR="00D429C0">
        <w:rPr>
          <w:sz w:val="18"/>
          <w:szCs w:val="18"/>
        </w:rPr>
        <w:t>příkazníka</w:t>
      </w:r>
      <w:r>
        <w:rPr>
          <w:sz w:val="18"/>
          <w:szCs w:val="18"/>
        </w:rPr>
        <w:t>.</w:t>
      </w:r>
    </w:p>
    <w:p w14:paraId="4BD3964A" w14:textId="77777777" w:rsidR="00CB35A9" w:rsidRDefault="00CB35A9" w:rsidP="00EB0762">
      <w:pPr>
        <w:spacing w:after="120"/>
        <w:rPr>
          <w:sz w:val="18"/>
          <w:szCs w:val="18"/>
        </w:rPr>
      </w:pPr>
      <w:r>
        <w:rPr>
          <w:sz w:val="18"/>
          <w:szCs w:val="18"/>
        </w:rPr>
        <w:t>3.4.</w:t>
      </w:r>
      <w:r w:rsidRPr="00CB35A9">
        <w:rPr>
          <w:sz w:val="18"/>
          <w:szCs w:val="18"/>
        </w:rPr>
        <w:t xml:space="preserve"> </w:t>
      </w:r>
      <w:r>
        <w:rPr>
          <w:sz w:val="18"/>
          <w:szCs w:val="18"/>
        </w:rPr>
        <w:t>Příkazce</w:t>
      </w:r>
      <w:r w:rsidRPr="0032421B">
        <w:rPr>
          <w:sz w:val="18"/>
          <w:szCs w:val="18"/>
        </w:rPr>
        <w:t xml:space="preserve"> zajistí předání kompletního archivu mzdové agendy k</w:t>
      </w:r>
      <w:r>
        <w:rPr>
          <w:sz w:val="18"/>
          <w:szCs w:val="18"/>
        </w:rPr>
        <w:t> poslednímu dni měsíce, za který bude zpracovatel zajišťovat výpočet mezd.</w:t>
      </w:r>
    </w:p>
    <w:p w14:paraId="0F3967E8" w14:textId="77777777" w:rsidR="00FC7892" w:rsidRDefault="00D429C0" w:rsidP="00EB0762">
      <w:pPr>
        <w:widowControl w:val="0"/>
        <w:spacing w:after="120"/>
        <w:jc w:val="both"/>
        <w:rPr>
          <w:sz w:val="18"/>
          <w:szCs w:val="18"/>
        </w:rPr>
      </w:pPr>
      <w:r w:rsidRPr="005F4B87">
        <w:rPr>
          <w:sz w:val="18"/>
          <w:szCs w:val="18"/>
        </w:rPr>
        <w:t>3.</w:t>
      </w:r>
      <w:r w:rsidR="00CB35A9">
        <w:rPr>
          <w:sz w:val="18"/>
          <w:szCs w:val="18"/>
        </w:rPr>
        <w:t>5</w:t>
      </w:r>
      <w:r w:rsidRPr="005F4B87">
        <w:rPr>
          <w:sz w:val="18"/>
          <w:szCs w:val="18"/>
        </w:rPr>
        <w:t xml:space="preserve">. </w:t>
      </w:r>
      <w:r w:rsidR="00941F03">
        <w:rPr>
          <w:sz w:val="18"/>
          <w:szCs w:val="18"/>
        </w:rPr>
        <w:t>Příkazce</w:t>
      </w:r>
      <w:r w:rsidR="00941F03" w:rsidRPr="005F4B87">
        <w:rPr>
          <w:sz w:val="18"/>
          <w:szCs w:val="18"/>
        </w:rPr>
        <w:t xml:space="preserve"> se zavazuje, že po dobu platnosti této smlouvy ani po dobu dvou let bezprostředně následujících po dni ukončení platnosti této smlouvy neuzavře pracovní smlouvu ani jinou smlouvu či dohodu o jiném pracovněprávním vztahu s osobou, která byla v době platnosti této smlouvy </w:t>
      </w:r>
      <w:r w:rsidR="00EB0762">
        <w:rPr>
          <w:sz w:val="18"/>
          <w:szCs w:val="18"/>
        </w:rPr>
        <w:t>pověřenou zpracováním předmětu této smlouvy</w:t>
      </w:r>
      <w:r w:rsidR="00941F03" w:rsidRPr="005F4B87">
        <w:rPr>
          <w:sz w:val="18"/>
          <w:szCs w:val="18"/>
        </w:rPr>
        <w:t xml:space="preserve">. </w:t>
      </w:r>
      <w:r w:rsidR="00941F03">
        <w:rPr>
          <w:sz w:val="18"/>
          <w:szCs w:val="18"/>
        </w:rPr>
        <w:t>Příkazce s</w:t>
      </w:r>
      <w:r w:rsidR="00941F03" w:rsidRPr="005F4B87">
        <w:rPr>
          <w:sz w:val="18"/>
          <w:szCs w:val="18"/>
        </w:rPr>
        <w:t xml:space="preserve">e rovněž zavazuje, že v době uvedené v předcházející větě s osobou uvedenou v předcházející větě neuzavře jinou smlouvu (např. jako s osobou samostatně výdělečně činnou), na základě níž by taková osoba poskytovala </w:t>
      </w:r>
      <w:r w:rsidR="00941F03">
        <w:rPr>
          <w:sz w:val="18"/>
          <w:szCs w:val="18"/>
        </w:rPr>
        <w:t>příkazci</w:t>
      </w:r>
      <w:r w:rsidR="00941F03" w:rsidRPr="005F4B87">
        <w:rPr>
          <w:sz w:val="18"/>
          <w:szCs w:val="18"/>
        </w:rPr>
        <w:t xml:space="preserve"> shodné či obdobné práce a služby, jaké na základě této smlouvy poskytuje </w:t>
      </w:r>
      <w:r w:rsidR="00941F03">
        <w:rPr>
          <w:sz w:val="18"/>
          <w:szCs w:val="18"/>
        </w:rPr>
        <w:t>příkazník příkazci</w:t>
      </w:r>
      <w:r w:rsidR="00941F03" w:rsidRPr="005F4B87">
        <w:rPr>
          <w:sz w:val="18"/>
          <w:szCs w:val="18"/>
        </w:rPr>
        <w:t xml:space="preserve">. </w:t>
      </w:r>
      <w:r w:rsidR="00941F03">
        <w:rPr>
          <w:sz w:val="18"/>
          <w:szCs w:val="18"/>
        </w:rPr>
        <w:t>Při zjištění porušení tohoto bodu je příkazník povinen na tuto skutečnost upozornit příkazce</w:t>
      </w:r>
    </w:p>
    <w:p w14:paraId="2853ECA6" w14:textId="77777777" w:rsidR="00EB0762" w:rsidRPr="00EB0762" w:rsidRDefault="00941F03" w:rsidP="00EB0762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>3.</w:t>
      </w:r>
      <w:r w:rsidR="00CB35A9">
        <w:rPr>
          <w:sz w:val="18"/>
          <w:szCs w:val="18"/>
        </w:rPr>
        <w:t>6</w:t>
      </w:r>
      <w:r>
        <w:rPr>
          <w:sz w:val="18"/>
          <w:szCs w:val="18"/>
        </w:rPr>
        <w:t xml:space="preserve">. </w:t>
      </w:r>
      <w:r w:rsidR="00EB0762">
        <w:rPr>
          <w:sz w:val="18"/>
          <w:szCs w:val="18"/>
        </w:rPr>
        <w:t>P</w:t>
      </w:r>
      <w:r w:rsidR="00EB0762" w:rsidRPr="00EB0762">
        <w:rPr>
          <w:sz w:val="18"/>
          <w:szCs w:val="18"/>
        </w:rPr>
        <w:t>okud příkazník upozorní na porušení smlouvy dle bodu 3.5, je příkazce povinen zjednat nápravu. Příkazce (statutární zástupce příspěvkové organizace Muzeum Náchodska) je zároveň povinen zajistit v rámci organizace informovanost o tomto závazku vůči příkazníkovi i pro svého případného nástupce.</w:t>
      </w:r>
    </w:p>
    <w:p w14:paraId="36AA6D14" w14:textId="77777777" w:rsidR="00941F03" w:rsidRDefault="00941F03" w:rsidP="00D429C0">
      <w:pPr>
        <w:widowControl w:val="0"/>
        <w:jc w:val="both"/>
        <w:rPr>
          <w:sz w:val="18"/>
          <w:szCs w:val="18"/>
        </w:rPr>
      </w:pPr>
    </w:p>
    <w:p w14:paraId="43276AC3" w14:textId="77777777" w:rsidR="00D80958" w:rsidRDefault="00CE15D4" w:rsidP="00FC7892">
      <w:pPr>
        <w:spacing w:line="2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A379427" w14:textId="77777777" w:rsidR="00B10784" w:rsidRPr="00941F03" w:rsidRDefault="00B10784" w:rsidP="00941F03">
      <w:pPr>
        <w:widowControl w:val="0"/>
        <w:jc w:val="center"/>
        <w:rPr>
          <w:b/>
          <w:sz w:val="18"/>
        </w:rPr>
      </w:pPr>
      <w:r w:rsidRPr="00941F03">
        <w:rPr>
          <w:b/>
          <w:sz w:val="18"/>
        </w:rPr>
        <w:lastRenderedPageBreak/>
        <w:t xml:space="preserve">IV.  Povinnosti </w:t>
      </w:r>
      <w:r w:rsidR="00963F00" w:rsidRPr="00941F03">
        <w:rPr>
          <w:b/>
          <w:sz w:val="18"/>
        </w:rPr>
        <w:t>příkazníka</w:t>
      </w:r>
    </w:p>
    <w:p w14:paraId="213B89CA" w14:textId="77777777" w:rsidR="00B10784" w:rsidRDefault="00B10784">
      <w:pPr>
        <w:pStyle w:val="Clanek"/>
        <w:spacing w:before="0"/>
        <w:rPr>
          <w:sz w:val="18"/>
        </w:rPr>
      </w:pPr>
    </w:p>
    <w:p w14:paraId="0421DA43" w14:textId="77777777" w:rsidR="00B10784" w:rsidRDefault="00B10784" w:rsidP="00EB0762">
      <w:pPr>
        <w:spacing w:after="120"/>
        <w:jc w:val="both"/>
        <w:rPr>
          <w:sz w:val="18"/>
        </w:rPr>
      </w:pPr>
      <w:r>
        <w:rPr>
          <w:sz w:val="18"/>
        </w:rPr>
        <w:t xml:space="preserve">4.1. </w:t>
      </w:r>
      <w:r w:rsidR="00963F00">
        <w:rPr>
          <w:sz w:val="18"/>
        </w:rPr>
        <w:t>Příkazník</w:t>
      </w:r>
      <w:r>
        <w:rPr>
          <w:sz w:val="18"/>
        </w:rPr>
        <w:t xml:space="preserve"> se zavazuje postupovat při</w:t>
      </w:r>
      <w:r w:rsidR="002E1CF1">
        <w:rPr>
          <w:sz w:val="18"/>
        </w:rPr>
        <w:t xml:space="preserve"> své</w:t>
      </w:r>
      <w:r>
        <w:rPr>
          <w:sz w:val="18"/>
        </w:rPr>
        <w:t xml:space="preserve"> činnosti, ke které se touto smlouvou zavázal, s </w:t>
      </w:r>
      <w:proofErr w:type="spellStart"/>
      <w:r w:rsidR="002E1CF1" w:rsidRPr="002E1CF1">
        <w:rPr>
          <w:sz w:val="18"/>
        </w:rPr>
        <w:t>požadovatelnou</w:t>
      </w:r>
      <w:proofErr w:type="spellEnd"/>
      <w:r w:rsidR="002E1CF1" w:rsidRPr="002E1CF1">
        <w:rPr>
          <w:sz w:val="18"/>
        </w:rPr>
        <w:t xml:space="preserve"> odbornou péčí, podle pokynů </w:t>
      </w:r>
      <w:r w:rsidR="009409CD">
        <w:rPr>
          <w:sz w:val="18"/>
        </w:rPr>
        <w:t>příkazce</w:t>
      </w:r>
      <w:r w:rsidR="002E1CF1" w:rsidRPr="002E1CF1">
        <w:rPr>
          <w:sz w:val="18"/>
        </w:rPr>
        <w:t xml:space="preserve"> a důsledně uplatňovat vše, co podle svého přesvědčení pokládá za prospěšné pro </w:t>
      </w:r>
      <w:r w:rsidR="009409CD">
        <w:rPr>
          <w:sz w:val="18"/>
        </w:rPr>
        <w:t>příkazce</w:t>
      </w:r>
      <w:r w:rsidR="002E1CF1" w:rsidRPr="002E1CF1">
        <w:rPr>
          <w:sz w:val="18"/>
        </w:rPr>
        <w:t xml:space="preserve">. </w:t>
      </w:r>
    </w:p>
    <w:p w14:paraId="21BEE195" w14:textId="77777777" w:rsidR="00B10784" w:rsidRDefault="00B10784" w:rsidP="00EB0762">
      <w:pPr>
        <w:pStyle w:val="Zkladntext"/>
        <w:jc w:val="both"/>
        <w:rPr>
          <w:sz w:val="18"/>
        </w:rPr>
      </w:pPr>
      <w:r>
        <w:rPr>
          <w:sz w:val="18"/>
        </w:rPr>
        <w:t xml:space="preserve">4.2. </w:t>
      </w:r>
      <w:r w:rsidR="00963F00">
        <w:rPr>
          <w:sz w:val="18"/>
        </w:rPr>
        <w:t>Příkazník</w:t>
      </w:r>
      <w:r>
        <w:rPr>
          <w:sz w:val="18"/>
        </w:rPr>
        <w:t xml:space="preserve"> je povinen oznámit </w:t>
      </w:r>
      <w:r w:rsidR="009409CD">
        <w:rPr>
          <w:sz w:val="18"/>
        </w:rPr>
        <w:t>příkazci</w:t>
      </w:r>
      <w:r>
        <w:rPr>
          <w:sz w:val="18"/>
        </w:rPr>
        <w:t xml:space="preserve"> všechny okolnosti, které v souvislosti s plněním předmětu smlouvy zjistil a které by mohly mít vliv na změnu jeho pokynů.</w:t>
      </w:r>
    </w:p>
    <w:p w14:paraId="32E0CF2C" w14:textId="77777777" w:rsidR="00B10784" w:rsidRDefault="00B10784" w:rsidP="00EB0762">
      <w:pPr>
        <w:pStyle w:val="Zkladntext"/>
        <w:jc w:val="both"/>
        <w:rPr>
          <w:sz w:val="18"/>
        </w:rPr>
      </w:pPr>
      <w:r>
        <w:rPr>
          <w:sz w:val="18"/>
        </w:rPr>
        <w:t xml:space="preserve">4.3. </w:t>
      </w:r>
      <w:r w:rsidR="00963F00">
        <w:rPr>
          <w:sz w:val="18"/>
        </w:rPr>
        <w:t>Příkazník</w:t>
      </w:r>
      <w:r>
        <w:rPr>
          <w:sz w:val="18"/>
        </w:rPr>
        <w:t xml:space="preserve"> je povinen předat </w:t>
      </w:r>
      <w:r w:rsidR="009409CD">
        <w:rPr>
          <w:sz w:val="18"/>
        </w:rPr>
        <w:t>příkazci</w:t>
      </w:r>
      <w:r w:rsidR="00F3617F">
        <w:rPr>
          <w:sz w:val="18"/>
        </w:rPr>
        <w:t xml:space="preserve"> </w:t>
      </w:r>
      <w:r>
        <w:rPr>
          <w:sz w:val="18"/>
        </w:rPr>
        <w:t xml:space="preserve">bez zbytečného odkladu věci, které za něho převzal v souvislosti s vyřizováním jeho záležitostí. Předávání veškerých písemností je vázáno na předávací protokol pouze na výslovnou žádost </w:t>
      </w:r>
      <w:r w:rsidR="009409CD">
        <w:rPr>
          <w:sz w:val="18"/>
        </w:rPr>
        <w:t>příkazce</w:t>
      </w:r>
      <w:r>
        <w:rPr>
          <w:sz w:val="18"/>
        </w:rPr>
        <w:t>.</w:t>
      </w:r>
    </w:p>
    <w:p w14:paraId="75788DBE" w14:textId="77777777" w:rsidR="00EB0762" w:rsidRDefault="00B10784" w:rsidP="00EB0762">
      <w:pPr>
        <w:pStyle w:val="Zkladntext"/>
        <w:jc w:val="both"/>
        <w:rPr>
          <w:sz w:val="18"/>
        </w:rPr>
      </w:pPr>
      <w:r>
        <w:rPr>
          <w:sz w:val="18"/>
        </w:rPr>
        <w:t xml:space="preserve">4.4. </w:t>
      </w:r>
      <w:r w:rsidR="00963F00">
        <w:rPr>
          <w:sz w:val="18"/>
        </w:rPr>
        <w:t>Příkazník</w:t>
      </w:r>
      <w:r>
        <w:rPr>
          <w:sz w:val="18"/>
        </w:rPr>
        <w:t>, jeho pracovníci</w:t>
      </w:r>
      <w:r w:rsidR="004271B4">
        <w:rPr>
          <w:sz w:val="18"/>
        </w:rPr>
        <w:t>,</w:t>
      </w:r>
      <w:r>
        <w:rPr>
          <w:sz w:val="18"/>
        </w:rPr>
        <w:t xml:space="preserve"> nebo zástupce, jsou povinni zachovávat mlčenlivost o všech skutečnostech, o kterých se v souvislosti s vykonáváním činnosti dle této smlouvy dozví. Tato povinnost trvá i po ukončení platnosti této smlouvy po dobu tří let, leda že by se jednalo o zproštění prohlášením </w:t>
      </w:r>
      <w:r w:rsidR="009409CD">
        <w:rPr>
          <w:sz w:val="18"/>
        </w:rPr>
        <w:t>příkazce</w:t>
      </w:r>
      <w:r>
        <w:rPr>
          <w:sz w:val="18"/>
        </w:rPr>
        <w:t xml:space="preserve">, avšak i v tomto případě jsou povinni zachovávat mlčenlivost, pokud je to v zájmu </w:t>
      </w:r>
      <w:r w:rsidR="009409CD">
        <w:rPr>
          <w:sz w:val="18"/>
        </w:rPr>
        <w:t>příkazce</w:t>
      </w:r>
      <w:r>
        <w:rPr>
          <w:sz w:val="18"/>
        </w:rPr>
        <w:t>.</w:t>
      </w:r>
    </w:p>
    <w:p w14:paraId="2CE2AC28" w14:textId="77777777" w:rsidR="00B10784" w:rsidRDefault="00B10784" w:rsidP="00EB0762">
      <w:pPr>
        <w:pStyle w:val="Zkladntext"/>
        <w:jc w:val="both"/>
        <w:rPr>
          <w:sz w:val="18"/>
        </w:rPr>
      </w:pPr>
      <w:r>
        <w:rPr>
          <w:sz w:val="18"/>
        </w:rPr>
        <w:t xml:space="preserve">4.5. </w:t>
      </w:r>
      <w:r w:rsidR="00963F00">
        <w:rPr>
          <w:sz w:val="18"/>
        </w:rPr>
        <w:t>Příkazník</w:t>
      </w:r>
      <w:r>
        <w:rPr>
          <w:sz w:val="18"/>
        </w:rPr>
        <w:t xml:space="preserve"> se zavazuje průběžně informovat </w:t>
      </w:r>
      <w:r w:rsidR="009409CD">
        <w:rPr>
          <w:sz w:val="18"/>
        </w:rPr>
        <w:t>příkazce</w:t>
      </w:r>
      <w:r>
        <w:rPr>
          <w:sz w:val="18"/>
        </w:rPr>
        <w:t xml:space="preserve"> o průběhu vyřizování záležitostí, a to zpravidla ústní formou při osobních jednáních nebo telefonicky, pokud z povahy a závažnosti věci nevyplývá, že je nezbytná písemná forma vzájemného kontaktu. </w:t>
      </w:r>
    </w:p>
    <w:p w14:paraId="0EF3575F" w14:textId="77777777" w:rsidR="008468E0" w:rsidRDefault="008468E0" w:rsidP="00EB0762">
      <w:pPr>
        <w:spacing w:after="120"/>
        <w:jc w:val="both"/>
        <w:rPr>
          <w:sz w:val="18"/>
          <w:szCs w:val="18"/>
        </w:rPr>
      </w:pPr>
      <w:r w:rsidRPr="008468E0">
        <w:rPr>
          <w:sz w:val="18"/>
          <w:szCs w:val="20"/>
        </w:rPr>
        <w:t xml:space="preserve">4.6. </w:t>
      </w:r>
      <w:r w:rsidR="00963F00">
        <w:rPr>
          <w:sz w:val="18"/>
          <w:szCs w:val="20"/>
        </w:rPr>
        <w:t>Příkazník</w:t>
      </w:r>
      <w:r w:rsidRPr="008468E0">
        <w:rPr>
          <w:sz w:val="18"/>
          <w:szCs w:val="20"/>
        </w:rPr>
        <w:t xml:space="preserve"> je povinen </w:t>
      </w:r>
      <w:r w:rsidRPr="008468E0">
        <w:rPr>
          <w:sz w:val="18"/>
          <w:szCs w:val="18"/>
        </w:rPr>
        <w:t xml:space="preserve">každý rok obnovovat pojistku profesní odpovědnosti auditorů, daňových poradců a účetních. Tato pojistka kryje odpovědnost </w:t>
      </w:r>
      <w:r w:rsidR="00784CCD">
        <w:rPr>
          <w:sz w:val="18"/>
          <w:szCs w:val="18"/>
        </w:rPr>
        <w:t>příkazníka</w:t>
      </w:r>
      <w:r w:rsidRPr="008468E0">
        <w:rPr>
          <w:sz w:val="18"/>
          <w:szCs w:val="18"/>
        </w:rPr>
        <w:t xml:space="preserve"> za škodu způsobenou </w:t>
      </w:r>
      <w:r w:rsidR="009409CD">
        <w:rPr>
          <w:sz w:val="18"/>
          <w:szCs w:val="18"/>
        </w:rPr>
        <w:t>příkazci</w:t>
      </w:r>
      <w:r w:rsidRPr="008468E0">
        <w:rPr>
          <w:sz w:val="18"/>
          <w:szCs w:val="18"/>
        </w:rPr>
        <w:t xml:space="preserve"> tím, že v důsledku vady při zpracování </w:t>
      </w:r>
      <w:r w:rsidR="00973D03">
        <w:rPr>
          <w:sz w:val="18"/>
          <w:szCs w:val="18"/>
        </w:rPr>
        <w:t xml:space="preserve">bodu II. Předmět </w:t>
      </w:r>
      <w:r w:rsidRPr="008468E0">
        <w:rPr>
          <w:sz w:val="18"/>
          <w:szCs w:val="18"/>
        </w:rPr>
        <w:t xml:space="preserve">smlouvy mu byly uloženy nebo proti němu budou uplatňovány pokuty, penále nebo jiné správní sankce k tomu oprávněným orgánem. </w:t>
      </w:r>
      <w:r w:rsidR="00784CCD">
        <w:rPr>
          <w:sz w:val="18"/>
          <w:szCs w:val="18"/>
        </w:rPr>
        <w:t xml:space="preserve">Příkazník </w:t>
      </w:r>
      <w:r w:rsidRPr="008468E0">
        <w:rPr>
          <w:sz w:val="18"/>
          <w:szCs w:val="18"/>
        </w:rPr>
        <w:t>se zavazuje udržovat pojistku profesní odpovědnosti auditorů, daňových poradců a účetních aktivní po celou dobu platnosti této smlouvy.</w:t>
      </w:r>
    </w:p>
    <w:p w14:paraId="286B8D03" w14:textId="77777777" w:rsidR="00EB0762" w:rsidRPr="00EB0762" w:rsidRDefault="00EB0762" w:rsidP="00EB0762">
      <w:pPr>
        <w:spacing w:after="120"/>
        <w:jc w:val="both"/>
        <w:rPr>
          <w:sz w:val="18"/>
          <w:szCs w:val="18"/>
        </w:rPr>
      </w:pPr>
      <w:r w:rsidRPr="00EB0762">
        <w:rPr>
          <w:sz w:val="18"/>
          <w:szCs w:val="18"/>
        </w:rPr>
        <w:t>4.7 Příkazník se zavazuje předat příkazci výplatní pásky, výplatnici hotovostních mezd a příkaz k úhradě mezd pro banku nejpozději desátý den v měsíci. V případě že tento spadá do pracovního volna budou podklady předány nejbližší předchozí pracovní den. Veškeré ostatní podklady pro zaúčtování mezd budou předány nejpozději jedenáctý den v měsíc</w:t>
      </w:r>
      <w:r>
        <w:rPr>
          <w:sz w:val="18"/>
          <w:szCs w:val="18"/>
        </w:rPr>
        <w:t>i</w:t>
      </w:r>
      <w:r w:rsidRPr="00EB0762">
        <w:rPr>
          <w:sz w:val="18"/>
          <w:szCs w:val="18"/>
        </w:rPr>
        <w:t>.</w:t>
      </w:r>
    </w:p>
    <w:p w14:paraId="410D7A17" w14:textId="77777777" w:rsidR="00FC7892" w:rsidRDefault="00FC7892" w:rsidP="008468E0">
      <w:pPr>
        <w:jc w:val="both"/>
        <w:rPr>
          <w:sz w:val="18"/>
          <w:szCs w:val="18"/>
        </w:rPr>
      </w:pPr>
    </w:p>
    <w:p w14:paraId="3D11A191" w14:textId="77777777" w:rsidR="00B10784" w:rsidRDefault="00B10784">
      <w:pPr>
        <w:pStyle w:val="Clanek"/>
        <w:spacing w:before="0"/>
        <w:jc w:val="left"/>
        <w:rPr>
          <w:b w:val="0"/>
          <w:snapToGrid/>
          <w:sz w:val="16"/>
        </w:rPr>
      </w:pPr>
    </w:p>
    <w:p w14:paraId="68701004" w14:textId="77777777" w:rsidR="00B10784" w:rsidRDefault="00B10784">
      <w:pPr>
        <w:pStyle w:val="Clanek"/>
        <w:spacing w:before="0"/>
        <w:jc w:val="left"/>
        <w:rPr>
          <w:b w:val="0"/>
          <w:snapToGrid/>
          <w:sz w:val="16"/>
        </w:rPr>
      </w:pPr>
    </w:p>
    <w:p w14:paraId="2E234937" w14:textId="77777777" w:rsidR="00EB0762" w:rsidRDefault="00EB0762">
      <w:pPr>
        <w:pStyle w:val="Clanek"/>
        <w:spacing w:before="0"/>
        <w:jc w:val="left"/>
        <w:rPr>
          <w:b w:val="0"/>
          <w:snapToGrid/>
          <w:sz w:val="16"/>
        </w:rPr>
      </w:pPr>
    </w:p>
    <w:p w14:paraId="1ABC7BB4" w14:textId="77777777" w:rsidR="00EB0762" w:rsidRDefault="00EB0762">
      <w:pPr>
        <w:pStyle w:val="Clanek"/>
        <w:spacing w:before="0"/>
        <w:jc w:val="left"/>
        <w:rPr>
          <w:b w:val="0"/>
          <w:snapToGrid/>
          <w:sz w:val="16"/>
        </w:rPr>
      </w:pPr>
    </w:p>
    <w:p w14:paraId="4BE26F1F" w14:textId="77777777" w:rsidR="008601FB" w:rsidRDefault="008601FB">
      <w:pPr>
        <w:pStyle w:val="Clanek"/>
        <w:spacing w:before="0"/>
        <w:jc w:val="left"/>
        <w:rPr>
          <w:b w:val="0"/>
          <w:snapToGrid/>
          <w:sz w:val="16"/>
        </w:rPr>
      </w:pPr>
    </w:p>
    <w:p w14:paraId="48CDE415" w14:textId="77777777" w:rsidR="00B10784" w:rsidRDefault="00B10784">
      <w:pPr>
        <w:pStyle w:val="Clanek"/>
        <w:spacing w:before="0"/>
        <w:rPr>
          <w:sz w:val="18"/>
        </w:rPr>
      </w:pPr>
      <w:r>
        <w:rPr>
          <w:sz w:val="18"/>
        </w:rPr>
        <w:t>V. Cena a platební podmínky</w:t>
      </w:r>
    </w:p>
    <w:p w14:paraId="1DB3E215" w14:textId="77777777" w:rsidR="00B10784" w:rsidRDefault="00B10784">
      <w:pPr>
        <w:pStyle w:val="Clanek"/>
        <w:spacing w:before="0"/>
        <w:rPr>
          <w:sz w:val="18"/>
        </w:rPr>
      </w:pPr>
    </w:p>
    <w:p w14:paraId="18F4FB0D" w14:textId="77777777" w:rsidR="00224E55" w:rsidRPr="008C6F98" w:rsidRDefault="00B10784" w:rsidP="00224E55">
      <w:pPr>
        <w:pStyle w:val="Text"/>
        <w:spacing w:before="0" w:afterLines="40" w:after="96"/>
        <w:ind w:left="567" w:hanging="567"/>
        <w:rPr>
          <w:sz w:val="18"/>
          <w:szCs w:val="18"/>
        </w:rPr>
      </w:pPr>
      <w:r w:rsidRPr="009B1980">
        <w:rPr>
          <w:sz w:val="18"/>
          <w:szCs w:val="18"/>
        </w:rPr>
        <w:t>5.1</w:t>
      </w:r>
      <w:r w:rsidR="007235D5" w:rsidRPr="009B1980">
        <w:rPr>
          <w:sz w:val="18"/>
          <w:szCs w:val="18"/>
        </w:rPr>
        <w:t>.</w:t>
      </w:r>
      <w:r w:rsidR="007235D5">
        <w:rPr>
          <w:sz w:val="18"/>
          <w:szCs w:val="18"/>
        </w:rPr>
        <w:t xml:space="preserve"> </w:t>
      </w:r>
      <w:r w:rsidR="00224E55" w:rsidRPr="008C6F98">
        <w:rPr>
          <w:sz w:val="18"/>
          <w:szCs w:val="18"/>
        </w:rPr>
        <w:t>Smluvní cena za plnění předmětu této smlouvy je ujednána následovně:</w:t>
      </w:r>
    </w:p>
    <w:p w14:paraId="094FD6C7" w14:textId="77777777" w:rsidR="00224E55" w:rsidRPr="008C6F98" w:rsidRDefault="00224E55" w:rsidP="00224E55">
      <w:pPr>
        <w:pStyle w:val="Text"/>
        <w:spacing w:before="0" w:afterLines="40" w:after="96"/>
        <w:ind w:left="567"/>
        <w:rPr>
          <w:sz w:val="18"/>
          <w:szCs w:val="18"/>
        </w:rPr>
      </w:pPr>
      <w:r w:rsidRPr="008C6F98">
        <w:rPr>
          <w:sz w:val="18"/>
          <w:szCs w:val="18"/>
        </w:rPr>
        <w:t>za plnění bodu 2.1.-</w:t>
      </w:r>
      <w:r w:rsidR="00CB35A9">
        <w:rPr>
          <w:sz w:val="18"/>
          <w:szCs w:val="18"/>
        </w:rPr>
        <w:t xml:space="preserve">je </w:t>
      </w:r>
      <w:r w:rsidRPr="008C6F98">
        <w:rPr>
          <w:sz w:val="18"/>
          <w:szCs w:val="18"/>
        </w:rPr>
        <w:t xml:space="preserve">sjednána cena </w:t>
      </w:r>
      <w:r w:rsidRPr="008C6F98">
        <w:rPr>
          <w:sz w:val="18"/>
          <w:szCs w:val="18"/>
        </w:rPr>
        <w:tab/>
        <w:t>výpočet mzdy zaměstnance na HPP</w:t>
      </w:r>
      <w:r w:rsidRPr="008C6F98">
        <w:rPr>
          <w:sz w:val="18"/>
          <w:szCs w:val="18"/>
        </w:rPr>
        <w:tab/>
      </w:r>
      <w:r w:rsidRPr="008C6F98">
        <w:rPr>
          <w:sz w:val="18"/>
          <w:szCs w:val="18"/>
        </w:rPr>
        <w:tab/>
        <w:t>1</w:t>
      </w:r>
      <w:r w:rsidR="00C93CDB">
        <w:rPr>
          <w:sz w:val="18"/>
          <w:szCs w:val="18"/>
        </w:rPr>
        <w:t>8</w:t>
      </w:r>
      <w:r w:rsidRPr="008C6F98">
        <w:rPr>
          <w:sz w:val="18"/>
          <w:szCs w:val="18"/>
        </w:rPr>
        <w:t>0,- Kč měsíčně,</w:t>
      </w:r>
    </w:p>
    <w:p w14:paraId="56EF347B" w14:textId="77777777" w:rsidR="00224E55" w:rsidRPr="008C6F98" w:rsidRDefault="00224E55" w:rsidP="00224E55">
      <w:pPr>
        <w:pStyle w:val="Text"/>
        <w:spacing w:before="0" w:afterLines="40" w:after="96"/>
        <w:ind w:left="2835" w:firstLine="708"/>
        <w:rPr>
          <w:sz w:val="18"/>
          <w:szCs w:val="18"/>
        </w:rPr>
      </w:pPr>
      <w:r w:rsidRPr="008C6F98">
        <w:rPr>
          <w:sz w:val="18"/>
          <w:szCs w:val="18"/>
        </w:rPr>
        <w:t>výpočet mzdy zaměstnance na DPP, DPČ</w:t>
      </w:r>
      <w:r w:rsidRPr="008C6F98">
        <w:rPr>
          <w:sz w:val="18"/>
          <w:szCs w:val="18"/>
        </w:rPr>
        <w:tab/>
      </w:r>
      <w:r w:rsidR="00C93CDB">
        <w:rPr>
          <w:sz w:val="18"/>
          <w:szCs w:val="18"/>
        </w:rPr>
        <w:t>6</w:t>
      </w:r>
      <w:r w:rsidRPr="008C6F98">
        <w:rPr>
          <w:sz w:val="18"/>
          <w:szCs w:val="18"/>
        </w:rPr>
        <w:t xml:space="preserve">0,- Kč měsíčně, </w:t>
      </w:r>
    </w:p>
    <w:p w14:paraId="31BD489F" w14:textId="77777777" w:rsidR="00224E55" w:rsidRPr="008C6F98" w:rsidRDefault="00224E55" w:rsidP="00224E55">
      <w:pPr>
        <w:pStyle w:val="Text"/>
        <w:spacing w:before="0" w:afterLines="40" w:after="96"/>
        <w:ind w:left="2835" w:firstLine="708"/>
        <w:rPr>
          <w:sz w:val="18"/>
          <w:szCs w:val="18"/>
        </w:rPr>
      </w:pPr>
      <w:r w:rsidRPr="008C6F98">
        <w:rPr>
          <w:sz w:val="18"/>
          <w:szCs w:val="18"/>
        </w:rPr>
        <w:t>zaměstnanec bez výpočtu mzdy</w:t>
      </w:r>
      <w:r w:rsidRPr="008C6F98">
        <w:rPr>
          <w:sz w:val="18"/>
          <w:szCs w:val="18"/>
        </w:rPr>
        <w:tab/>
      </w:r>
      <w:r w:rsidRPr="008C6F98">
        <w:rPr>
          <w:sz w:val="18"/>
          <w:szCs w:val="18"/>
        </w:rPr>
        <w:tab/>
      </w:r>
      <w:r w:rsidR="00E275C1">
        <w:rPr>
          <w:sz w:val="18"/>
          <w:szCs w:val="18"/>
        </w:rPr>
        <w:t>1</w:t>
      </w:r>
      <w:r w:rsidR="00C93CDB">
        <w:rPr>
          <w:sz w:val="18"/>
          <w:szCs w:val="18"/>
        </w:rPr>
        <w:t>2</w:t>
      </w:r>
      <w:r w:rsidRPr="008C6F98">
        <w:rPr>
          <w:sz w:val="18"/>
          <w:szCs w:val="18"/>
        </w:rPr>
        <w:t xml:space="preserve">,- Kč měsíčně, </w:t>
      </w:r>
    </w:p>
    <w:p w14:paraId="4597D1DB" w14:textId="77777777" w:rsidR="00224E55" w:rsidRPr="008C6F98" w:rsidRDefault="00224E55" w:rsidP="00224E55">
      <w:pPr>
        <w:pStyle w:val="Text"/>
        <w:spacing w:before="0" w:afterLines="40" w:after="96"/>
        <w:ind w:left="2835" w:firstLine="708"/>
        <w:rPr>
          <w:sz w:val="18"/>
          <w:szCs w:val="18"/>
        </w:rPr>
      </w:pPr>
      <w:r w:rsidRPr="008C6F98">
        <w:rPr>
          <w:sz w:val="18"/>
          <w:szCs w:val="18"/>
        </w:rPr>
        <w:t>přihláška/odhláška zaměstnance</w:t>
      </w:r>
      <w:r w:rsidRPr="008C6F98">
        <w:rPr>
          <w:sz w:val="18"/>
          <w:szCs w:val="18"/>
        </w:rPr>
        <w:tab/>
      </w:r>
      <w:r w:rsidRPr="008C6F98">
        <w:rPr>
          <w:sz w:val="18"/>
          <w:szCs w:val="18"/>
        </w:rPr>
        <w:tab/>
      </w:r>
      <w:r w:rsidR="003327C4">
        <w:rPr>
          <w:sz w:val="18"/>
          <w:szCs w:val="18"/>
        </w:rPr>
        <w:t>4</w:t>
      </w:r>
      <w:r w:rsidR="00C93CDB">
        <w:rPr>
          <w:sz w:val="18"/>
          <w:szCs w:val="18"/>
        </w:rPr>
        <w:t>8</w:t>
      </w:r>
      <w:r w:rsidRPr="008C6F98">
        <w:rPr>
          <w:sz w:val="18"/>
          <w:szCs w:val="18"/>
        </w:rPr>
        <w:t>,- Kč,</w:t>
      </w:r>
    </w:p>
    <w:p w14:paraId="6C5A8D15" w14:textId="77777777" w:rsidR="00224E55" w:rsidRPr="008C6F98" w:rsidRDefault="00224E55" w:rsidP="00224E55">
      <w:pPr>
        <w:pStyle w:val="Text"/>
        <w:spacing w:before="0" w:afterLines="40" w:after="96"/>
        <w:ind w:left="3119" w:firstLine="426"/>
        <w:rPr>
          <w:sz w:val="18"/>
          <w:szCs w:val="18"/>
        </w:rPr>
      </w:pPr>
      <w:r w:rsidRPr="008C6F98">
        <w:rPr>
          <w:sz w:val="18"/>
          <w:szCs w:val="18"/>
        </w:rPr>
        <w:t>provedení ročního zúčtování daně</w:t>
      </w:r>
      <w:r w:rsidRPr="008C6F98">
        <w:rPr>
          <w:sz w:val="18"/>
          <w:szCs w:val="18"/>
        </w:rPr>
        <w:tab/>
      </w:r>
      <w:r w:rsidRPr="008C6F98">
        <w:rPr>
          <w:sz w:val="18"/>
          <w:szCs w:val="18"/>
        </w:rPr>
        <w:tab/>
        <w:t>1</w:t>
      </w:r>
      <w:r w:rsidR="00C93CDB">
        <w:rPr>
          <w:sz w:val="18"/>
          <w:szCs w:val="18"/>
        </w:rPr>
        <w:t>2</w:t>
      </w:r>
      <w:r w:rsidRPr="008C6F98">
        <w:rPr>
          <w:sz w:val="18"/>
          <w:szCs w:val="18"/>
        </w:rPr>
        <w:t>0,- Kč za zaměstnance</w:t>
      </w:r>
      <w:r>
        <w:rPr>
          <w:sz w:val="18"/>
          <w:szCs w:val="18"/>
        </w:rPr>
        <w:t>,</w:t>
      </w:r>
    </w:p>
    <w:p w14:paraId="68E34641" w14:textId="77777777" w:rsidR="00224E55" w:rsidRPr="008C6F98" w:rsidRDefault="00224E55" w:rsidP="00224E55">
      <w:pPr>
        <w:pStyle w:val="Text"/>
        <w:spacing w:before="0" w:afterLines="40" w:after="96"/>
        <w:ind w:left="3119" w:firstLine="426"/>
        <w:rPr>
          <w:sz w:val="18"/>
          <w:szCs w:val="18"/>
        </w:rPr>
      </w:pPr>
      <w:r w:rsidRPr="008C6F98">
        <w:rPr>
          <w:sz w:val="18"/>
          <w:szCs w:val="18"/>
        </w:rPr>
        <w:t xml:space="preserve">výpočet mzdy zaměstnance zatíženého exekucí + </w:t>
      </w:r>
      <w:r w:rsidR="00E275C1">
        <w:rPr>
          <w:sz w:val="18"/>
          <w:szCs w:val="18"/>
        </w:rPr>
        <w:t>2</w:t>
      </w:r>
      <w:r w:rsidRPr="008C6F98">
        <w:rPr>
          <w:sz w:val="18"/>
          <w:szCs w:val="18"/>
        </w:rPr>
        <w:t>0,- Kč k ceně výpočtu mzdy</w:t>
      </w:r>
      <w:r>
        <w:rPr>
          <w:sz w:val="18"/>
          <w:szCs w:val="18"/>
        </w:rPr>
        <w:t>.</w:t>
      </w:r>
    </w:p>
    <w:p w14:paraId="720B0D8B" w14:textId="77777777" w:rsidR="00224E55" w:rsidRPr="008C6F98" w:rsidRDefault="00224E55" w:rsidP="00224E55">
      <w:pPr>
        <w:pStyle w:val="Text"/>
        <w:spacing w:before="0" w:afterLines="40" w:after="96"/>
        <w:ind w:left="567"/>
        <w:rPr>
          <w:sz w:val="18"/>
          <w:szCs w:val="18"/>
        </w:rPr>
      </w:pPr>
      <w:r w:rsidRPr="008C6F98">
        <w:rPr>
          <w:sz w:val="18"/>
          <w:szCs w:val="18"/>
        </w:rPr>
        <w:t xml:space="preserve">Ceny jsou platné v případě, že budou veškeré potřebné podklady k výpočtu mezd předány nejpozději do </w:t>
      </w:r>
      <w:r w:rsidR="00EB0762">
        <w:rPr>
          <w:sz w:val="18"/>
          <w:szCs w:val="18"/>
        </w:rPr>
        <w:t>čtvrtého</w:t>
      </w:r>
      <w:r w:rsidRPr="008C6F98">
        <w:rPr>
          <w:sz w:val="18"/>
          <w:szCs w:val="18"/>
        </w:rPr>
        <w:t xml:space="preserve"> dne následujícího měsíce. Při nesplnění této podmínky </w:t>
      </w:r>
      <w:r w:rsidR="003327C4">
        <w:rPr>
          <w:sz w:val="18"/>
          <w:szCs w:val="18"/>
        </w:rPr>
        <w:t xml:space="preserve">může příkazník </w:t>
      </w:r>
      <w:r w:rsidRPr="008C6F98">
        <w:rPr>
          <w:sz w:val="18"/>
          <w:szCs w:val="18"/>
        </w:rPr>
        <w:t>k ceně účtov</w:t>
      </w:r>
      <w:r w:rsidR="003327C4">
        <w:rPr>
          <w:sz w:val="18"/>
          <w:szCs w:val="18"/>
        </w:rPr>
        <w:t>at</w:t>
      </w:r>
      <w:r w:rsidRPr="008C6F98">
        <w:rPr>
          <w:sz w:val="18"/>
          <w:szCs w:val="18"/>
        </w:rPr>
        <w:t xml:space="preserve"> přirážk</w:t>
      </w:r>
      <w:r w:rsidR="003327C4">
        <w:rPr>
          <w:sz w:val="18"/>
          <w:szCs w:val="18"/>
        </w:rPr>
        <w:t>u</w:t>
      </w:r>
      <w:r w:rsidRPr="008C6F98">
        <w:rPr>
          <w:sz w:val="18"/>
          <w:szCs w:val="18"/>
        </w:rPr>
        <w:t xml:space="preserve"> 40%.</w:t>
      </w:r>
    </w:p>
    <w:p w14:paraId="2D1376D9" w14:textId="77777777" w:rsidR="00224E55" w:rsidRDefault="00224E55" w:rsidP="00224E55">
      <w:pPr>
        <w:pStyle w:val="Text"/>
        <w:spacing w:before="0" w:afterLines="40" w:after="96"/>
        <w:ind w:left="567"/>
        <w:rPr>
          <w:sz w:val="18"/>
          <w:szCs w:val="18"/>
        </w:rPr>
      </w:pPr>
      <w:r w:rsidRPr="008C6F98">
        <w:rPr>
          <w:sz w:val="18"/>
          <w:szCs w:val="18"/>
        </w:rPr>
        <w:t>Ve výše uveden</w:t>
      </w:r>
      <w:r w:rsidR="00CB35A9">
        <w:rPr>
          <w:sz w:val="18"/>
          <w:szCs w:val="18"/>
        </w:rPr>
        <w:t>é</w:t>
      </w:r>
      <w:r w:rsidRPr="008C6F98">
        <w:rPr>
          <w:sz w:val="18"/>
          <w:szCs w:val="18"/>
        </w:rPr>
        <w:t xml:space="preserve"> cen</w:t>
      </w:r>
      <w:r w:rsidR="00CB35A9">
        <w:rPr>
          <w:sz w:val="18"/>
          <w:szCs w:val="18"/>
        </w:rPr>
        <w:t>ě</w:t>
      </w:r>
      <w:r w:rsidRPr="008C6F98">
        <w:rPr>
          <w:sz w:val="18"/>
          <w:szCs w:val="18"/>
        </w:rPr>
        <w:t xml:space="preserve"> jsou obsaženy </w:t>
      </w:r>
      <w:r w:rsidR="00CB35A9">
        <w:rPr>
          <w:sz w:val="18"/>
          <w:szCs w:val="18"/>
        </w:rPr>
        <w:t>činnosti</w:t>
      </w:r>
      <w:r w:rsidRPr="008C6F98">
        <w:rPr>
          <w:sz w:val="18"/>
          <w:szCs w:val="18"/>
        </w:rPr>
        <w:t xml:space="preserve"> dle přílohy č. 1. V ceně je také obsažena účast na kontrolách OSSZ, FÚ </w:t>
      </w:r>
      <w:r w:rsidR="00CB35A9">
        <w:rPr>
          <w:sz w:val="18"/>
          <w:szCs w:val="18"/>
        </w:rPr>
        <w:br/>
      </w:r>
      <w:r w:rsidRPr="008C6F98">
        <w:rPr>
          <w:sz w:val="18"/>
          <w:szCs w:val="18"/>
        </w:rPr>
        <w:t xml:space="preserve">a zdravotních pojišťoven v Náchodě na základě plné moci. V případě, že kontroly budou probíhat mimo Náchod, příkazník bude účtovat dopravné ve výši 10,- Kč/km, 200,- Kč za hodinu strávenou na cestě. Čas strávený v místě kontroly je v ceně služby. </w:t>
      </w:r>
    </w:p>
    <w:p w14:paraId="5EC3254B" w14:textId="37E33E24" w:rsidR="00224E55" w:rsidRDefault="002E1CF1" w:rsidP="00EB0762">
      <w:pPr>
        <w:pStyle w:val="Zkladntext"/>
        <w:jc w:val="both"/>
        <w:rPr>
          <w:sz w:val="18"/>
          <w:szCs w:val="18"/>
        </w:rPr>
      </w:pPr>
      <w:r w:rsidRPr="002E1CF1">
        <w:rPr>
          <w:sz w:val="18"/>
          <w:szCs w:val="18"/>
        </w:rPr>
        <w:t>5.2.</w:t>
      </w:r>
      <w:r w:rsidR="0025486E">
        <w:rPr>
          <w:sz w:val="18"/>
          <w:szCs w:val="18"/>
        </w:rPr>
        <w:t xml:space="preserve"> </w:t>
      </w:r>
      <w:r w:rsidR="00E301C5" w:rsidRPr="00090775">
        <w:rPr>
          <w:snapToGrid/>
          <w:sz w:val="18"/>
          <w:szCs w:val="18"/>
        </w:rPr>
        <w:t xml:space="preserve">Za jednoduché </w:t>
      </w:r>
      <w:r w:rsidR="00CB35A9">
        <w:rPr>
          <w:snapToGrid/>
          <w:sz w:val="18"/>
          <w:szCs w:val="18"/>
        </w:rPr>
        <w:t xml:space="preserve">mzdové </w:t>
      </w:r>
      <w:r w:rsidR="00E301C5" w:rsidRPr="00090775">
        <w:rPr>
          <w:snapToGrid/>
          <w:sz w:val="18"/>
          <w:szCs w:val="18"/>
        </w:rPr>
        <w:t xml:space="preserve">konzultace, služby administrativní povahy, zastupování objednatele při jednání se státními a jinými orgány nad rámec předmětu smlouvy nebo v souvislosti s tím, případné přepracování již vyhotovených výsledků, rovněž při zpracování rozborů nebo jiných vyhodnocení a prostudování potřebných podkladů apod., bude příkazník za každou </w:t>
      </w:r>
      <w:r w:rsidR="00BC46DC">
        <w:rPr>
          <w:snapToGrid/>
          <w:sz w:val="18"/>
          <w:szCs w:val="18"/>
        </w:rPr>
        <w:t xml:space="preserve">hodinu </w:t>
      </w:r>
      <w:r w:rsidR="00E301C5" w:rsidRPr="00090775">
        <w:rPr>
          <w:snapToGrid/>
          <w:sz w:val="18"/>
          <w:szCs w:val="18"/>
        </w:rPr>
        <w:t>účtovat částkou á 450,- Kč. Za takové výkony bude považováno i zpracování výkazů pro příkazce nebo pro potřebu jiných subjektů</w:t>
      </w:r>
      <w:r w:rsidR="00EB0762">
        <w:rPr>
          <w:snapToGrid/>
          <w:sz w:val="18"/>
          <w:szCs w:val="18"/>
        </w:rPr>
        <w:t>.</w:t>
      </w:r>
      <w:r w:rsidR="00E301C5" w:rsidRPr="00090775">
        <w:rPr>
          <w:snapToGrid/>
          <w:sz w:val="18"/>
          <w:szCs w:val="18"/>
        </w:rPr>
        <w:t xml:space="preserve"> </w:t>
      </w:r>
    </w:p>
    <w:p w14:paraId="7F7A8C81" w14:textId="77777777" w:rsidR="002E1CF1" w:rsidRPr="002E1CF1" w:rsidRDefault="00224E55" w:rsidP="00EB0762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5.3. </w:t>
      </w:r>
      <w:r w:rsidR="002E1CF1" w:rsidRPr="002E1CF1">
        <w:rPr>
          <w:sz w:val="18"/>
          <w:szCs w:val="18"/>
        </w:rPr>
        <w:t>Sjednaná úplata vychází z obecné cenové hladiny ke dni podpisu této smlouvy a kalkulačních předpokladů. V případě výrazné změny podmínek se obě smluvní strany zavazují přiměřeně upravit cenová ujednání dodatkem k této smlouvě.</w:t>
      </w:r>
    </w:p>
    <w:p w14:paraId="1B6D1E09" w14:textId="77777777" w:rsidR="00B10784" w:rsidRPr="003A0037" w:rsidRDefault="003F7289" w:rsidP="00EB0762">
      <w:pPr>
        <w:pStyle w:val="Zkladntext"/>
        <w:jc w:val="both"/>
        <w:rPr>
          <w:sz w:val="18"/>
          <w:szCs w:val="18"/>
        </w:rPr>
      </w:pPr>
      <w:r w:rsidRPr="005A6AAE">
        <w:rPr>
          <w:sz w:val="18"/>
          <w:szCs w:val="18"/>
        </w:rPr>
        <w:t>5.</w:t>
      </w:r>
      <w:r w:rsidR="00224E55">
        <w:rPr>
          <w:sz w:val="18"/>
          <w:szCs w:val="18"/>
        </w:rPr>
        <w:t>4</w:t>
      </w:r>
      <w:r w:rsidRPr="005A6AAE">
        <w:rPr>
          <w:sz w:val="18"/>
          <w:szCs w:val="18"/>
        </w:rPr>
        <w:t>. V</w:t>
      </w:r>
      <w:r w:rsidRPr="0031767A">
        <w:rPr>
          <w:color w:val="00B050"/>
          <w:sz w:val="18"/>
          <w:szCs w:val="18"/>
        </w:rPr>
        <w:t xml:space="preserve"> </w:t>
      </w:r>
      <w:r w:rsidRPr="003F7289">
        <w:rPr>
          <w:sz w:val="18"/>
          <w:szCs w:val="18"/>
        </w:rPr>
        <w:t xml:space="preserve">odměně dle </w:t>
      </w:r>
      <w:r w:rsidR="00D80958">
        <w:rPr>
          <w:sz w:val="18"/>
          <w:szCs w:val="18"/>
        </w:rPr>
        <w:t>čl. 5.</w:t>
      </w:r>
      <w:r w:rsidRPr="003F7289">
        <w:rPr>
          <w:sz w:val="18"/>
          <w:szCs w:val="18"/>
        </w:rPr>
        <w:t>1</w:t>
      </w:r>
      <w:r w:rsidR="00D80958">
        <w:rPr>
          <w:sz w:val="18"/>
          <w:szCs w:val="18"/>
        </w:rPr>
        <w:t xml:space="preserve"> této smlouvy</w:t>
      </w:r>
      <w:r w:rsidRPr="003F7289">
        <w:rPr>
          <w:sz w:val="18"/>
          <w:szCs w:val="18"/>
        </w:rPr>
        <w:t xml:space="preserve"> není zahrnuta náhrada správních a jiných poplatků, znalecké posudky, překlady a tlumočení </w:t>
      </w:r>
      <w:r w:rsidR="0048675A">
        <w:rPr>
          <w:sz w:val="18"/>
          <w:szCs w:val="18"/>
        </w:rPr>
        <w:br/>
      </w:r>
      <w:r w:rsidRPr="003F7289">
        <w:rPr>
          <w:sz w:val="18"/>
          <w:szCs w:val="18"/>
        </w:rPr>
        <w:t>a další podobné náklady, které v případě</w:t>
      </w:r>
      <w:r w:rsidRPr="005A6AAE">
        <w:rPr>
          <w:sz w:val="18"/>
          <w:szCs w:val="18"/>
        </w:rPr>
        <w:t xml:space="preserve"> vzniku budou </w:t>
      </w:r>
      <w:r w:rsidR="009409CD">
        <w:rPr>
          <w:sz w:val="18"/>
          <w:szCs w:val="18"/>
        </w:rPr>
        <w:t>příkazcem</w:t>
      </w:r>
      <w:r w:rsidRPr="005A6AAE">
        <w:rPr>
          <w:sz w:val="18"/>
          <w:szCs w:val="18"/>
        </w:rPr>
        <w:t xml:space="preserve"> po jeho odsouhlasení proplaceny </w:t>
      </w:r>
      <w:r w:rsidR="00784CCD">
        <w:rPr>
          <w:sz w:val="18"/>
          <w:szCs w:val="18"/>
        </w:rPr>
        <w:t>příkazníkovi</w:t>
      </w:r>
      <w:r w:rsidRPr="005A6AAE">
        <w:rPr>
          <w:sz w:val="18"/>
          <w:szCs w:val="18"/>
        </w:rPr>
        <w:t xml:space="preserve"> v prokázané výši za předpokladu jejich účelného vynaložení. </w:t>
      </w:r>
      <w:r>
        <w:rPr>
          <w:sz w:val="18"/>
          <w:szCs w:val="18"/>
        </w:rPr>
        <w:t xml:space="preserve">Veškeré další náklady jsou zahrnuty v sazbě uvedené v čl. 5.1 této smlouvy. </w:t>
      </w:r>
    </w:p>
    <w:p w14:paraId="44260BC5" w14:textId="77777777" w:rsidR="00EB0762" w:rsidRDefault="003A0037" w:rsidP="00EB0762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5.</w:t>
      </w:r>
      <w:r w:rsidR="00224E55">
        <w:rPr>
          <w:sz w:val="18"/>
          <w:szCs w:val="18"/>
        </w:rPr>
        <w:t>5</w:t>
      </w:r>
      <w:r w:rsidR="003F7289" w:rsidRPr="003F7289">
        <w:rPr>
          <w:sz w:val="18"/>
          <w:szCs w:val="18"/>
        </w:rPr>
        <w:t>.</w:t>
      </w:r>
      <w:r w:rsidR="00EE0917" w:rsidRPr="00EE0917">
        <w:t xml:space="preserve"> </w:t>
      </w:r>
      <w:r w:rsidR="00784CCD">
        <w:rPr>
          <w:sz w:val="18"/>
          <w:szCs w:val="18"/>
        </w:rPr>
        <w:t>Příkazník</w:t>
      </w:r>
      <w:r w:rsidR="003F7289" w:rsidRPr="003F7289">
        <w:rPr>
          <w:sz w:val="18"/>
          <w:szCs w:val="18"/>
        </w:rPr>
        <w:t xml:space="preserve"> je povinen vystavit </w:t>
      </w:r>
      <w:r w:rsidR="00594AEA">
        <w:rPr>
          <w:sz w:val="18"/>
          <w:szCs w:val="18"/>
        </w:rPr>
        <w:t>nejpozději</w:t>
      </w:r>
      <w:r w:rsidR="003F7289" w:rsidRPr="003F7289">
        <w:rPr>
          <w:sz w:val="18"/>
          <w:szCs w:val="18"/>
        </w:rPr>
        <w:t xml:space="preserve"> k poslednímu dni kalendářního měsíce, ve kterém bylo uzavřeno určité účetní období v roce, fakturu, která bude </w:t>
      </w:r>
      <w:r w:rsidR="009409CD">
        <w:rPr>
          <w:sz w:val="18"/>
          <w:szCs w:val="18"/>
        </w:rPr>
        <w:t>příkazci</w:t>
      </w:r>
      <w:r w:rsidR="003F7289" w:rsidRPr="003F7289">
        <w:rPr>
          <w:sz w:val="18"/>
          <w:szCs w:val="18"/>
        </w:rPr>
        <w:t xml:space="preserve"> doručena do </w:t>
      </w:r>
      <w:r w:rsidR="00CB35A9">
        <w:rPr>
          <w:sz w:val="18"/>
          <w:szCs w:val="18"/>
        </w:rPr>
        <w:t>1</w:t>
      </w:r>
      <w:r w:rsidR="003F7289" w:rsidRPr="003F7289">
        <w:rPr>
          <w:sz w:val="18"/>
          <w:szCs w:val="18"/>
        </w:rPr>
        <w:t>5. d</w:t>
      </w:r>
      <w:r w:rsidR="00CB35A9">
        <w:rPr>
          <w:sz w:val="18"/>
          <w:szCs w:val="18"/>
        </w:rPr>
        <w:t>nů od zpracování mezd</w:t>
      </w:r>
      <w:r w:rsidR="003F7289" w:rsidRPr="003F7289">
        <w:rPr>
          <w:sz w:val="18"/>
          <w:szCs w:val="18"/>
        </w:rPr>
        <w:t>.</w:t>
      </w:r>
      <w:r w:rsidR="00973D03">
        <w:rPr>
          <w:sz w:val="18"/>
          <w:szCs w:val="18"/>
        </w:rPr>
        <w:t xml:space="preserve"> </w:t>
      </w:r>
      <w:r w:rsidR="003F7289" w:rsidRPr="003F7289">
        <w:rPr>
          <w:sz w:val="18"/>
          <w:szCs w:val="18"/>
        </w:rPr>
        <w:t>Lhůta splatnosti faktury bude stanoven</w:t>
      </w:r>
      <w:r w:rsidR="008601FB">
        <w:rPr>
          <w:sz w:val="18"/>
          <w:szCs w:val="18"/>
        </w:rPr>
        <w:t>a</w:t>
      </w:r>
      <w:r w:rsidR="003F7289" w:rsidRPr="003F7289">
        <w:rPr>
          <w:sz w:val="18"/>
          <w:szCs w:val="18"/>
        </w:rPr>
        <w:t xml:space="preserve"> vždy nejméně 10 dnů ode dne vystavení faktury</w:t>
      </w:r>
      <w:r w:rsidR="00EB0762">
        <w:rPr>
          <w:sz w:val="18"/>
          <w:szCs w:val="18"/>
        </w:rPr>
        <w:t xml:space="preserve"> </w:t>
      </w:r>
      <w:r w:rsidR="00EB0762" w:rsidRPr="00EB0762">
        <w:rPr>
          <w:sz w:val="18"/>
          <w:szCs w:val="18"/>
        </w:rPr>
        <w:t>Součástí faktury bude i podrobný rozpis prací fakturovaných dle bodu 5.2.</w:t>
      </w:r>
    </w:p>
    <w:p w14:paraId="029E6FDE" w14:textId="77777777" w:rsidR="003F7289" w:rsidRPr="003A0037" w:rsidRDefault="003A0037" w:rsidP="00EB0762">
      <w:pPr>
        <w:pStyle w:val="Zkladntext"/>
        <w:jc w:val="both"/>
        <w:rPr>
          <w:strike/>
          <w:sz w:val="18"/>
          <w:szCs w:val="18"/>
        </w:rPr>
      </w:pPr>
      <w:r>
        <w:rPr>
          <w:sz w:val="18"/>
          <w:szCs w:val="18"/>
        </w:rPr>
        <w:t>5.</w:t>
      </w:r>
      <w:r w:rsidR="00224E55">
        <w:rPr>
          <w:sz w:val="18"/>
          <w:szCs w:val="18"/>
        </w:rPr>
        <w:t>6</w:t>
      </w:r>
      <w:r w:rsidR="00F36789">
        <w:rPr>
          <w:sz w:val="18"/>
          <w:szCs w:val="18"/>
        </w:rPr>
        <w:t>. Smluvní strany si sjednávají tzv. „inflační doložku“,</w:t>
      </w:r>
      <w:r w:rsidR="0040559B">
        <w:rPr>
          <w:sz w:val="18"/>
          <w:szCs w:val="18"/>
        </w:rPr>
        <w:t xml:space="preserve"> </w:t>
      </w:r>
      <w:r w:rsidR="00F36789">
        <w:rPr>
          <w:sz w:val="18"/>
          <w:szCs w:val="18"/>
        </w:rPr>
        <w:t>na základě které</w:t>
      </w:r>
      <w:r w:rsidR="0040559B">
        <w:rPr>
          <w:sz w:val="18"/>
          <w:szCs w:val="18"/>
        </w:rPr>
        <w:t>,</w:t>
      </w:r>
      <w:r w:rsidR="00F36789">
        <w:rPr>
          <w:sz w:val="18"/>
          <w:szCs w:val="18"/>
        </w:rPr>
        <w:t xml:space="preserve"> je příkazník oprávněn jednostranně k 1.7. příslušného kalendářního roku zvýšit sjednanou cenu o míru inflace vyhlášen</w:t>
      </w:r>
      <w:r w:rsidR="008601FB">
        <w:rPr>
          <w:sz w:val="18"/>
          <w:szCs w:val="18"/>
        </w:rPr>
        <w:t>é</w:t>
      </w:r>
      <w:r w:rsidR="00F36789">
        <w:rPr>
          <w:sz w:val="18"/>
          <w:szCs w:val="18"/>
        </w:rPr>
        <w:t xml:space="preserve"> Českým statistickým úřadem za předcházející kalendářní rok. Zvýšená cena bude uplatněna písemným oznámením ze strany příkazníka. V případě, že příkazník neuplatní v daném roce zvýšení ceny dle inflace, může toto zvýšení uplatnit kumulativně za jednotlivé neuplatněné roky v následujících letech.</w:t>
      </w:r>
    </w:p>
    <w:p w14:paraId="13364F53" w14:textId="39D4A34E" w:rsidR="00EE0917" w:rsidRDefault="003F7289" w:rsidP="00EB0762">
      <w:pPr>
        <w:pStyle w:val="Zkladntext"/>
        <w:jc w:val="both"/>
        <w:rPr>
          <w:sz w:val="18"/>
          <w:szCs w:val="18"/>
        </w:rPr>
      </w:pPr>
      <w:r w:rsidRPr="003F7289">
        <w:rPr>
          <w:sz w:val="18"/>
          <w:szCs w:val="18"/>
        </w:rPr>
        <w:t>5.</w:t>
      </w:r>
      <w:r w:rsidR="00224E55">
        <w:rPr>
          <w:sz w:val="18"/>
          <w:szCs w:val="18"/>
        </w:rPr>
        <w:t>7</w:t>
      </w:r>
      <w:r w:rsidRPr="003F7289">
        <w:rPr>
          <w:sz w:val="18"/>
          <w:szCs w:val="18"/>
        </w:rPr>
        <w:t>.</w:t>
      </w:r>
      <w:r w:rsidR="00EE0917" w:rsidRPr="00EE0917">
        <w:rPr>
          <w:sz w:val="18"/>
          <w:szCs w:val="18"/>
        </w:rPr>
        <w:t xml:space="preserve"> </w:t>
      </w:r>
      <w:r w:rsidR="00EE0917">
        <w:rPr>
          <w:sz w:val="18"/>
          <w:szCs w:val="18"/>
        </w:rPr>
        <w:t>Příkazce</w:t>
      </w:r>
      <w:r w:rsidR="00EE0917" w:rsidRPr="003F7289">
        <w:rPr>
          <w:sz w:val="18"/>
          <w:szCs w:val="18"/>
        </w:rPr>
        <w:t xml:space="preserve"> se zavazuje uhradit vyfakturované částky bankovním převodem na bankovní účet </w:t>
      </w:r>
      <w:r w:rsidR="00EE0917">
        <w:rPr>
          <w:sz w:val="18"/>
          <w:szCs w:val="18"/>
        </w:rPr>
        <w:t>příkazníka</w:t>
      </w:r>
      <w:r w:rsidR="00EE0917" w:rsidRPr="003F7289">
        <w:rPr>
          <w:sz w:val="18"/>
          <w:szCs w:val="18"/>
        </w:rPr>
        <w:t xml:space="preserve"> </w:t>
      </w:r>
      <w:proofErr w:type="spellStart"/>
      <w:r w:rsidR="00EE0917" w:rsidRPr="003F7289">
        <w:rPr>
          <w:sz w:val="18"/>
          <w:szCs w:val="18"/>
        </w:rPr>
        <w:t>č.ú</w:t>
      </w:r>
      <w:proofErr w:type="spellEnd"/>
      <w:r w:rsidR="00EE0917" w:rsidRPr="003F7289">
        <w:rPr>
          <w:sz w:val="18"/>
          <w:szCs w:val="18"/>
        </w:rPr>
        <w:t>.</w:t>
      </w:r>
      <w:r w:rsidR="00EE0917">
        <w:rPr>
          <w:sz w:val="18"/>
          <w:szCs w:val="18"/>
        </w:rPr>
        <w:t xml:space="preserve"> </w:t>
      </w:r>
      <w:r w:rsidR="00DB24AF">
        <w:rPr>
          <w:sz w:val="18"/>
          <w:szCs w:val="18"/>
        </w:rPr>
        <w:t>xxxxxxxxxxxxxxx</w:t>
      </w:r>
      <w:r w:rsidR="00EE0917" w:rsidRPr="003F7289">
        <w:rPr>
          <w:sz w:val="18"/>
          <w:szCs w:val="18"/>
        </w:rPr>
        <w:t xml:space="preserve"> vedeného u </w:t>
      </w:r>
      <w:r w:rsidR="00EE0917">
        <w:rPr>
          <w:sz w:val="18"/>
          <w:szCs w:val="18"/>
        </w:rPr>
        <w:t>FIO</w:t>
      </w:r>
      <w:r w:rsidR="00EE0917" w:rsidRPr="003F7289">
        <w:rPr>
          <w:sz w:val="18"/>
          <w:szCs w:val="18"/>
        </w:rPr>
        <w:t xml:space="preserve"> Náchod ve stanovené lhůtě splatnosti. Úhrada jiným způsobem</w:t>
      </w:r>
      <w:r w:rsidR="008601FB">
        <w:rPr>
          <w:sz w:val="18"/>
          <w:szCs w:val="18"/>
        </w:rPr>
        <w:t>,</w:t>
      </w:r>
      <w:r w:rsidR="00EE0917" w:rsidRPr="003F7289">
        <w:rPr>
          <w:sz w:val="18"/>
          <w:szCs w:val="18"/>
        </w:rPr>
        <w:t xml:space="preserve"> či v jiných termínech</w:t>
      </w:r>
      <w:r w:rsidR="008601FB">
        <w:rPr>
          <w:sz w:val="18"/>
          <w:szCs w:val="18"/>
        </w:rPr>
        <w:t>,</w:t>
      </w:r>
      <w:r w:rsidR="00EE0917" w:rsidRPr="003F7289">
        <w:rPr>
          <w:sz w:val="18"/>
          <w:szCs w:val="18"/>
        </w:rPr>
        <w:t xml:space="preserve"> je možná pouze na základě předchozí písemné dohody obou smluvních stran v jednotlivých konkrétních případech.</w:t>
      </w:r>
    </w:p>
    <w:p w14:paraId="258DD50F" w14:textId="77777777" w:rsidR="003F7289" w:rsidRPr="003F7289" w:rsidRDefault="00EE0917" w:rsidP="00EB0762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5.</w:t>
      </w:r>
      <w:r w:rsidR="00224E55">
        <w:rPr>
          <w:sz w:val="18"/>
          <w:szCs w:val="18"/>
        </w:rPr>
        <w:t>8</w:t>
      </w:r>
      <w:r>
        <w:rPr>
          <w:sz w:val="18"/>
          <w:szCs w:val="18"/>
        </w:rPr>
        <w:t>.</w:t>
      </w:r>
      <w:r w:rsidR="003F7289" w:rsidRPr="003F7289">
        <w:rPr>
          <w:sz w:val="18"/>
          <w:szCs w:val="18"/>
        </w:rPr>
        <w:t xml:space="preserve"> Při prodlení se zaplacením odměny v termínu splatnosti </w:t>
      </w:r>
      <w:r w:rsidR="009409CD">
        <w:rPr>
          <w:sz w:val="18"/>
          <w:szCs w:val="18"/>
        </w:rPr>
        <w:t>příkazcem</w:t>
      </w:r>
      <w:r w:rsidR="003F7289" w:rsidRPr="003F7289">
        <w:rPr>
          <w:sz w:val="18"/>
          <w:szCs w:val="18"/>
        </w:rPr>
        <w:t xml:space="preserve"> se sjednávají úroky z prodlení výši 0.05 % z dlužné částky za každý den prodlení.</w:t>
      </w:r>
    </w:p>
    <w:p w14:paraId="4D3369E1" w14:textId="77777777" w:rsidR="003F7289" w:rsidRPr="003F7289" w:rsidRDefault="003F7289" w:rsidP="003F7289">
      <w:pPr>
        <w:pStyle w:val="Zkladntext2"/>
        <w:jc w:val="both"/>
      </w:pPr>
      <w:r w:rsidRPr="003F7289">
        <w:rPr>
          <w:szCs w:val="18"/>
        </w:rPr>
        <w:t>5.</w:t>
      </w:r>
      <w:r w:rsidR="00224E55">
        <w:rPr>
          <w:szCs w:val="18"/>
        </w:rPr>
        <w:t>9</w:t>
      </w:r>
      <w:r w:rsidRPr="003F7289">
        <w:rPr>
          <w:szCs w:val="18"/>
        </w:rPr>
        <w:t xml:space="preserve">. </w:t>
      </w:r>
      <w:r w:rsidR="00892202" w:rsidRPr="00A15E3A">
        <w:rPr>
          <w:szCs w:val="18"/>
        </w:rPr>
        <w:t xml:space="preserve">V případě výpovědi smlouvy či odstoupení dle čl. VI. je </w:t>
      </w:r>
      <w:r w:rsidR="00892202">
        <w:rPr>
          <w:szCs w:val="18"/>
        </w:rPr>
        <w:t>příkazce</w:t>
      </w:r>
      <w:r w:rsidR="00892202" w:rsidRPr="00A15E3A">
        <w:rPr>
          <w:szCs w:val="18"/>
        </w:rPr>
        <w:t xml:space="preserve"> povinen uhradit přiměřenou část úplaty dle stavu rozpracovanosti, a to na základě vyúčtování </w:t>
      </w:r>
      <w:r w:rsidR="00892202">
        <w:rPr>
          <w:szCs w:val="18"/>
        </w:rPr>
        <w:t>příkazníka</w:t>
      </w:r>
      <w:r w:rsidR="00892202" w:rsidRPr="00A15E3A">
        <w:rPr>
          <w:szCs w:val="18"/>
        </w:rPr>
        <w:t>. Za poslední měsíc plnění předmětu této smlouvy je účtována cena dle čl. V, bodu 5.1. s 60 % navýšením.</w:t>
      </w:r>
    </w:p>
    <w:p w14:paraId="4871B6E0" w14:textId="77777777" w:rsidR="003F7289" w:rsidRDefault="003F7289">
      <w:pPr>
        <w:pStyle w:val="Zkladntext"/>
        <w:spacing w:after="0"/>
        <w:jc w:val="both"/>
        <w:rPr>
          <w:b/>
          <w:sz w:val="16"/>
        </w:rPr>
      </w:pPr>
    </w:p>
    <w:p w14:paraId="4D819CEB" w14:textId="77777777" w:rsidR="00CC30E4" w:rsidRDefault="00CC30E4">
      <w:pPr>
        <w:pStyle w:val="Zkladntext"/>
        <w:spacing w:after="0"/>
        <w:jc w:val="both"/>
        <w:rPr>
          <w:b/>
          <w:sz w:val="16"/>
        </w:rPr>
      </w:pPr>
    </w:p>
    <w:p w14:paraId="006DD2A5" w14:textId="77777777" w:rsidR="00B10784" w:rsidRDefault="00B10784">
      <w:pPr>
        <w:pStyle w:val="Zkladntext"/>
        <w:spacing w:after="0"/>
        <w:jc w:val="center"/>
        <w:rPr>
          <w:b/>
          <w:sz w:val="18"/>
        </w:rPr>
      </w:pPr>
      <w:r>
        <w:rPr>
          <w:b/>
          <w:sz w:val="18"/>
        </w:rPr>
        <w:t>VI. Výpovědní podmínky a lhůty.</w:t>
      </w:r>
    </w:p>
    <w:p w14:paraId="1036AD4E" w14:textId="77777777" w:rsidR="00B10784" w:rsidRDefault="00B10784">
      <w:pPr>
        <w:pStyle w:val="Zkladntext"/>
        <w:spacing w:after="0"/>
        <w:rPr>
          <w:b/>
          <w:sz w:val="18"/>
        </w:rPr>
      </w:pPr>
    </w:p>
    <w:p w14:paraId="1CA34701" w14:textId="77777777" w:rsidR="00B10784" w:rsidRDefault="00B10784">
      <w:pPr>
        <w:pStyle w:val="Zkladntext"/>
        <w:spacing w:after="0"/>
        <w:jc w:val="both"/>
        <w:rPr>
          <w:sz w:val="18"/>
        </w:rPr>
      </w:pPr>
      <w:r>
        <w:rPr>
          <w:sz w:val="18"/>
        </w:rPr>
        <w:t>6.1. Tato smlouva se uzavírá na dobu neurčitou.</w:t>
      </w:r>
    </w:p>
    <w:p w14:paraId="3EE7C326" w14:textId="550F4F0F" w:rsidR="00B10784" w:rsidRDefault="00B10784" w:rsidP="00CC30E4">
      <w:pPr>
        <w:pStyle w:val="Zkladntext"/>
        <w:jc w:val="both"/>
        <w:rPr>
          <w:sz w:val="18"/>
        </w:rPr>
      </w:pPr>
      <w:r>
        <w:rPr>
          <w:sz w:val="18"/>
        </w:rPr>
        <w:t xml:space="preserve">6.2. Smlouvu může jednostranně vypovědět kterákoliv ze smluvních stran s výpovědní lhůtou </w:t>
      </w:r>
      <w:r w:rsidR="00CC30E4">
        <w:rPr>
          <w:sz w:val="18"/>
        </w:rPr>
        <w:t>3</w:t>
      </w:r>
      <w:r>
        <w:rPr>
          <w:sz w:val="18"/>
        </w:rPr>
        <w:t xml:space="preserve"> měsíc</w:t>
      </w:r>
      <w:r w:rsidR="00BC46DC">
        <w:rPr>
          <w:sz w:val="18"/>
        </w:rPr>
        <w:t>e</w:t>
      </w:r>
      <w:r>
        <w:rPr>
          <w:sz w:val="18"/>
        </w:rPr>
        <w:t>, která začíná prvého dne následujícího kalendářního měsíce ode dne doručení výpovědi druhé smluvní straně.</w:t>
      </w:r>
      <w:r w:rsidR="00CC30E4">
        <w:rPr>
          <w:sz w:val="18"/>
        </w:rPr>
        <w:t xml:space="preserve"> </w:t>
      </w:r>
      <w:r w:rsidR="00CC30E4" w:rsidRPr="00CC30E4">
        <w:rPr>
          <w:sz w:val="18"/>
        </w:rPr>
        <w:t xml:space="preserve">V případě nesplnění ustanovení bodu 3.6 příkazcem se výpovědní doba zkracuje na 1 měsíc. </w:t>
      </w:r>
    </w:p>
    <w:p w14:paraId="5C365977" w14:textId="77777777" w:rsidR="00B10784" w:rsidRDefault="00B10784" w:rsidP="00CC30E4">
      <w:pPr>
        <w:pStyle w:val="Text"/>
        <w:spacing w:before="0" w:after="120"/>
        <w:rPr>
          <w:sz w:val="18"/>
        </w:rPr>
      </w:pPr>
      <w:r>
        <w:rPr>
          <w:sz w:val="18"/>
        </w:rPr>
        <w:t xml:space="preserve">6.3. </w:t>
      </w:r>
      <w:r w:rsidR="00784CCD">
        <w:rPr>
          <w:sz w:val="18"/>
        </w:rPr>
        <w:t>Příkazník</w:t>
      </w:r>
      <w:r>
        <w:rPr>
          <w:sz w:val="18"/>
        </w:rPr>
        <w:t xml:space="preserve"> je oprávněn odstoupit od této smlouvy okamžitě, neposkytuje-li </w:t>
      </w:r>
      <w:r w:rsidR="009409CD">
        <w:rPr>
          <w:sz w:val="18"/>
        </w:rPr>
        <w:t>příkazce</w:t>
      </w:r>
      <w:r>
        <w:rPr>
          <w:sz w:val="18"/>
        </w:rPr>
        <w:t xml:space="preserve"> potřebnou součinnost, nebo nezaplatí-li </w:t>
      </w:r>
      <w:r w:rsidR="009409CD">
        <w:rPr>
          <w:sz w:val="18"/>
        </w:rPr>
        <w:t>příkazce</w:t>
      </w:r>
      <w:r>
        <w:rPr>
          <w:sz w:val="18"/>
        </w:rPr>
        <w:t xml:space="preserve"> bez závažného důvodu úplatu stanovenou v čl. V. </w:t>
      </w:r>
    </w:p>
    <w:p w14:paraId="2C13057F" w14:textId="77777777" w:rsidR="00B10784" w:rsidRDefault="00B10784" w:rsidP="00CC30E4">
      <w:pPr>
        <w:pStyle w:val="Text"/>
        <w:spacing w:before="0" w:after="120"/>
        <w:rPr>
          <w:sz w:val="18"/>
        </w:rPr>
      </w:pPr>
      <w:r>
        <w:rPr>
          <w:sz w:val="18"/>
        </w:rPr>
        <w:t>6.4. Výpověď v obou případech musí být učiněna doporučeným dopisem či předána proti podpisu druhé straně a začne běžet 1. dnem kalendářního měsíce následujícího po odeslání výpovědi na poslední známou adresu vypovězené smluvní strany či předání.</w:t>
      </w:r>
    </w:p>
    <w:p w14:paraId="70C695C0" w14:textId="77777777" w:rsidR="00B10784" w:rsidRDefault="00B10784" w:rsidP="00CC30E4">
      <w:pPr>
        <w:pStyle w:val="Zkladntext"/>
        <w:jc w:val="both"/>
        <w:rPr>
          <w:sz w:val="18"/>
        </w:rPr>
      </w:pPr>
      <w:r>
        <w:rPr>
          <w:sz w:val="18"/>
        </w:rPr>
        <w:t xml:space="preserve">6.5. </w:t>
      </w:r>
      <w:r w:rsidR="00784CCD">
        <w:rPr>
          <w:sz w:val="18"/>
        </w:rPr>
        <w:t xml:space="preserve">Příkazník </w:t>
      </w:r>
      <w:r>
        <w:rPr>
          <w:sz w:val="18"/>
        </w:rPr>
        <w:t xml:space="preserve">je povinen do 15-ti dnů ode dne účinnosti výpovědi či odstoupení od této smlouvy dokončit všechny činnosti, které měl ke dni účinnosti výpovědi či odstoupení vykonat a provést všechny neodkladné úkony, pokud </w:t>
      </w:r>
      <w:r w:rsidR="009409CD">
        <w:rPr>
          <w:sz w:val="18"/>
        </w:rPr>
        <w:t>příkazce</w:t>
      </w:r>
      <w:r>
        <w:rPr>
          <w:sz w:val="18"/>
        </w:rPr>
        <w:t xml:space="preserve"> neučinil jiná opatření nebo neporušil žádné </w:t>
      </w:r>
      <w:r w:rsidR="00973D03">
        <w:rPr>
          <w:sz w:val="18"/>
        </w:rPr>
        <w:t>z</w:t>
      </w:r>
      <w:r>
        <w:rPr>
          <w:sz w:val="18"/>
        </w:rPr>
        <w:t> ustanovení této smlouvy.</w:t>
      </w:r>
    </w:p>
    <w:p w14:paraId="0D6BE4EF" w14:textId="77777777" w:rsidR="00A87343" w:rsidRDefault="00A87343">
      <w:pPr>
        <w:pStyle w:val="Zkladntext"/>
        <w:spacing w:after="0"/>
        <w:jc w:val="both"/>
        <w:rPr>
          <w:sz w:val="18"/>
        </w:rPr>
      </w:pPr>
    </w:p>
    <w:p w14:paraId="7F3A53CD" w14:textId="77777777" w:rsidR="00B10784" w:rsidRDefault="00B10784">
      <w:pPr>
        <w:pStyle w:val="Zkladntext"/>
        <w:spacing w:after="0"/>
        <w:jc w:val="center"/>
        <w:rPr>
          <w:b/>
          <w:sz w:val="18"/>
        </w:rPr>
      </w:pPr>
    </w:p>
    <w:p w14:paraId="7BADDB67" w14:textId="77777777" w:rsidR="00B10784" w:rsidRDefault="00B10784">
      <w:pPr>
        <w:pStyle w:val="Zkladntext"/>
        <w:spacing w:after="0"/>
        <w:jc w:val="center"/>
        <w:rPr>
          <w:b/>
          <w:sz w:val="18"/>
        </w:rPr>
      </w:pPr>
      <w:r>
        <w:rPr>
          <w:b/>
          <w:sz w:val="18"/>
        </w:rPr>
        <w:t>VII.  Ustanovení závěrečná</w:t>
      </w:r>
    </w:p>
    <w:p w14:paraId="57C6E90A" w14:textId="77777777" w:rsidR="00B10784" w:rsidRDefault="00B10784">
      <w:pPr>
        <w:pStyle w:val="Zkladntext"/>
        <w:spacing w:after="0"/>
        <w:jc w:val="center"/>
        <w:rPr>
          <w:b/>
          <w:sz w:val="18"/>
        </w:rPr>
      </w:pPr>
    </w:p>
    <w:p w14:paraId="04E710C2" w14:textId="77777777" w:rsidR="00B10784" w:rsidRDefault="00B10784" w:rsidP="00CC30E4">
      <w:pPr>
        <w:pStyle w:val="Zkladntext"/>
        <w:jc w:val="both"/>
        <w:rPr>
          <w:sz w:val="18"/>
        </w:rPr>
      </w:pPr>
      <w:r>
        <w:rPr>
          <w:sz w:val="18"/>
        </w:rPr>
        <w:t>7.1. Tato smlouva nabývá platnosti dnem podpisu obou s</w:t>
      </w:r>
      <w:r w:rsidR="008839B3">
        <w:rPr>
          <w:sz w:val="18"/>
        </w:rPr>
        <w:t>ml</w:t>
      </w:r>
      <w:r w:rsidR="00107994">
        <w:rPr>
          <w:sz w:val="18"/>
        </w:rPr>
        <w:t>uvní</w:t>
      </w:r>
      <w:r w:rsidR="008468E0">
        <w:rPr>
          <w:sz w:val="18"/>
        </w:rPr>
        <w:t>c</w:t>
      </w:r>
      <w:r w:rsidR="00F7552F">
        <w:rPr>
          <w:sz w:val="18"/>
        </w:rPr>
        <w:t>h stran</w:t>
      </w:r>
      <w:r w:rsidR="00892202">
        <w:rPr>
          <w:sz w:val="18"/>
        </w:rPr>
        <w:t xml:space="preserve"> s účinností </w:t>
      </w:r>
      <w:r w:rsidR="00CC30E4">
        <w:rPr>
          <w:sz w:val="18"/>
        </w:rPr>
        <w:t>téhož dne</w:t>
      </w:r>
      <w:r>
        <w:rPr>
          <w:sz w:val="18"/>
        </w:rPr>
        <w:t>. Je vyhotovena ve dvou stejnopisech s platností originálu, z nichž po jednom obdrží každá za smluvních stran.</w:t>
      </w:r>
    </w:p>
    <w:p w14:paraId="2F7A9A13" w14:textId="77777777" w:rsidR="00B10784" w:rsidRDefault="00B10784" w:rsidP="00CC30E4">
      <w:pPr>
        <w:pStyle w:val="Zkladntext"/>
        <w:jc w:val="both"/>
        <w:rPr>
          <w:sz w:val="18"/>
        </w:rPr>
      </w:pPr>
      <w:r>
        <w:rPr>
          <w:sz w:val="18"/>
        </w:rPr>
        <w:t>7.2. Změny a doplňky této smlouvy může navrhnout kterákoliv ze smluvních stran. Provedeny mohou být pouze písemně</w:t>
      </w:r>
      <w:r w:rsidR="00CC30E4">
        <w:rPr>
          <w:sz w:val="18"/>
        </w:rPr>
        <w:t>,</w:t>
      </w:r>
      <w:r>
        <w:rPr>
          <w:sz w:val="18"/>
        </w:rPr>
        <w:t xml:space="preserve"> a to formou dodatku k tomuto znění.</w:t>
      </w:r>
    </w:p>
    <w:p w14:paraId="0D759C34" w14:textId="77777777" w:rsidR="00B10784" w:rsidRDefault="00B10784" w:rsidP="00CC30E4">
      <w:pPr>
        <w:pStyle w:val="Zkladntext"/>
        <w:jc w:val="both"/>
        <w:rPr>
          <w:sz w:val="18"/>
        </w:rPr>
      </w:pPr>
      <w:r>
        <w:rPr>
          <w:sz w:val="18"/>
        </w:rPr>
        <w:t>7.3. Smluvní strany prohlašují, že si tuto smlouvu před jejím podpisem přečetly, že byla uzavřena po vzájemném projednání a z jejich svobodné vůle, nikoliv v</w:t>
      </w:r>
      <w:r w:rsidR="008601FB">
        <w:rPr>
          <w:sz w:val="18"/>
        </w:rPr>
        <w:t> </w:t>
      </w:r>
      <w:r>
        <w:rPr>
          <w:sz w:val="18"/>
        </w:rPr>
        <w:t>tísni</w:t>
      </w:r>
      <w:r w:rsidR="008601FB">
        <w:rPr>
          <w:sz w:val="18"/>
        </w:rPr>
        <w:t>,</w:t>
      </w:r>
      <w:r>
        <w:rPr>
          <w:sz w:val="18"/>
        </w:rPr>
        <w:t xml:space="preserve"> či za nevýhodných podmínek. Autentičnost této smlouvy potvrzují smluvní strany svými podpisy.</w:t>
      </w:r>
    </w:p>
    <w:p w14:paraId="73F62D70" w14:textId="77777777" w:rsidR="00B10784" w:rsidRDefault="00B10784">
      <w:pPr>
        <w:pStyle w:val="Zkladntext"/>
        <w:spacing w:after="0"/>
        <w:jc w:val="center"/>
        <w:rPr>
          <w:sz w:val="18"/>
        </w:rPr>
      </w:pPr>
    </w:p>
    <w:p w14:paraId="463A0485" w14:textId="77777777" w:rsidR="008601FB" w:rsidRDefault="008601FB">
      <w:pPr>
        <w:pStyle w:val="Zkladntext"/>
        <w:spacing w:after="0"/>
        <w:rPr>
          <w:sz w:val="18"/>
        </w:rPr>
      </w:pPr>
    </w:p>
    <w:p w14:paraId="3ACC2C45" w14:textId="77777777" w:rsidR="008601FB" w:rsidRDefault="008601FB">
      <w:pPr>
        <w:pStyle w:val="Zkladntext"/>
        <w:spacing w:after="0"/>
        <w:rPr>
          <w:sz w:val="18"/>
        </w:rPr>
      </w:pPr>
    </w:p>
    <w:p w14:paraId="45CB379F" w14:textId="77777777" w:rsidR="008601FB" w:rsidRDefault="008601FB">
      <w:pPr>
        <w:pStyle w:val="Zkladntext"/>
        <w:spacing w:after="0"/>
        <w:rPr>
          <w:sz w:val="18"/>
        </w:rPr>
      </w:pPr>
    </w:p>
    <w:p w14:paraId="20219F76" w14:textId="77777777" w:rsidR="008601FB" w:rsidRDefault="008601FB">
      <w:pPr>
        <w:pStyle w:val="Zkladntext"/>
        <w:spacing w:after="0"/>
        <w:rPr>
          <w:sz w:val="18"/>
        </w:rPr>
      </w:pPr>
    </w:p>
    <w:p w14:paraId="44EF3D65" w14:textId="77777777" w:rsidR="008601FB" w:rsidRDefault="008601FB">
      <w:pPr>
        <w:pStyle w:val="Zkladntext"/>
        <w:spacing w:after="0"/>
        <w:rPr>
          <w:sz w:val="18"/>
        </w:rPr>
      </w:pPr>
    </w:p>
    <w:p w14:paraId="29132921" w14:textId="6A783D56" w:rsidR="00B10784" w:rsidRDefault="008839B3">
      <w:pPr>
        <w:pStyle w:val="Zkladntext"/>
        <w:spacing w:after="0"/>
        <w:rPr>
          <w:sz w:val="18"/>
        </w:rPr>
      </w:pPr>
      <w:r>
        <w:rPr>
          <w:sz w:val="18"/>
        </w:rPr>
        <w:t>V Náchodě dne</w:t>
      </w:r>
      <w:r w:rsidR="005A4E2B">
        <w:rPr>
          <w:sz w:val="18"/>
        </w:rPr>
        <w:t xml:space="preserve"> 08.12.2025</w:t>
      </w:r>
    </w:p>
    <w:p w14:paraId="5F1D9DDE" w14:textId="77777777" w:rsidR="00B10784" w:rsidRDefault="00B10784">
      <w:pPr>
        <w:pStyle w:val="Text"/>
        <w:spacing w:before="0"/>
        <w:rPr>
          <w:sz w:val="18"/>
        </w:rPr>
      </w:pPr>
    </w:p>
    <w:p w14:paraId="0E3E4769" w14:textId="77777777" w:rsidR="00B10784" w:rsidRDefault="00B10784">
      <w:pPr>
        <w:pStyle w:val="Text"/>
        <w:spacing w:before="0"/>
        <w:rPr>
          <w:sz w:val="18"/>
        </w:rPr>
      </w:pPr>
    </w:p>
    <w:p w14:paraId="064640FE" w14:textId="77777777" w:rsidR="00B10784" w:rsidRDefault="00B10784">
      <w:pPr>
        <w:pStyle w:val="Text"/>
        <w:spacing w:before="0"/>
        <w:rPr>
          <w:sz w:val="18"/>
        </w:rPr>
      </w:pPr>
    </w:p>
    <w:p w14:paraId="50380C71" w14:textId="77777777" w:rsidR="00B10784" w:rsidRDefault="00B10784">
      <w:pPr>
        <w:pStyle w:val="Text"/>
        <w:spacing w:before="0"/>
        <w:rPr>
          <w:sz w:val="18"/>
        </w:rPr>
      </w:pPr>
    </w:p>
    <w:p w14:paraId="11421F6C" w14:textId="77777777" w:rsidR="00B10784" w:rsidRDefault="00B10784">
      <w:pPr>
        <w:pStyle w:val="Text"/>
        <w:spacing w:before="0"/>
        <w:rPr>
          <w:sz w:val="18"/>
        </w:rPr>
      </w:pPr>
    </w:p>
    <w:p w14:paraId="30BC39F1" w14:textId="77777777" w:rsidR="00B10784" w:rsidRDefault="00B10784">
      <w:pPr>
        <w:pStyle w:val="Text"/>
        <w:spacing w:before="0"/>
        <w:rPr>
          <w:sz w:val="18"/>
        </w:rPr>
      </w:pPr>
    </w:p>
    <w:p w14:paraId="4007A5DF" w14:textId="77777777" w:rsidR="00B10784" w:rsidRDefault="00B10784">
      <w:pPr>
        <w:pStyle w:val="Text"/>
        <w:spacing w:before="0"/>
        <w:rPr>
          <w:sz w:val="18"/>
        </w:rPr>
      </w:pPr>
    </w:p>
    <w:p w14:paraId="00733541" w14:textId="77777777" w:rsidR="008601FB" w:rsidRDefault="008601FB">
      <w:pPr>
        <w:pStyle w:val="Text"/>
        <w:spacing w:before="0"/>
        <w:rPr>
          <w:sz w:val="18"/>
        </w:rPr>
      </w:pPr>
    </w:p>
    <w:p w14:paraId="5ECEBEE6" w14:textId="77777777" w:rsidR="008601FB" w:rsidRDefault="008601FB">
      <w:pPr>
        <w:pStyle w:val="Text"/>
        <w:spacing w:before="0"/>
        <w:rPr>
          <w:sz w:val="18"/>
        </w:rPr>
      </w:pPr>
    </w:p>
    <w:p w14:paraId="3C7E77EA" w14:textId="77777777" w:rsidR="008601FB" w:rsidRDefault="008601FB">
      <w:pPr>
        <w:pStyle w:val="Text"/>
        <w:spacing w:before="0"/>
        <w:rPr>
          <w:sz w:val="18"/>
        </w:rPr>
      </w:pPr>
    </w:p>
    <w:p w14:paraId="5ACB22B3" w14:textId="77777777" w:rsidR="00B10784" w:rsidRDefault="00B10784">
      <w:pPr>
        <w:pStyle w:val="Text"/>
        <w:spacing w:before="0"/>
        <w:rPr>
          <w:sz w:val="18"/>
        </w:rPr>
      </w:pPr>
    </w:p>
    <w:p w14:paraId="3DFF0CF0" w14:textId="77777777" w:rsidR="00B10784" w:rsidRDefault="00B10784">
      <w:pPr>
        <w:pStyle w:val="Text"/>
        <w:spacing w:before="0"/>
        <w:rPr>
          <w:sz w:val="10"/>
        </w:rPr>
      </w:pPr>
    </w:p>
    <w:p w14:paraId="7CA019D7" w14:textId="77777777" w:rsidR="00B10784" w:rsidRDefault="00B10784">
      <w:pPr>
        <w:tabs>
          <w:tab w:val="left" w:pos="0"/>
        </w:tabs>
        <w:jc w:val="center"/>
        <w:rPr>
          <w:sz w:val="18"/>
        </w:rPr>
      </w:pPr>
      <w:r>
        <w:rPr>
          <w:sz w:val="18"/>
        </w:rPr>
        <w:t xml:space="preserve">…………………………………………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…………………………………………</w:t>
      </w:r>
    </w:p>
    <w:p w14:paraId="250C5853" w14:textId="77777777" w:rsidR="00B10784" w:rsidRDefault="00B10784">
      <w:pPr>
        <w:tabs>
          <w:tab w:val="left" w:pos="0"/>
          <w:tab w:val="left" w:pos="1701"/>
        </w:tabs>
        <w:jc w:val="both"/>
        <w:rPr>
          <w:sz w:val="18"/>
        </w:rPr>
      </w:pPr>
      <w:r>
        <w:rPr>
          <w:sz w:val="18"/>
        </w:rPr>
        <w:tab/>
      </w:r>
      <w:r w:rsidR="00D429C0">
        <w:rPr>
          <w:sz w:val="18"/>
        </w:rPr>
        <w:t>p</w:t>
      </w:r>
      <w:r>
        <w:rPr>
          <w:sz w:val="18"/>
        </w:rPr>
        <w:t> </w:t>
      </w:r>
      <w:r w:rsidR="00D429C0">
        <w:rPr>
          <w:sz w:val="18"/>
        </w:rPr>
        <w:t>ř</w:t>
      </w:r>
      <w:r>
        <w:rPr>
          <w:sz w:val="18"/>
        </w:rPr>
        <w:t> </w:t>
      </w:r>
      <w:r w:rsidR="00D429C0">
        <w:rPr>
          <w:sz w:val="18"/>
        </w:rPr>
        <w:t>í</w:t>
      </w:r>
      <w:r>
        <w:rPr>
          <w:sz w:val="18"/>
        </w:rPr>
        <w:t> </w:t>
      </w:r>
      <w:r w:rsidR="00D429C0">
        <w:rPr>
          <w:sz w:val="18"/>
        </w:rPr>
        <w:t>k</w:t>
      </w:r>
      <w:r>
        <w:rPr>
          <w:sz w:val="18"/>
        </w:rPr>
        <w:t> a </w:t>
      </w:r>
      <w:r w:rsidR="00D429C0">
        <w:rPr>
          <w:sz w:val="18"/>
        </w:rPr>
        <w:t>z</w:t>
      </w:r>
      <w:r>
        <w:rPr>
          <w:sz w:val="18"/>
        </w:rPr>
        <w:t> </w:t>
      </w:r>
      <w:r w:rsidR="00D429C0">
        <w:rPr>
          <w:sz w:val="18"/>
        </w:rPr>
        <w:t>c</w:t>
      </w:r>
      <w:r>
        <w:rPr>
          <w:sz w:val="18"/>
        </w:rPr>
        <w:t> </w:t>
      </w:r>
      <w:r w:rsidR="00D429C0">
        <w:rPr>
          <w:sz w:val="18"/>
        </w:rPr>
        <w:t>e</w:t>
      </w:r>
      <w:r>
        <w:rPr>
          <w:sz w:val="18"/>
        </w:rPr>
        <w:t xml:space="preserve">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0F0054">
        <w:rPr>
          <w:sz w:val="18"/>
        </w:rPr>
        <w:t xml:space="preserve">    </w:t>
      </w:r>
      <w:r w:rsidR="00D63337">
        <w:rPr>
          <w:sz w:val="18"/>
        </w:rPr>
        <w:t xml:space="preserve">        </w:t>
      </w:r>
      <w:r w:rsidR="000F0054">
        <w:rPr>
          <w:sz w:val="18"/>
        </w:rPr>
        <w:t xml:space="preserve">     </w:t>
      </w:r>
      <w:r w:rsidR="0025486E">
        <w:rPr>
          <w:sz w:val="18"/>
        </w:rPr>
        <w:t xml:space="preserve">  </w:t>
      </w:r>
      <w:r w:rsidR="000F0054">
        <w:rPr>
          <w:sz w:val="18"/>
        </w:rPr>
        <w:t xml:space="preserve">  </w:t>
      </w:r>
      <w:r w:rsidR="00594AEA">
        <w:rPr>
          <w:sz w:val="18"/>
        </w:rPr>
        <w:t xml:space="preserve">Karel Krejčí    </w:t>
      </w:r>
      <w:r w:rsidR="0025486E">
        <w:rPr>
          <w:sz w:val="18"/>
        </w:rPr>
        <w:tab/>
      </w:r>
      <w:r w:rsidR="0025486E">
        <w:rPr>
          <w:sz w:val="18"/>
        </w:rPr>
        <w:tab/>
      </w:r>
      <w:r w:rsidR="0025486E">
        <w:rPr>
          <w:sz w:val="18"/>
        </w:rPr>
        <w:tab/>
      </w:r>
      <w:r w:rsidR="0025486E">
        <w:rPr>
          <w:sz w:val="18"/>
        </w:rPr>
        <w:tab/>
      </w:r>
      <w:r w:rsidR="0025486E">
        <w:rPr>
          <w:sz w:val="18"/>
        </w:rPr>
        <w:tab/>
      </w:r>
      <w:r w:rsidR="0025486E">
        <w:rPr>
          <w:sz w:val="18"/>
        </w:rPr>
        <w:tab/>
      </w:r>
      <w:r w:rsidR="0025486E">
        <w:rPr>
          <w:sz w:val="18"/>
        </w:rPr>
        <w:tab/>
      </w:r>
      <w:r w:rsidR="0025486E">
        <w:rPr>
          <w:sz w:val="18"/>
        </w:rPr>
        <w:tab/>
      </w:r>
      <w:r w:rsidR="00D63337">
        <w:rPr>
          <w:sz w:val="18"/>
        </w:rPr>
        <w:tab/>
      </w:r>
      <w:r w:rsidR="00D63337">
        <w:rPr>
          <w:sz w:val="18"/>
        </w:rPr>
        <w:tab/>
      </w:r>
      <w:r w:rsidR="0025486E">
        <w:rPr>
          <w:sz w:val="18"/>
        </w:rPr>
        <w:t xml:space="preserve">          </w:t>
      </w:r>
      <w:r w:rsidR="00594AEA">
        <w:rPr>
          <w:sz w:val="18"/>
        </w:rPr>
        <w:t xml:space="preserve">         </w:t>
      </w:r>
      <w:r w:rsidR="0025486E">
        <w:rPr>
          <w:sz w:val="18"/>
        </w:rPr>
        <w:t>p ř í k a z n í k</w:t>
      </w:r>
    </w:p>
    <w:p w14:paraId="65A52E82" w14:textId="77777777" w:rsidR="00F35AA9" w:rsidRDefault="00F35AA9">
      <w:pPr>
        <w:tabs>
          <w:tab w:val="left" w:pos="0"/>
          <w:tab w:val="left" w:pos="1701"/>
        </w:tabs>
        <w:jc w:val="both"/>
        <w:rPr>
          <w:sz w:val="18"/>
        </w:rPr>
      </w:pPr>
    </w:p>
    <w:p w14:paraId="0CF62093" w14:textId="77777777" w:rsidR="00F35AA9" w:rsidRDefault="00F35AA9">
      <w:pPr>
        <w:tabs>
          <w:tab w:val="left" w:pos="0"/>
          <w:tab w:val="left" w:pos="1701"/>
        </w:tabs>
        <w:jc w:val="both"/>
        <w:rPr>
          <w:sz w:val="18"/>
        </w:rPr>
      </w:pPr>
    </w:p>
    <w:p w14:paraId="594C57BB" w14:textId="77777777" w:rsidR="00F35AA9" w:rsidRDefault="00F35AA9">
      <w:pPr>
        <w:tabs>
          <w:tab w:val="left" w:pos="0"/>
          <w:tab w:val="left" w:pos="1701"/>
        </w:tabs>
        <w:jc w:val="both"/>
        <w:rPr>
          <w:sz w:val="18"/>
        </w:rPr>
      </w:pPr>
    </w:p>
    <w:p w14:paraId="60CE80D7" w14:textId="77777777" w:rsidR="00F35AA9" w:rsidRDefault="00F35AA9">
      <w:pPr>
        <w:tabs>
          <w:tab w:val="left" w:pos="0"/>
          <w:tab w:val="left" w:pos="1701"/>
        </w:tabs>
        <w:jc w:val="both"/>
        <w:rPr>
          <w:sz w:val="18"/>
        </w:rPr>
      </w:pPr>
    </w:p>
    <w:p w14:paraId="6D31A520" w14:textId="77777777" w:rsidR="00F35AA9" w:rsidRDefault="00F35AA9">
      <w:pPr>
        <w:tabs>
          <w:tab w:val="left" w:pos="0"/>
          <w:tab w:val="left" w:pos="1701"/>
        </w:tabs>
        <w:jc w:val="both"/>
        <w:rPr>
          <w:sz w:val="18"/>
        </w:rPr>
      </w:pPr>
    </w:p>
    <w:p w14:paraId="2498A17B" w14:textId="77777777" w:rsidR="00E301C5" w:rsidRDefault="00E301C5">
      <w:pPr>
        <w:tabs>
          <w:tab w:val="left" w:pos="0"/>
          <w:tab w:val="left" w:pos="1701"/>
        </w:tabs>
        <w:jc w:val="both"/>
        <w:rPr>
          <w:sz w:val="18"/>
        </w:rPr>
      </w:pPr>
    </w:p>
    <w:p w14:paraId="0E77B20B" w14:textId="77777777" w:rsidR="00E301C5" w:rsidRPr="009A7C88" w:rsidRDefault="00E301C5" w:rsidP="00E301C5">
      <w:pPr>
        <w:spacing w:line="360" w:lineRule="atLeast"/>
        <w:rPr>
          <w:b/>
          <w:sz w:val="18"/>
        </w:rPr>
      </w:pPr>
      <w:r>
        <w:rPr>
          <w:sz w:val="18"/>
        </w:rPr>
        <w:br w:type="page"/>
      </w:r>
      <w:r w:rsidRPr="009A7C88">
        <w:rPr>
          <w:b/>
          <w:sz w:val="18"/>
        </w:rPr>
        <w:lastRenderedPageBreak/>
        <w:t>Příloha č. 1</w:t>
      </w:r>
    </w:p>
    <w:p w14:paraId="20F618FA" w14:textId="77777777" w:rsidR="00E301C5" w:rsidRDefault="00E301C5" w:rsidP="00E301C5">
      <w:pPr>
        <w:spacing w:line="360" w:lineRule="atLeast"/>
        <w:rPr>
          <w:sz w:val="18"/>
        </w:rPr>
      </w:pPr>
    </w:p>
    <w:p w14:paraId="1C290584" w14:textId="77777777" w:rsidR="00E301C5" w:rsidRPr="00951988" w:rsidRDefault="00E06755" w:rsidP="00E301C5">
      <w:pPr>
        <w:spacing w:line="360" w:lineRule="atLeast"/>
        <w:rPr>
          <w:rFonts w:ascii="Calibri" w:hAnsi="Calibri"/>
          <w:b/>
        </w:rPr>
      </w:pPr>
      <w:r>
        <w:rPr>
          <w:rFonts w:ascii="Calibri" w:hAnsi="Calibri"/>
          <w:b/>
          <w:sz w:val="20"/>
          <w:szCs w:val="20"/>
        </w:rPr>
        <w:t>Činnosti</w:t>
      </w:r>
      <w:r w:rsidR="00E301C5">
        <w:rPr>
          <w:rFonts w:ascii="Calibri" w:hAnsi="Calibri"/>
          <w:b/>
          <w:sz w:val="20"/>
          <w:szCs w:val="20"/>
        </w:rPr>
        <w:t xml:space="preserve"> obsažené v ceně služby</w:t>
      </w:r>
      <w:r w:rsidR="00E301C5" w:rsidRPr="00951988">
        <w:rPr>
          <w:rFonts w:ascii="Calibri" w:hAnsi="Calibri"/>
          <w:b/>
        </w:rPr>
        <w:t>:</w:t>
      </w:r>
    </w:p>
    <w:p w14:paraId="6CC5527F" w14:textId="77777777" w:rsidR="00E301C5" w:rsidRPr="00951988" w:rsidRDefault="00E301C5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 w:rsidRPr="00951988">
        <w:rPr>
          <w:rFonts w:ascii="Calibri" w:hAnsi="Calibri"/>
          <w:sz w:val="18"/>
          <w:szCs w:val="18"/>
        </w:rPr>
        <w:t xml:space="preserve">- zpracování a výpočet mezd </w:t>
      </w:r>
    </w:p>
    <w:p w14:paraId="68FABF28" w14:textId="77777777" w:rsidR="00E301C5" w:rsidRDefault="00E301C5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 w:rsidRPr="00951988">
        <w:rPr>
          <w:rFonts w:ascii="Calibri" w:hAnsi="Calibri"/>
          <w:sz w:val="18"/>
          <w:szCs w:val="18"/>
        </w:rPr>
        <w:t xml:space="preserve">- </w:t>
      </w:r>
      <w:r w:rsidR="00CC30E4">
        <w:rPr>
          <w:rFonts w:ascii="Calibri" w:hAnsi="Calibri"/>
          <w:sz w:val="18"/>
          <w:szCs w:val="18"/>
        </w:rPr>
        <w:t>tvorba a podání Přílohy k žádosti o dávku nemocenského pojištění (NEMPRI), tvorba a podání Hlášení zaměstnavatele při ukončení pracovní neschopnosti (HZUPN)</w:t>
      </w:r>
    </w:p>
    <w:p w14:paraId="76844675" w14:textId="77777777" w:rsidR="00C65251" w:rsidRDefault="00C65251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roční zúčtování daní zaměstnancům</w:t>
      </w:r>
    </w:p>
    <w:p w14:paraId="4B8FEA0B" w14:textId="77777777" w:rsidR="00C65251" w:rsidRDefault="00C65251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zpracování a vedení agendy ošetřovného (OČR)</w:t>
      </w:r>
    </w:p>
    <w:p w14:paraId="6B12856E" w14:textId="77777777" w:rsidR="00C65251" w:rsidRDefault="00C65251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zadání trvalé složky mzdy v agendě pracovní poměry</w:t>
      </w:r>
    </w:p>
    <w:p w14:paraId="4095BA35" w14:textId="77777777" w:rsidR="00C65251" w:rsidRDefault="00C65251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kontrola a nastavení poměrné části nároku na dovolenou</w:t>
      </w:r>
    </w:p>
    <w:p w14:paraId="4B1556CC" w14:textId="77777777" w:rsidR="00C65251" w:rsidRDefault="00C65251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-uložení dokladů potřebných ke zpracování mezd v průběhu příslušného kalendářního roku</w:t>
      </w:r>
    </w:p>
    <w:p w14:paraId="0CAFBE42" w14:textId="77777777" w:rsidR="00C65251" w:rsidRDefault="00C65251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výpočet náhrady mzdy v pracovní neschopnosti a výpočet náhrady mzdy z ostatních důvodů stanovených obecně závaznými právními předpisy</w:t>
      </w:r>
    </w:p>
    <w:p w14:paraId="4D229DE7" w14:textId="77777777" w:rsidR="00C65251" w:rsidRDefault="00C65251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výpočet pravděpodobné mzdy</w:t>
      </w:r>
    </w:p>
    <w:p w14:paraId="44107C09" w14:textId="77777777" w:rsidR="00C65251" w:rsidRDefault="00C65251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předání příkazů k úhradě z měsíčních mezd</w:t>
      </w:r>
    </w:p>
    <w:p w14:paraId="47734C4C" w14:textId="77777777" w:rsidR="00C65251" w:rsidRDefault="00C65251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dodání souboru pro import platebních příkazů do banky</w:t>
      </w:r>
    </w:p>
    <w:p w14:paraId="2D42D015" w14:textId="77777777" w:rsidR="00C65251" w:rsidRDefault="00C65251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vypracování a odesílání výkazů na zdravotní pojišťovny a OSSZ</w:t>
      </w:r>
    </w:p>
    <w:p w14:paraId="7735929D" w14:textId="77777777" w:rsidR="00C65251" w:rsidRDefault="00C65251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vypracování a odeslání přihlášky</w:t>
      </w:r>
      <w:r w:rsidR="009B4607">
        <w:rPr>
          <w:rFonts w:ascii="Calibri" w:hAnsi="Calibri"/>
          <w:sz w:val="18"/>
          <w:szCs w:val="18"/>
        </w:rPr>
        <w:t xml:space="preserve"> příslušné zdravotní pojišťovně a OSSZ</w:t>
      </w:r>
    </w:p>
    <w:p w14:paraId="5D467AD5" w14:textId="77777777" w:rsidR="009B4607" w:rsidRDefault="009B4607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vyhotovení a vydání potvrzení o zaměstnání (zápočtový list)</w:t>
      </w:r>
    </w:p>
    <w:p w14:paraId="73E3297F" w14:textId="77777777" w:rsidR="009B4607" w:rsidRDefault="009B4607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vydání potvrzení o zdanitelných příjmech a sražených daňových zálohách</w:t>
      </w:r>
    </w:p>
    <w:p w14:paraId="6CBBF175" w14:textId="77777777" w:rsidR="009B4607" w:rsidRDefault="009B4607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komunikace se soudy a exekutorskými úřady</w:t>
      </w:r>
    </w:p>
    <w:p w14:paraId="012B0D52" w14:textId="77777777" w:rsidR="009B4607" w:rsidRDefault="009B4607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prohlášení k dani z příjmu za zaměstnance</w:t>
      </w:r>
    </w:p>
    <w:p w14:paraId="6BAAA0FC" w14:textId="77777777" w:rsidR="009B4607" w:rsidRDefault="009B4607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zpracování výkazu vyúčtování daně z příjm</w:t>
      </w:r>
      <w:r w:rsidR="00DA14B7">
        <w:rPr>
          <w:rFonts w:ascii="Calibri" w:hAnsi="Calibri"/>
          <w:sz w:val="18"/>
          <w:szCs w:val="18"/>
        </w:rPr>
        <w:t>ů</w:t>
      </w:r>
      <w:r>
        <w:rPr>
          <w:rFonts w:ascii="Calibri" w:hAnsi="Calibri"/>
          <w:sz w:val="18"/>
          <w:szCs w:val="18"/>
        </w:rPr>
        <w:t xml:space="preserve"> ze závislé činnosti, funkčních požitků a daně vybírané srážkou</w:t>
      </w:r>
    </w:p>
    <w:p w14:paraId="0BEEC51C" w14:textId="77777777" w:rsidR="009B4607" w:rsidRDefault="009B4607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vyplnění a odeslání evidenčních listů důchodového pojištění</w:t>
      </w:r>
    </w:p>
    <w:p w14:paraId="620C6EDA" w14:textId="77777777" w:rsidR="009B4607" w:rsidRDefault="009B4607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zpracování výkazů ze mzdové evidence pro účely úřadu práce</w:t>
      </w:r>
    </w:p>
    <w:p w14:paraId="12059D6E" w14:textId="77777777" w:rsidR="009B4607" w:rsidRDefault="009B4607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účast na kontrolách OSSZ a zdravotních pojišťoven</w:t>
      </w:r>
    </w:p>
    <w:p w14:paraId="7C753E94" w14:textId="77777777" w:rsidR="009B4607" w:rsidRDefault="009B4607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zpracování podkladů pro úhrady kvartálního zákonného pojištění</w:t>
      </w:r>
    </w:p>
    <w:p w14:paraId="38EEA7C1" w14:textId="77777777" w:rsidR="009B4607" w:rsidRDefault="009B4607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zpracování Oznámení o plnění povinného podílu OZP</w:t>
      </w:r>
    </w:p>
    <w:p w14:paraId="36A677D9" w14:textId="77777777" w:rsidR="009B4607" w:rsidRDefault="009B4607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zpracování podkladů pro statistická hlášení</w:t>
      </w:r>
    </w:p>
    <w:p w14:paraId="2B50866B" w14:textId="77777777" w:rsidR="009B4607" w:rsidRDefault="009B4607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vypracování potvrzení o průměrných výdělcích (půjčky apod</w:t>
      </w:r>
      <w:r w:rsidR="00DA14B7">
        <w:rPr>
          <w:rFonts w:ascii="Calibri" w:hAnsi="Calibri"/>
          <w:sz w:val="18"/>
          <w:szCs w:val="18"/>
        </w:rPr>
        <w:t>.</w:t>
      </w:r>
      <w:r>
        <w:rPr>
          <w:rFonts w:ascii="Calibri" w:hAnsi="Calibri"/>
          <w:sz w:val="18"/>
          <w:szCs w:val="18"/>
        </w:rPr>
        <w:t>)</w:t>
      </w:r>
    </w:p>
    <w:p w14:paraId="4B416E65" w14:textId="77777777" w:rsidR="009B4607" w:rsidRDefault="009B4607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výpočet náhrady ztráty na výdělku při pracovním úrazu</w:t>
      </w:r>
    </w:p>
    <w:p w14:paraId="2834E306" w14:textId="77777777" w:rsidR="009B4607" w:rsidRDefault="009B4607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zpracování roční závěrky mezd a podkladů pro daňové přiznání v rozsahu stanoveném zákonem č. 563/1991 Sb. ve znění pozdějších předpisů</w:t>
      </w:r>
    </w:p>
    <w:p w14:paraId="0FF617DA" w14:textId="77777777" w:rsidR="009B4607" w:rsidRDefault="009B4607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zpracování dalších legislativou požadovaných výstupů</w:t>
      </w:r>
    </w:p>
    <w:p w14:paraId="6EFDC249" w14:textId="77777777" w:rsidR="009B4607" w:rsidRDefault="009B4607" w:rsidP="00E301C5">
      <w:pPr>
        <w:spacing w:line="360" w:lineRule="atLeast"/>
        <w:ind w:left="54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příprava smluv se zaměstnanci a další personální záležitosti</w:t>
      </w:r>
    </w:p>
    <w:p w14:paraId="18135E49" w14:textId="77777777" w:rsidR="00E301C5" w:rsidRDefault="00623ECC" w:rsidP="00E301C5">
      <w:pPr>
        <w:tabs>
          <w:tab w:val="left" w:pos="0"/>
          <w:tab w:val="left" w:pos="1701"/>
        </w:tabs>
        <w:jc w:val="both"/>
      </w:pPr>
      <w:r>
        <w:t xml:space="preserve"> </w:t>
      </w:r>
    </w:p>
    <w:p w14:paraId="3A14E26C" w14:textId="61054340" w:rsidR="00E301C5" w:rsidRDefault="00E301C5" w:rsidP="00E301C5">
      <w:pPr>
        <w:pStyle w:val="Zkladntext"/>
        <w:spacing w:after="0"/>
        <w:rPr>
          <w:sz w:val="18"/>
        </w:rPr>
      </w:pPr>
      <w:r>
        <w:rPr>
          <w:sz w:val="18"/>
        </w:rPr>
        <w:t>V Náchodě dne</w:t>
      </w:r>
      <w:r w:rsidR="005A4E2B">
        <w:rPr>
          <w:sz w:val="18"/>
        </w:rPr>
        <w:t xml:space="preserve"> 08.12.2025</w:t>
      </w:r>
    </w:p>
    <w:p w14:paraId="4E3F2326" w14:textId="77777777" w:rsidR="00E301C5" w:rsidRDefault="00E301C5" w:rsidP="00E301C5">
      <w:pPr>
        <w:pStyle w:val="Text"/>
        <w:spacing w:before="0"/>
        <w:rPr>
          <w:sz w:val="18"/>
        </w:rPr>
      </w:pPr>
    </w:p>
    <w:p w14:paraId="67344171" w14:textId="77777777" w:rsidR="00E301C5" w:rsidRDefault="00E301C5" w:rsidP="00E301C5">
      <w:pPr>
        <w:pStyle w:val="Text"/>
        <w:spacing w:before="0"/>
        <w:rPr>
          <w:sz w:val="18"/>
        </w:rPr>
      </w:pPr>
    </w:p>
    <w:p w14:paraId="5ABF87AE" w14:textId="77777777" w:rsidR="00E301C5" w:rsidRDefault="00E301C5" w:rsidP="00E301C5">
      <w:pPr>
        <w:pStyle w:val="Text"/>
        <w:spacing w:before="0"/>
        <w:rPr>
          <w:sz w:val="18"/>
        </w:rPr>
      </w:pPr>
    </w:p>
    <w:p w14:paraId="00C5132E" w14:textId="77777777" w:rsidR="00E301C5" w:rsidRDefault="00E301C5" w:rsidP="00E301C5">
      <w:pPr>
        <w:pStyle w:val="Text"/>
        <w:spacing w:before="0"/>
        <w:rPr>
          <w:sz w:val="18"/>
        </w:rPr>
      </w:pPr>
    </w:p>
    <w:p w14:paraId="237D6D95" w14:textId="77777777" w:rsidR="00E301C5" w:rsidRDefault="00E301C5" w:rsidP="00E301C5">
      <w:pPr>
        <w:pStyle w:val="Text"/>
        <w:spacing w:before="0"/>
        <w:rPr>
          <w:sz w:val="10"/>
        </w:rPr>
      </w:pPr>
    </w:p>
    <w:p w14:paraId="1DE1A481" w14:textId="77777777" w:rsidR="00E301C5" w:rsidRDefault="00E301C5" w:rsidP="00E301C5">
      <w:pPr>
        <w:tabs>
          <w:tab w:val="left" w:pos="0"/>
        </w:tabs>
        <w:jc w:val="center"/>
        <w:rPr>
          <w:sz w:val="18"/>
        </w:rPr>
      </w:pPr>
      <w:r>
        <w:rPr>
          <w:sz w:val="18"/>
        </w:rPr>
        <w:t xml:space="preserve">…………………………………………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…………………………………………</w:t>
      </w:r>
    </w:p>
    <w:p w14:paraId="7470B0C1" w14:textId="77777777" w:rsidR="00E301C5" w:rsidRDefault="00E301C5" w:rsidP="00E301C5">
      <w:pPr>
        <w:tabs>
          <w:tab w:val="left" w:pos="0"/>
          <w:tab w:val="left" w:pos="1701"/>
        </w:tabs>
        <w:jc w:val="both"/>
        <w:rPr>
          <w:sz w:val="18"/>
        </w:rPr>
      </w:pPr>
      <w:r>
        <w:rPr>
          <w:sz w:val="18"/>
        </w:rPr>
        <w:tab/>
        <w:t xml:space="preserve">p ř í k a z c e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</w:t>
      </w:r>
      <w:r w:rsidR="004416E3">
        <w:rPr>
          <w:sz w:val="18"/>
        </w:rPr>
        <w:t>Karel Krejčí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4416E3">
        <w:rPr>
          <w:sz w:val="18"/>
        </w:rPr>
        <w:t xml:space="preserve">         </w:t>
      </w:r>
      <w:r>
        <w:rPr>
          <w:sz w:val="18"/>
        </w:rPr>
        <w:t xml:space="preserve">          p ř í k a z n í k</w:t>
      </w:r>
    </w:p>
    <w:sectPr w:rsidR="00E301C5">
      <w:pgSz w:w="11906" w:h="16838"/>
      <w:pgMar w:top="1021" w:right="1021" w:bottom="1021" w:left="10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06A3A"/>
    <w:multiLevelType w:val="hybridMultilevel"/>
    <w:tmpl w:val="27B0D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75EF9"/>
    <w:multiLevelType w:val="hybridMultilevel"/>
    <w:tmpl w:val="56821FD8"/>
    <w:lvl w:ilvl="0" w:tplc="06E6E70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A6C95"/>
    <w:multiLevelType w:val="hybridMultilevel"/>
    <w:tmpl w:val="A94ECA1A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" w15:restartNumberingAfterBreak="0">
    <w:nsid w:val="406C43D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1439133">
    <w:abstractNumId w:val="3"/>
  </w:num>
  <w:num w:numId="2" w16cid:durableId="437067503">
    <w:abstractNumId w:val="2"/>
  </w:num>
  <w:num w:numId="3" w16cid:durableId="2098207479">
    <w:abstractNumId w:val="0"/>
  </w:num>
  <w:num w:numId="4" w16cid:durableId="796028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E5"/>
    <w:rsid w:val="00045BCB"/>
    <w:rsid w:val="00084D7D"/>
    <w:rsid w:val="000B1BAF"/>
    <w:rsid w:val="000B351E"/>
    <w:rsid w:val="000D288A"/>
    <w:rsid w:val="000F0054"/>
    <w:rsid w:val="00102A33"/>
    <w:rsid w:val="00107994"/>
    <w:rsid w:val="00152229"/>
    <w:rsid w:val="001822F7"/>
    <w:rsid w:val="001E26F3"/>
    <w:rsid w:val="00204660"/>
    <w:rsid w:val="00211B69"/>
    <w:rsid w:val="00224E55"/>
    <w:rsid w:val="0025486E"/>
    <w:rsid w:val="0029258D"/>
    <w:rsid w:val="00293E14"/>
    <w:rsid w:val="002C4918"/>
    <w:rsid w:val="002E1CF1"/>
    <w:rsid w:val="002F2547"/>
    <w:rsid w:val="00304352"/>
    <w:rsid w:val="00323DF4"/>
    <w:rsid w:val="003327C4"/>
    <w:rsid w:val="003650FB"/>
    <w:rsid w:val="0036723F"/>
    <w:rsid w:val="0037554C"/>
    <w:rsid w:val="003A0037"/>
    <w:rsid w:val="003D51B3"/>
    <w:rsid w:val="003F3E26"/>
    <w:rsid w:val="003F7289"/>
    <w:rsid w:val="0040007F"/>
    <w:rsid w:val="0040559B"/>
    <w:rsid w:val="00422951"/>
    <w:rsid w:val="004271B4"/>
    <w:rsid w:val="00434762"/>
    <w:rsid w:val="004416E3"/>
    <w:rsid w:val="0048675A"/>
    <w:rsid w:val="004D0745"/>
    <w:rsid w:val="004D0C73"/>
    <w:rsid w:val="004D2D01"/>
    <w:rsid w:val="004D77A9"/>
    <w:rsid w:val="004F566C"/>
    <w:rsid w:val="00510B05"/>
    <w:rsid w:val="0053412C"/>
    <w:rsid w:val="00545FCC"/>
    <w:rsid w:val="00547561"/>
    <w:rsid w:val="005667EC"/>
    <w:rsid w:val="0057194E"/>
    <w:rsid w:val="0057459B"/>
    <w:rsid w:val="00594AEA"/>
    <w:rsid w:val="005A4E2B"/>
    <w:rsid w:val="005C2BE5"/>
    <w:rsid w:val="005F4306"/>
    <w:rsid w:val="00623ECC"/>
    <w:rsid w:val="00624F60"/>
    <w:rsid w:val="006430CC"/>
    <w:rsid w:val="0064472E"/>
    <w:rsid w:val="00675F23"/>
    <w:rsid w:val="006815D0"/>
    <w:rsid w:val="006E6EEA"/>
    <w:rsid w:val="006F584C"/>
    <w:rsid w:val="00711949"/>
    <w:rsid w:val="007235D5"/>
    <w:rsid w:val="007404B5"/>
    <w:rsid w:val="00741167"/>
    <w:rsid w:val="007507D1"/>
    <w:rsid w:val="0075726A"/>
    <w:rsid w:val="00784CCD"/>
    <w:rsid w:val="007B75CA"/>
    <w:rsid w:val="007F4ACC"/>
    <w:rsid w:val="0080076C"/>
    <w:rsid w:val="00807631"/>
    <w:rsid w:val="0082120D"/>
    <w:rsid w:val="00823C2E"/>
    <w:rsid w:val="008466F4"/>
    <w:rsid w:val="008468E0"/>
    <w:rsid w:val="008601FB"/>
    <w:rsid w:val="008839B3"/>
    <w:rsid w:val="00884F54"/>
    <w:rsid w:val="008920E8"/>
    <w:rsid w:val="00892202"/>
    <w:rsid w:val="008A55CE"/>
    <w:rsid w:val="008D3B54"/>
    <w:rsid w:val="008F5711"/>
    <w:rsid w:val="009038B8"/>
    <w:rsid w:val="00912FBC"/>
    <w:rsid w:val="00935EE3"/>
    <w:rsid w:val="009409CD"/>
    <w:rsid w:val="00941F03"/>
    <w:rsid w:val="00963F00"/>
    <w:rsid w:val="00973D03"/>
    <w:rsid w:val="009A0BF9"/>
    <w:rsid w:val="009A1601"/>
    <w:rsid w:val="009B1980"/>
    <w:rsid w:val="009B4607"/>
    <w:rsid w:val="009C47C9"/>
    <w:rsid w:val="009C7B13"/>
    <w:rsid w:val="009D1117"/>
    <w:rsid w:val="009E2DE0"/>
    <w:rsid w:val="009F22FC"/>
    <w:rsid w:val="009F4D26"/>
    <w:rsid w:val="00A32AE5"/>
    <w:rsid w:val="00A42362"/>
    <w:rsid w:val="00A5361D"/>
    <w:rsid w:val="00A87343"/>
    <w:rsid w:val="00A91B6B"/>
    <w:rsid w:val="00AC0E69"/>
    <w:rsid w:val="00AD32FD"/>
    <w:rsid w:val="00AE2B71"/>
    <w:rsid w:val="00AF7B12"/>
    <w:rsid w:val="00AF7B6D"/>
    <w:rsid w:val="00B06D20"/>
    <w:rsid w:val="00B10784"/>
    <w:rsid w:val="00B555F9"/>
    <w:rsid w:val="00B67459"/>
    <w:rsid w:val="00B804C3"/>
    <w:rsid w:val="00BC43F5"/>
    <w:rsid w:val="00BC46DC"/>
    <w:rsid w:val="00BE4BD0"/>
    <w:rsid w:val="00C02C6C"/>
    <w:rsid w:val="00C125DF"/>
    <w:rsid w:val="00C17DE0"/>
    <w:rsid w:val="00C51629"/>
    <w:rsid w:val="00C57219"/>
    <w:rsid w:val="00C62AFB"/>
    <w:rsid w:val="00C65251"/>
    <w:rsid w:val="00C76841"/>
    <w:rsid w:val="00C84EAC"/>
    <w:rsid w:val="00C93CDB"/>
    <w:rsid w:val="00CA1B72"/>
    <w:rsid w:val="00CB35A9"/>
    <w:rsid w:val="00CC30E4"/>
    <w:rsid w:val="00CE15D4"/>
    <w:rsid w:val="00CF661B"/>
    <w:rsid w:val="00D4072F"/>
    <w:rsid w:val="00D429C0"/>
    <w:rsid w:val="00D52377"/>
    <w:rsid w:val="00D54037"/>
    <w:rsid w:val="00D63337"/>
    <w:rsid w:val="00D80958"/>
    <w:rsid w:val="00DA14B7"/>
    <w:rsid w:val="00DA18A0"/>
    <w:rsid w:val="00DB24AF"/>
    <w:rsid w:val="00DE36B8"/>
    <w:rsid w:val="00E06755"/>
    <w:rsid w:val="00E14F3F"/>
    <w:rsid w:val="00E27380"/>
    <w:rsid w:val="00E275C1"/>
    <w:rsid w:val="00E301C5"/>
    <w:rsid w:val="00E40F18"/>
    <w:rsid w:val="00EA42BA"/>
    <w:rsid w:val="00EB0762"/>
    <w:rsid w:val="00EB1E9D"/>
    <w:rsid w:val="00EC10B4"/>
    <w:rsid w:val="00EC2E35"/>
    <w:rsid w:val="00ED06BC"/>
    <w:rsid w:val="00EE0917"/>
    <w:rsid w:val="00F0141C"/>
    <w:rsid w:val="00F24DD9"/>
    <w:rsid w:val="00F35AA9"/>
    <w:rsid w:val="00F3617F"/>
    <w:rsid w:val="00F36789"/>
    <w:rsid w:val="00F659C8"/>
    <w:rsid w:val="00F7552F"/>
    <w:rsid w:val="00FB0D8D"/>
    <w:rsid w:val="00FB18B1"/>
    <w:rsid w:val="00FB5FF0"/>
    <w:rsid w:val="00FC23BE"/>
    <w:rsid w:val="00FC7892"/>
    <w:rsid w:val="00FD187F"/>
    <w:rsid w:val="00FD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9D19E"/>
  <w15:chartTrackingRefBased/>
  <w15:docId w15:val="{A1624D65-0D98-4F33-AF88-A806656A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meno">
    <w:name w:val="Jmeno"/>
    <w:basedOn w:val="Text"/>
    <w:pPr>
      <w:spacing w:line="360" w:lineRule="atLeast"/>
      <w:jc w:val="center"/>
    </w:pPr>
    <w:rPr>
      <w:sz w:val="32"/>
    </w:rPr>
  </w:style>
  <w:style w:type="paragraph" w:customStyle="1" w:styleId="Text">
    <w:name w:val="Text"/>
    <w:pPr>
      <w:spacing w:before="120"/>
      <w:jc w:val="both"/>
    </w:pPr>
    <w:rPr>
      <w:snapToGrid w:val="0"/>
      <w:sz w:val="24"/>
    </w:rPr>
  </w:style>
  <w:style w:type="paragraph" w:customStyle="1" w:styleId="Clanek">
    <w:name w:val="Clanek"/>
    <w:basedOn w:val="Text"/>
    <w:pPr>
      <w:keepNext/>
      <w:keepLines/>
      <w:jc w:val="center"/>
    </w:pPr>
    <w:rPr>
      <w:b/>
    </w:rPr>
  </w:style>
  <w:style w:type="paragraph" w:customStyle="1" w:styleId="Vycet">
    <w:name w:val="Vycet"/>
    <w:basedOn w:val="Text"/>
    <w:next w:val="Normln"/>
    <w:pPr>
      <w:ind w:left="568" w:hanging="284"/>
    </w:pPr>
  </w:style>
  <w:style w:type="paragraph" w:styleId="Zkladntext">
    <w:name w:val="Body Text"/>
    <w:basedOn w:val="Normln"/>
    <w:pPr>
      <w:spacing w:after="120"/>
    </w:pPr>
    <w:rPr>
      <w:snapToGrid w:val="0"/>
      <w:sz w:val="20"/>
      <w:szCs w:val="20"/>
    </w:rPr>
  </w:style>
  <w:style w:type="paragraph" w:styleId="Zkladntext2">
    <w:name w:val="Body Text 2"/>
    <w:basedOn w:val="Normln"/>
    <w:link w:val="Zkladntext2Char"/>
    <w:rPr>
      <w:sz w:val="18"/>
      <w:szCs w:val="20"/>
    </w:rPr>
  </w:style>
  <w:style w:type="character" w:customStyle="1" w:styleId="Zkladntext2Char">
    <w:name w:val="Základní text 2 Char"/>
    <w:link w:val="Zkladntext2"/>
    <w:rsid w:val="008468E0"/>
    <w:rPr>
      <w:sz w:val="18"/>
    </w:rPr>
  </w:style>
  <w:style w:type="paragraph" w:styleId="Textbubliny">
    <w:name w:val="Balloon Text"/>
    <w:basedOn w:val="Normln"/>
    <w:semiHidden/>
    <w:rsid w:val="00624F60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E301C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E301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9FD2C-E6C4-47ED-B560-4E33ACB8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1870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ekonomickém</vt:lpstr>
    </vt:vector>
  </TitlesOfParts>
  <Company>Náchod</Company>
  <LinksUpToDate>false</LinksUpToDate>
  <CharactersWithSpaces>12882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ekonomickém</dc:title>
  <dc:subject/>
  <dc:creator>Zdeněk Kábrt</dc:creator>
  <cp:keywords/>
  <cp:lastModifiedBy>Helena Hlaváčková</cp:lastModifiedBy>
  <cp:revision>2</cp:revision>
  <cp:lastPrinted>2019-10-14T06:06:00Z</cp:lastPrinted>
  <dcterms:created xsi:type="dcterms:W3CDTF">2025-12-08T12:07:00Z</dcterms:created>
  <dcterms:modified xsi:type="dcterms:W3CDTF">2025-12-08T12:07:00Z</dcterms:modified>
</cp:coreProperties>
</file>