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7F46AE">
      <w:pPr>
        <w:pStyle w:val="Nzevdokumentu"/>
        <w:tabs>
          <w:tab w:val="left" w:pos="4253"/>
        </w:tabs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031F300B" w14:textId="5BAC7917" w:rsidR="00560359" w:rsidRDefault="00604460" w:rsidP="00560359">
      <w:r w:rsidRPr="00604460">
        <w:rPr>
          <w:rFonts w:ascii="Arial" w:hAnsi="Arial"/>
          <w:b/>
          <w:bCs/>
          <w:sz w:val="40"/>
          <w:szCs w:val="40"/>
        </w:rPr>
        <w:t xml:space="preserve">Schodiště a pěší </w:t>
      </w:r>
      <w:r w:rsidR="0073361E" w:rsidRPr="00604460">
        <w:rPr>
          <w:rFonts w:ascii="Arial" w:hAnsi="Arial"/>
          <w:b/>
          <w:bCs/>
          <w:sz w:val="40"/>
          <w:szCs w:val="40"/>
        </w:rPr>
        <w:t>propojky – pravý</w:t>
      </w:r>
      <w:r w:rsidRPr="00604460">
        <w:rPr>
          <w:rFonts w:ascii="Arial" w:hAnsi="Arial"/>
          <w:b/>
          <w:bCs/>
          <w:sz w:val="40"/>
          <w:szCs w:val="40"/>
        </w:rPr>
        <w:t xml:space="preserve"> břeh Vltavy</w:t>
      </w:r>
      <w:r w:rsidR="00D04583">
        <w:rPr>
          <w:rFonts w:ascii="Arial" w:hAnsi="Arial"/>
          <w:b/>
          <w:bCs/>
          <w:sz w:val="40"/>
          <w:szCs w:val="40"/>
        </w:rPr>
        <w:t xml:space="preserve"> </w:t>
      </w:r>
      <w:r w:rsidR="00310DED">
        <w:rPr>
          <w:rFonts w:ascii="Arial" w:hAnsi="Arial"/>
          <w:b/>
          <w:bCs/>
          <w:sz w:val="40"/>
          <w:szCs w:val="40"/>
        </w:rPr>
        <w:t>–</w:t>
      </w:r>
      <w:r w:rsidR="00D04583">
        <w:rPr>
          <w:rFonts w:ascii="Arial" w:hAnsi="Arial"/>
          <w:b/>
          <w:bCs/>
          <w:sz w:val="40"/>
          <w:szCs w:val="40"/>
        </w:rPr>
        <w:t xml:space="preserve"> Projektant</w:t>
      </w:r>
      <w:r w:rsidR="00310DED">
        <w:rPr>
          <w:rFonts w:ascii="Arial" w:hAnsi="Arial"/>
          <w:b/>
          <w:bCs/>
          <w:sz w:val="40"/>
          <w:szCs w:val="40"/>
        </w:rPr>
        <w:t xml:space="preserve"> </w:t>
      </w:r>
    </w:p>
    <w:p w14:paraId="5E82BD8F" w14:textId="77777777" w:rsidR="00560359" w:rsidRDefault="00560359" w:rsidP="00560359"/>
    <w:p w14:paraId="58AEED31" w14:textId="77777777" w:rsidR="00560359" w:rsidRDefault="00560359" w:rsidP="00560359"/>
    <w:p w14:paraId="49CE6444" w14:textId="77777777" w:rsidR="00560359" w:rsidRDefault="00560359" w:rsidP="00560359"/>
    <w:p w14:paraId="0DE95B06" w14:textId="77777777" w:rsidR="00560359" w:rsidRDefault="00560359" w:rsidP="00560359"/>
    <w:p w14:paraId="4C55B23F" w14:textId="77777777" w:rsidR="00560359" w:rsidRDefault="00560359" w:rsidP="00560359"/>
    <w:p w14:paraId="0EA3F627" w14:textId="77777777" w:rsidR="00560359" w:rsidRDefault="00560359" w:rsidP="00560359"/>
    <w:p w14:paraId="4326F2C9" w14:textId="77777777" w:rsidR="00560359" w:rsidRDefault="00560359" w:rsidP="00560359"/>
    <w:p w14:paraId="483CE0D6" w14:textId="77777777" w:rsidR="00560359" w:rsidRDefault="00560359" w:rsidP="00560359"/>
    <w:p w14:paraId="628A4715" w14:textId="77777777" w:rsidR="00560359" w:rsidRPr="00E62BC6" w:rsidRDefault="00560359" w:rsidP="00560359">
      <w:pPr>
        <w:rPr>
          <w:b/>
          <w:bCs/>
        </w:rPr>
      </w:pPr>
      <w:r w:rsidRPr="00E62BC6">
        <w:rPr>
          <w:b/>
          <w:bCs/>
        </w:rPr>
        <w:t xml:space="preserve">verze </w:t>
      </w:r>
      <w:r>
        <w:rPr>
          <w:b/>
          <w:bCs/>
        </w:rPr>
        <w:t>ke dni zahájení řízení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36174EC8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A84DC8" w:rsidRPr="0090779C" w14:paraId="3FCBEB8B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A84DC8" w:rsidRPr="0090779C" w:rsidRDefault="00A84DC8" w:rsidP="00A84DC8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A84DC8" w:rsidRPr="0090779C" w:rsidRDefault="00A84DC8" w:rsidP="00A84DC8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60E3FD5" w14:textId="493D73E8" w:rsidR="00A84DC8" w:rsidRPr="00090261" w:rsidRDefault="00444A5E" w:rsidP="00A84DC8">
            <w:pPr>
              <w:pStyle w:val="Tab"/>
            </w:pPr>
            <w:r>
              <w:t>xxxxxxxxxxxxxxx</w:t>
            </w:r>
          </w:p>
          <w:p w14:paraId="12B00269" w14:textId="77777777" w:rsidR="00E7419C" w:rsidRPr="00090261" w:rsidRDefault="00E7419C" w:rsidP="00310DED">
            <w:pPr>
              <w:pStyle w:val="Tab"/>
              <w:jc w:val="both"/>
            </w:pPr>
          </w:p>
          <w:p w14:paraId="082E168D" w14:textId="77777777" w:rsidR="00B53252" w:rsidRPr="00090261" w:rsidRDefault="00B53252" w:rsidP="00310DED">
            <w:pPr>
              <w:pStyle w:val="Tab"/>
              <w:jc w:val="both"/>
            </w:pPr>
            <w:r w:rsidRPr="00090261">
              <w:t>Zástupce objednatele vykonává všechna práva a povinnosti Objednatele vyplývající ze Smlouvy s výjimkou následujících jednání:</w:t>
            </w:r>
          </w:p>
          <w:p w14:paraId="6B23C210" w14:textId="77777777" w:rsidR="00B53252" w:rsidRPr="00090261" w:rsidRDefault="00B53252" w:rsidP="00310DED">
            <w:pPr>
              <w:pStyle w:val="TabPsm"/>
              <w:numPr>
                <w:ilvl w:val="0"/>
                <w:numId w:val="47"/>
              </w:numPr>
              <w:jc w:val="both"/>
            </w:pPr>
            <w:r w:rsidRPr="00090261">
              <w:t>změna Zástupce objednatele;</w:t>
            </w:r>
          </w:p>
          <w:p w14:paraId="55D8CB69" w14:textId="77777777" w:rsidR="00B53252" w:rsidRPr="00090261" w:rsidRDefault="00B53252" w:rsidP="00310DED">
            <w:pPr>
              <w:pStyle w:val="TabPsm"/>
              <w:numPr>
                <w:ilvl w:val="0"/>
                <w:numId w:val="47"/>
              </w:numPr>
              <w:jc w:val="both"/>
            </w:pPr>
            <w:r w:rsidRPr="00090261">
              <w:t>uzavření dodatku ke Smlouvě;</w:t>
            </w:r>
          </w:p>
          <w:p w14:paraId="79004EB0" w14:textId="77777777" w:rsidR="00B53252" w:rsidRPr="00090261" w:rsidRDefault="00B53252" w:rsidP="00310DED">
            <w:pPr>
              <w:pStyle w:val="TabPsm"/>
              <w:numPr>
                <w:ilvl w:val="0"/>
                <w:numId w:val="47"/>
              </w:numPr>
              <w:jc w:val="both"/>
            </w:pPr>
            <w:r w:rsidRPr="00090261">
              <w:t>výpověď Smlouvy nebo odstoupení od Smlouvy,</w:t>
            </w:r>
          </w:p>
          <w:p w14:paraId="1BD7A416" w14:textId="77777777" w:rsidR="00B53252" w:rsidRPr="00090261" w:rsidRDefault="00B53252" w:rsidP="00310DED">
            <w:pPr>
              <w:pStyle w:val="Tab"/>
              <w:jc w:val="both"/>
            </w:pPr>
            <w:r w:rsidRPr="00090261">
              <w:t>pokud Objednatel neoznámí Konzultantovi jinak.</w:t>
            </w:r>
          </w:p>
          <w:p w14:paraId="3ABE9411" w14:textId="77777777" w:rsidR="00B53252" w:rsidRPr="00090261" w:rsidRDefault="00B53252" w:rsidP="00310DED">
            <w:pPr>
              <w:pStyle w:val="Tab"/>
              <w:jc w:val="both"/>
            </w:pPr>
          </w:p>
          <w:p w14:paraId="6AC918DE" w14:textId="3C43333B" w:rsidR="00E7419C" w:rsidRPr="00090261" w:rsidRDefault="00B53252" w:rsidP="00310DED">
            <w:pPr>
              <w:pStyle w:val="Tab"/>
              <w:jc w:val="both"/>
            </w:pPr>
            <w:r w:rsidRPr="00090261">
              <w:t>Veškerá komunikace související se Smlouvou musí být vedena prostřednictvím Zástupce objednatele, pokud Zástupce objednatele nebo Objednatel neoznámí Konzultantovi jinak.</w:t>
            </w:r>
          </w:p>
        </w:tc>
      </w:tr>
      <w:tr w:rsidR="00E31FFE" w:rsidRPr="0090779C" w14:paraId="18851D0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E21BAD" w:rsidRDefault="00E31FFE" w:rsidP="004E3A81">
            <w:pPr>
              <w:pStyle w:val="Tab"/>
            </w:pPr>
            <w:r w:rsidRPr="00E21BAD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E21BAD" w:rsidRDefault="00E31FFE" w:rsidP="004E3A81">
            <w:pPr>
              <w:pStyle w:val="Tab"/>
            </w:pPr>
            <w:r w:rsidRPr="00E21BAD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00A79040" w:rsidR="00E31FFE" w:rsidRPr="00090261" w:rsidRDefault="002F0046" w:rsidP="004E3A81">
            <w:pPr>
              <w:pStyle w:val="Tab"/>
            </w:pPr>
            <w:r w:rsidRPr="00090261">
              <w:t>Datum účinnosti</w:t>
            </w:r>
            <w:r w:rsidR="00B47474" w:rsidRPr="00090261">
              <w:t xml:space="preserve"> </w:t>
            </w:r>
          </w:p>
        </w:tc>
      </w:tr>
      <w:tr w:rsidR="00A84DC8" w:rsidRPr="0090779C" w14:paraId="17FEDF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A84DC8" w:rsidRPr="0090779C" w:rsidRDefault="00A84DC8" w:rsidP="00A84DC8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A84DC8" w:rsidRPr="0090779C" w:rsidRDefault="00A84DC8" w:rsidP="00A84DC8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2C638541" w14:textId="39EEA4D9" w:rsidR="00A84DC8" w:rsidRPr="00090261" w:rsidRDefault="00444A5E" w:rsidP="00A84DC8">
            <w:pPr>
              <w:pStyle w:val="Tab"/>
            </w:pPr>
            <w:r>
              <w:t>xxxxxxxxxxxxxxx</w:t>
            </w:r>
          </w:p>
          <w:p w14:paraId="69569EAC" w14:textId="77777777" w:rsidR="006A53EA" w:rsidRPr="00090261" w:rsidRDefault="006A53EA" w:rsidP="00A84DC8">
            <w:pPr>
              <w:pStyle w:val="Tab"/>
            </w:pPr>
          </w:p>
          <w:p w14:paraId="5192FBFD" w14:textId="77777777" w:rsidR="006A53EA" w:rsidRPr="00090261" w:rsidRDefault="006A53EA" w:rsidP="00310DED">
            <w:pPr>
              <w:pStyle w:val="Tab"/>
              <w:jc w:val="both"/>
            </w:pPr>
            <w:r w:rsidRPr="00090261">
              <w:t>Zástupce konzultanta vykonává všechna práva a povinnosti Konzultanta vyplývající ze Smlouvy s výjimkou následujících jednání:</w:t>
            </w:r>
          </w:p>
          <w:p w14:paraId="0ED9FF7E" w14:textId="77777777" w:rsidR="006A53EA" w:rsidRPr="00090261" w:rsidRDefault="006A53EA" w:rsidP="00310DED">
            <w:pPr>
              <w:pStyle w:val="TabPsm"/>
              <w:numPr>
                <w:ilvl w:val="0"/>
                <w:numId w:val="48"/>
              </w:numPr>
              <w:jc w:val="both"/>
            </w:pPr>
            <w:r w:rsidRPr="00090261">
              <w:t>změna Zástupce konzultanta;</w:t>
            </w:r>
          </w:p>
          <w:p w14:paraId="5C2B2B6F" w14:textId="77777777" w:rsidR="006A53EA" w:rsidRPr="00090261" w:rsidRDefault="006A53EA" w:rsidP="00310DED">
            <w:pPr>
              <w:pStyle w:val="TabPsm"/>
              <w:numPr>
                <w:ilvl w:val="0"/>
                <w:numId w:val="47"/>
              </w:numPr>
              <w:jc w:val="both"/>
            </w:pPr>
            <w:r w:rsidRPr="00090261">
              <w:t>uzavření dodatku ke Smlouvě;</w:t>
            </w:r>
          </w:p>
          <w:p w14:paraId="7F2E3708" w14:textId="77777777" w:rsidR="006A53EA" w:rsidRPr="00090261" w:rsidRDefault="006A53EA" w:rsidP="00310DED">
            <w:pPr>
              <w:pStyle w:val="TabPsm"/>
              <w:numPr>
                <w:ilvl w:val="0"/>
                <w:numId w:val="47"/>
              </w:numPr>
              <w:jc w:val="both"/>
            </w:pPr>
            <w:r w:rsidRPr="00090261">
              <w:t>výpověď Smlouvy nebo odstoupení od Smlouvy,</w:t>
            </w:r>
          </w:p>
          <w:p w14:paraId="2B023BD2" w14:textId="77777777" w:rsidR="006A53EA" w:rsidRPr="00090261" w:rsidRDefault="006A53EA" w:rsidP="00310DED">
            <w:pPr>
              <w:pStyle w:val="Tab"/>
              <w:jc w:val="both"/>
            </w:pPr>
            <w:r w:rsidRPr="00090261">
              <w:t>pokud oprávnění Zástupce konzultanta k takovému jednání nevyplývá z obchodního rejstříku nebo Konzultant neoznámí Objednateli jinak.</w:t>
            </w:r>
          </w:p>
          <w:p w14:paraId="0FBDC255" w14:textId="77777777" w:rsidR="006A53EA" w:rsidRPr="00090261" w:rsidRDefault="006A53EA" w:rsidP="00310DED">
            <w:pPr>
              <w:pStyle w:val="Tab"/>
              <w:jc w:val="both"/>
            </w:pPr>
          </w:p>
          <w:p w14:paraId="1CCDA34F" w14:textId="7DD4DE96" w:rsidR="006A53EA" w:rsidRPr="00090261" w:rsidRDefault="006A53EA" w:rsidP="00310DED">
            <w:pPr>
              <w:pStyle w:val="Tab"/>
              <w:jc w:val="both"/>
            </w:pPr>
            <w:r w:rsidRPr="00090261">
              <w:t>Veškerá komunikace související se Smlouvou musí být vedena prostřednictvím Zástupce konzultanta, pokud Zástupce konzultanta nebo Konzultant neoznámí Objednateli jinak.</w:t>
            </w:r>
          </w:p>
        </w:tc>
      </w:tr>
      <w:tr w:rsidR="00E31FFE" w:rsidRPr="0090779C" w14:paraId="658E2CF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4C83BA3" w14:textId="2E457A8F" w:rsidR="00E31FFE" w:rsidRDefault="003370DC" w:rsidP="00310DED">
            <w:pPr>
              <w:pStyle w:val="Tab"/>
              <w:jc w:val="both"/>
            </w:pPr>
            <w:r w:rsidRPr="000C5B3C">
              <w:t xml:space="preserve">Služby se týkají </w:t>
            </w:r>
            <w:r w:rsidR="00C92248">
              <w:t>následujících</w:t>
            </w:r>
            <w:r w:rsidR="00C92248" w:rsidRPr="000C5B3C">
              <w:t xml:space="preserve"> </w:t>
            </w:r>
            <w:r w:rsidRPr="000C5B3C">
              <w:t>Projektů</w:t>
            </w:r>
            <w:r w:rsidR="00C92248">
              <w:t>:</w:t>
            </w:r>
          </w:p>
          <w:p w14:paraId="1DF254CB" w14:textId="204E9990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– Hlavatého, schody, P11, č. akce 300026</w:t>
            </w:r>
            <w:r w:rsidR="009F7389">
              <w:t xml:space="preserve">, GPS souřadnice: </w:t>
            </w:r>
            <w:r w:rsidR="009F7389" w:rsidRPr="009F7389">
              <w:t>50.0307761N, 14.5347769E</w:t>
            </w:r>
            <w:r w:rsidR="00C92248" w:rsidRPr="00C92248">
              <w:t>;</w:t>
            </w:r>
          </w:p>
          <w:p w14:paraId="3D072058" w14:textId="1138754F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Na Vrstvách - Nad Ondřejovem, P4, č. akce 300002</w:t>
            </w:r>
            <w:r w:rsidR="009F7389">
              <w:t xml:space="preserve">, GPS souřadnice: </w:t>
            </w:r>
            <w:r w:rsidR="009F7389" w:rsidRPr="009F7389">
              <w:t>50.0454817N, 14.4251831E</w:t>
            </w:r>
            <w:r w:rsidR="00C92248" w:rsidRPr="00C92248">
              <w:t>;</w:t>
            </w:r>
          </w:p>
          <w:p w14:paraId="7E59B33E" w14:textId="04207024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Ocelkova x NN 5188 severní strana, P14, č. akce 300016</w:t>
            </w:r>
            <w:r w:rsidR="009F7389">
              <w:t xml:space="preserve">, GPS souřadnice: </w:t>
            </w:r>
            <w:r w:rsidR="009F7389" w:rsidRPr="009F7389">
              <w:t>50.1029442N, 14.5721869E</w:t>
            </w:r>
            <w:r w:rsidR="00C92248" w:rsidRPr="00C92248">
              <w:t>;</w:t>
            </w:r>
          </w:p>
          <w:p w14:paraId="2F6B484C" w14:textId="43D5E1B2" w:rsidR="009F7389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Chlumecká od metra ČM do ul. Ocelkova, P14, č. akce 300017</w:t>
            </w:r>
            <w:r w:rsidR="005819B9">
              <w:t xml:space="preserve">, GPS souřadnice: </w:t>
            </w:r>
            <w:r w:rsidR="005819B9" w:rsidRPr="005819B9">
              <w:t>50.1088192N, 14.5752339E</w:t>
            </w:r>
          </w:p>
          <w:p w14:paraId="2E2E23C7" w14:textId="46F3FAFC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lastRenderedPageBreak/>
              <w:t>SCHPP - U ulice Chilská (k.ú. Chodov) par. Číslo, P11, č. akce 300028</w:t>
            </w:r>
            <w:r w:rsidR="009F7389">
              <w:t xml:space="preserve">, GPS souřadnice: </w:t>
            </w:r>
            <w:r w:rsidR="009F7389" w:rsidRPr="009F7389">
              <w:t>50.0260194N, 14.5093375E</w:t>
            </w:r>
            <w:r w:rsidR="00E6457A" w:rsidRPr="00C92248">
              <w:t>;</w:t>
            </w:r>
          </w:p>
          <w:p w14:paraId="297B69CB" w14:textId="7CDAA1AA" w:rsidR="009F7389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Žižkovské schody, Rokycanova, P3, č. akce 300029</w:t>
            </w:r>
            <w:r w:rsidR="009F7389">
              <w:t xml:space="preserve">, GPS souřadnice: </w:t>
            </w:r>
            <w:r w:rsidR="009F7389" w:rsidRPr="009F7389">
              <w:t>50.0835950N, 14.4545669E</w:t>
            </w:r>
            <w:r w:rsidR="009F7389" w:rsidRPr="00C92248">
              <w:t>;</w:t>
            </w:r>
          </w:p>
          <w:p w14:paraId="4AF101C3" w14:textId="75B882CD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Rokycanova - Foglarovy schody, P3, č. akce 300003</w:t>
            </w:r>
            <w:r w:rsidR="009F7389">
              <w:t xml:space="preserve">, GPS souřadnice: </w:t>
            </w:r>
            <w:r w:rsidR="009F7389" w:rsidRPr="009F7389">
              <w:t>50.0834531N, 14.4544264E</w:t>
            </w:r>
            <w:r w:rsidR="00C92248" w:rsidRPr="00C92248">
              <w:t>;</w:t>
            </w:r>
          </w:p>
          <w:p w14:paraId="45000585" w14:textId="3BDC65F7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Horská 1, P1, č. akce 300004</w:t>
            </w:r>
            <w:r w:rsidR="00C92248" w:rsidRPr="00C92248">
              <w:t>;</w:t>
            </w:r>
            <w:r w:rsidR="009F7389">
              <w:t xml:space="preserve"> GPS souřadnice: </w:t>
            </w:r>
            <w:r w:rsidR="009F7389" w:rsidRPr="009F7389">
              <w:t>50.0679614N, 14.4265856E</w:t>
            </w:r>
            <w:r w:rsidR="009F7389" w:rsidRPr="00C92248">
              <w:t>;</w:t>
            </w:r>
          </w:p>
          <w:p w14:paraId="5D3604EF" w14:textId="73C72C61" w:rsidR="00C92248" w:rsidRDefault="007B68D6" w:rsidP="00310DED">
            <w:pPr>
              <w:pStyle w:val="Tab"/>
              <w:numPr>
                <w:ilvl w:val="0"/>
                <w:numId w:val="49"/>
              </w:numPr>
              <w:jc w:val="both"/>
            </w:pPr>
            <w:r w:rsidRPr="007B68D6">
              <w:t>SCHPP - K Žižkovu - Pod Šancemi - rampa na venkovní schodiště, P9, č. akce 300021</w:t>
            </w:r>
            <w:r w:rsidR="005819B9">
              <w:t xml:space="preserve">, GPS souřadnice: </w:t>
            </w:r>
            <w:r w:rsidR="005819B9" w:rsidRPr="005819B9">
              <w:t>50.1004178N, 14.5022172E</w:t>
            </w:r>
            <w:r w:rsidR="00C92248" w:rsidRPr="00C92248">
              <w:t>;</w:t>
            </w:r>
          </w:p>
          <w:p w14:paraId="20E7825D" w14:textId="77777777" w:rsidR="00415A71" w:rsidRPr="000C5B3C" w:rsidRDefault="00415A71" w:rsidP="00310DED">
            <w:pPr>
              <w:pStyle w:val="Tab"/>
              <w:jc w:val="both"/>
            </w:pPr>
          </w:p>
          <w:p w14:paraId="46A2907F" w14:textId="6ED124C0" w:rsidR="006F6148" w:rsidRPr="000C5B3C" w:rsidRDefault="006F6148" w:rsidP="00310DED">
            <w:pPr>
              <w:pStyle w:val="Tab"/>
              <w:jc w:val="both"/>
            </w:pPr>
            <w:r w:rsidRPr="000C5B3C">
              <w:t>Pojem označuje ve Smlouvě jakýkoli Projekt, kterého se Smlouva týká, nebo konkrétní Projekt vyplývající ze souvisejícího pokynu Objednatele (podle kontextu).</w:t>
            </w:r>
          </w:p>
        </w:tc>
      </w:tr>
      <w:tr w:rsidR="00E31FFE" w:rsidRPr="0090779C" w14:paraId="751487E5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lastRenderedPageBreak/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2A716ED7" w14:textId="2E208541" w:rsidR="001A626C" w:rsidRDefault="00C77DD8" w:rsidP="00310DED">
            <w:pPr>
              <w:pStyle w:val="Tab"/>
              <w:jc w:val="both"/>
            </w:pPr>
            <w:r>
              <w:t>Služby jsou poskytovány po dobu 4 let.</w:t>
            </w:r>
          </w:p>
          <w:p w14:paraId="132D806D" w14:textId="77777777" w:rsidR="00310DED" w:rsidRDefault="00310DED" w:rsidP="00310DED">
            <w:pPr>
              <w:pStyle w:val="Tab"/>
              <w:jc w:val="both"/>
            </w:pPr>
          </w:p>
          <w:p w14:paraId="5CB60971" w14:textId="332AFCB5" w:rsidR="001A626C" w:rsidRDefault="001A626C" w:rsidP="00310DED">
            <w:pPr>
              <w:pStyle w:val="Tab"/>
              <w:jc w:val="both"/>
            </w:pPr>
            <w:r>
              <w:t>Služby jsou poskytovány kontinuálně na základě pokynů Objednatele k výkonu základních nebo doplňkových povinností, a to po dobu z nich vyplývající; v podrobnostech viz zejména Přílohu 1 [Rozsah služeb] a Přílohu 3 [Odměna a platba].</w:t>
            </w:r>
          </w:p>
          <w:p w14:paraId="4E951E00" w14:textId="77777777" w:rsidR="001A626C" w:rsidRDefault="001A626C" w:rsidP="00310DED">
            <w:pPr>
              <w:pStyle w:val="Tab"/>
              <w:jc w:val="both"/>
            </w:pPr>
          </w:p>
          <w:p w14:paraId="49ACB9B2" w14:textId="77777777" w:rsidR="001A626C" w:rsidRDefault="001A626C" w:rsidP="00310DED">
            <w:pPr>
              <w:pStyle w:val="Tab"/>
              <w:jc w:val="both"/>
            </w:pPr>
            <w:r w:rsidRPr="002522F5">
              <w:t>Objednatel může vydat pokyn k výkonu základních nebo doplňkových povinností kdykoli po dobu trvání Smlouvy až do jejího ukončení</w:t>
            </w:r>
            <w:r>
              <w:t>, a to i v průběhu výpovědní doby (je</w:t>
            </w:r>
            <w:r>
              <w:noBreakHyphen/>
              <w:t>li stanovena).</w:t>
            </w:r>
          </w:p>
          <w:p w14:paraId="025CB763" w14:textId="77777777" w:rsidR="001A626C" w:rsidRDefault="001A626C" w:rsidP="00310DED">
            <w:pPr>
              <w:pStyle w:val="Tab"/>
              <w:jc w:val="both"/>
            </w:pPr>
          </w:p>
          <w:p w14:paraId="39F3FCA6" w14:textId="77777777" w:rsidR="001A626C" w:rsidRDefault="001A626C" w:rsidP="00310DED">
            <w:pPr>
              <w:pStyle w:val="Tab"/>
              <w:jc w:val="both"/>
            </w:pPr>
            <w:r w:rsidRPr="00CA7C68">
              <w:t>Konzultant</w:t>
            </w:r>
            <w:r>
              <w:t xml:space="preserve"> musí</w:t>
            </w:r>
            <w:r w:rsidRPr="00CA7C68">
              <w:t xml:space="preserve"> splnit jakýkoli pokyn Objednatele k výkonu základních nebo doplňkových povinností vydaný před </w:t>
            </w:r>
            <w:r>
              <w:t>ukončením Smlouvy bez ohledu na to, zda má jeho splnění nastat před, nebo až po takovém ukončení, pokud Objednatel nestanoví jinak.</w:t>
            </w:r>
          </w:p>
          <w:p w14:paraId="6030422C" w14:textId="77777777" w:rsidR="001A626C" w:rsidRDefault="001A626C" w:rsidP="00310DED">
            <w:pPr>
              <w:pStyle w:val="Tab"/>
              <w:jc w:val="both"/>
            </w:pPr>
          </w:p>
          <w:p w14:paraId="3DF9793E" w14:textId="366788F9" w:rsidR="001A626C" w:rsidRDefault="001A626C" w:rsidP="00310DED">
            <w:pPr>
              <w:pStyle w:val="Tab"/>
              <w:jc w:val="both"/>
            </w:pPr>
            <w:r>
              <w:t>Dílčí lhůty nebo termíny Objednatel zpravidla stanoví prostřednictvím souvisejícího pokynu Objednatele v souladu s </w:t>
            </w:r>
            <w:r w:rsidRPr="00FF5D1B">
              <w:t>Příloh</w:t>
            </w:r>
            <w:r>
              <w:t>ou</w:t>
            </w:r>
            <w:r w:rsidRPr="00FF5D1B">
              <w:t xml:space="preserve"> 4 [Harmonogram]</w:t>
            </w:r>
            <w:r>
              <w:t>.</w:t>
            </w:r>
          </w:p>
          <w:p w14:paraId="5C77A57D" w14:textId="3B77DA86" w:rsidR="00E31FFE" w:rsidRPr="00E909EE" w:rsidRDefault="00E31FFE" w:rsidP="004E3A81">
            <w:pPr>
              <w:pStyle w:val="Tab"/>
              <w:rPr>
                <w:strike/>
              </w:rPr>
            </w:pPr>
          </w:p>
        </w:tc>
      </w:tr>
      <w:tr w:rsidR="005B0FB5" w:rsidRPr="0090779C" w14:paraId="4B7D8B8E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09C88B23" w14:textId="7C5B5FDA" w:rsidR="005B0FB5" w:rsidRPr="0090779C" w:rsidRDefault="005B0FB5" w:rsidP="005B0FB5">
            <w:pPr>
              <w:pStyle w:val="Tab"/>
            </w:pPr>
            <w:r>
              <w:t>1.1.27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6D8E6A4B" w14:textId="58792E52" w:rsidR="005B0FB5" w:rsidRPr="0090779C" w:rsidRDefault="005B0FB5" w:rsidP="005B0FB5">
            <w:pPr>
              <w:pStyle w:val="Tab"/>
            </w:pPr>
            <w:r>
              <w:t>Smlouva o dílo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0B90C260" w14:textId="3BF2F102" w:rsidR="005B0FB5" w:rsidRPr="008F46B2" w:rsidRDefault="005B0FB5" w:rsidP="00310DED">
            <w:pPr>
              <w:pStyle w:val="Tab"/>
              <w:jc w:val="both"/>
            </w:pPr>
            <w:r w:rsidRPr="004B1674">
              <w:t xml:space="preserve">Pojem označuje ve Smlouvě </w:t>
            </w:r>
            <w:r>
              <w:t>jakoukoli Smlouvu o dílo o uskutečnění jakéhokoli Projektu</w:t>
            </w:r>
            <w:r w:rsidRPr="004B1674">
              <w:t xml:space="preserve">, kterého se Smlouva týká, nebo </w:t>
            </w:r>
            <w:r>
              <w:t xml:space="preserve">Smlouvu o dílo o uskutečnění </w:t>
            </w:r>
            <w:r w:rsidRPr="004B1674">
              <w:t>konkrétní</w:t>
            </w:r>
            <w:r>
              <w:t>ho</w:t>
            </w:r>
            <w:r w:rsidRPr="004B1674">
              <w:t xml:space="preserve"> Projekt</w:t>
            </w:r>
            <w:r>
              <w:t>u</w:t>
            </w:r>
            <w:r w:rsidRPr="004B1674">
              <w:t xml:space="preserve"> </w:t>
            </w:r>
            <w:r>
              <w:t>vyplývajícího ze</w:t>
            </w:r>
            <w:r w:rsidRPr="004B1674">
              <w:t xml:space="preserve"> souvisejícím pokynu Objednatele</w:t>
            </w:r>
            <w:r>
              <w:t xml:space="preserve"> (</w:t>
            </w:r>
            <w:r w:rsidRPr="006D1CE1">
              <w:t>podle</w:t>
            </w:r>
            <w:r>
              <w:t> </w:t>
            </w:r>
            <w:r w:rsidRPr="006D1CE1">
              <w:t>kontextu</w:t>
            </w:r>
            <w:r>
              <w:t>)</w:t>
            </w:r>
            <w:r w:rsidRPr="004B1674">
              <w:t>.</w:t>
            </w:r>
          </w:p>
        </w:tc>
      </w:tr>
      <w:tr w:rsidR="006325F3" w:rsidRPr="0090779C" w14:paraId="2E60A23D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6F8BD0E6" w14:textId="229790B8" w:rsidR="006325F3" w:rsidRPr="0090779C" w:rsidRDefault="006325F3" w:rsidP="006325F3">
            <w:pPr>
              <w:pStyle w:val="Tab"/>
            </w:pPr>
            <w:r w:rsidRPr="00951A18">
              <w:t>1.1.30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61D9E97C" w14:textId="2B9798F2" w:rsidR="006325F3" w:rsidRPr="0090779C" w:rsidRDefault="006325F3" w:rsidP="006325F3">
            <w:pPr>
              <w:pStyle w:val="Tab"/>
            </w:pPr>
            <w:r w:rsidRPr="00951A18">
              <w:t>CDE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22CDA491" w14:textId="0AD80047" w:rsidR="00C4358E" w:rsidRPr="00F46EFF" w:rsidRDefault="00C4358E" w:rsidP="00C4358E">
            <w:pPr>
              <w:pStyle w:val="Tab"/>
              <w:rPr>
                <w:rFonts w:eastAsia="Calibri" w:cs="Arial"/>
                <w:szCs w:val="20"/>
              </w:rPr>
            </w:pPr>
            <w:r w:rsidRPr="00F46EFF">
              <w:rPr>
                <w:rFonts w:eastAsia="Calibri" w:cs="Arial"/>
                <w:szCs w:val="20"/>
              </w:rPr>
              <w:t>Objednatel používá aplikaci Proconom.</w:t>
            </w:r>
          </w:p>
          <w:p w14:paraId="462F242B" w14:textId="77777777" w:rsidR="00C4358E" w:rsidRPr="00F46EFF" w:rsidRDefault="00C4358E" w:rsidP="00310DED">
            <w:pPr>
              <w:pStyle w:val="Tab"/>
              <w:jc w:val="both"/>
              <w:rPr>
                <w:rFonts w:eastAsia="Calibri" w:cs="Arial"/>
                <w:szCs w:val="20"/>
              </w:rPr>
            </w:pPr>
            <w:r w:rsidRPr="00F46EFF">
              <w:rPr>
                <w:rFonts w:eastAsia="Calibri" w:cs="Arial"/>
                <w:szCs w:val="20"/>
              </w:rPr>
              <w:t xml:space="preserve"> </w:t>
            </w:r>
          </w:p>
          <w:p w14:paraId="198B6921" w14:textId="4C13565D" w:rsidR="00C4358E" w:rsidRPr="00F46EFF" w:rsidRDefault="00C4358E" w:rsidP="00310DED">
            <w:pPr>
              <w:pStyle w:val="Tab"/>
              <w:jc w:val="both"/>
              <w:rPr>
                <w:rFonts w:eastAsia="Calibri" w:cs="Arial"/>
                <w:szCs w:val="20"/>
              </w:rPr>
            </w:pPr>
            <w:r w:rsidRPr="00F46EFF">
              <w:rPr>
                <w:rFonts w:eastAsia="Calibri" w:cs="Arial"/>
                <w:szCs w:val="20"/>
              </w:rPr>
              <w:t>Za účelem používání CDE musí Konzultant na vlastní náklady zajistit:</w:t>
            </w:r>
          </w:p>
          <w:p w14:paraId="144CD2DC" w14:textId="42D4E28E" w:rsidR="00C4358E" w:rsidRPr="00F46EFF" w:rsidRDefault="00C4358E" w:rsidP="00310DED">
            <w:pPr>
              <w:pStyle w:val="TabPsm"/>
              <w:numPr>
                <w:ilvl w:val="0"/>
                <w:numId w:val="41"/>
              </w:numPr>
              <w:jc w:val="both"/>
            </w:pPr>
            <w:r w:rsidRPr="00F46EFF">
              <w:lastRenderedPageBreak/>
              <w:t>propojení Konzultantem používané aplikace a aplikace Proconom prostřednictvím otevřeného API; nebo</w:t>
            </w:r>
          </w:p>
          <w:p w14:paraId="6241FA6B" w14:textId="3A4D6FD5" w:rsidR="00C4358E" w:rsidRPr="00F46EFF" w:rsidRDefault="00C4358E" w:rsidP="00310DED">
            <w:pPr>
              <w:pStyle w:val="TabPsm"/>
              <w:numPr>
                <w:ilvl w:val="0"/>
                <w:numId w:val="41"/>
              </w:numPr>
              <w:jc w:val="both"/>
            </w:pPr>
            <w:r w:rsidRPr="00F46EFF">
              <w:t xml:space="preserve">přístup do aplikace Proconom pro </w:t>
            </w:r>
            <w:r w:rsidR="003A43E5" w:rsidRPr="00F46EFF">
              <w:t>svůj personál</w:t>
            </w:r>
            <w:r w:rsidRPr="00F46EFF">
              <w:t xml:space="preserve"> v</w:t>
            </w:r>
            <w:r w:rsidR="003A43E5" w:rsidRPr="00F46EFF">
              <w:t> </w:t>
            </w:r>
            <w:r w:rsidRPr="00F46EFF">
              <w:t>přiměřeném rozsahu včetně potřebných licencí.</w:t>
            </w:r>
          </w:p>
          <w:p w14:paraId="7FDF2378" w14:textId="0412EA38" w:rsidR="006325F3" w:rsidRPr="007348DD" w:rsidRDefault="00C4358E" w:rsidP="00310DED">
            <w:pPr>
              <w:pStyle w:val="Tab"/>
              <w:jc w:val="both"/>
            </w:pPr>
            <w:r w:rsidRPr="00F46EFF">
              <w:rPr>
                <w:rFonts w:eastAsia="Calibri" w:cs="Arial"/>
                <w:szCs w:val="20"/>
              </w:rPr>
              <w:t xml:space="preserve">Objednatel musí </w:t>
            </w:r>
            <w:r w:rsidR="003A43E5" w:rsidRPr="00F46EFF">
              <w:rPr>
                <w:rFonts w:eastAsia="Calibri" w:cs="Arial"/>
                <w:szCs w:val="20"/>
              </w:rPr>
              <w:t>Konzultantovi</w:t>
            </w:r>
            <w:r w:rsidRPr="00F46EFF">
              <w:rPr>
                <w:rFonts w:eastAsia="Calibri" w:cs="Arial"/>
                <w:szCs w:val="20"/>
              </w:rPr>
              <w:t xml:space="preserve"> poskytnout potřebnou součinnost (např. nastavení přístupových práv k</w:t>
            </w:r>
            <w:r w:rsidR="00461CB6" w:rsidRPr="00F46EFF">
              <w:rPr>
                <w:rFonts w:eastAsia="Calibri" w:cs="Arial"/>
                <w:szCs w:val="20"/>
              </w:rPr>
              <w:t> Projektu v rámci aplikace Proconom</w:t>
            </w:r>
            <w:r w:rsidRPr="00F46EFF">
              <w:rPr>
                <w:rFonts w:eastAsia="Calibri" w:cs="Arial"/>
                <w:szCs w:val="20"/>
              </w:rPr>
              <w:t>).</w:t>
            </w:r>
          </w:p>
        </w:tc>
      </w:tr>
      <w:tr w:rsidR="00AC1568" w:rsidRPr="00AC1568" w14:paraId="17C4BF50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lastRenderedPageBreak/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AF0A7E5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162770A7" w14:textId="5C503D39" w:rsidR="004B184A" w:rsidRPr="0090779C" w:rsidRDefault="004B184A" w:rsidP="004B184A">
            <w:pPr>
              <w:pStyle w:val="Tab"/>
            </w:pPr>
            <w:r w:rsidRPr="0090779C">
              <w:t>1.3.1 (c)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71EC2B10" w14:textId="4FF8BFA4" w:rsidR="004B184A" w:rsidRPr="0090779C" w:rsidRDefault="004B184A" w:rsidP="004B184A">
            <w:pPr>
              <w:pStyle w:val="Tab"/>
            </w:pPr>
            <w:r w:rsidRPr="0090779C">
              <w:t>Komunikace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0360AF29" w14:textId="65FAE760" w:rsidR="004B184A" w:rsidRDefault="004B184A" w:rsidP="004B184A">
            <w:pPr>
              <w:pStyle w:val="Tab"/>
            </w:pPr>
            <w:r w:rsidRPr="000170A4">
              <w:t xml:space="preserve">Komunikace Stran </w:t>
            </w:r>
            <w:r>
              <w:t>formou elektronického přenosu</w:t>
            </w:r>
            <w:r w:rsidRPr="000170A4">
              <w:t xml:space="preserve"> ve smyslu písm.</w:t>
            </w:r>
            <w:r>
              <w:t> </w:t>
            </w:r>
            <w:r w:rsidRPr="000170A4">
              <w:t>(c) tohoto Pod-článku probíhá</w:t>
            </w:r>
            <w:r w:rsidR="00837A6B">
              <w:t xml:space="preserve"> prostřednictvím</w:t>
            </w:r>
            <w:r>
              <w:t>:</w:t>
            </w:r>
          </w:p>
          <w:p w14:paraId="2F2C66CD" w14:textId="77777777" w:rsidR="004B184A" w:rsidRDefault="004B184A" w:rsidP="00310DED">
            <w:pPr>
              <w:pStyle w:val="Tab"/>
              <w:jc w:val="both"/>
            </w:pPr>
          </w:p>
          <w:p w14:paraId="5210BE98" w14:textId="77777777" w:rsidR="00F44C51" w:rsidRPr="005514CD" w:rsidRDefault="004B184A" w:rsidP="00310DED">
            <w:pPr>
              <w:pStyle w:val="TabPsm"/>
              <w:numPr>
                <w:ilvl w:val="0"/>
                <w:numId w:val="44"/>
              </w:numPr>
              <w:jc w:val="both"/>
            </w:pPr>
            <w:r w:rsidRPr="005514CD">
              <w:t>CDE; nebo</w:t>
            </w:r>
          </w:p>
          <w:p w14:paraId="7E10216C" w14:textId="755ED4A5" w:rsidR="00874A4E" w:rsidRPr="005514CD" w:rsidRDefault="00874A4E" w:rsidP="00310DED">
            <w:pPr>
              <w:pStyle w:val="TabPsm"/>
              <w:numPr>
                <w:ilvl w:val="0"/>
                <w:numId w:val="44"/>
              </w:numPr>
              <w:jc w:val="both"/>
            </w:pPr>
            <w:r w:rsidRPr="005514CD">
              <w:t>v případě nemožnosti použití CDE:</w:t>
            </w:r>
          </w:p>
          <w:p w14:paraId="2BE98E9A" w14:textId="77777777" w:rsidR="001C3C6A" w:rsidRDefault="001C3C6A" w:rsidP="00310DED">
            <w:pPr>
              <w:pStyle w:val="Tabm"/>
              <w:jc w:val="both"/>
            </w:pPr>
            <w:r w:rsidRPr="00EC6D19">
              <w:t>datových schránek</w:t>
            </w:r>
            <w:r>
              <w:t>;</w:t>
            </w:r>
            <w:r w:rsidRPr="00EC6D19">
              <w:t xml:space="preserve"> nebo</w:t>
            </w:r>
          </w:p>
          <w:p w14:paraId="4C930C9B" w14:textId="2D8E7192" w:rsidR="00874A4E" w:rsidRDefault="00874A4E" w:rsidP="00310DED">
            <w:pPr>
              <w:pStyle w:val="Tabm"/>
              <w:jc w:val="both"/>
            </w:pPr>
            <w:r w:rsidRPr="00EC6D19">
              <w:t>e-mailových adres (za použití uznávaného elektronického podpisu)</w:t>
            </w:r>
            <w:r>
              <w:t>,</w:t>
            </w:r>
          </w:p>
          <w:p w14:paraId="4057705F" w14:textId="77777777" w:rsidR="00874A4E" w:rsidRPr="00AA60CA" w:rsidRDefault="00874A4E" w:rsidP="00310DED">
            <w:pPr>
              <w:pStyle w:val="Tab"/>
              <w:ind w:left="1134" w:hanging="567"/>
              <w:jc w:val="both"/>
            </w:pPr>
            <w:r>
              <w:t>které jsou uvedeny</w:t>
            </w:r>
            <w:r w:rsidRPr="00EC6D19">
              <w:t xml:space="preserve"> ve</w:t>
            </w:r>
            <w:r>
              <w:t> </w:t>
            </w:r>
            <w:r w:rsidRPr="00EC6D19">
              <w:t>Zvláštních podmínkách</w:t>
            </w:r>
            <w:r>
              <w:t>.</w:t>
            </w:r>
          </w:p>
          <w:p w14:paraId="200B7017" w14:textId="77777777" w:rsidR="004B184A" w:rsidRDefault="004B184A" w:rsidP="00310DED">
            <w:pPr>
              <w:pStyle w:val="Tab"/>
              <w:jc w:val="both"/>
            </w:pPr>
          </w:p>
          <w:p w14:paraId="71D7DEBF" w14:textId="77616E67" w:rsidR="004B184A" w:rsidRDefault="004B184A" w:rsidP="00310DED">
            <w:pPr>
              <w:pStyle w:val="Tab"/>
              <w:keepNext/>
              <w:jc w:val="both"/>
            </w:pPr>
            <w:r w:rsidRPr="00962A3E">
              <w:t xml:space="preserve">Písemná komunikace Stran nad rámec tohoto Pod-článku, zejména běžná (pravidelná, každodenní, operativní) komunikace související s poskytováním Služeb, </w:t>
            </w:r>
            <w:r w:rsidR="000C33FA" w:rsidRPr="000C33FA">
              <w:t>probíhá na</w:t>
            </w:r>
            <w:r w:rsidR="000C33FA">
              <w:t> </w:t>
            </w:r>
            <w:r w:rsidR="000C33FA" w:rsidRPr="000C33FA">
              <w:t>základě pokynu Objednatele nebo s jeho souhlasem prostřednictvím:</w:t>
            </w:r>
          </w:p>
          <w:p w14:paraId="01892EAA" w14:textId="77777777" w:rsidR="004B184A" w:rsidRDefault="004B184A" w:rsidP="00310DED">
            <w:pPr>
              <w:pStyle w:val="Tab"/>
              <w:keepNext/>
              <w:jc w:val="both"/>
            </w:pPr>
          </w:p>
          <w:p w14:paraId="331EDE61" w14:textId="77777777" w:rsidR="00F44C51" w:rsidRPr="005514CD" w:rsidRDefault="004B184A" w:rsidP="00310DED">
            <w:pPr>
              <w:pStyle w:val="TabPsm"/>
              <w:numPr>
                <w:ilvl w:val="0"/>
                <w:numId w:val="45"/>
              </w:numPr>
              <w:jc w:val="both"/>
            </w:pPr>
            <w:r w:rsidRPr="005514CD">
              <w:t>CDE;</w:t>
            </w:r>
          </w:p>
          <w:p w14:paraId="1ADF2CD6" w14:textId="77777777" w:rsidR="00F44C51" w:rsidRDefault="000C33FA" w:rsidP="00310DED">
            <w:pPr>
              <w:pStyle w:val="TabPsm"/>
              <w:numPr>
                <w:ilvl w:val="0"/>
                <w:numId w:val="45"/>
              </w:numPr>
              <w:jc w:val="both"/>
            </w:pPr>
            <w:r>
              <w:t>v</w:t>
            </w:r>
            <w:r w:rsidR="004B184A" w:rsidRPr="00962A3E">
              <w:t>hodného nástroje pro komunikaci a</w:t>
            </w:r>
            <w:r w:rsidR="004B184A">
              <w:t> </w:t>
            </w:r>
            <w:r w:rsidR="004B184A" w:rsidRPr="00962A3E">
              <w:t>sdílení dokumentů</w:t>
            </w:r>
            <w:r w:rsidR="00D179B9">
              <w:t xml:space="preserve"> </w:t>
            </w:r>
            <w:r w:rsidR="004B184A" w:rsidRPr="00962A3E">
              <w:t>(např. Microsoft Teams)</w:t>
            </w:r>
            <w:r w:rsidR="00AB1CE5">
              <w:t>;</w:t>
            </w:r>
            <w:r w:rsidR="0089795D">
              <w:t xml:space="preserve"> nebo</w:t>
            </w:r>
          </w:p>
          <w:p w14:paraId="194D06C2" w14:textId="1483AF0C" w:rsidR="00AB1CE5" w:rsidRPr="00AA60CA" w:rsidRDefault="0089795D" w:rsidP="00310DED">
            <w:pPr>
              <w:pStyle w:val="TabPsm"/>
              <w:numPr>
                <w:ilvl w:val="0"/>
                <w:numId w:val="45"/>
              </w:numPr>
              <w:jc w:val="both"/>
            </w:pPr>
            <w:r w:rsidRPr="0089795D">
              <w:t>e-mailových adres, které jsou uvedeny ve Zvláštních podmínkách, nebo jiných dohodnutých e</w:t>
            </w:r>
            <w:r w:rsidR="009E60FD">
              <w:t>-</w:t>
            </w:r>
            <w:r w:rsidRPr="0089795D">
              <w:t>mailových adres.</w:t>
            </w:r>
          </w:p>
          <w:p w14:paraId="08BD26E6" w14:textId="77777777" w:rsidR="004B184A" w:rsidRPr="00AA60CA" w:rsidRDefault="004B184A" w:rsidP="00310DED">
            <w:pPr>
              <w:pStyle w:val="Tab"/>
              <w:jc w:val="both"/>
            </w:pPr>
          </w:p>
          <w:p w14:paraId="5B89FD86" w14:textId="77777777" w:rsidR="004B184A" w:rsidRDefault="004B184A" w:rsidP="00310DED">
            <w:pPr>
              <w:pStyle w:val="Tab"/>
              <w:jc w:val="both"/>
            </w:pPr>
            <w:r>
              <w:t>Komunikace Stran související s fakturací probíhá v souladu s Přílohou 3 [Odměna a platba].</w:t>
            </w:r>
          </w:p>
          <w:p w14:paraId="57CFF1D1" w14:textId="77777777" w:rsidR="004B184A" w:rsidRDefault="004B184A" w:rsidP="00310DED">
            <w:pPr>
              <w:pStyle w:val="Tab"/>
              <w:jc w:val="both"/>
              <w:rPr>
                <w:highlight w:val="yellow"/>
              </w:rPr>
            </w:pPr>
          </w:p>
          <w:p w14:paraId="0C3CFE33" w14:textId="2525A708" w:rsidR="004B184A" w:rsidRPr="0070184C" w:rsidRDefault="004B184A" w:rsidP="00310DED">
            <w:pPr>
              <w:pStyle w:val="Tab"/>
              <w:jc w:val="both"/>
              <w:rPr>
                <w:highlight w:val="yellow"/>
              </w:rPr>
            </w:pPr>
            <w:r>
              <w:t>Objednatel může pro konkrétní případ určit jiná než výše stanovená pravidla komunikace.</w:t>
            </w:r>
          </w:p>
        </w:tc>
      </w:tr>
      <w:tr w:rsidR="004B184A" w:rsidRPr="0090779C" w14:paraId="165E0CC0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C168E6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C168E6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C168E6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C168E6">
            <w:pPr>
              <w:pStyle w:val="Tab"/>
              <w:keepNext/>
            </w:pPr>
          </w:p>
        </w:tc>
      </w:tr>
      <w:tr w:rsidR="004B184A" w:rsidRPr="0090779C" w14:paraId="2CF94F07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053FC1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053FC1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053FC1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49F3B0E5" w:rsidR="004B184A" w:rsidRPr="002510B5" w:rsidRDefault="005D02AC" w:rsidP="00612910">
            <w:pPr>
              <w:pStyle w:val="Tab"/>
              <w:jc w:val="both"/>
            </w:pPr>
            <w:r w:rsidRPr="005D02AC">
              <w:t>k rukám Zástupce objednatele</w:t>
            </w:r>
          </w:p>
        </w:tc>
      </w:tr>
      <w:tr w:rsidR="004B184A" w:rsidRPr="0090779C" w14:paraId="65EF14A6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F328118" w:rsidR="004B184A" w:rsidRPr="00AF5F15" w:rsidRDefault="005D02AC" w:rsidP="004B184A">
            <w:pPr>
              <w:pStyle w:val="Tab"/>
              <w:rPr>
                <w:highlight w:val="green"/>
              </w:rPr>
            </w:pPr>
            <w:r w:rsidRPr="005D02AC">
              <w:t>k rukám Zástupce objednatele</w:t>
            </w:r>
          </w:p>
        </w:tc>
      </w:tr>
      <w:tr w:rsidR="004B184A" w:rsidRPr="0090779C" w14:paraId="575CA964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61B42D83" w:rsidR="004B184A" w:rsidRDefault="00444A5E" w:rsidP="004B184A">
            <w:pPr>
              <w:pStyle w:val="Tab"/>
            </w:pPr>
            <w:r>
              <w:t>xxxxxxxxxxxxxx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00637484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ABEAD9C" w:rsidR="004B184A" w:rsidRPr="0090779C" w:rsidRDefault="004B184A" w:rsidP="004B184A">
            <w:pPr>
              <w:pStyle w:val="Tab"/>
            </w:pPr>
            <w:hyperlink r:id="rId11" w:history="1">
              <w:r w:rsidR="00444A5E">
                <w:rPr>
                  <w:rStyle w:val="Hypertextovodkaz"/>
                </w:rPr>
                <w:t>xxxxxxxxxxxxxxx</w:t>
              </w:r>
            </w:hyperlink>
          </w:p>
        </w:tc>
      </w:tr>
      <w:tr w:rsidR="004B184A" w:rsidRPr="0090779C" w14:paraId="3669E1F9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081A8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081A8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081A8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081A84">
            <w:pPr>
              <w:pStyle w:val="Tab"/>
              <w:keepNext/>
            </w:pPr>
          </w:p>
        </w:tc>
      </w:tr>
      <w:tr w:rsidR="004B184A" w:rsidRPr="0090779C" w14:paraId="3511C3ED" w14:textId="77777777" w:rsidTr="36174EC8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31ACF88" w14:textId="77777777" w:rsidR="00800508" w:rsidRPr="00800508" w:rsidRDefault="00800508" w:rsidP="00800508">
            <w:pPr>
              <w:pStyle w:val="Tab"/>
              <w:rPr>
                <w:highlight w:val="lightGray"/>
              </w:rPr>
            </w:pPr>
            <w:r w:rsidRPr="00846A78">
              <w:t>Na Záhonech 27/884, 141 00 Praha 4 – Michle</w:t>
            </w:r>
          </w:p>
          <w:p w14:paraId="6F3DE89D" w14:textId="5E94CAC3" w:rsidR="004B184A" w:rsidRPr="0070184C" w:rsidRDefault="004B184A" w:rsidP="00612910">
            <w:pPr>
              <w:pStyle w:val="Tab"/>
              <w:jc w:val="both"/>
            </w:pPr>
            <w:r>
              <w:t xml:space="preserve">k rukám </w:t>
            </w:r>
            <w:r w:rsidR="007C305D" w:rsidRPr="007C305D">
              <w:t>Zástupce konzultanta</w:t>
            </w:r>
          </w:p>
        </w:tc>
      </w:tr>
      <w:tr w:rsidR="004B184A" w:rsidRPr="0090779C" w14:paraId="490D905E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2783A045" w14:textId="77777777" w:rsidR="00800508" w:rsidRPr="00800508" w:rsidRDefault="00800508" w:rsidP="00800508">
            <w:pPr>
              <w:pStyle w:val="Tab"/>
            </w:pPr>
            <w:r w:rsidRPr="00800508">
              <w:t>wznpij7</w:t>
            </w:r>
          </w:p>
          <w:p w14:paraId="7E66CE84" w14:textId="5A2EA33C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7C305D" w:rsidRPr="007C305D">
              <w:t>Zástupce konzultanta</w:t>
            </w:r>
          </w:p>
        </w:tc>
      </w:tr>
      <w:tr w:rsidR="004B184A" w:rsidRPr="0090779C" w14:paraId="0A062D51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59B02927" w:rsidR="00773FBF" w:rsidRPr="0090779C" w:rsidRDefault="00444A5E" w:rsidP="004B184A">
            <w:pPr>
              <w:pStyle w:val="Tab"/>
            </w:pPr>
            <w:r>
              <w:t>xxxxxxxxxxxxxxxxxx</w:t>
            </w:r>
          </w:p>
        </w:tc>
      </w:tr>
      <w:tr w:rsidR="00117915" w:rsidRPr="0090779C" w14:paraId="5E3F8F36" w14:textId="77777777" w:rsidTr="00CF6365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117915" w:rsidRPr="0090779C" w:rsidRDefault="00117915" w:rsidP="00117915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117915" w:rsidRPr="0090779C" w:rsidRDefault="00117915" w:rsidP="00117915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69A5453C" w:rsidR="00117915" w:rsidRPr="0090779C" w:rsidRDefault="007C754C" w:rsidP="00117915">
            <w:pPr>
              <w:pStyle w:val="Tab"/>
            </w:pPr>
            <w:hyperlink r:id="rId12" w:history="1">
              <w:r w:rsidR="00444A5E">
                <w:rPr>
                  <w:rStyle w:val="Hypertextovodkaz"/>
                </w:rPr>
                <w:t>xxxxxxxxxxxxx</w:t>
              </w:r>
            </w:hyperlink>
            <w:r>
              <w:t xml:space="preserve"> </w:t>
            </w:r>
          </w:p>
        </w:tc>
      </w:tr>
      <w:tr w:rsidR="004B184A" w:rsidRPr="00AC1568" w14:paraId="31FA8FF1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46620098" w14:textId="75FDE261" w:rsidR="004B184A" w:rsidRPr="00AC1568" w:rsidRDefault="004B184A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1.8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606230E4" w14:textId="7D70E5A3" w:rsidR="004B184A" w:rsidRPr="00AC1568" w:rsidRDefault="004B184A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Důvěrné informace</w:t>
            </w:r>
          </w:p>
        </w:tc>
      </w:tr>
      <w:tr w:rsidR="004B184A" w:rsidRPr="0090779C" w14:paraId="003D92D5" w14:textId="77777777" w:rsidTr="36174EC8">
        <w:trPr>
          <w:trHeight w:val="20"/>
        </w:trPr>
        <w:tc>
          <w:tcPr>
            <w:tcW w:w="870" w:type="dxa"/>
            <w:tcBorders>
              <w:top w:val="single" w:sz="4" w:space="0" w:color="C26161"/>
            </w:tcBorders>
          </w:tcPr>
          <w:p w14:paraId="25AC9724" w14:textId="03DDFC2E" w:rsidR="004B184A" w:rsidRPr="0090779C" w:rsidRDefault="004B184A" w:rsidP="004B184A">
            <w:pPr>
              <w:pStyle w:val="Tab"/>
            </w:pPr>
            <w:r w:rsidRPr="0090779C">
              <w:t>1.8.3</w:t>
            </w:r>
          </w:p>
        </w:tc>
        <w:tc>
          <w:tcPr>
            <w:tcW w:w="2547" w:type="dxa"/>
            <w:tcBorders>
              <w:top w:val="single" w:sz="4" w:space="0" w:color="C26161"/>
            </w:tcBorders>
            <w:tcMar>
              <w:left w:w="113" w:type="dxa"/>
              <w:right w:w="113" w:type="dxa"/>
            </w:tcMar>
          </w:tcPr>
          <w:p w14:paraId="692F071C" w14:textId="06AAA6B4" w:rsidR="004B184A" w:rsidRPr="0090779C" w:rsidRDefault="004B184A" w:rsidP="004B184A">
            <w:pPr>
              <w:pStyle w:val="Tab"/>
            </w:pPr>
            <w:r w:rsidRPr="0090779C">
              <w:t xml:space="preserve">Doba trvání důvěrnosti </w:t>
            </w:r>
          </w:p>
        </w:tc>
        <w:tc>
          <w:tcPr>
            <w:tcW w:w="5653" w:type="dxa"/>
            <w:tcBorders>
              <w:top w:val="single" w:sz="4" w:space="0" w:color="C26161"/>
            </w:tcBorders>
            <w:tcMar>
              <w:left w:w="113" w:type="dxa"/>
            </w:tcMar>
          </w:tcPr>
          <w:p w14:paraId="4C309E81" w14:textId="1271BF7B" w:rsidR="004B184A" w:rsidRPr="0090779C" w:rsidRDefault="004B184A" w:rsidP="004B184A">
            <w:pPr>
              <w:pStyle w:val="Tab"/>
            </w:pPr>
            <w:r w:rsidRPr="009B3706">
              <w:t>-</w:t>
            </w:r>
          </w:p>
        </w:tc>
      </w:tr>
      <w:tr w:rsidR="004B184A" w:rsidRPr="00993FB5" w14:paraId="05984B71" w14:textId="77777777" w:rsidTr="36174EC8">
        <w:trPr>
          <w:trHeight w:val="20"/>
        </w:trPr>
        <w:tc>
          <w:tcPr>
            <w:tcW w:w="870" w:type="dxa"/>
          </w:tcPr>
          <w:p w14:paraId="62013B6D" w14:textId="4D276FC1" w:rsidR="004B184A" w:rsidRPr="00993FB5" w:rsidRDefault="004B184A" w:rsidP="00081A84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1.9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2EE0EAB1" w14:textId="0E4F8CDC" w:rsidR="004B184A" w:rsidRPr="00993FB5" w:rsidRDefault="004B184A" w:rsidP="001F334B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Zveřejnění</w:t>
            </w:r>
          </w:p>
        </w:tc>
      </w:tr>
      <w:tr w:rsidR="004B184A" w:rsidRPr="0090779C" w14:paraId="7C20865D" w14:textId="77777777" w:rsidTr="36174EC8">
        <w:trPr>
          <w:trHeight w:val="20"/>
        </w:trPr>
        <w:tc>
          <w:tcPr>
            <w:tcW w:w="870" w:type="dxa"/>
          </w:tcPr>
          <w:p w14:paraId="6491D0F4" w14:textId="012B0BED" w:rsidR="004B184A" w:rsidRPr="0090779C" w:rsidRDefault="004B184A" w:rsidP="004B184A">
            <w:pPr>
              <w:pStyle w:val="Tab"/>
            </w:pPr>
            <w:r w:rsidRPr="0090779C">
              <w:t>1.9.1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490A1335" w14:textId="6429BAD7" w:rsidR="004B184A" w:rsidRPr="00812066" w:rsidRDefault="004B184A" w:rsidP="004B184A">
            <w:pPr>
              <w:pStyle w:val="Tab"/>
            </w:pPr>
            <w:r w:rsidRPr="00812066">
              <w:t>Omezení práva zveřejnění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228FA7AE" w14:textId="360D08E0" w:rsidR="004B184A" w:rsidRPr="00812066" w:rsidRDefault="004B184A" w:rsidP="004B184A">
            <w:pPr>
              <w:pStyle w:val="Tab"/>
            </w:pPr>
            <w:r w:rsidRPr="009B3706">
              <w:t>-</w:t>
            </w:r>
          </w:p>
        </w:tc>
      </w:tr>
      <w:tr w:rsidR="00C50E90" w:rsidRPr="0090779C" w14:paraId="6FE2805C" w14:textId="77777777" w:rsidTr="00EA6E74">
        <w:trPr>
          <w:trHeight w:val="20"/>
        </w:trPr>
        <w:tc>
          <w:tcPr>
            <w:tcW w:w="870" w:type="dxa"/>
          </w:tcPr>
          <w:p w14:paraId="02B5226E" w14:textId="0BCEF83B" w:rsidR="00C50E90" w:rsidRPr="0090779C" w:rsidRDefault="00C50E90" w:rsidP="00C50E90">
            <w:pPr>
              <w:pStyle w:val="Tab"/>
            </w:pPr>
            <w:r>
              <w:rPr>
                <w:b/>
                <w:bCs/>
              </w:rPr>
              <w:t>4.1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02E39547" w14:textId="1E15A5AF" w:rsidR="00C50E90" w:rsidRPr="00090261" w:rsidRDefault="00C50E90" w:rsidP="00C50E90">
            <w:pPr>
              <w:pStyle w:val="Tab"/>
            </w:pPr>
            <w:r w:rsidRPr="00090261">
              <w:rPr>
                <w:b/>
                <w:bCs/>
              </w:rPr>
              <w:t>Platnost a účinnost smlouvy</w:t>
            </w:r>
          </w:p>
        </w:tc>
      </w:tr>
      <w:tr w:rsidR="00974EA3" w:rsidRPr="0090779C" w14:paraId="7032F802" w14:textId="77777777" w:rsidTr="36174EC8">
        <w:trPr>
          <w:trHeight w:val="20"/>
        </w:trPr>
        <w:tc>
          <w:tcPr>
            <w:tcW w:w="870" w:type="dxa"/>
          </w:tcPr>
          <w:p w14:paraId="45840537" w14:textId="29459EEE" w:rsidR="00974EA3" w:rsidRPr="0090779C" w:rsidRDefault="007943A7" w:rsidP="00974EA3">
            <w:pPr>
              <w:pStyle w:val="Tab"/>
            </w:pPr>
            <w:r>
              <w:t>4</w:t>
            </w:r>
            <w:r w:rsidR="00974EA3">
              <w:t>.</w:t>
            </w:r>
            <w:r w:rsidR="00BE622A">
              <w:t>1</w:t>
            </w:r>
            <w:r w:rsidR="00974EA3">
              <w:t>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4C8F69B" w14:textId="5B148B1F" w:rsidR="00974EA3" w:rsidRPr="00090261" w:rsidRDefault="00974EA3" w:rsidP="00974EA3">
            <w:pPr>
              <w:pStyle w:val="Tab"/>
            </w:pPr>
            <w:r w:rsidRPr="00090261">
              <w:t>Podmínky účinnosti</w:t>
            </w:r>
          </w:p>
        </w:tc>
        <w:tc>
          <w:tcPr>
            <w:tcW w:w="5653" w:type="dxa"/>
            <w:tcMar>
              <w:left w:w="113" w:type="dxa"/>
            </w:tcMar>
          </w:tcPr>
          <w:p w14:paraId="23EA20D4" w14:textId="74B2DB70" w:rsidR="00D95981" w:rsidRPr="00090261" w:rsidRDefault="00974EA3" w:rsidP="00C92248">
            <w:pPr>
              <w:pStyle w:val="Tab"/>
              <w:jc w:val="both"/>
            </w:pPr>
            <w:r w:rsidRPr="00090261">
              <w:t>Smlouva nabývá účinnosti dnem uveřejnění v souladu s Pod</w:t>
            </w:r>
            <w:r w:rsidRPr="00090261">
              <w:noBreakHyphen/>
              <w:t xml:space="preserve">článkem 4.1.1 Smluvních podmínek a Formulářem smlouvy s výjimkou </w:t>
            </w:r>
            <w:r w:rsidR="00D95981" w:rsidRPr="00090261">
              <w:t>částí, které nabývají účinnosti v souladu s dále stanovenými podmínkami.</w:t>
            </w:r>
          </w:p>
          <w:p w14:paraId="3D6AD83D" w14:textId="77777777" w:rsidR="00D95981" w:rsidRPr="00090261" w:rsidRDefault="00D95981" w:rsidP="00C92248">
            <w:pPr>
              <w:pStyle w:val="Tab"/>
              <w:jc w:val="both"/>
            </w:pPr>
          </w:p>
          <w:p w14:paraId="66DBB0C4" w14:textId="63599FCC" w:rsidR="00D95981" w:rsidRPr="00090261" w:rsidRDefault="00D95981" w:rsidP="00D95981">
            <w:pPr>
              <w:pStyle w:val="Tab"/>
              <w:jc w:val="both"/>
            </w:pPr>
            <w:r w:rsidRPr="00090261">
              <w:t>Pokud je v Příloze 1 [Rozsah služeb] stanoveno, že je dnem zahájení určité fáze poskytování Služeb den stanovený v</w:t>
            </w:r>
            <w:r w:rsidR="00310DED">
              <w:t> </w:t>
            </w:r>
            <w:r w:rsidRPr="00090261">
              <w:t>souvisejícím pokynu Objednatele ve vztahu ke konkrétnímu Projektu, Článek Přílohy 1 [Rozsah služeb] týkající se výhradně takové fáze a související ustanovení Přílohy 4 [Harmonogram] ve vztahu ke konkrétnímu Projektu nabývají účinnosti až dnem stanoveným v takovém pokynu, nebo, pokud není stanoven, dnem následujícím po dni doručení takového pokynu Konzultantovi.</w:t>
            </w:r>
          </w:p>
          <w:p w14:paraId="012FE6D1" w14:textId="77777777" w:rsidR="00D95981" w:rsidRPr="00090261" w:rsidRDefault="00D95981" w:rsidP="00C92248">
            <w:pPr>
              <w:pStyle w:val="Tab"/>
              <w:jc w:val="both"/>
            </w:pPr>
          </w:p>
          <w:p w14:paraId="5CA9912B" w14:textId="291CF882" w:rsidR="00E4524A" w:rsidRPr="00090261" w:rsidRDefault="006A3E33" w:rsidP="00974EA3">
            <w:pPr>
              <w:pStyle w:val="Tab"/>
            </w:pPr>
            <w:r w:rsidRPr="00090261">
              <w:t xml:space="preserve">Rámcová dohoda je uzavírána na dobu určitou, a to na dobu </w:t>
            </w:r>
            <w:r w:rsidR="00AE08FD" w:rsidRPr="00090261">
              <w:t>48 měsíců</w:t>
            </w:r>
            <w:r w:rsidRPr="00090261">
              <w:t xml:space="preserve"> od okamžiku její účinností.</w:t>
            </w:r>
          </w:p>
        </w:tc>
      </w:tr>
      <w:tr w:rsidR="00935AA6" w:rsidRPr="0090779C" w14:paraId="7015AC7E" w14:textId="77777777" w:rsidTr="00D9387F">
        <w:trPr>
          <w:trHeight w:val="20"/>
        </w:trPr>
        <w:tc>
          <w:tcPr>
            <w:tcW w:w="870" w:type="dxa"/>
          </w:tcPr>
          <w:p w14:paraId="7E2D8ED5" w14:textId="0D6A503D" w:rsidR="00935AA6" w:rsidRPr="00090261" w:rsidRDefault="00935AA6" w:rsidP="00935AA6">
            <w:pPr>
              <w:pStyle w:val="Tab"/>
            </w:pPr>
            <w:r w:rsidRPr="00090261">
              <w:rPr>
                <w:b/>
                <w:bCs/>
              </w:rPr>
              <w:t>6.4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489DFD92" w14:textId="4294FCEA" w:rsidR="00935AA6" w:rsidRPr="00090261" w:rsidRDefault="00935AA6" w:rsidP="00935AA6">
            <w:pPr>
              <w:pStyle w:val="Tab"/>
            </w:pPr>
            <w:r w:rsidRPr="00090261">
              <w:rPr>
                <w:b/>
                <w:bCs/>
              </w:rPr>
              <w:t>Ukončení smlouvy</w:t>
            </w:r>
          </w:p>
        </w:tc>
      </w:tr>
      <w:tr w:rsidR="00E403C2" w:rsidRPr="0090779C" w14:paraId="5FE99F0A" w14:textId="77777777" w:rsidTr="36174EC8">
        <w:trPr>
          <w:trHeight w:val="20"/>
        </w:trPr>
        <w:tc>
          <w:tcPr>
            <w:tcW w:w="870" w:type="dxa"/>
          </w:tcPr>
          <w:p w14:paraId="55320BAD" w14:textId="35768E2F" w:rsidR="00E403C2" w:rsidRPr="00090261" w:rsidRDefault="00E403C2" w:rsidP="00E403C2">
            <w:pPr>
              <w:pStyle w:val="Tab"/>
            </w:pPr>
            <w:r w:rsidRPr="00090261">
              <w:t>6.4.3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BF6DC50" w14:textId="20397EBD" w:rsidR="00E403C2" w:rsidRPr="00090261" w:rsidRDefault="00E403C2" w:rsidP="00E403C2">
            <w:pPr>
              <w:pStyle w:val="Tab"/>
            </w:pPr>
            <w:r w:rsidRPr="00090261">
              <w:t>Možnost výpovědi bez udání důvodu</w:t>
            </w:r>
          </w:p>
        </w:tc>
        <w:tc>
          <w:tcPr>
            <w:tcW w:w="5653" w:type="dxa"/>
            <w:tcMar>
              <w:left w:w="113" w:type="dxa"/>
            </w:tcMar>
          </w:tcPr>
          <w:p w14:paraId="58BFCE15" w14:textId="77777777" w:rsidR="00E403C2" w:rsidRPr="00090261" w:rsidRDefault="00E403C2" w:rsidP="00C92248">
            <w:pPr>
              <w:pStyle w:val="Tab"/>
              <w:jc w:val="both"/>
            </w:pPr>
            <w:r w:rsidRPr="00090261">
              <w:t>Strana může vypovědět Smlouvu podle tohoto Pod-článku nejdříve po uplynutí 24 měsíců od Data účinnosti.</w:t>
            </w:r>
          </w:p>
          <w:p w14:paraId="486EDB8E" w14:textId="4E656C83" w:rsidR="00E403C2" w:rsidRPr="00090261" w:rsidRDefault="00E403C2" w:rsidP="00C92248">
            <w:pPr>
              <w:pStyle w:val="Tab"/>
              <w:jc w:val="both"/>
            </w:pPr>
            <w:r w:rsidRPr="00090261">
              <w:lastRenderedPageBreak/>
              <w:t>Výpovědní doba musí být alespoň 6 měsíců a začíná běžet prvním dnem kalendářního měsíce následujícího po kalendářním měsíci, ve kterém bylo druhé Straně doručeno příslušné Oznámení o výpovědi Smlouvy.</w:t>
            </w:r>
          </w:p>
        </w:tc>
      </w:tr>
      <w:tr w:rsidR="004B184A" w:rsidRPr="0090779C" w14:paraId="391701EA" w14:textId="77777777" w:rsidTr="36174EC8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36174EC8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798F7A82" w:rsidR="004B184A" w:rsidRDefault="004B184A" w:rsidP="004B184A">
            <w:pPr>
              <w:pStyle w:val="Tab"/>
            </w:pPr>
            <w:r>
              <w:t>Maximální částka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7B7CA2F0" w:rsidR="004B184A" w:rsidRPr="007B451E" w:rsidRDefault="00285852" w:rsidP="004B184A">
            <w:pPr>
              <w:pStyle w:val="Tab"/>
            </w:pPr>
            <w:r w:rsidRPr="00285852">
              <w:t>není stanovena (částka odškodnění se neomezuje)</w:t>
            </w:r>
          </w:p>
        </w:tc>
      </w:tr>
      <w:tr w:rsidR="004B184A" w:rsidRPr="0090779C" w14:paraId="30F98B7A" w14:textId="77777777" w:rsidTr="36174EC8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081A8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36174EC8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AA60CA" w:rsidRDefault="004B184A" w:rsidP="004B184A">
            <w:pPr>
              <w:pStyle w:val="Tab"/>
            </w:pPr>
            <w:r w:rsidRPr="00AA60CA">
              <w:t>Jestliže Konzultant:</w:t>
            </w:r>
          </w:p>
          <w:p w14:paraId="4A0A1113" w14:textId="77777777" w:rsidR="004B184A" w:rsidRPr="00AA60CA" w:rsidRDefault="004B184A" w:rsidP="004B184A">
            <w:pPr>
              <w:pStyle w:val="Tab"/>
            </w:pPr>
          </w:p>
          <w:p w14:paraId="67C194C4" w14:textId="77777777" w:rsidR="00F44C51" w:rsidRPr="00B22892" w:rsidRDefault="004B184A" w:rsidP="009F7389">
            <w:pPr>
              <w:pStyle w:val="TabPsm"/>
              <w:numPr>
                <w:ilvl w:val="0"/>
                <w:numId w:val="46"/>
              </w:numPr>
              <w:jc w:val="both"/>
            </w:pPr>
            <w:r w:rsidRPr="00B22892">
              <w:t>nepředložil počáteční Harmonogram podle Pod-článku 4.3.1 [Harmonogram], zaplatí Objednateli smluvní pokutu ve výši 0,02 % Nabídkové ceny za každý započatý den prodlení;</w:t>
            </w:r>
          </w:p>
          <w:p w14:paraId="2A1611A8" w14:textId="77777777" w:rsidR="00F44C51" w:rsidRPr="00E21BAD" w:rsidRDefault="004B184A" w:rsidP="009F7389">
            <w:pPr>
              <w:pStyle w:val="TabPsm"/>
              <w:numPr>
                <w:ilvl w:val="0"/>
                <w:numId w:val="46"/>
              </w:numPr>
              <w:jc w:val="both"/>
            </w:pPr>
            <w:r w:rsidRPr="00E21BAD">
              <w:t>nepředložil aktualizovaný Harmonogram podle Pod</w:t>
            </w:r>
            <w:r w:rsidRPr="00E21BAD">
              <w:noBreakHyphen/>
              <w:t>článku 4.3.1 [Harmonogram] do tří (3) dnů od doručení souvisejícího Oznámení Objednatele nebo v delší lhůtě stanovené Objednatelem v takovém Oznámení, zaplatí Objednateli smluvní pokutu ve výši 0,01 % Nabídkové ceny za každý započatý den prodlení;</w:t>
            </w:r>
          </w:p>
          <w:p w14:paraId="0FB340D6" w14:textId="77777777" w:rsidR="00F44C51" w:rsidRPr="00E21BAD" w:rsidRDefault="004B184A" w:rsidP="009F7389">
            <w:pPr>
              <w:pStyle w:val="TabPsm"/>
              <w:numPr>
                <w:ilvl w:val="0"/>
                <w:numId w:val="46"/>
              </w:numPr>
              <w:jc w:val="both"/>
            </w:pPr>
            <w:r w:rsidRPr="00E21BAD">
              <w:t>nepředložil doklad o pojištění Konzultanta podle Pod</w:t>
            </w:r>
            <w:r w:rsidRPr="00E21BAD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0,02 % Nabídkové ceny za každý započatý den prodlení; a</w:t>
            </w:r>
          </w:p>
          <w:p w14:paraId="7C3E39E3" w14:textId="25282229" w:rsidR="004B184A" w:rsidRPr="00E21BAD" w:rsidRDefault="004B184A" w:rsidP="009F7389">
            <w:pPr>
              <w:pStyle w:val="TabPsm"/>
              <w:numPr>
                <w:ilvl w:val="0"/>
                <w:numId w:val="46"/>
              </w:numPr>
              <w:jc w:val="both"/>
            </w:pPr>
            <w:r w:rsidRPr="00E21BAD">
              <w:t>ve stanovené nejdelší možné lhůtě ode dne zahájení příslušné fáze poskytování Služeb nesplnil milník podle Přílohy 4 [Harmonogram], jehož splnění je utvrzeno:</w:t>
            </w:r>
          </w:p>
          <w:p w14:paraId="6951CB52" w14:textId="77777777" w:rsidR="001C3C6A" w:rsidRPr="00E21BAD" w:rsidRDefault="004B184A" w:rsidP="009F7389">
            <w:pPr>
              <w:pStyle w:val="Tabm"/>
              <w:numPr>
                <w:ilvl w:val="0"/>
                <w:numId w:val="43"/>
              </w:numPr>
              <w:jc w:val="both"/>
            </w:pPr>
            <w:r w:rsidRPr="00E21BAD">
              <w:t>smluvní pokutou A, zaplatí Objednateli smluvní pokutu ve výši 0,05 % Nabídkové ceny za každý započatý den prodlení;</w:t>
            </w:r>
          </w:p>
          <w:p w14:paraId="78F0D061" w14:textId="5F2563AA" w:rsidR="004B184A" w:rsidRDefault="004B184A" w:rsidP="009F7389">
            <w:pPr>
              <w:pStyle w:val="Tabm"/>
              <w:jc w:val="both"/>
            </w:pPr>
            <w:r w:rsidRPr="00E21BAD">
              <w:t>smluvní pokutou B, zaplatí Objednateli smluvní pokutu ve výši 0,1</w:t>
            </w:r>
            <w:r w:rsidRPr="00A44F15">
              <w:t xml:space="preserve"> % Nabídkové ceny za</w:t>
            </w:r>
            <w:r>
              <w:t> </w:t>
            </w:r>
            <w:r w:rsidRPr="00A44F15">
              <w:t>každý započatý den prodlení</w:t>
            </w:r>
            <w:r>
              <w:t>.</w:t>
            </w:r>
          </w:p>
          <w:p w14:paraId="0EB3E68E" w14:textId="7CFFD4D0" w:rsidR="004B184A" w:rsidRDefault="004B184A" w:rsidP="009F7389">
            <w:pPr>
              <w:pStyle w:val="Tab"/>
              <w:jc w:val="both"/>
            </w:pPr>
          </w:p>
          <w:p w14:paraId="7D941C81" w14:textId="1F8BA22D" w:rsidR="004B184A" w:rsidRDefault="004B184A" w:rsidP="009F7389">
            <w:pPr>
              <w:pStyle w:val="Tab"/>
              <w:jc w:val="both"/>
            </w:pPr>
            <w:r w:rsidRPr="00AA60CA">
              <w:t>Další smluvní pokuty mohou být stanoveny ve Formuláři smlouvy nebo jeho přílohách.</w:t>
            </w:r>
          </w:p>
          <w:p w14:paraId="0FBEB074" w14:textId="77777777" w:rsidR="004B184A" w:rsidRPr="00AA60CA" w:rsidRDefault="004B184A" w:rsidP="009F7389">
            <w:pPr>
              <w:pStyle w:val="Tab"/>
              <w:jc w:val="both"/>
            </w:pPr>
          </w:p>
          <w:p w14:paraId="1A87E599" w14:textId="4021F468" w:rsidR="004B184A" w:rsidRPr="00AA60CA" w:rsidRDefault="004B184A" w:rsidP="009F7389">
            <w:pPr>
              <w:pStyle w:val="Tab"/>
              <w:jc w:val="both"/>
            </w:pPr>
            <w:r w:rsidRPr="00AA60CA">
              <w:t>Výše smluvních pokut je stanovena s ohledem na povahu a náročnost Služeb a možnou škodu způsobenou porušením povinnosti Konzultanta. V souladu s Pod</w:t>
            </w:r>
            <w:r w:rsidRPr="00AA60CA">
              <w:noBreakHyphen/>
              <w:t>článkem 8.6.</w:t>
            </w:r>
            <w:r w:rsidR="008679D7">
              <w:t>1</w:t>
            </w:r>
            <w:r w:rsidRPr="00AA60CA">
              <w:t xml:space="preserve"> však není úhradou smluvní pokuty dotčeno právo Objednatele </w:t>
            </w:r>
            <w:r w:rsidRPr="00AA60CA">
              <w:lastRenderedPageBreak/>
              <w:t>na</w:t>
            </w:r>
            <w:r>
              <w:t> </w:t>
            </w:r>
            <w:r w:rsidRPr="00AA60CA">
              <w:t>náhradu škody způsobené porušením povinnosti Konzultanta, ke které se smluvní pokuta vztahuje, a</w:t>
            </w:r>
            <w:r>
              <w:t> </w:t>
            </w:r>
            <w:r w:rsidRPr="00AA60CA">
              <w:t>to</w:t>
            </w:r>
            <w:r>
              <w:t> </w:t>
            </w:r>
            <w:r w:rsidRPr="00AA60CA">
              <w:t>v</w:t>
            </w:r>
            <w:r>
              <w:t> </w:t>
            </w:r>
            <w:r w:rsidRPr="00AA60CA">
              <w:t>rozsahu převyšujícím částku smluvní pokuty a až</w:t>
            </w:r>
            <w:r>
              <w:t> </w:t>
            </w:r>
            <w:r w:rsidRPr="00AA60CA">
              <w:t>do</w:t>
            </w:r>
            <w:r>
              <w:t> </w:t>
            </w:r>
            <w:r w:rsidRPr="00AA60CA">
              <w:t>výše částky podle Pod-článku 8.3.1.</w:t>
            </w:r>
          </w:p>
        </w:tc>
      </w:tr>
      <w:tr w:rsidR="004B184A" w:rsidRPr="00AA60CA" w14:paraId="2F2C414D" w14:textId="77777777" w:rsidTr="36174EC8">
        <w:trPr>
          <w:trHeight w:val="20"/>
        </w:trPr>
        <w:tc>
          <w:tcPr>
            <w:tcW w:w="870" w:type="dxa"/>
          </w:tcPr>
          <w:p w14:paraId="7BC96252" w14:textId="1D1863EB" w:rsidR="004B184A" w:rsidRPr="00213376" w:rsidRDefault="004B184A" w:rsidP="004B184A">
            <w:pPr>
              <w:pStyle w:val="Tab"/>
            </w:pPr>
            <w:r w:rsidRPr="00213376">
              <w:lastRenderedPageBreak/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213376" w:rsidRDefault="004B184A" w:rsidP="004B184A">
            <w:pPr>
              <w:pStyle w:val="Tab"/>
            </w:pPr>
            <w:r w:rsidRPr="00213376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2D3688D3" w14:textId="29F9EE3C" w:rsidR="003948E9" w:rsidRPr="00AA60CA" w:rsidRDefault="003948E9" w:rsidP="003948E9">
            <w:pPr>
              <w:pStyle w:val="Tab"/>
            </w:pPr>
            <w:r>
              <w:t xml:space="preserve">V </w:t>
            </w:r>
            <w:r w:rsidRPr="00064E94">
              <w:t>každém roce maximálně 5 %</w:t>
            </w:r>
            <w:r w:rsidRPr="00AA60CA">
              <w:t xml:space="preserve"> Nabídkové ceny</w:t>
            </w:r>
          </w:p>
          <w:p w14:paraId="71806223" w14:textId="77777777" w:rsidR="004B184A" w:rsidRPr="00213376" w:rsidRDefault="004B184A" w:rsidP="004B184A">
            <w:pPr>
              <w:pStyle w:val="Tab"/>
            </w:pPr>
          </w:p>
          <w:p w14:paraId="3284E404" w14:textId="3C14172B" w:rsidR="004B184A" w:rsidRPr="00AA60CA" w:rsidRDefault="004B184A" w:rsidP="00310DED">
            <w:pPr>
              <w:pStyle w:val="Tab"/>
              <w:jc w:val="both"/>
            </w:pPr>
            <w:r w:rsidRPr="00213376">
              <w:t>Tento limit se nijak netýká finanční kompenzace podle Pod</w:t>
            </w:r>
            <w:r w:rsidRPr="00213376">
              <w:noBreakHyphen/>
              <w:t>článku 8.</w:t>
            </w:r>
            <w:r w:rsidR="00D6701F" w:rsidRPr="00213376">
              <w:t>7</w:t>
            </w:r>
            <w:r w:rsidRPr="00213376">
              <w:t xml:space="preserve"> [Nové hodnocení a finanční kompenzace].</w:t>
            </w:r>
          </w:p>
        </w:tc>
      </w:tr>
      <w:tr w:rsidR="004B184A" w:rsidRPr="00AA60CA" w14:paraId="39BAF309" w14:textId="77777777" w:rsidTr="36174EC8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081A8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081A8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564DAD" w:rsidRPr="0090779C" w14:paraId="7484261B" w14:textId="77777777" w:rsidTr="36174EC8">
        <w:trPr>
          <w:trHeight w:val="20"/>
        </w:trPr>
        <w:tc>
          <w:tcPr>
            <w:tcW w:w="870" w:type="dxa"/>
          </w:tcPr>
          <w:p w14:paraId="24D4B6D9" w14:textId="783563BA" w:rsidR="00564DAD" w:rsidRPr="00AA60CA" w:rsidRDefault="00564DAD" w:rsidP="00564DAD">
            <w:pPr>
              <w:pStyle w:val="Tab"/>
            </w:pPr>
            <w:r w:rsidRPr="00AA60C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C81EF0B" w:rsidR="00564DAD" w:rsidRPr="00AA60CA" w:rsidRDefault="00564DAD" w:rsidP="00564DAD">
            <w:pPr>
              <w:pStyle w:val="Tab"/>
            </w:pPr>
            <w:r>
              <w:t>Minimální p</w:t>
            </w:r>
            <w:r w:rsidRPr="00AA60CA">
              <w:t>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608C15F9" w:rsidR="00AC586A" w:rsidRPr="009B3706" w:rsidRDefault="00AC586A" w:rsidP="00564DAD">
            <w:pPr>
              <w:pStyle w:val="Tab"/>
            </w:pPr>
            <w:r w:rsidRPr="001C3CC7">
              <w:t>min</w:t>
            </w:r>
            <w:r w:rsidRPr="00064E94">
              <w:t>. 5 000 000 Kč</w:t>
            </w:r>
            <w:r w:rsidRPr="001C3CC7">
              <w:t>; spoluúčast max. 100 000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FD3FA5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BD39" w14:textId="77777777" w:rsidR="006411C7" w:rsidRDefault="006411C7" w:rsidP="00677FBA">
      <w:pPr>
        <w:spacing w:after="0" w:line="240" w:lineRule="auto"/>
      </w:pPr>
      <w:r>
        <w:separator/>
      </w:r>
    </w:p>
  </w:endnote>
  <w:endnote w:type="continuationSeparator" w:id="0">
    <w:p w14:paraId="59EAB515" w14:textId="77777777" w:rsidR="006411C7" w:rsidRDefault="006411C7" w:rsidP="00677FBA">
      <w:pPr>
        <w:spacing w:after="0" w:line="240" w:lineRule="auto"/>
      </w:pPr>
      <w:r>
        <w:continuationSeparator/>
      </w:r>
    </w:p>
  </w:endnote>
  <w:endnote w:type="continuationNotice" w:id="1">
    <w:p w14:paraId="3AB78F85" w14:textId="77777777" w:rsidR="006411C7" w:rsidRDefault="00641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006D7F4D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444A5E">
              <w:rPr>
                <w:noProof/>
              </w:rPr>
              <w:t>7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E103" w14:textId="77777777" w:rsidR="006411C7" w:rsidRDefault="006411C7" w:rsidP="00677FBA">
      <w:pPr>
        <w:spacing w:after="0" w:line="240" w:lineRule="auto"/>
      </w:pPr>
      <w:r>
        <w:separator/>
      </w:r>
    </w:p>
  </w:footnote>
  <w:footnote w:type="continuationSeparator" w:id="0">
    <w:p w14:paraId="3B4CB18F" w14:textId="77777777" w:rsidR="006411C7" w:rsidRDefault="006411C7" w:rsidP="00677FBA">
      <w:pPr>
        <w:spacing w:after="0" w:line="240" w:lineRule="auto"/>
      </w:pPr>
      <w:r>
        <w:continuationSeparator/>
      </w:r>
    </w:p>
  </w:footnote>
  <w:footnote w:type="continuationNotice" w:id="1">
    <w:p w14:paraId="47ED937F" w14:textId="77777777" w:rsidR="006411C7" w:rsidRDefault="00641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729"/>
    <w:multiLevelType w:val="hybridMultilevel"/>
    <w:tmpl w:val="F6B89C70"/>
    <w:lvl w:ilvl="0" w:tplc="A3D6F184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37114"/>
    <w:multiLevelType w:val="hybridMultilevel"/>
    <w:tmpl w:val="1276A47E"/>
    <w:lvl w:ilvl="0" w:tplc="2E003012">
      <w:start w:val="1"/>
      <w:numFmt w:val="lowerLetter"/>
      <w:pStyle w:val="TabPsm"/>
      <w:lvlText w:val="(%1)"/>
      <w:lvlJc w:val="left"/>
      <w:pPr>
        <w:ind w:left="567" w:hanging="56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3442"/>
    <w:multiLevelType w:val="hybridMultilevel"/>
    <w:tmpl w:val="B1B884A4"/>
    <w:lvl w:ilvl="0" w:tplc="2FB232C8">
      <w:start w:val="1"/>
      <w:numFmt w:val="lowerRoman"/>
      <w:pStyle w:val="Tabm"/>
      <w:lvlText w:val="(%1)"/>
      <w:lvlJc w:val="left"/>
      <w:pPr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4"/>
  </w:num>
  <w:num w:numId="3" w16cid:durableId="163058539">
    <w:abstractNumId w:val="34"/>
  </w:num>
  <w:num w:numId="4" w16cid:durableId="12396380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8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9"/>
  </w:num>
  <w:num w:numId="11" w16cid:durableId="25640872">
    <w:abstractNumId w:val="32"/>
  </w:num>
  <w:num w:numId="12" w16cid:durableId="934169251">
    <w:abstractNumId w:val="18"/>
  </w:num>
  <w:num w:numId="13" w16cid:durableId="664358013">
    <w:abstractNumId w:val="21"/>
  </w:num>
  <w:num w:numId="14" w16cid:durableId="931086298">
    <w:abstractNumId w:val="37"/>
  </w:num>
  <w:num w:numId="15" w16cid:durableId="1014578373">
    <w:abstractNumId w:val="33"/>
  </w:num>
  <w:num w:numId="16" w16cid:durableId="1282151810">
    <w:abstractNumId w:val="20"/>
  </w:num>
  <w:num w:numId="17" w16cid:durableId="566692019">
    <w:abstractNumId w:val="1"/>
  </w:num>
  <w:num w:numId="18" w16cid:durableId="1172404949">
    <w:abstractNumId w:val="35"/>
  </w:num>
  <w:num w:numId="19" w16cid:durableId="715131234">
    <w:abstractNumId w:val="2"/>
  </w:num>
  <w:num w:numId="20" w16cid:durableId="543638862">
    <w:abstractNumId w:val="15"/>
  </w:num>
  <w:num w:numId="21" w16cid:durableId="593783295">
    <w:abstractNumId w:val="13"/>
  </w:num>
  <w:num w:numId="22" w16cid:durableId="578904067">
    <w:abstractNumId w:val="17"/>
  </w:num>
  <w:num w:numId="23" w16cid:durableId="57868571">
    <w:abstractNumId w:val="27"/>
  </w:num>
  <w:num w:numId="24" w16cid:durableId="1973057057">
    <w:abstractNumId w:val="23"/>
  </w:num>
  <w:num w:numId="25" w16cid:durableId="2134933049">
    <w:abstractNumId w:val="16"/>
  </w:num>
  <w:num w:numId="26" w16cid:durableId="2076078500">
    <w:abstractNumId w:val="10"/>
  </w:num>
  <w:num w:numId="27" w16cid:durableId="365254386">
    <w:abstractNumId w:val="19"/>
  </w:num>
  <w:num w:numId="28" w16cid:durableId="136146374">
    <w:abstractNumId w:val="4"/>
  </w:num>
  <w:num w:numId="29" w16cid:durableId="1212964704">
    <w:abstractNumId w:val="14"/>
  </w:num>
  <w:num w:numId="30" w16cid:durableId="470711012">
    <w:abstractNumId w:val="30"/>
  </w:num>
  <w:num w:numId="31" w16cid:durableId="1840465401">
    <w:abstractNumId w:val="31"/>
  </w:num>
  <w:num w:numId="32" w16cid:durableId="60761820">
    <w:abstractNumId w:val="7"/>
  </w:num>
  <w:num w:numId="33" w16cid:durableId="1374889262">
    <w:abstractNumId w:val="38"/>
  </w:num>
  <w:num w:numId="34" w16cid:durableId="458308457">
    <w:abstractNumId w:val="36"/>
  </w:num>
  <w:num w:numId="35" w16cid:durableId="976691832">
    <w:abstractNumId w:val="29"/>
  </w:num>
  <w:num w:numId="36" w16cid:durableId="15900447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2"/>
  </w:num>
  <w:num w:numId="38" w16cid:durableId="1839226397">
    <w:abstractNumId w:val="25"/>
  </w:num>
  <w:num w:numId="39" w16cid:durableId="1125081133">
    <w:abstractNumId w:val="6"/>
  </w:num>
  <w:num w:numId="40" w16cid:durableId="635381140">
    <w:abstractNumId w:val="22"/>
  </w:num>
  <w:num w:numId="41" w16cid:durableId="1461269312">
    <w:abstractNumId w:val="22"/>
    <w:lvlOverride w:ilvl="0">
      <w:startOverride w:val="1"/>
    </w:lvlOverride>
  </w:num>
  <w:num w:numId="42" w16cid:durableId="1931042450">
    <w:abstractNumId w:val="26"/>
  </w:num>
  <w:num w:numId="43" w16cid:durableId="1354108390">
    <w:abstractNumId w:val="26"/>
    <w:lvlOverride w:ilvl="0">
      <w:startOverride w:val="1"/>
    </w:lvlOverride>
  </w:num>
  <w:num w:numId="44" w16cid:durableId="1692295694">
    <w:abstractNumId w:val="22"/>
    <w:lvlOverride w:ilvl="0">
      <w:startOverride w:val="1"/>
    </w:lvlOverride>
  </w:num>
  <w:num w:numId="45" w16cid:durableId="328943879">
    <w:abstractNumId w:val="22"/>
    <w:lvlOverride w:ilvl="0">
      <w:startOverride w:val="1"/>
    </w:lvlOverride>
  </w:num>
  <w:num w:numId="46" w16cid:durableId="958144259">
    <w:abstractNumId w:val="22"/>
    <w:lvlOverride w:ilvl="0">
      <w:startOverride w:val="1"/>
    </w:lvlOverride>
  </w:num>
  <w:num w:numId="47" w16cid:durableId="1122655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8964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34086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626"/>
    <w:rsid w:val="00021AA5"/>
    <w:rsid w:val="00021D91"/>
    <w:rsid w:val="00022017"/>
    <w:rsid w:val="0002580A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3FC1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1B3"/>
    <w:rsid w:val="000718F4"/>
    <w:rsid w:val="00073DFF"/>
    <w:rsid w:val="000753C0"/>
    <w:rsid w:val="00076217"/>
    <w:rsid w:val="0007731F"/>
    <w:rsid w:val="0008186E"/>
    <w:rsid w:val="00081A84"/>
    <w:rsid w:val="00081B5E"/>
    <w:rsid w:val="00081C89"/>
    <w:rsid w:val="00081CA8"/>
    <w:rsid w:val="000838D9"/>
    <w:rsid w:val="00084481"/>
    <w:rsid w:val="0008716C"/>
    <w:rsid w:val="0008768D"/>
    <w:rsid w:val="00090261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445"/>
    <w:rsid w:val="000C25B7"/>
    <w:rsid w:val="000C33FA"/>
    <w:rsid w:val="000C35AF"/>
    <w:rsid w:val="000C3B13"/>
    <w:rsid w:val="000C4801"/>
    <w:rsid w:val="000C51CC"/>
    <w:rsid w:val="000C5432"/>
    <w:rsid w:val="000C5451"/>
    <w:rsid w:val="000C5A43"/>
    <w:rsid w:val="000C5B3C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D6BF3"/>
    <w:rsid w:val="000E0470"/>
    <w:rsid w:val="000E04B4"/>
    <w:rsid w:val="000E0761"/>
    <w:rsid w:val="000E0F2B"/>
    <w:rsid w:val="000E195B"/>
    <w:rsid w:val="000E1A70"/>
    <w:rsid w:val="000E1DC5"/>
    <w:rsid w:val="000E24B0"/>
    <w:rsid w:val="000E28FF"/>
    <w:rsid w:val="000E2CB5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4C1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17915"/>
    <w:rsid w:val="001223EE"/>
    <w:rsid w:val="0012489A"/>
    <w:rsid w:val="00126628"/>
    <w:rsid w:val="00126B56"/>
    <w:rsid w:val="00127437"/>
    <w:rsid w:val="0012749B"/>
    <w:rsid w:val="00127A31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4D8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132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D16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2630"/>
    <w:rsid w:val="001A3F7C"/>
    <w:rsid w:val="001A4766"/>
    <w:rsid w:val="001A4A79"/>
    <w:rsid w:val="001A4D92"/>
    <w:rsid w:val="001A626C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604"/>
    <w:rsid w:val="001C3AA0"/>
    <w:rsid w:val="001C3AE9"/>
    <w:rsid w:val="001C3C6A"/>
    <w:rsid w:val="001C4A1B"/>
    <w:rsid w:val="001C514A"/>
    <w:rsid w:val="001C584D"/>
    <w:rsid w:val="001C5F38"/>
    <w:rsid w:val="001C67C0"/>
    <w:rsid w:val="001C6F9F"/>
    <w:rsid w:val="001C78D9"/>
    <w:rsid w:val="001D04B7"/>
    <w:rsid w:val="001D0724"/>
    <w:rsid w:val="001D1ACC"/>
    <w:rsid w:val="001D1D7F"/>
    <w:rsid w:val="001D26FC"/>
    <w:rsid w:val="001D27C0"/>
    <w:rsid w:val="001D2A37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02C"/>
    <w:rsid w:val="001E2AF5"/>
    <w:rsid w:val="001E3664"/>
    <w:rsid w:val="001E5AD5"/>
    <w:rsid w:val="001E5E09"/>
    <w:rsid w:val="001E65E5"/>
    <w:rsid w:val="001E7561"/>
    <w:rsid w:val="001F334B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077"/>
    <w:rsid w:val="002037C0"/>
    <w:rsid w:val="00203EEF"/>
    <w:rsid w:val="0020539D"/>
    <w:rsid w:val="00205892"/>
    <w:rsid w:val="00205E9B"/>
    <w:rsid w:val="002061F5"/>
    <w:rsid w:val="00206666"/>
    <w:rsid w:val="00206899"/>
    <w:rsid w:val="00207130"/>
    <w:rsid w:val="0020791A"/>
    <w:rsid w:val="00210135"/>
    <w:rsid w:val="0021197A"/>
    <w:rsid w:val="00211AF3"/>
    <w:rsid w:val="00211E6B"/>
    <w:rsid w:val="00212AFF"/>
    <w:rsid w:val="00213376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4282"/>
    <w:rsid w:val="00225A2F"/>
    <w:rsid w:val="00225F4F"/>
    <w:rsid w:val="00226AA1"/>
    <w:rsid w:val="002272F6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3B24"/>
    <w:rsid w:val="00254265"/>
    <w:rsid w:val="00254283"/>
    <w:rsid w:val="002544B9"/>
    <w:rsid w:val="00254F36"/>
    <w:rsid w:val="00254FC8"/>
    <w:rsid w:val="00256EBE"/>
    <w:rsid w:val="002624AE"/>
    <w:rsid w:val="00263873"/>
    <w:rsid w:val="00264397"/>
    <w:rsid w:val="00264BA2"/>
    <w:rsid w:val="00270B1A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5852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740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A3A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D7CF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0DE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3E98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29E1"/>
    <w:rsid w:val="00334660"/>
    <w:rsid w:val="00334E85"/>
    <w:rsid w:val="00334F1D"/>
    <w:rsid w:val="00335206"/>
    <w:rsid w:val="00335CE2"/>
    <w:rsid w:val="00335F76"/>
    <w:rsid w:val="00337060"/>
    <w:rsid w:val="003370DC"/>
    <w:rsid w:val="003406F8"/>
    <w:rsid w:val="0034091C"/>
    <w:rsid w:val="00340B2F"/>
    <w:rsid w:val="00341745"/>
    <w:rsid w:val="00342E53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0D1E"/>
    <w:rsid w:val="003614E4"/>
    <w:rsid w:val="003620A5"/>
    <w:rsid w:val="0036371D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48E9"/>
    <w:rsid w:val="00397B3A"/>
    <w:rsid w:val="003A0178"/>
    <w:rsid w:val="003A1E83"/>
    <w:rsid w:val="003A27AE"/>
    <w:rsid w:val="003A32C0"/>
    <w:rsid w:val="003A3E1D"/>
    <w:rsid w:val="003A43E5"/>
    <w:rsid w:val="003A478A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4EBA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1EA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5A71"/>
    <w:rsid w:val="004163CC"/>
    <w:rsid w:val="00416A61"/>
    <w:rsid w:val="0041761D"/>
    <w:rsid w:val="00417E6C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4A5E"/>
    <w:rsid w:val="004459CE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CB6"/>
    <w:rsid w:val="00461EF7"/>
    <w:rsid w:val="00462086"/>
    <w:rsid w:val="00462478"/>
    <w:rsid w:val="00462EDD"/>
    <w:rsid w:val="00463A89"/>
    <w:rsid w:val="00463B65"/>
    <w:rsid w:val="004656F1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52D6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8AF"/>
    <w:rsid w:val="004A7975"/>
    <w:rsid w:val="004A7A88"/>
    <w:rsid w:val="004B00A1"/>
    <w:rsid w:val="004B0AB4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490A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31A"/>
    <w:rsid w:val="0051356B"/>
    <w:rsid w:val="00514E64"/>
    <w:rsid w:val="00514F38"/>
    <w:rsid w:val="00515FCE"/>
    <w:rsid w:val="00516729"/>
    <w:rsid w:val="00517661"/>
    <w:rsid w:val="005177E3"/>
    <w:rsid w:val="005201DC"/>
    <w:rsid w:val="005203F7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2CD"/>
    <w:rsid w:val="005334F1"/>
    <w:rsid w:val="00533CD4"/>
    <w:rsid w:val="005350A5"/>
    <w:rsid w:val="00535299"/>
    <w:rsid w:val="005356DB"/>
    <w:rsid w:val="00536920"/>
    <w:rsid w:val="00536F9A"/>
    <w:rsid w:val="00537F61"/>
    <w:rsid w:val="00540196"/>
    <w:rsid w:val="00541FBD"/>
    <w:rsid w:val="005420CF"/>
    <w:rsid w:val="00542936"/>
    <w:rsid w:val="005439C4"/>
    <w:rsid w:val="0054415E"/>
    <w:rsid w:val="0054533B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4CD"/>
    <w:rsid w:val="00551682"/>
    <w:rsid w:val="00551AA6"/>
    <w:rsid w:val="0055360B"/>
    <w:rsid w:val="005545A9"/>
    <w:rsid w:val="00555390"/>
    <w:rsid w:val="005568DF"/>
    <w:rsid w:val="00556D24"/>
    <w:rsid w:val="005579B8"/>
    <w:rsid w:val="00560359"/>
    <w:rsid w:val="005611AA"/>
    <w:rsid w:val="005616D4"/>
    <w:rsid w:val="005618F7"/>
    <w:rsid w:val="00561C7C"/>
    <w:rsid w:val="00561F74"/>
    <w:rsid w:val="00562096"/>
    <w:rsid w:val="00562F01"/>
    <w:rsid w:val="005635AC"/>
    <w:rsid w:val="00563F6D"/>
    <w:rsid w:val="005644A8"/>
    <w:rsid w:val="00564DAD"/>
    <w:rsid w:val="00565105"/>
    <w:rsid w:val="00565DC3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19B9"/>
    <w:rsid w:val="00582575"/>
    <w:rsid w:val="005825F2"/>
    <w:rsid w:val="00583445"/>
    <w:rsid w:val="0058436A"/>
    <w:rsid w:val="00585434"/>
    <w:rsid w:val="0058544E"/>
    <w:rsid w:val="00585765"/>
    <w:rsid w:val="0058596B"/>
    <w:rsid w:val="00587397"/>
    <w:rsid w:val="005877F1"/>
    <w:rsid w:val="005878C7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0FB5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2AC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27A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4460"/>
    <w:rsid w:val="00605736"/>
    <w:rsid w:val="00610E93"/>
    <w:rsid w:val="00611C2D"/>
    <w:rsid w:val="006127D3"/>
    <w:rsid w:val="00612910"/>
    <w:rsid w:val="00613100"/>
    <w:rsid w:val="006132BA"/>
    <w:rsid w:val="00613753"/>
    <w:rsid w:val="00614240"/>
    <w:rsid w:val="006153A4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25F3"/>
    <w:rsid w:val="006355E7"/>
    <w:rsid w:val="006356B5"/>
    <w:rsid w:val="00635EFD"/>
    <w:rsid w:val="006377BA"/>
    <w:rsid w:val="006407B2"/>
    <w:rsid w:val="00640963"/>
    <w:rsid w:val="00640D13"/>
    <w:rsid w:val="006411C7"/>
    <w:rsid w:val="00641839"/>
    <w:rsid w:val="0064234A"/>
    <w:rsid w:val="006423EA"/>
    <w:rsid w:val="00642731"/>
    <w:rsid w:val="0064304F"/>
    <w:rsid w:val="0064383F"/>
    <w:rsid w:val="00643842"/>
    <w:rsid w:val="00643A4C"/>
    <w:rsid w:val="00643C51"/>
    <w:rsid w:val="00643DF2"/>
    <w:rsid w:val="006458E5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4CED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270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7A1B"/>
    <w:rsid w:val="006A1AEB"/>
    <w:rsid w:val="006A1D34"/>
    <w:rsid w:val="006A28D4"/>
    <w:rsid w:val="006A37E9"/>
    <w:rsid w:val="006A3DFA"/>
    <w:rsid w:val="006A3E33"/>
    <w:rsid w:val="006A49CB"/>
    <w:rsid w:val="006A53EA"/>
    <w:rsid w:val="006A71B3"/>
    <w:rsid w:val="006B0DE3"/>
    <w:rsid w:val="006B17A5"/>
    <w:rsid w:val="006B2916"/>
    <w:rsid w:val="006B3397"/>
    <w:rsid w:val="006B44F7"/>
    <w:rsid w:val="006B4729"/>
    <w:rsid w:val="006B539E"/>
    <w:rsid w:val="006B5417"/>
    <w:rsid w:val="006B66EB"/>
    <w:rsid w:val="006B7700"/>
    <w:rsid w:val="006B77FA"/>
    <w:rsid w:val="006C0035"/>
    <w:rsid w:val="006C155F"/>
    <w:rsid w:val="006C3DB9"/>
    <w:rsid w:val="006C4613"/>
    <w:rsid w:val="006C5285"/>
    <w:rsid w:val="006C5323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3D0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6F6148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46B8"/>
    <w:rsid w:val="00725023"/>
    <w:rsid w:val="0072632F"/>
    <w:rsid w:val="007263FD"/>
    <w:rsid w:val="00727E5C"/>
    <w:rsid w:val="007303F3"/>
    <w:rsid w:val="0073334B"/>
    <w:rsid w:val="00733379"/>
    <w:rsid w:val="0073361E"/>
    <w:rsid w:val="007348DD"/>
    <w:rsid w:val="0073508A"/>
    <w:rsid w:val="00735779"/>
    <w:rsid w:val="00735E9B"/>
    <w:rsid w:val="00736199"/>
    <w:rsid w:val="0073715D"/>
    <w:rsid w:val="007378C3"/>
    <w:rsid w:val="007379F5"/>
    <w:rsid w:val="00737D4E"/>
    <w:rsid w:val="007404BE"/>
    <w:rsid w:val="0074050B"/>
    <w:rsid w:val="00740A98"/>
    <w:rsid w:val="007414EC"/>
    <w:rsid w:val="007419F4"/>
    <w:rsid w:val="007433A0"/>
    <w:rsid w:val="0074506A"/>
    <w:rsid w:val="007474D1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2C0B"/>
    <w:rsid w:val="00766037"/>
    <w:rsid w:val="007669A2"/>
    <w:rsid w:val="007674BE"/>
    <w:rsid w:val="00767B0D"/>
    <w:rsid w:val="0077112B"/>
    <w:rsid w:val="007714CD"/>
    <w:rsid w:val="00771F6D"/>
    <w:rsid w:val="00772100"/>
    <w:rsid w:val="00772953"/>
    <w:rsid w:val="007737C6"/>
    <w:rsid w:val="00773E5E"/>
    <w:rsid w:val="00773FBF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43A7"/>
    <w:rsid w:val="00794C21"/>
    <w:rsid w:val="00795408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ECA"/>
    <w:rsid w:val="007B0FF2"/>
    <w:rsid w:val="007B282C"/>
    <w:rsid w:val="007B38A7"/>
    <w:rsid w:val="007B3BD1"/>
    <w:rsid w:val="007B40BE"/>
    <w:rsid w:val="007B451E"/>
    <w:rsid w:val="007B479D"/>
    <w:rsid w:val="007B64DC"/>
    <w:rsid w:val="007B68D6"/>
    <w:rsid w:val="007C0365"/>
    <w:rsid w:val="007C1202"/>
    <w:rsid w:val="007C305D"/>
    <w:rsid w:val="007C3F76"/>
    <w:rsid w:val="007C5618"/>
    <w:rsid w:val="007C5FC5"/>
    <w:rsid w:val="007C612A"/>
    <w:rsid w:val="007C65B1"/>
    <w:rsid w:val="007C70AF"/>
    <w:rsid w:val="007C752F"/>
    <w:rsid w:val="007C754C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46AE"/>
    <w:rsid w:val="007F5AB0"/>
    <w:rsid w:val="007F5BC0"/>
    <w:rsid w:val="007F63DB"/>
    <w:rsid w:val="007F63E5"/>
    <w:rsid w:val="00800508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CAA"/>
    <w:rsid w:val="00832F7B"/>
    <w:rsid w:val="00834899"/>
    <w:rsid w:val="00835434"/>
    <w:rsid w:val="00835791"/>
    <w:rsid w:val="00835B09"/>
    <w:rsid w:val="00835F34"/>
    <w:rsid w:val="00836EC3"/>
    <w:rsid w:val="0083701C"/>
    <w:rsid w:val="00837A6B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6A78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679D7"/>
    <w:rsid w:val="008709CD"/>
    <w:rsid w:val="00870BA3"/>
    <w:rsid w:val="0087133B"/>
    <w:rsid w:val="00871433"/>
    <w:rsid w:val="0087278E"/>
    <w:rsid w:val="00872F49"/>
    <w:rsid w:val="00873186"/>
    <w:rsid w:val="00873C39"/>
    <w:rsid w:val="008743CE"/>
    <w:rsid w:val="008747EA"/>
    <w:rsid w:val="00874A4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3D5B"/>
    <w:rsid w:val="00894D50"/>
    <w:rsid w:val="00895702"/>
    <w:rsid w:val="00896800"/>
    <w:rsid w:val="00897175"/>
    <w:rsid w:val="0089795D"/>
    <w:rsid w:val="008A37CB"/>
    <w:rsid w:val="008A4377"/>
    <w:rsid w:val="008A46B8"/>
    <w:rsid w:val="008A6ADE"/>
    <w:rsid w:val="008A6CD2"/>
    <w:rsid w:val="008A72F9"/>
    <w:rsid w:val="008B23F1"/>
    <w:rsid w:val="008B2508"/>
    <w:rsid w:val="008B2DD3"/>
    <w:rsid w:val="008B5D5D"/>
    <w:rsid w:val="008B6F89"/>
    <w:rsid w:val="008B71EA"/>
    <w:rsid w:val="008B7345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3AF"/>
    <w:rsid w:val="008C6C38"/>
    <w:rsid w:val="008D0C48"/>
    <w:rsid w:val="008D126D"/>
    <w:rsid w:val="008D183D"/>
    <w:rsid w:val="008D1926"/>
    <w:rsid w:val="008D2831"/>
    <w:rsid w:val="008D2D6F"/>
    <w:rsid w:val="008D3B4A"/>
    <w:rsid w:val="008D4F52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B40"/>
    <w:rsid w:val="008E2D8F"/>
    <w:rsid w:val="008E2ED5"/>
    <w:rsid w:val="008E36B9"/>
    <w:rsid w:val="008E3D71"/>
    <w:rsid w:val="008E4B6C"/>
    <w:rsid w:val="008E733B"/>
    <w:rsid w:val="008E7BBE"/>
    <w:rsid w:val="008F0D24"/>
    <w:rsid w:val="008F1756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D79"/>
    <w:rsid w:val="0090050A"/>
    <w:rsid w:val="00900578"/>
    <w:rsid w:val="00900F79"/>
    <w:rsid w:val="00902281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2A61"/>
    <w:rsid w:val="009251D5"/>
    <w:rsid w:val="00925E8E"/>
    <w:rsid w:val="00927112"/>
    <w:rsid w:val="00927284"/>
    <w:rsid w:val="009275F0"/>
    <w:rsid w:val="00927995"/>
    <w:rsid w:val="00931656"/>
    <w:rsid w:val="009319F2"/>
    <w:rsid w:val="00931B4F"/>
    <w:rsid w:val="009330FF"/>
    <w:rsid w:val="0093496B"/>
    <w:rsid w:val="00935AA6"/>
    <w:rsid w:val="00936463"/>
    <w:rsid w:val="00937C21"/>
    <w:rsid w:val="009403F8"/>
    <w:rsid w:val="009430D7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1C38"/>
    <w:rsid w:val="00952D5D"/>
    <w:rsid w:val="00952DF8"/>
    <w:rsid w:val="00954256"/>
    <w:rsid w:val="00954694"/>
    <w:rsid w:val="0095542E"/>
    <w:rsid w:val="009557D5"/>
    <w:rsid w:val="00955DAB"/>
    <w:rsid w:val="00956AD9"/>
    <w:rsid w:val="00957C15"/>
    <w:rsid w:val="0096074A"/>
    <w:rsid w:val="009607FB"/>
    <w:rsid w:val="00961BED"/>
    <w:rsid w:val="009647E4"/>
    <w:rsid w:val="00965714"/>
    <w:rsid w:val="00965E16"/>
    <w:rsid w:val="00965E3E"/>
    <w:rsid w:val="00966AAA"/>
    <w:rsid w:val="00966BCF"/>
    <w:rsid w:val="00970809"/>
    <w:rsid w:val="00970859"/>
    <w:rsid w:val="00971C65"/>
    <w:rsid w:val="009724BA"/>
    <w:rsid w:val="009730FC"/>
    <w:rsid w:val="0097338D"/>
    <w:rsid w:val="0097385D"/>
    <w:rsid w:val="00973A28"/>
    <w:rsid w:val="00974EA3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63A5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48F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497B"/>
    <w:rsid w:val="009E531B"/>
    <w:rsid w:val="009E60FD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5A2E"/>
    <w:rsid w:val="009F6EEE"/>
    <w:rsid w:val="009F7389"/>
    <w:rsid w:val="009F7C1A"/>
    <w:rsid w:val="00A0214C"/>
    <w:rsid w:val="00A02454"/>
    <w:rsid w:val="00A03439"/>
    <w:rsid w:val="00A04040"/>
    <w:rsid w:val="00A0425E"/>
    <w:rsid w:val="00A0438D"/>
    <w:rsid w:val="00A043DA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584"/>
    <w:rsid w:val="00A17C41"/>
    <w:rsid w:val="00A216D1"/>
    <w:rsid w:val="00A21FF0"/>
    <w:rsid w:val="00A22590"/>
    <w:rsid w:val="00A227C6"/>
    <w:rsid w:val="00A22C83"/>
    <w:rsid w:val="00A2333B"/>
    <w:rsid w:val="00A239B5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B85"/>
    <w:rsid w:val="00A35CC8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8F8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454B"/>
    <w:rsid w:val="00A76DD3"/>
    <w:rsid w:val="00A77912"/>
    <w:rsid w:val="00A808CA"/>
    <w:rsid w:val="00A836F9"/>
    <w:rsid w:val="00A83B0C"/>
    <w:rsid w:val="00A84DC8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2EC9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61D"/>
    <w:rsid w:val="00AA7B93"/>
    <w:rsid w:val="00AB08C7"/>
    <w:rsid w:val="00AB08DF"/>
    <w:rsid w:val="00AB0ED3"/>
    <w:rsid w:val="00AB17C0"/>
    <w:rsid w:val="00AB180A"/>
    <w:rsid w:val="00AB1955"/>
    <w:rsid w:val="00AB1A34"/>
    <w:rsid w:val="00AB1CE5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586A"/>
    <w:rsid w:val="00AC607D"/>
    <w:rsid w:val="00AC677A"/>
    <w:rsid w:val="00AC690D"/>
    <w:rsid w:val="00AD249B"/>
    <w:rsid w:val="00AD32B4"/>
    <w:rsid w:val="00AD34E7"/>
    <w:rsid w:val="00AD43A0"/>
    <w:rsid w:val="00AD4EAF"/>
    <w:rsid w:val="00AD55D6"/>
    <w:rsid w:val="00AD73D8"/>
    <w:rsid w:val="00AE08FD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1DB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E4E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2892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376E4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47474"/>
    <w:rsid w:val="00B500BF"/>
    <w:rsid w:val="00B509B4"/>
    <w:rsid w:val="00B528C5"/>
    <w:rsid w:val="00B52FDD"/>
    <w:rsid w:val="00B53252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6AF5"/>
    <w:rsid w:val="00B778B4"/>
    <w:rsid w:val="00B779DB"/>
    <w:rsid w:val="00B80B64"/>
    <w:rsid w:val="00B8189D"/>
    <w:rsid w:val="00B81B00"/>
    <w:rsid w:val="00B81F3F"/>
    <w:rsid w:val="00B82D37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275C"/>
    <w:rsid w:val="00B934FE"/>
    <w:rsid w:val="00B94377"/>
    <w:rsid w:val="00B95C9B"/>
    <w:rsid w:val="00B963A8"/>
    <w:rsid w:val="00B96830"/>
    <w:rsid w:val="00B96CA9"/>
    <w:rsid w:val="00BA1D68"/>
    <w:rsid w:val="00BA1DEF"/>
    <w:rsid w:val="00BA2D47"/>
    <w:rsid w:val="00BA366A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439"/>
    <w:rsid w:val="00BC6A58"/>
    <w:rsid w:val="00BC6B93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8D8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22A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06D5"/>
    <w:rsid w:val="00C11B12"/>
    <w:rsid w:val="00C13125"/>
    <w:rsid w:val="00C14509"/>
    <w:rsid w:val="00C14972"/>
    <w:rsid w:val="00C14FF1"/>
    <w:rsid w:val="00C16872"/>
    <w:rsid w:val="00C168E6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1978"/>
    <w:rsid w:val="00C4358E"/>
    <w:rsid w:val="00C43672"/>
    <w:rsid w:val="00C44522"/>
    <w:rsid w:val="00C44A8C"/>
    <w:rsid w:val="00C463E9"/>
    <w:rsid w:val="00C4717B"/>
    <w:rsid w:val="00C503D9"/>
    <w:rsid w:val="00C50E90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716"/>
    <w:rsid w:val="00C57BD1"/>
    <w:rsid w:val="00C60C27"/>
    <w:rsid w:val="00C62D94"/>
    <w:rsid w:val="00C63371"/>
    <w:rsid w:val="00C66CA0"/>
    <w:rsid w:val="00C676AC"/>
    <w:rsid w:val="00C67A8E"/>
    <w:rsid w:val="00C71BBE"/>
    <w:rsid w:val="00C71C88"/>
    <w:rsid w:val="00C737A4"/>
    <w:rsid w:val="00C74B43"/>
    <w:rsid w:val="00C74BF0"/>
    <w:rsid w:val="00C74C5D"/>
    <w:rsid w:val="00C769E7"/>
    <w:rsid w:val="00C76D23"/>
    <w:rsid w:val="00C7766B"/>
    <w:rsid w:val="00C77DD8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1EE"/>
    <w:rsid w:val="00C92248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D9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034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1CB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4583"/>
    <w:rsid w:val="00D05344"/>
    <w:rsid w:val="00D05E06"/>
    <w:rsid w:val="00D06166"/>
    <w:rsid w:val="00D06859"/>
    <w:rsid w:val="00D074A0"/>
    <w:rsid w:val="00D105EC"/>
    <w:rsid w:val="00D111F3"/>
    <w:rsid w:val="00D11BB1"/>
    <w:rsid w:val="00D15054"/>
    <w:rsid w:val="00D15F9B"/>
    <w:rsid w:val="00D160C6"/>
    <w:rsid w:val="00D16722"/>
    <w:rsid w:val="00D179B9"/>
    <w:rsid w:val="00D20063"/>
    <w:rsid w:val="00D20D4E"/>
    <w:rsid w:val="00D20D58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02C5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5181"/>
    <w:rsid w:val="00D563B5"/>
    <w:rsid w:val="00D5746D"/>
    <w:rsid w:val="00D5754C"/>
    <w:rsid w:val="00D57A32"/>
    <w:rsid w:val="00D62952"/>
    <w:rsid w:val="00D634B8"/>
    <w:rsid w:val="00D6355A"/>
    <w:rsid w:val="00D64DA9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4B7E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981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A7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3A1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04CD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E7C34"/>
    <w:rsid w:val="00DF02A8"/>
    <w:rsid w:val="00DF031A"/>
    <w:rsid w:val="00DF08C0"/>
    <w:rsid w:val="00DF0A0F"/>
    <w:rsid w:val="00DF100A"/>
    <w:rsid w:val="00DF2122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1119"/>
    <w:rsid w:val="00E12694"/>
    <w:rsid w:val="00E12727"/>
    <w:rsid w:val="00E12DC2"/>
    <w:rsid w:val="00E13174"/>
    <w:rsid w:val="00E135F0"/>
    <w:rsid w:val="00E13C7B"/>
    <w:rsid w:val="00E14349"/>
    <w:rsid w:val="00E14584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1BAD"/>
    <w:rsid w:val="00E22181"/>
    <w:rsid w:val="00E23552"/>
    <w:rsid w:val="00E236DA"/>
    <w:rsid w:val="00E23818"/>
    <w:rsid w:val="00E245C6"/>
    <w:rsid w:val="00E254C3"/>
    <w:rsid w:val="00E25912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03C2"/>
    <w:rsid w:val="00E432A2"/>
    <w:rsid w:val="00E43D74"/>
    <w:rsid w:val="00E43D9E"/>
    <w:rsid w:val="00E440F8"/>
    <w:rsid w:val="00E443DF"/>
    <w:rsid w:val="00E44C49"/>
    <w:rsid w:val="00E4524A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353"/>
    <w:rsid w:val="00E6183C"/>
    <w:rsid w:val="00E61861"/>
    <w:rsid w:val="00E61FE0"/>
    <w:rsid w:val="00E625C2"/>
    <w:rsid w:val="00E62BC6"/>
    <w:rsid w:val="00E62FA8"/>
    <w:rsid w:val="00E63C06"/>
    <w:rsid w:val="00E6457A"/>
    <w:rsid w:val="00E65CE0"/>
    <w:rsid w:val="00E67354"/>
    <w:rsid w:val="00E67771"/>
    <w:rsid w:val="00E7137A"/>
    <w:rsid w:val="00E71836"/>
    <w:rsid w:val="00E72748"/>
    <w:rsid w:val="00E732E7"/>
    <w:rsid w:val="00E7419C"/>
    <w:rsid w:val="00E74E55"/>
    <w:rsid w:val="00E74F10"/>
    <w:rsid w:val="00E75A60"/>
    <w:rsid w:val="00E77C2F"/>
    <w:rsid w:val="00E80D7B"/>
    <w:rsid w:val="00E82E78"/>
    <w:rsid w:val="00E835D8"/>
    <w:rsid w:val="00E837BE"/>
    <w:rsid w:val="00E8494E"/>
    <w:rsid w:val="00E863DE"/>
    <w:rsid w:val="00E86551"/>
    <w:rsid w:val="00E86CE9"/>
    <w:rsid w:val="00E8765D"/>
    <w:rsid w:val="00E903A7"/>
    <w:rsid w:val="00E909EE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483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646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1B0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1565"/>
    <w:rsid w:val="00EE2158"/>
    <w:rsid w:val="00EE4019"/>
    <w:rsid w:val="00EE4D3B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39D"/>
    <w:rsid w:val="00F03F84"/>
    <w:rsid w:val="00F04235"/>
    <w:rsid w:val="00F05216"/>
    <w:rsid w:val="00F05B55"/>
    <w:rsid w:val="00F05C7B"/>
    <w:rsid w:val="00F067F6"/>
    <w:rsid w:val="00F1117E"/>
    <w:rsid w:val="00F115AE"/>
    <w:rsid w:val="00F11BA6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410"/>
    <w:rsid w:val="00F33540"/>
    <w:rsid w:val="00F3421B"/>
    <w:rsid w:val="00F343DD"/>
    <w:rsid w:val="00F350A0"/>
    <w:rsid w:val="00F358DE"/>
    <w:rsid w:val="00F3598E"/>
    <w:rsid w:val="00F36478"/>
    <w:rsid w:val="00F3647C"/>
    <w:rsid w:val="00F40C0C"/>
    <w:rsid w:val="00F41752"/>
    <w:rsid w:val="00F42282"/>
    <w:rsid w:val="00F424BC"/>
    <w:rsid w:val="00F437E2"/>
    <w:rsid w:val="00F43A89"/>
    <w:rsid w:val="00F44C51"/>
    <w:rsid w:val="00F44FF4"/>
    <w:rsid w:val="00F4524A"/>
    <w:rsid w:val="00F4549A"/>
    <w:rsid w:val="00F45D2B"/>
    <w:rsid w:val="00F4662C"/>
    <w:rsid w:val="00F46EFF"/>
    <w:rsid w:val="00F4766F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44E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4B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279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3FA5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0FF7D30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C6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6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7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6"/>
    <w:rsid w:val="001C3C6A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7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7"/>
    <w:rsid w:val="001C3C6A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7"/>
    <w:rsid w:val="001C3C6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9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9"/>
    <w:rsid w:val="001C3C6A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  <w:style w:type="paragraph" w:customStyle="1" w:styleId="TabPsm">
    <w:name w:val="Tab. Písm."/>
    <w:basedOn w:val="Normln"/>
    <w:link w:val="TabPsmChar"/>
    <w:uiPriority w:val="14"/>
    <w:qFormat/>
    <w:rsid w:val="00C4358E"/>
    <w:pPr>
      <w:numPr>
        <w:numId w:val="40"/>
      </w:numPr>
      <w:spacing w:after="60"/>
    </w:pPr>
  </w:style>
  <w:style w:type="character" w:customStyle="1" w:styleId="TabPsmChar">
    <w:name w:val="Tab. Písm. Char"/>
    <w:basedOn w:val="Standardnpsmoodstavce"/>
    <w:link w:val="TabPsm"/>
    <w:uiPriority w:val="14"/>
    <w:rsid w:val="00C4358E"/>
    <w:rPr>
      <w:rFonts w:ascii="Tahoma" w:hAnsi="Tahoma"/>
      <w:sz w:val="20"/>
    </w:rPr>
  </w:style>
  <w:style w:type="paragraph" w:customStyle="1" w:styleId="Tabm">
    <w:name w:val="Tab. Řím"/>
    <w:basedOn w:val="Normln"/>
    <w:link w:val="TabmChar"/>
    <w:uiPriority w:val="15"/>
    <w:qFormat/>
    <w:rsid w:val="001C3C6A"/>
    <w:pPr>
      <w:numPr>
        <w:numId w:val="42"/>
      </w:numPr>
      <w:spacing w:after="60"/>
    </w:pPr>
  </w:style>
  <w:style w:type="character" w:customStyle="1" w:styleId="TabmChar">
    <w:name w:val="Tab. Řím Char"/>
    <w:basedOn w:val="Standardnpsmoodstavce"/>
    <w:link w:val="Tabm"/>
    <w:uiPriority w:val="15"/>
    <w:rsid w:val="001C3C6A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di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1ee229-dd19-414f-90b2-9acdda744583">
      <UserInfo>
        <DisplayName/>
        <AccountId xsi:nil="true"/>
        <AccountType/>
      </UserInfo>
    </SharedWithUsers>
    <lcf76f155ced4ddcb4097134ff3c332f xmlns="5ff080b2-a233-4631-a26b-4325cdcbf4b7">
      <Terms xmlns="http://schemas.microsoft.com/office/infopath/2007/PartnerControls"/>
    </lcf76f155ced4ddcb4097134ff3c332f>
    <TaxCatchAll xmlns="781ee229-dd19-414f-90b2-9acdda7445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AABAEF7254840B0108B70A4F1FFE7" ma:contentTypeVersion="18" ma:contentTypeDescription="Create a new document." ma:contentTypeScope="" ma:versionID="83e6d79479ba1e285dbf0cec95edf9ae">
  <xsd:schema xmlns:xsd="http://www.w3.org/2001/XMLSchema" xmlns:xs="http://www.w3.org/2001/XMLSchema" xmlns:p="http://schemas.microsoft.com/office/2006/metadata/properties" xmlns:ns2="5ff080b2-a233-4631-a26b-4325cdcbf4b7" xmlns:ns3="781ee229-dd19-414f-90b2-9acdda744583" targetNamespace="http://schemas.microsoft.com/office/2006/metadata/properties" ma:root="true" ma:fieldsID="39ee5eff6fda64d5ce5ae3a21ad9dd87" ns2:_="" ns3:_="">
    <xsd:import namespace="5ff080b2-a233-4631-a26b-4325cdcbf4b7"/>
    <xsd:import namespace="781ee229-dd19-414f-90b2-9acdda744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lcf76f155ced4ddcb4097134ff3c332f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80b2-a233-4631-a26b-4325cdcb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ee229-dd19-414f-90b2-9acdda7445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5507b6-c1ad-4334-a4e5-b9ef2b3238b0}" ma:internalName="TaxCatchAll" ma:showField="CatchAllData" ma:web="781ee229-dd19-414f-90b2-9acdda744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640a987d-f5d2-4d77-8d85-7f4d8fabcd3f"/>
    <ds:schemaRef ds:uri="781ee229-dd19-414f-90b2-9acdda744583"/>
    <ds:schemaRef ds:uri="5ff080b2-a233-4631-a26b-4325cdcbf4b7"/>
  </ds:schemaRefs>
</ds:datastoreItem>
</file>

<file path=customXml/itemProps4.xml><?xml version="1.0" encoding="utf-8"?>
<ds:datastoreItem xmlns:ds="http://schemas.openxmlformats.org/officeDocument/2006/customXml" ds:itemID="{500B1C67-E2F1-4017-A71E-FF0A4FB9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80b2-a233-4631-a26b-4325cdcbf4b7"/>
    <ds:schemaRef ds:uri="781ee229-dd19-414f-90b2-9acdda744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1311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2025-12-08T09:36:00Z</dcterms:created>
  <dcterms:modified xsi:type="dcterms:W3CDTF">2025-12-08T09:36:00Z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0x010100B69AABAEF7254840B0108B70A4F1FFE7</vt:lpwstr>
  </property>
  <property fmtid="{D5CDD505-2E9C-101B-9397-08002B2CF9AE}" pid="3" name="MediaServiceImageTags">
    <vt:lpwstr/>
  </property>
  <property fmtid="{D5CDD505-2E9C-101B-9397-08002B2CF9AE}" pid="4" name="Order">
    <vt:r8>894400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f15a8442-68f3-4087-8f05-d564bed44e92_Enabled">
    <vt:lpwstr>true</vt:lpwstr>
  </property>
  <property fmtid="{D5CDD505-2E9C-101B-9397-08002B2CF9AE}" pid="12" name="MSIP_Label_f15a8442-68f3-4087-8f05-d564bed44e92_SetDate">
    <vt:lpwstr>2024-10-18T15:28:57Z</vt:lpwstr>
  </property>
  <property fmtid="{D5CDD505-2E9C-101B-9397-08002B2CF9AE}" pid="13" name="MSIP_Label_f15a8442-68f3-4087-8f05-d564bed44e92_Method">
    <vt:lpwstr>Standard</vt:lpwstr>
  </property>
  <property fmtid="{D5CDD505-2E9C-101B-9397-08002B2CF9AE}" pid="14" name="MSIP_Label_f15a8442-68f3-4087-8f05-d564bed44e92_Name">
    <vt:lpwstr>97171605-0670-4512-b8c8-ebe12520d29a</vt:lpwstr>
  </property>
  <property fmtid="{D5CDD505-2E9C-101B-9397-08002B2CF9AE}" pid="15" name="MSIP_Label_f15a8442-68f3-4087-8f05-d564bed44e92_SiteId">
    <vt:lpwstr>138f17b0-6ad5-4ddf-a195-24e73c3655fd</vt:lpwstr>
  </property>
  <property fmtid="{D5CDD505-2E9C-101B-9397-08002B2CF9AE}" pid="16" name="MSIP_Label_f15a8442-68f3-4087-8f05-d564bed44e92_ActionId">
    <vt:lpwstr>08d3f21e-defe-4161-8541-397f8057e3d6</vt:lpwstr>
  </property>
  <property fmtid="{D5CDD505-2E9C-101B-9397-08002B2CF9AE}" pid="17" name="MSIP_Label_f15a8442-68f3-4087-8f05-d564bed44e92_ContentBits">
    <vt:lpwstr>0</vt:lpwstr>
  </property>
</Properties>
</file>