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10795" w14:textId="08F241FC" w:rsidR="0027582B" w:rsidRDefault="00D92E3F" w:rsidP="005743A3">
      <w:pPr>
        <w:pStyle w:val="StylDoprava"/>
        <w:spacing w:line="276" w:lineRule="auto"/>
        <w:rPr>
          <w:rFonts w:cs="Arial"/>
          <w:sz w:val="22"/>
          <w:szCs w:val="22"/>
        </w:rPr>
      </w:pPr>
      <w:r>
        <w:rPr>
          <w:rFonts w:cs="Arial"/>
          <w:sz w:val="22"/>
          <w:szCs w:val="22"/>
        </w:rPr>
        <w:t>UID</w:t>
      </w:r>
      <w:r w:rsidR="0027582B">
        <w:rPr>
          <w:rFonts w:cs="Arial"/>
          <w:sz w:val="22"/>
          <w:szCs w:val="22"/>
        </w:rPr>
        <w:t>.:</w:t>
      </w:r>
      <w:r w:rsidR="00562E57">
        <w:rPr>
          <w:rFonts w:cs="Arial"/>
          <w:sz w:val="22"/>
          <w:szCs w:val="22"/>
        </w:rPr>
        <w:t xml:space="preserve"> </w:t>
      </w:r>
      <w:r w:rsidR="0027582B">
        <w:rPr>
          <w:rFonts w:cs="Arial"/>
          <w:sz w:val="22"/>
          <w:szCs w:val="22"/>
        </w:rPr>
        <w:t>spuess9804a153</w:t>
      </w:r>
    </w:p>
    <w:p w14:paraId="431CBF7D" w14:textId="4D674F2E" w:rsidR="0027582B" w:rsidRDefault="00C6107D" w:rsidP="005743A3">
      <w:pPr>
        <w:pStyle w:val="StylDoprava"/>
        <w:spacing w:after="600" w:line="276" w:lineRule="auto"/>
        <w:rPr>
          <w:rFonts w:cs="Arial"/>
          <w:sz w:val="22"/>
          <w:szCs w:val="22"/>
        </w:rPr>
      </w:pPr>
      <w:r>
        <w:rPr>
          <w:rFonts w:cs="Arial"/>
          <w:sz w:val="22"/>
          <w:szCs w:val="22"/>
        </w:rPr>
        <w:t>Čj.</w:t>
      </w:r>
      <w:r w:rsidR="0027582B">
        <w:rPr>
          <w:rFonts w:cs="Arial"/>
          <w:sz w:val="22"/>
          <w:szCs w:val="22"/>
        </w:rPr>
        <w:t>:</w:t>
      </w:r>
      <w:r w:rsidR="00562E57">
        <w:rPr>
          <w:rFonts w:cs="Arial"/>
          <w:sz w:val="22"/>
          <w:szCs w:val="22"/>
        </w:rPr>
        <w:t xml:space="preserve"> </w:t>
      </w:r>
      <w:r w:rsidR="0027582B">
        <w:rPr>
          <w:rFonts w:cs="Arial"/>
          <w:sz w:val="22"/>
          <w:szCs w:val="22"/>
        </w:rPr>
        <w:t>SPU 449115/2025</w:t>
      </w:r>
    </w:p>
    <w:p w14:paraId="40EAE884" w14:textId="7625D567" w:rsidR="00CF17C0" w:rsidRPr="00A2149C" w:rsidRDefault="00E227E9" w:rsidP="005743A3">
      <w:pPr>
        <w:spacing w:line="276" w:lineRule="auto"/>
        <w:rPr>
          <w:rFonts w:ascii="Arial" w:hAnsi="Arial" w:cs="Arial"/>
          <w:b/>
          <w:sz w:val="22"/>
          <w:szCs w:val="22"/>
        </w:rPr>
      </w:pPr>
      <w:r w:rsidRPr="00A2149C">
        <w:rPr>
          <w:rFonts w:ascii="Arial" w:hAnsi="Arial" w:cs="Arial"/>
          <w:b/>
          <w:sz w:val="22"/>
          <w:szCs w:val="22"/>
        </w:rPr>
        <w:t xml:space="preserve">Česká republika </w:t>
      </w:r>
      <w:r w:rsidR="00DA27F1">
        <w:rPr>
          <w:rFonts w:ascii="Arial" w:hAnsi="Arial" w:cs="Arial"/>
          <w:b/>
          <w:sz w:val="22"/>
          <w:szCs w:val="22"/>
        </w:rPr>
        <w:t>–</w:t>
      </w:r>
      <w:r w:rsidRPr="00A2149C">
        <w:rPr>
          <w:rFonts w:ascii="Arial" w:hAnsi="Arial" w:cs="Arial"/>
          <w:b/>
          <w:sz w:val="22"/>
          <w:szCs w:val="22"/>
        </w:rPr>
        <w:t xml:space="preserve">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14:paraId="0EE6DC15" w14:textId="0FC59139" w:rsidR="00CF17C0" w:rsidRPr="00A2149C" w:rsidRDefault="00D36269" w:rsidP="005743A3">
      <w:pPr>
        <w:pStyle w:val="VnitrniText"/>
        <w:spacing w:line="276" w:lineRule="auto"/>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w:t>
      </w:r>
      <w:r w:rsidR="00DA27F1">
        <w:rPr>
          <w:sz w:val="22"/>
          <w:szCs w:val="22"/>
        </w:rPr>
        <w:t>–</w:t>
      </w:r>
      <w:r w:rsidR="003D4F2E" w:rsidRPr="00A2149C">
        <w:rPr>
          <w:sz w:val="22"/>
          <w:szCs w:val="22"/>
        </w:rPr>
        <w:t xml:space="preserve"> Žižkov</w:t>
      </w:r>
      <w:r w:rsidR="00CF17C0" w:rsidRPr="00A2149C">
        <w:rPr>
          <w:sz w:val="22"/>
          <w:szCs w:val="22"/>
        </w:rPr>
        <w:t>, Husinecká 1024/11a, PSČ 130 00</w:t>
      </w:r>
    </w:p>
    <w:p w14:paraId="4995DA16" w14:textId="77777777" w:rsidR="00CF17C0" w:rsidRPr="00A2149C" w:rsidRDefault="00CF17C0" w:rsidP="005743A3">
      <w:pPr>
        <w:pStyle w:val="VnitrniText"/>
        <w:spacing w:line="276" w:lineRule="auto"/>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14DC4A46" w14:textId="77777777" w:rsidR="00CF17C0" w:rsidRPr="00A2149C" w:rsidRDefault="00CF17C0" w:rsidP="005743A3">
      <w:pPr>
        <w:pStyle w:val="VnitrniText"/>
        <w:spacing w:line="276" w:lineRule="auto"/>
        <w:ind w:firstLine="0"/>
        <w:rPr>
          <w:sz w:val="22"/>
          <w:szCs w:val="22"/>
        </w:rPr>
      </w:pPr>
      <w:r w:rsidRPr="00A2149C">
        <w:rPr>
          <w:sz w:val="22"/>
          <w:szCs w:val="22"/>
        </w:rPr>
        <w:t>DIČ: CZ</w:t>
      </w:r>
      <w:r w:rsidR="00A21E6E" w:rsidRPr="00A2149C">
        <w:rPr>
          <w:sz w:val="22"/>
          <w:szCs w:val="22"/>
        </w:rPr>
        <w:t>01312774</w:t>
      </w:r>
    </w:p>
    <w:p w14:paraId="621A0F75" w14:textId="01AAB3BA" w:rsidR="00BC17A6" w:rsidRPr="00DA27F1" w:rsidRDefault="00FB6E4E" w:rsidP="005743A3">
      <w:pPr>
        <w:pStyle w:val="VnitrniText"/>
        <w:spacing w:line="276" w:lineRule="auto"/>
        <w:ind w:firstLine="0"/>
        <w:rPr>
          <w:i/>
          <w:sz w:val="22"/>
          <w:szCs w:val="22"/>
        </w:rPr>
      </w:pPr>
      <w:r w:rsidRPr="00DA27F1">
        <w:rPr>
          <w:i/>
          <w:sz w:val="22"/>
          <w:szCs w:val="22"/>
        </w:rPr>
        <w:t xml:space="preserve">za který jedná </w:t>
      </w:r>
      <w:r w:rsidR="00BC17A6" w:rsidRPr="00DA27F1">
        <w:rPr>
          <w:i/>
          <w:sz w:val="22"/>
          <w:szCs w:val="22"/>
        </w:rPr>
        <w:t xml:space="preserve">Mgr. Silvie Hawerlandová, LL.M., ředitelka Krajského pozemkového </w:t>
      </w:r>
      <w:r w:rsidR="00DA27F1" w:rsidRPr="00DA27F1">
        <w:rPr>
          <w:i/>
          <w:sz w:val="22"/>
          <w:szCs w:val="22"/>
        </w:rPr>
        <w:t>úřadu pro </w:t>
      </w:r>
      <w:r w:rsidR="00BC17A6" w:rsidRPr="00DA27F1">
        <w:rPr>
          <w:i/>
          <w:sz w:val="22"/>
          <w:szCs w:val="22"/>
        </w:rPr>
        <w:t>Kraj Vysočina</w:t>
      </w:r>
    </w:p>
    <w:p w14:paraId="1CCFE5E8" w14:textId="77777777" w:rsidR="00FB6E4E" w:rsidRPr="00A2149C" w:rsidRDefault="00BC17A6" w:rsidP="005743A3">
      <w:pPr>
        <w:pStyle w:val="VnitrniText"/>
        <w:spacing w:line="276" w:lineRule="auto"/>
        <w:ind w:firstLine="0"/>
        <w:rPr>
          <w:sz w:val="22"/>
          <w:szCs w:val="22"/>
        </w:rPr>
      </w:pPr>
      <w:r w:rsidRPr="00A2149C">
        <w:rPr>
          <w:sz w:val="22"/>
          <w:szCs w:val="22"/>
        </w:rPr>
        <w:t>adresa: Fritzova 4, 58601 Jihlava</w:t>
      </w:r>
    </w:p>
    <w:p w14:paraId="6EB3A60F" w14:textId="16FF95C6" w:rsidR="00EB0B9B" w:rsidRPr="00DB0759" w:rsidRDefault="00EB0B9B" w:rsidP="005743A3">
      <w:pPr>
        <w:tabs>
          <w:tab w:val="center" w:pos="4535"/>
        </w:tabs>
        <w:spacing w:after="120" w:line="276" w:lineRule="auto"/>
        <w:rPr>
          <w:rFonts w:ascii="Arial" w:hAnsi="Arial" w:cs="Arial"/>
          <w:sz w:val="22"/>
          <w:szCs w:val="22"/>
        </w:rPr>
      </w:pPr>
      <w:r w:rsidRPr="00DB0759">
        <w:rPr>
          <w:rFonts w:ascii="Arial" w:hAnsi="Arial" w:cs="Arial"/>
          <w:sz w:val="22"/>
          <w:szCs w:val="22"/>
        </w:rPr>
        <w:t xml:space="preserve">(dále jen </w:t>
      </w:r>
      <w:r w:rsidR="00DA27F1" w:rsidRPr="00DA27F1">
        <w:rPr>
          <w:rFonts w:ascii="Arial" w:hAnsi="Arial" w:cs="Arial"/>
          <w:b/>
          <w:sz w:val="22"/>
          <w:szCs w:val="22"/>
        </w:rPr>
        <w:t>„</w:t>
      </w:r>
      <w:r w:rsidRPr="00DA27F1">
        <w:rPr>
          <w:rFonts w:ascii="Arial" w:hAnsi="Arial" w:cs="Arial"/>
          <w:b/>
          <w:sz w:val="22"/>
          <w:szCs w:val="22"/>
        </w:rPr>
        <w:t>SPÚ</w:t>
      </w:r>
      <w:r w:rsidR="00DA27F1" w:rsidRPr="00DA27F1">
        <w:rPr>
          <w:rFonts w:ascii="Arial" w:hAnsi="Arial" w:cs="Arial"/>
          <w:b/>
          <w:sz w:val="22"/>
          <w:szCs w:val="22"/>
        </w:rPr>
        <w:t>“</w:t>
      </w:r>
      <w:r w:rsidR="005743A3">
        <w:rPr>
          <w:rFonts w:ascii="Arial" w:hAnsi="Arial" w:cs="Arial"/>
          <w:sz w:val="22"/>
          <w:szCs w:val="22"/>
        </w:rPr>
        <w:t>)</w:t>
      </w:r>
    </w:p>
    <w:p w14:paraId="15526348" w14:textId="77777777" w:rsidR="00CF17C0" w:rsidRPr="00A2149C" w:rsidRDefault="00CF17C0" w:rsidP="005743A3">
      <w:pPr>
        <w:pStyle w:val="VnitrniText"/>
        <w:spacing w:before="240" w:after="240" w:line="276" w:lineRule="auto"/>
        <w:ind w:firstLine="0"/>
        <w:rPr>
          <w:sz w:val="22"/>
          <w:szCs w:val="22"/>
        </w:rPr>
      </w:pPr>
      <w:r w:rsidRPr="00A2149C">
        <w:rPr>
          <w:sz w:val="22"/>
          <w:szCs w:val="22"/>
        </w:rPr>
        <w:t>a</w:t>
      </w:r>
    </w:p>
    <w:p w14:paraId="61188D72" w14:textId="77777777" w:rsidR="00BC17A6" w:rsidRPr="00A2149C" w:rsidRDefault="00BC17A6" w:rsidP="005743A3">
      <w:pPr>
        <w:pStyle w:val="VnitrniText"/>
        <w:spacing w:line="276" w:lineRule="auto"/>
        <w:ind w:firstLine="0"/>
        <w:rPr>
          <w:sz w:val="22"/>
          <w:szCs w:val="22"/>
        </w:rPr>
      </w:pPr>
      <w:r w:rsidRPr="00A2149C">
        <w:rPr>
          <w:b/>
          <w:sz w:val="22"/>
          <w:szCs w:val="22"/>
        </w:rPr>
        <w:t>Římskokatolická farnost Častohostice</w:t>
      </w:r>
    </w:p>
    <w:p w14:paraId="05F74A46" w14:textId="77777777" w:rsidR="00BC17A6" w:rsidRPr="00A2149C" w:rsidRDefault="00BC17A6" w:rsidP="005743A3">
      <w:pPr>
        <w:pStyle w:val="VnitrniText"/>
        <w:spacing w:line="276" w:lineRule="auto"/>
        <w:ind w:firstLine="0"/>
        <w:rPr>
          <w:sz w:val="22"/>
          <w:szCs w:val="22"/>
        </w:rPr>
      </w:pPr>
      <w:r w:rsidRPr="00A2149C">
        <w:rPr>
          <w:sz w:val="22"/>
          <w:szCs w:val="22"/>
        </w:rPr>
        <w:t>se sídlem Častohostice 1, Častohostice, PSČ 67602</w:t>
      </w:r>
    </w:p>
    <w:p w14:paraId="7AE91C91" w14:textId="77777777" w:rsidR="00BC17A6" w:rsidRDefault="00BC17A6" w:rsidP="005743A3">
      <w:pPr>
        <w:pStyle w:val="VnitrniText"/>
        <w:spacing w:line="276" w:lineRule="auto"/>
        <w:ind w:firstLine="0"/>
        <w:rPr>
          <w:sz w:val="22"/>
          <w:szCs w:val="22"/>
        </w:rPr>
      </w:pPr>
      <w:r w:rsidRPr="00A2149C">
        <w:rPr>
          <w:sz w:val="22"/>
          <w:szCs w:val="22"/>
        </w:rPr>
        <w:t>IČO: 45659966</w:t>
      </w:r>
    </w:p>
    <w:p w14:paraId="6347FED8" w14:textId="0F39E263" w:rsidR="00F12756" w:rsidRPr="00DA27F1" w:rsidRDefault="00F12756" w:rsidP="005743A3">
      <w:pPr>
        <w:pStyle w:val="VnitrniText"/>
        <w:spacing w:line="276" w:lineRule="auto"/>
        <w:ind w:firstLine="0"/>
        <w:rPr>
          <w:i/>
          <w:sz w:val="22"/>
          <w:szCs w:val="22"/>
        </w:rPr>
      </w:pPr>
      <w:r w:rsidRPr="00DA27F1">
        <w:rPr>
          <w:i/>
          <w:sz w:val="22"/>
          <w:szCs w:val="22"/>
        </w:rPr>
        <w:t>zastoupená Milošem Mičánkem, administrátorem</w:t>
      </w:r>
    </w:p>
    <w:p w14:paraId="1E5D0901" w14:textId="4355B35D" w:rsidR="00BC17A6" w:rsidRPr="00A2149C" w:rsidRDefault="00DA27F1" w:rsidP="005743A3">
      <w:pPr>
        <w:pStyle w:val="VnitrniText"/>
        <w:spacing w:after="120" w:line="276" w:lineRule="auto"/>
        <w:ind w:firstLine="0"/>
        <w:rPr>
          <w:sz w:val="22"/>
          <w:szCs w:val="22"/>
        </w:rPr>
      </w:pPr>
      <w:r>
        <w:rPr>
          <w:sz w:val="22"/>
          <w:szCs w:val="22"/>
        </w:rPr>
        <w:t xml:space="preserve">(dále jen </w:t>
      </w:r>
      <w:r w:rsidRPr="00DA27F1">
        <w:rPr>
          <w:b/>
          <w:sz w:val="22"/>
          <w:szCs w:val="22"/>
        </w:rPr>
        <w:t>„nabyvatel“</w:t>
      </w:r>
      <w:r>
        <w:rPr>
          <w:sz w:val="22"/>
          <w:szCs w:val="22"/>
        </w:rPr>
        <w:t>)</w:t>
      </w:r>
    </w:p>
    <w:p w14:paraId="158B0699" w14:textId="77F19884" w:rsidR="00CF22E8" w:rsidRPr="00A7572C" w:rsidRDefault="00CF22E8" w:rsidP="005743A3">
      <w:pPr>
        <w:pStyle w:val="VnitrniText"/>
        <w:spacing w:before="360" w:after="360" w:line="276" w:lineRule="auto"/>
        <w:ind w:firstLine="0"/>
        <w:rPr>
          <w:sz w:val="22"/>
          <w:szCs w:val="22"/>
        </w:rPr>
      </w:pPr>
      <w:r>
        <w:rPr>
          <w:sz w:val="22"/>
          <w:szCs w:val="22"/>
        </w:rPr>
        <w:t xml:space="preserve">uzavírají podle </w:t>
      </w:r>
      <w:r w:rsidR="001920CB">
        <w:rPr>
          <w:sz w:val="22"/>
          <w:szCs w:val="22"/>
        </w:rPr>
        <w:t xml:space="preserve">ustanovení </w:t>
      </w:r>
      <w:r>
        <w:rPr>
          <w:sz w:val="22"/>
          <w:szCs w:val="22"/>
        </w:rPr>
        <w:t xml:space="preserve">§ 2184 a násl. zákona č. 89/2012 Sb., </w:t>
      </w:r>
      <w:r w:rsidRPr="001920CB">
        <w:rPr>
          <w:sz w:val="22"/>
          <w:szCs w:val="22"/>
        </w:rPr>
        <w:t>občanský zákoník,</w:t>
      </w:r>
      <w:r>
        <w:rPr>
          <w:sz w:val="22"/>
          <w:szCs w:val="22"/>
        </w:rPr>
        <w:t xml:space="preserve"> </w:t>
      </w:r>
      <w:r w:rsidR="001920CB">
        <w:rPr>
          <w:sz w:val="22"/>
          <w:szCs w:val="22"/>
        </w:rPr>
        <w:t xml:space="preserve">ve znění pozdějších předpisů (dále </w:t>
      </w:r>
      <w:r w:rsidR="001920CB">
        <w:rPr>
          <w:b/>
          <w:sz w:val="22"/>
          <w:szCs w:val="22"/>
        </w:rPr>
        <w:t>„občanský zákoník“</w:t>
      </w:r>
      <w:r w:rsidR="001920CB">
        <w:rPr>
          <w:sz w:val="22"/>
          <w:szCs w:val="22"/>
        </w:rPr>
        <w:t xml:space="preserve">) a </w:t>
      </w:r>
      <w:r>
        <w:rPr>
          <w:sz w:val="22"/>
          <w:szCs w:val="22"/>
        </w:rPr>
        <w:t>v souladu s</w:t>
      </w:r>
      <w:r w:rsidR="001920CB">
        <w:rPr>
          <w:sz w:val="22"/>
          <w:szCs w:val="22"/>
        </w:rPr>
        <w:t xml:space="preserve"> ustanovením § 3 odst. </w:t>
      </w:r>
      <w:r>
        <w:rPr>
          <w:sz w:val="22"/>
          <w:szCs w:val="22"/>
        </w:rPr>
        <w:t xml:space="preserve">2 zákona č. 503/2012 Sb., o Státním pozemkovém úřadu a o změně některých souvisejících zákonů, ve znění pozdějších předpisů (dále jen </w:t>
      </w:r>
      <w:r w:rsidRPr="00DA27F1">
        <w:rPr>
          <w:b/>
          <w:sz w:val="22"/>
          <w:szCs w:val="22"/>
        </w:rPr>
        <w:t>„zákon o SPÚ“</w:t>
      </w:r>
      <w:r>
        <w:rPr>
          <w:sz w:val="22"/>
          <w:szCs w:val="22"/>
        </w:rPr>
        <w:t>), tuto</w:t>
      </w:r>
    </w:p>
    <w:p w14:paraId="01772252" w14:textId="64BF1842" w:rsidR="00EB0B9B" w:rsidRDefault="005743A3" w:rsidP="005743A3">
      <w:pPr>
        <w:spacing w:line="276" w:lineRule="auto"/>
        <w:jc w:val="center"/>
        <w:rPr>
          <w:rFonts w:ascii="Arial" w:hAnsi="Arial" w:cs="Arial"/>
          <w:b/>
          <w:color w:val="000000"/>
          <w:sz w:val="22"/>
          <w:szCs w:val="22"/>
        </w:rPr>
      </w:pPr>
      <w:r>
        <w:rPr>
          <w:rFonts w:ascii="Arial" w:hAnsi="Arial" w:cs="Arial"/>
          <w:b/>
          <w:color w:val="000000"/>
          <w:sz w:val="22"/>
          <w:szCs w:val="22"/>
        </w:rPr>
        <w:t>S</w:t>
      </w:r>
      <w:r w:rsidR="00EB0B9B">
        <w:rPr>
          <w:rFonts w:ascii="Arial" w:hAnsi="Arial" w:cs="Arial"/>
          <w:b/>
          <w:color w:val="000000"/>
          <w:sz w:val="22"/>
          <w:szCs w:val="22"/>
        </w:rPr>
        <w:t>MĚNNOU SMLOUVU</w:t>
      </w:r>
    </w:p>
    <w:p w14:paraId="526C449B" w14:textId="77777777" w:rsidR="00CF17C0" w:rsidRPr="00A2149C" w:rsidRDefault="00CF17C0" w:rsidP="005743A3">
      <w:pPr>
        <w:spacing w:after="360" w:line="276" w:lineRule="auto"/>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2003S25/64</w:t>
      </w:r>
    </w:p>
    <w:p w14:paraId="0001D9A8" w14:textId="1F95A026" w:rsidR="00CF17C0" w:rsidRPr="005743A3" w:rsidRDefault="00CF17C0" w:rsidP="005743A3">
      <w:pPr>
        <w:pStyle w:val="Nadpis1"/>
      </w:pPr>
      <w:r w:rsidRPr="005743A3">
        <w:t>I.</w:t>
      </w:r>
    </w:p>
    <w:p w14:paraId="6207B79A" w14:textId="26E7F494" w:rsidR="00CF17C0" w:rsidRPr="00860D45" w:rsidRDefault="00DB57EC" w:rsidP="005743A3">
      <w:pPr>
        <w:pStyle w:val="VnitrniText"/>
        <w:spacing w:after="120" w:line="276" w:lineRule="auto"/>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DA27F1">
        <w:rPr>
          <w:sz w:val="22"/>
          <w:szCs w:val="22"/>
        </w:rPr>
        <w:t xml:space="preserve">(dále jen </w:t>
      </w:r>
      <w:r w:rsidR="00DA27F1" w:rsidRPr="00DA27F1">
        <w:rPr>
          <w:b/>
          <w:sz w:val="22"/>
          <w:szCs w:val="22"/>
        </w:rPr>
        <w:t>„</w:t>
      </w:r>
      <w:r w:rsidR="00250D32" w:rsidRPr="00DA27F1">
        <w:rPr>
          <w:b/>
          <w:sz w:val="22"/>
          <w:szCs w:val="22"/>
        </w:rPr>
        <w:t>SPÚ</w:t>
      </w:r>
      <w:r w:rsidR="00DA27F1" w:rsidRPr="00DA27F1">
        <w:rPr>
          <w:b/>
          <w:sz w:val="22"/>
          <w:szCs w:val="22"/>
        </w:rPr>
        <w:t>“</w:t>
      </w:r>
      <w:r w:rsidR="00250D32" w:rsidRPr="00A2149C">
        <w:rPr>
          <w:sz w:val="22"/>
          <w:szCs w:val="22"/>
        </w:rPr>
        <w:t xml:space="preserve">) </w:t>
      </w:r>
      <w:r w:rsidR="00546D18" w:rsidRPr="00546D18">
        <w:rPr>
          <w:sz w:val="22"/>
          <w:szCs w:val="22"/>
        </w:rPr>
        <w:t>je ve smyslu zákona o SPÚ příslušný hospodařit s níže uvedenou nemovitou věcí</w:t>
      </w:r>
      <w:r w:rsidR="00CF17C0" w:rsidRPr="00860D45">
        <w:rPr>
          <w:sz w:val="22"/>
          <w:szCs w:val="22"/>
        </w:rPr>
        <w:t>:</w:t>
      </w:r>
    </w:p>
    <w:p w14:paraId="5D1B8A47" w14:textId="77777777" w:rsidR="008505AD" w:rsidRPr="00A2149C" w:rsidRDefault="008505AD" w:rsidP="005A778D">
      <w:pPr>
        <w:pStyle w:val="VnitrniText"/>
        <w:keepNext/>
        <w:spacing w:after="120" w:line="276" w:lineRule="auto"/>
        <w:ind w:firstLine="0"/>
        <w:rPr>
          <w:sz w:val="22"/>
          <w:szCs w:val="22"/>
        </w:rPr>
      </w:pPr>
      <w:r w:rsidRPr="00A2149C">
        <w:rPr>
          <w:sz w:val="22"/>
          <w:szCs w:val="22"/>
        </w:rPr>
        <w:t>Pozemek:</w:t>
      </w:r>
    </w:p>
    <w:p w14:paraId="0494ACC0" w14:textId="08E31156" w:rsidR="008505AD" w:rsidRPr="00112F3C" w:rsidRDefault="008505AD" w:rsidP="005A778D">
      <w:pPr>
        <w:pStyle w:val="cary"/>
        <w:keepNext/>
        <w:spacing w:after="120" w:line="276" w:lineRule="auto"/>
        <w:jc w:val="both"/>
      </w:pPr>
      <w:r w:rsidRPr="00112F3C">
        <w:t>------------------------------------------------------------------------------------------------------------------------</w:t>
      </w:r>
      <w:r w:rsidR="00E60971" w:rsidRPr="00112F3C">
        <w:t>--</w:t>
      </w:r>
      <w:r w:rsidR="005A778D">
        <w:t>---</w:t>
      </w:r>
    </w:p>
    <w:p w14:paraId="56B3E4E4" w14:textId="77777777" w:rsidR="008505AD" w:rsidRPr="000B0AA7" w:rsidRDefault="008505AD" w:rsidP="005A778D">
      <w:pPr>
        <w:keepNext/>
        <w:tabs>
          <w:tab w:val="left" w:pos="2268"/>
          <w:tab w:val="left" w:pos="4253"/>
          <w:tab w:val="left" w:pos="5954"/>
          <w:tab w:val="right" w:pos="9071"/>
        </w:tabs>
        <w:spacing w:after="120" w:line="276" w:lineRule="auto"/>
        <w:jc w:val="both"/>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4E60DFEF" w14:textId="3F0C13BF" w:rsidR="007431BA" w:rsidRPr="007431BA" w:rsidRDefault="007431BA" w:rsidP="005A778D">
      <w:pPr>
        <w:pStyle w:val="cary"/>
        <w:keepNext/>
        <w:spacing w:after="120" w:line="276" w:lineRule="auto"/>
        <w:jc w:val="both"/>
      </w:pPr>
      <w:r w:rsidRPr="007431BA">
        <w:t>-----------------------------------------------------------------------------------------------------</w:t>
      </w:r>
      <w:r w:rsidR="005A778D">
        <w:t>------------------------</w:t>
      </w:r>
    </w:p>
    <w:p w14:paraId="757BBD3F" w14:textId="7F8DDF4E" w:rsidR="008505AD" w:rsidRPr="00257EB0" w:rsidRDefault="008505AD" w:rsidP="005A778D">
      <w:pPr>
        <w:keepNext/>
        <w:tabs>
          <w:tab w:val="left" w:pos="2268"/>
          <w:tab w:val="left" w:pos="4536"/>
          <w:tab w:val="left" w:pos="6237"/>
          <w:tab w:val="right" w:pos="9639"/>
        </w:tabs>
        <w:spacing w:after="120" w:line="276" w:lineRule="auto"/>
        <w:jc w:val="both"/>
        <w:rPr>
          <w:rStyle w:val="tabulkyNemovitosti"/>
        </w:rPr>
      </w:pPr>
      <w:r w:rsidRPr="00257EB0">
        <w:rPr>
          <w:rStyle w:val="tabulkyNemovitosti"/>
        </w:rPr>
        <w:t xml:space="preserve">Katastr nemovitostí </w:t>
      </w:r>
      <w:r w:rsidR="003B7F43">
        <w:rPr>
          <w:rStyle w:val="tabulkyNemovitosti"/>
        </w:rPr>
        <w:t>–</w:t>
      </w:r>
      <w:r w:rsidRPr="00257EB0">
        <w:rPr>
          <w:rStyle w:val="tabulkyNemovitosti"/>
        </w:rPr>
        <w:t xml:space="preserve"> stavební</w:t>
      </w:r>
    </w:p>
    <w:p w14:paraId="27180988" w14:textId="77777777" w:rsidR="008505AD" w:rsidRPr="00257EB0" w:rsidRDefault="008505AD" w:rsidP="005A778D">
      <w:pPr>
        <w:keepNext/>
        <w:tabs>
          <w:tab w:val="left" w:pos="2268"/>
          <w:tab w:val="left" w:pos="4253"/>
          <w:tab w:val="left" w:pos="5954"/>
          <w:tab w:val="right" w:pos="9071"/>
        </w:tabs>
        <w:spacing w:after="120" w:line="276" w:lineRule="auto"/>
        <w:jc w:val="both"/>
        <w:rPr>
          <w:rStyle w:val="tabulkyNemovitosti"/>
        </w:rPr>
      </w:pPr>
      <w:r w:rsidRPr="00257EB0">
        <w:rPr>
          <w:rStyle w:val="tabulkyNemovitosti"/>
        </w:rPr>
        <w:t>Častohostice</w:t>
      </w:r>
      <w:r w:rsidRPr="00257EB0">
        <w:rPr>
          <w:rStyle w:val="tabulkyNemovitosti"/>
        </w:rPr>
        <w:tab/>
        <w:t>Častohostice</w:t>
      </w:r>
      <w:r w:rsidRPr="00257EB0">
        <w:rPr>
          <w:rStyle w:val="tabulkyNemovitosti"/>
        </w:rPr>
        <w:tab/>
        <w:t>53/3</w:t>
      </w:r>
      <w:r w:rsidRPr="00257EB0">
        <w:rPr>
          <w:rStyle w:val="tabulkyNemovitosti"/>
        </w:rPr>
        <w:tab/>
        <w:t>zastavěná plocha a nádvoří</w:t>
      </w:r>
      <w:r w:rsidRPr="00257EB0">
        <w:rPr>
          <w:rStyle w:val="tabulkyNemovitosti"/>
        </w:rPr>
        <w:tab/>
        <w:t>10002</w:t>
      </w:r>
    </w:p>
    <w:p w14:paraId="603272C2" w14:textId="15C83794" w:rsidR="007431BA" w:rsidRPr="007431BA" w:rsidRDefault="007431BA" w:rsidP="005A778D">
      <w:pPr>
        <w:pStyle w:val="cary"/>
        <w:spacing w:after="120" w:line="276" w:lineRule="auto"/>
        <w:jc w:val="both"/>
      </w:pPr>
      <w:r w:rsidRPr="007431BA">
        <w:t>-----------------------------------------------------------------------------------------------------</w:t>
      </w:r>
      <w:r w:rsidR="005A778D">
        <w:t>------------------------</w:t>
      </w:r>
    </w:p>
    <w:p w14:paraId="0A6959D7" w14:textId="77777777" w:rsidR="00213539" w:rsidRPr="00A2149C" w:rsidRDefault="00213539" w:rsidP="005A778D">
      <w:pPr>
        <w:pStyle w:val="VnitrniText"/>
        <w:spacing w:after="120" w:line="276" w:lineRule="auto"/>
        <w:ind w:firstLine="0"/>
        <w:rPr>
          <w:sz w:val="22"/>
          <w:szCs w:val="22"/>
        </w:rPr>
      </w:pPr>
      <w:r w:rsidRPr="00A2149C">
        <w:rPr>
          <w:sz w:val="22"/>
          <w:szCs w:val="22"/>
        </w:rPr>
        <w:t>zapsaný na výše uvedeném LV u Katastrálního úřadu pro Vysočinu, Katastrální pracoviště Moravské Budějovice.</w:t>
      </w:r>
    </w:p>
    <w:p w14:paraId="019F9056" w14:textId="05B9A027" w:rsidR="003D2D95" w:rsidRPr="00727228" w:rsidRDefault="001920CB" w:rsidP="005A778D">
      <w:pPr>
        <w:pStyle w:val="VnitrniText"/>
        <w:keepNext/>
        <w:spacing w:after="120" w:line="276" w:lineRule="auto"/>
        <w:ind w:firstLine="0"/>
        <w:rPr>
          <w:sz w:val="22"/>
          <w:szCs w:val="22"/>
        </w:rPr>
      </w:pPr>
      <w:r>
        <w:rPr>
          <w:sz w:val="22"/>
          <w:szCs w:val="22"/>
        </w:rPr>
        <w:lastRenderedPageBreak/>
        <w:t xml:space="preserve">Součástí pozemku je </w:t>
      </w:r>
      <w:r w:rsidR="003D2D95" w:rsidRPr="00727228">
        <w:rPr>
          <w:sz w:val="22"/>
          <w:szCs w:val="22"/>
        </w:rPr>
        <w:t>stavba:</w:t>
      </w:r>
    </w:p>
    <w:p w14:paraId="6170ECB6" w14:textId="07CF6D4A" w:rsidR="003D2D95" w:rsidRDefault="003D2D95" w:rsidP="005A778D">
      <w:pPr>
        <w:pStyle w:val="cary"/>
        <w:keepNext/>
        <w:spacing w:after="120" w:line="276" w:lineRule="auto"/>
        <w:jc w:val="both"/>
      </w:pPr>
      <w:r>
        <w:t>-----------------------------------------------------------------------------------------------------</w:t>
      </w:r>
      <w:r w:rsidR="005A778D">
        <w:t>------------------------</w:t>
      </w:r>
    </w:p>
    <w:p w14:paraId="4435E82C" w14:textId="3FDBBB15" w:rsidR="00BA0883" w:rsidRPr="003D2D95" w:rsidRDefault="00BA0883" w:rsidP="005A778D">
      <w:pPr>
        <w:keepNext/>
        <w:tabs>
          <w:tab w:val="left" w:pos="1276"/>
          <w:tab w:val="left" w:pos="2835"/>
          <w:tab w:val="left" w:pos="4253"/>
          <w:tab w:val="left" w:pos="5387"/>
          <w:tab w:val="left" w:pos="7230"/>
          <w:tab w:val="right" w:pos="9071"/>
        </w:tabs>
        <w:spacing w:line="276" w:lineRule="auto"/>
        <w:jc w:val="both"/>
        <w:rPr>
          <w:rStyle w:val="Styl11b"/>
        </w:rPr>
      </w:pPr>
      <w:bookmarkStart w:id="0" w:name="_Hlk156227338"/>
      <w:r w:rsidRPr="003D2D95">
        <w:rPr>
          <w:rStyle w:val="Styl11b"/>
        </w:rPr>
        <w:t>Obec</w:t>
      </w:r>
      <w:r w:rsidRPr="003D2D95">
        <w:rPr>
          <w:rStyle w:val="Styl11b"/>
        </w:rPr>
        <w:tab/>
        <w:t>Katastrální</w:t>
      </w:r>
      <w:r w:rsidRPr="003D2D95">
        <w:rPr>
          <w:rStyle w:val="Styl11b"/>
        </w:rPr>
        <w:tab/>
      </w:r>
      <w:r w:rsidR="003F53A6">
        <w:rPr>
          <w:rStyle w:val="Styl11b"/>
        </w:rPr>
        <w:t>Způsob</w:t>
      </w:r>
      <w:r w:rsidRPr="003D2D95">
        <w:rPr>
          <w:rStyle w:val="Styl11b"/>
        </w:rPr>
        <w:tab/>
        <w:t>Čp.</w:t>
      </w:r>
      <w:r w:rsidRPr="003D2D95">
        <w:rPr>
          <w:rStyle w:val="Styl11b"/>
        </w:rPr>
        <w:tab/>
        <w:t>Na pozemku</w:t>
      </w:r>
      <w:r>
        <w:rPr>
          <w:rStyle w:val="Styl11b"/>
        </w:rPr>
        <w:tab/>
        <w:t>LV</w:t>
      </w:r>
      <w:r>
        <w:rPr>
          <w:rStyle w:val="Styl11b"/>
        </w:rPr>
        <w:tab/>
        <w:t>Č.</w:t>
      </w:r>
      <w:r w:rsidR="005A778D">
        <w:rPr>
          <w:rStyle w:val="Styl11b"/>
        </w:rPr>
        <w:t xml:space="preserve"> </w:t>
      </w:r>
      <w:r>
        <w:rPr>
          <w:rStyle w:val="Styl11b"/>
        </w:rPr>
        <w:t>nem.</w:t>
      </w:r>
    </w:p>
    <w:p w14:paraId="6318AE0F" w14:textId="748E601F" w:rsidR="00BA0883" w:rsidRPr="003D2D95" w:rsidRDefault="00BA0883" w:rsidP="005A778D">
      <w:pPr>
        <w:keepNext/>
        <w:tabs>
          <w:tab w:val="left" w:pos="1418"/>
          <w:tab w:val="left" w:pos="2835"/>
          <w:tab w:val="left" w:pos="4253"/>
          <w:tab w:val="left" w:pos="5387"/>
          <w:tab w:val="right" w:pos="9071"/>
        </w:tabs>
        <w:spacing w:after="120" w:line="276" w:lineRule="auto"/>
        <w:jc w:val="both"/>
        <w:rPr>
          <w:rStyle w:val="Styl11b"/>
        </w:rPr>
      </w:pPr>
      <w:r w:rsidRPr="003D2D95">
        <w:rPr>
          <w:rStyle w:val="Styl11b"/>
        </w:rPr>
        <w:tab/>
        <w:t>území</w:t>
      </w:r>
      <w:r w:rsidRPr="003D2D95">
        <w:rPr>
          <w:rStyle w:val="Styl11b"/>
        </w:rPr>
        <w:tab/>
      </w:r>
      <w:r w:rsidR="003F53A6">
        <w:rPr>
          <w:rStyle w:val="Styl11b"/>
        </w:rPr>
        <w:t>využití</w:t>
      </w:r>
      <w:r w:rsidRPr="003D2D95">
        <w:rPr>
          <w:rStyle w:val="Styl11b"/>
        </w:rPr>
        <w:tab/>
        <w:t>/bez čp</w:t>
      </w:r>
      <w:r w:rsidRPr="003D2D95">
        <w:rPr>
          <w:rStyle w:val="Styl11b"/>
        </w:rPr>
        <w:tab/>
        <w:t>parc.</w:t>
      </w:r>
      <w:r w:rsidR="005A778D">
        <w:rPr>
          <w:rStyle w:val="Styl11b"/>
        </w:rPr>
        <w:t xml:space="preserve"> č.</w:t>
      </w:r>
      <w:r>
        <w:rPr>
          <w:rStyle w:val="Styl11b"/>
        </w:rPr>
        <w:tab/>
        <w:t>dle SPÚ</w:t>
      </w:r>
    </w:p>
    <w:p w14:paraId="44DA59A1" w14:textId="7962CDC7" w:rsidR="003D2D95" w:rsidRPr="003D2D95" w:rsidRDefault="003D2D95" w:rsidP="005A778D">
      <w:pPr>
        <w:pStyle w:val="cary"/>
        <w:keepNext/>
        <w:spacing w:after="120" w:line="276" w:lineRule="auto"/>
        <w:jc w:val="both"/>
      </w:pPr>
      <w:r>
        <w:t>-----------------------------------------------------------------------------------------------------</w:t>
      </w:r>
      <w:r w:rsidR="005A778D">
        <w:t>------------------------</w:t>
      </w:r>
    </w:p>
    <w:p w14:paraId="07AD49B6" w14:textId="10FCC874" w:rsidR="003D2D95" w:rsidRPr="000255AF" w:rsidRDefault="000255AF" w:rsidP="005A778D">
      <w:pPr>
        <w:keepNext/>
        <w:tabs>
          <w:tab w:val="left" w:pos="1276"/>
          <w:tab w:val="left" w:pos="2835"/>
          <w:tab w:val="left" w:pos="4253"/>
          <w:tab w:val="left" w:pos="5387"/>
          <w:tab w:val="left" w:pos="7230"/>
          <w:tab w:val="right" w:pos="9071"/>
        </w:tabs>
        <w:spacing w:after="120" w:line="276" w:lineRule="auto"/>
        <w:jc w:val="both"/>
        <w:rPr>
          <w:rStyle w:val="Styl11b"/>
          <w:sz w:val="16"/>
          <w:szCs w:val="16"/>
        </w:rPr>
      </w:pPr>
      <w:r>
        <w:rPr>
          <w:rStyle w:val="Styl11b"/>
          <w:sz w:val="16"/>
          <w:szCs w:val="16"/>
        </w:rPr>
        <w:t>Častohostice</w:t>
      </w:r>
      <w:r>
        <w:rPr>
          <w:rStyle w:val="Styl11b"/>
          <w:sz w:val="16"/>
          <w:szCs w:val="16"/>
        </w:rPr>
        <w:tab/>
        <w:t>Častohostice</w:t>
      </w:r>
      <w:r>
        <w:rPr>
          <w:rStyle w:val="Styl11b"/>
          <w:sz w:val="16"/>
          <w:szCs w:val="16"/>
        </w:rPr>
        <w:tab/>
      </w:r>
      <w:r w:rsidR="003F53A6">
        <w:rPr>
          <w:rStyle w:val="Styl11b"/>
          <w:sz w:val="16"/>
          <w:szCs w:val="16"/>
        </w:rPr>
        <w:t>zem. stav</w:t>
      </w:r>
      <w:r>
        <w:rPr>
          <w:rStyle w:val="Styl11b"/>
          <w:sz w:val="16"/>
          <w:szCs w:val="16"/>
        </w:rPr>
        <w:tab/>
        <w:t>bez čp</w:t>
      </w:r>
      <w:r w:rsidR="00213536">
        <w:rPr>
          <w:rStyle w:val="Styl11b"/>
          <w:sz w:val="16"/>
          <w:szCs w:val="16"/>
        </w:rPr>
        <w:t>/če</w:t>
      </w:r>
      <w:r>
        <w:rPr>
          <w:rStyle w:val="Styl11b"/>
          <w:sz w:val="16"/>
          <w:szCs w:val="16"/>
        </w:rPr>
        <w:tab/>
        <w:t xml:space="preserve">PKN </w:t>
      </w:r>
      <w:r w:rsidR="00F12756">
        <w:rPr>
          <w:rStyle w:val="Styl11b"/>
          <w:sz w:val="16"/>
          <w:szCs w:val="16"/>
        </w:rPr>
        <w:t>–</w:t>
      </w:r>
      <w:r>
        <w:rPr>
          <w:rStyle w:val="Styl11b"/>
          <w:sz w:val="16"/>
          <w:szCs w:val="16"/>
        </w:rPr>
        <w:t xml:space="preserve"> st</w:t>
      </w:r>
      <w:r w:rsidR="00F12756">
        <w:rPr>
          <w:rStyle w:val="Styl11b"/>
          <w:sz w:val="16"/>
          <w:szCs w:val="16"/>
        </w:rPr>
        <w:t>.</w:t>
      </w:r>
      <w:r>
        <w:rPr>
          <w:rStyle w:val="Styl11b"/>
          <w:sz w:val="16"/>
          <w:szCs w:val="16"/>
        </w:rPr>
        <w:t xml:space="preserve"> 53/3</w:t>
      </w:r>
      <w:r>
        <w:rPr>
          <w:rStyle w:val="Styl11b"/>
          <w:sz w:val="16"/>
          <w:szCs w:val="16"/>
        </w:rPr>
        <w:tab/>
        <w:t>10002</w:t>
      </w:r>
      <w:r>
        <w:rPr>
          <w:rStyle w:val="Styl11b"/>
          <w:sz w:val="16"/>
          <w:szCs w:val="16"/>
        </w:rPr>
        <w:tab/>
        <w:t>312</w:t>
      </w:r>
    </w:p>
    <w:bookmarkEnd w:id="0"/>
    <w:p w14:paraId="1DF184E4" w14:textId="4AE8C47E" w:rsidR="003D2D95" w:rsidRPr="003D2D95" w:rsidRDefault="003D2D95" w:rsidP="005A778D">
      <w:pPr>
        <w:pStyle w:val="cary"/>
        <w:spacing w:after="120" w:line="276" w:lineRule="auto"/>
        <w:jc w:val="both"/>
      </w:pPr>
      <w:r>
        <w:t>-----------------------------------------------------------------------------------------------------</w:t>
      </w:r>
      <w:r w:rsidR="005A778D">
        <w:t>------------------------</w:t>
      </w:r>
    </w:p>
    <w:p w14:paraId="5583D407" w14:textId="77777777" w:rsidR="003D2D95" w:rsidRPr="00727228" w:rsidRDefault="003D2D95" w:rsidP="005A778D">
      <w:pPr>
        <w:pStyle w:val="VnitrniText"/>
        <w:spacing w:after="120" w:line="276" w:lineRule="auto"/>
        <w:ind w:firstLine="0"/>
        <w:rPr>
          <w:sz w:val="22"/>
          <w:szCs w:val="22"/>
        </w:rPr>
      </w:pPr>
      <w:r w:rsidRPr="00727228">
        <w:rPr>
          <w:sz w:val="22"/>
          <w:szCs w:val="22"/>
        </w:rPr>
        <w:t>zapsaná na výše uvedeném LV u Katastrálního úřadu pro Vysočinu, Katastrální pracoviště Moravské Budějovice.</w:t>
      </w:r>
    </w:p>
    <w:p w14:paraId="231DC59A" w14:textId="77777777" w:rsidR="003D2D95" w:rsidRPr="003D2D95" w:rsidRDefault="003D2D95" w:rsidP="005743A3">
      <w:pPr>
        <w:pStyle w:val="VnitrniText"/>
        <w:spacing w:after="120" w:line="276" w:lineRule="auto"/>
        <w:ind w:firstLine="0"/>
        <w:rPr>
          <w:color w:val="000000"/>
        </w:rPr>
      </w:pPr>
      <w:r w:rsidRPr="00727228">
        <w:rPr>
          <w:sz w:val="22"/>
          <w:szCs w:val="22"/>
        </w:rPr>
        <w:t xml:space="preserve">(dále jen </w:t>
      </w:r>
      <w:r w:rsidRPr="005743A3">
        <w:rPr>
          <w:b/>
          <w:color w:val="000000"/>
          <w:sz w:val="22"/>
          <w:szCs w:val="22"/>
        </w:rPr>
        <w:t>„</w:t>
      </w:r>
      <w:r w:rsidR="00EB0B9B" w:rsidRPr="005743A3">
        <w:rPr>
          <w:b/>
          <w:color w:val="000000"/>
          <w:sz w:val="22"/>
          <w:szCs w:val="22"/>
        </w:rPr>
        <w:t xml:space="preserve">směňovaná </w:t>
      </w:r>
      <w:r w:rsidRPr="005743A3">
        <w:rPr>
          <w:b/>
          <w:color w:val="000000"/>
          <w:sz w:val="22"/>
          <w:szCs w:val="22"/>
        </w:rPr>
        <w:t>nemovitost”</w:t>
      </w:r>
      <w:r w:rsidR="00546D18" w:rsidRPr="00F12756">
        <w:rPr>
          <w:color w:val="000000"/>
          <w:sz w:val="22"/>
          <w:szCs w:val="22"/>
        </w:rPr>
        <w:t xml:space="preserve"> nebo </w:t>
      </w:r>
      <w:r w:rsidR="00546D18" w:rsidRPr="005743A3">
        <w:rPr>
          <w:b/>
          <w:color w:val="000000"/>
          <w:sz w:val="22"/>
          <w:szCs w:val="22"/>
        </w:rPr>
        <w:t>„majetek“</w:t>
      </w:r>
      <w:r w:rsidRPr="00F12756">
        <w:rPr>
          <w:color w:val="000000"/>
          <w:sz w:val="22"/>
          <w:szCs w:val="22"/>
        </w:rPr>
        <w:t>)</w:t>
      </w:r>
    </w:p>
    <w:p w14:paraId="53C3BBDD" w14:textId="0FB10CC7" w:rsidR="00E6010E" w:rsidRDefault="00876754" w:rsidP="005743A3">
      <w:pPr>
        <w:spacing w:after="120" w:line="276" w:lineRule="auto"/>
        <w:jc w:val="both"/>
        <w:rPr>
          <w:rFonts w:cs="Arial"/>
          <w:color w:val="000000"/>
          <w:sz w:val="22"/>
          <w:szCs w:val="22"/>
        </w:rPr>
      </w:pPr>
      <w:r w:rsidRPr="00DA27F1">
        <w:rPr>
          <w:rFonts w:ascii="Arial" w:hAnsi="Arial" w:cs="Arial"/>
          <w:color w:val="000000"/>
          <w:sz w:val="22"/>
          <w:szCs w:val="22"/>
        </w:rPr>
        <w:t>C</w:t>
      </w:r>
      <w:r w:rsidR="00E6010E">
        <w:rPr>
          <w:rFonts w:ascii="Arial" w:hAnsi="Arial" w:cs="Arial"/>
          <w:color w:val="000000"/>
          <w:sz w:val="22"/>
          <w:szCs w:val="22"/>
        </w:rPr>
        <w:t>ena této nemovitost</w:t>
      </w:r>
      <w:r w:rsidR="00732389">
        <w:rPr>
          <w:rFonts w:ascii="Arial" w:hAnsi="Arial" w:cs="Arial"/>
          <w:color w:val="000000"/>
          <w:sz w:val="22"/>
          <w:szCs w:val="22"/>
        </w:rPr>
        <w:t>i</w:t>
      </w:r>
      <w:r w:rsidR="00E6010E">
        <w:rPr>
          <w:rFonts w:ascii="Arial" w:hAnsi="Arial" w:cs="Arial"/>
          <w:color w:val="000000"/>
          <w:sz w:val="22"/>
          <w:szCs w:val="22"/>
        </w:rPr>
        <w:t xml:space="preserve"> </w:t>
      </w:r>
      <w:bookmarkStart w:id="1" w:name="_Hlk21532731"/>
      <w:r w:rsidR="00AC14FF" w:rsidRPr="00482DE7">
        <w:rPr>
          <w:rFonts w:ascii="Arial" w:hAnsi="Arial" w:cs="Arial"/>
          <w:color w:val="000000"/>
          <w:sz w:val="22"/>
          <w:szCs w:val="22"/>
        </w:rPr>
        <w:t xml:space="preserve">byla stanovena v souladu s ustanovením § </w:t>
      </w:r>
      <w:r w:rsidR="004379DD">
        <w:rPr>
          <w:rFonts w:ascii="Arial" w:hAnsi="Arial" w:cs="Arial"/>
          <w:color w:val="000000"/>
          <w:sz w:val="22"/>
          <w:szCs w:val="22"/>
        </w:rPr>
        <w:t>14</w:t>
      </w:r>
      <w:r w:rsidR="00AC14FF" w:rsidRPr="00482DE7">
        <w:rPr>
          <w:rFonts w:ascii="Arial" w:hAnsi="Arial" w:cs="Arial"/>
          <w:color w:val="000000"/>
          <w:sz w:val="22"/>
          <w:szCs w:val="22"/>
        </w:rPr>
        <w:t xml:space="preserve"> zákona o SPÚ a</w:t>
      </w:r>
      <w:bookmarkEnd w:id="1"/>
      <w:r w:rsidR="00AC14FF">
        <w:rPr>
          <w:rFonts w:ascii="Arial" w:hAnsi="Arial" w:cs="Arial"/>
          <w:color w:val="000000"/>
          <w:sz w:val="22"/>
          <w:szCs w:val="22"/>
        </w:rPr>
        <w:t xml:space="preserve"> </w:t>
      </w:r>
      <w:r w:rsidR="00E6010E">
        <w:rPr>
          <w:rFonts w:ascii="Arial" w:hAnsi="Arial" w:cs="Arial"/>
          <w:color w:val="000000"/>
          <w:sz w:val="22"/>
          <w:szCs w:val="22"/>
        </w:rPr>
        <w:t xml:space="preserve">činí </w:t>
      </w:r>
      <w:r w:rsidR="001A2AD4">
        <w:rPr>
          <w:rFonts w:ascii="Arial" w:hAnsi="Arial" w:cs="Arial"/>
          <w:iCs/>
          <w:sz w:val="22"/>
          <w:szCs w:val="22"/>
        </w:rPr>
        <w:t>588 070,00 Kč</w:t>
      </w:r>
      <w:r w:rsidR="00E6010E">
        <w:rPr>
          <w:rFonts w:ascii="Arial" w:hAnsi="Arial" w:cs="Arial"/>
          <w:iCs/>
          <w:sz w:val="22"/>
          <w:szCs w:val="22"/>
        </w:rPr>
        <w:t xml:space="preserve"> (</w:t>
      </w:r>
      <w:r w:rsidR="00E6010E" w:rsidRPr="005743A3">
        <w:rPr>
          <w:rFonts w:ascii="Arial" w:hAnsi="Arial" w:cs="Arial"/>
          <w:i/>
          <w:iCs/>
          <w:sz w:val="22"/>
          <w:szCs w:val="22"/>
        </w:rPr>
        <w:t xml:space="preserve">slovy: </w:t>
      </w:r>
      <w:r w:rsidR="001A2AD4" w:rsidRPr="005743A3">
        <w:rPr>
          <w:rFonts w:ascii="Arial" w:hAnsi="Arial" w:cs="Arial"/>
          <w:i/>
          <w:iCs/>
          <w:sz w:val="22"/>
          <w:szCs w:val="22"/>
        </w:rPr>
        <w:t>pět set osmdesát osm tisíc sedmdesát korun českých</w:t>
      </w:r>
      <w:r w:rsidR="001A2AD4">
        <w:rPr>
          <w:rFonts w:ascii="Arial" w:hAnsi="Arial" w:cs="Arial"/>
          <w:iCs/>
          <w:sz w:val="22"/>
          <w:szCs w:val="22"/>
        </w:rPr>
        <w:t>)</w:t>
      </w:r>
      <w:r w:rsidRPr="00876754">
        <w:rPr>
          <w:rFonts w:ascii="Arial" w:hAnsi="Arial" w:cs="Arial"/>
          <w:sz w:val="22"/>
          <w:szCs w:val="22"/>
        </w:rPr>
        <w:t>.</w:t>
      </w:r>
      <w:bookmarkStart w:id="2" w:name="_Hlk200364560"/>
      <w:bookmarkEnd w:id="2"/>
    </w:p>
    <w:p w14:paraId="19F5356B" w14:textId="77777777" w:rsidR="006E33CA" w:rsidRPr="00A2149C" w:rsidRDefault="006E33CA" w:rsidP="005743A3">
      <w:pPr>
        <w:pStyle w:val="Nadpis1"/>
      </w:pPr>
      <w:r w:rsidRPr="00A2149C">
        <w:t>II.</w:t>
      </w:r>
    </w:p>
    <w:p w14:paraId="6F0F0908" w14:textId="77777777" w:rsidR="00F533CB" w:rsidRDefault="00F533CB" w:rsidP="000B485E">
      <w:pPr>
        <w:pStyle w:val="VnitrniText"/>
        <w:keepNext/>
        <w:spacing w:after="120" w:line="276" w:lineRule="auto"/>
        <w:ind w:firstLine="0"/>
        <w:rPr>
          <w:sz w:val="22"/>
          <w:szCs w:val="22"/>
        </w:rPr>
      </w:pPr>
      <w:r>
        <w:rPr>
          <w:sz w:val="22"/>
          <w:szCs w:val="22"/>
        </w:rPr>
        <w:t xml:space="preserve">Nabyvatel je vlastníkem nemovitých věcí: </w:t>
      </w:r>
    </w:p>
    <w:p w14:paraId="2EDA7CD5" w14:textId="77777777" w:rsidR="00F533CB" w:rsidRDefault="00F533CB" w:rsidP="000B485E">
      <w:pPr>
        <w:pStyle w:val="VnitrniText"/>
        <w:keepNext/>
        <w:spacing w:after="120" w:line="276" w:lineRule="auto"/>
        <w:ind w:firstLine="0"/>
        <w:rPr>
          <w:sz w:val="22"/>
          <w:szCs w:val="22"/>
        </w:rPr>
      </w:pPr>
      <w:r>
        <w:rPr>
          <w:sz w:val="22"/>
          <w:szCs w:val="22"/>
        </w:rPr>
        <w:t>Pozemků:</w:t>
      </w:r>
    </w:p>
    <w:p w14:paraId="0EF3B3D9" w14:textId="0857EB41" w:rsidR="00F533CB" w:rsidRDefault="00F533CB" w:rsidP="000B485E">
      <w:pPr>
        <w:pStyle w:val="cary"/>
        <w:keepNext/>
        <w:spacing w:after="120" w:line="276" w:lineRule="auto"/>
      </w:pPr>
      <w:r>
        <w:t>-----------------------------------------------------------------------------------------------------</w:t>
      </w:r>
      <w:r w:rsidR="000B485E">
        <w:t>------------------------</w:t>
      </w:r>
    </w:p>
    <w:p w14:paraId="364755B6" w14:textId="77777777" w:rsidR="00F533CB" w:rsidRPr="00F533CB" w:rsidRDefault="00F533CB" w:rsidP="000B485E">
      <w:pPr>
        <w:keepNext/>
        <w:tabs>
          <w:tab w:val="left" w:pos="2268"/>
          <w:tab w:val="left" w:pos="4536"/>
          <w:tab w:val="left" w:pos="6237"/>
          <w:tab w:val="right" w:pos="9071"/>
        </w:tabs>
        <w:spacing w:after="120" w:line="276" w:lineRule="auto"/>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69B004B3" w14:textId="1D548050" w:rsidR="00F533CB" w:rsidRPr="00F533CB" w:rsidRDefault="00F533CB" w:rsidP="000B485E">
      <w:pPr>
        <w:pStyle w:val="cary"/>
        <w:keepNext/>
        <w:spacing w:after="120" w:line="276" w:lineRule="auto"/>
      </w:pPr>
      <w:r>
        <w:t>-----------------------------------------------------------------------------------------------------</w:t>
      </w:r>
      <w:r w:rsidR="000B485E">
        <w:t>------------------------</w:t>
      </w:r>
    </w:p>
    <w:p w14:paraId="20B14236" w14:textId="1CFE39F8" w:rsidR="00F533CB" w:rsidRPr="00F533CB" w:rsidRDefault="00F533CB" w:rsidP="000B485E">
      <w:pPr>
        <w:keepNext/>
        <w:tabs>
          <w:tab w:val="left" w:pos="2268"/>
          <w:tab w:val="left" w:pos="4536"/>
          <w:tab w:val="left" w:pos="6237"/>
          <w:tab w:val="right" w:pos="9639"/>
        </w:tabs>
        <w:spacing w:after="120" w:line="276" w:lineRule="auto"/>
        <w:rPr>
          <w:rStyle w:val="tabulkyNemovitosti"/>
        </w:rPr>
      </w:pPr>
      <w:r w:rsidRPr="00F533CB">
        <w:rPr>
          <w:rStyle w:val="tabulkyNemovitosti"/>
        </w:rPr>
        <w:t xml:space="preserve">Katastr nemovitostí </w:t>
      </w:r>
      <w:r w:rsidR="000B485E">
        <w:rPr>
          <w:rStyle w:val="tabulkyNemovitosti"/>
        </w:rPr>
        <w:t>–</w:t>
      </w:r>
      <w:r w:rsidRPr="00F533CB">
        <w:rPr>
          <w:rStyle w:val="tabulkyNemovitosti"/>
        </w:rPr>
        <w:t xml:space="preserve"> pozemkové</w:t>
      </w:r>
    </w:p>
    <w:p w14:paraId="4B45DCC5" w14:textId="77777777" w:rsidR="00F533CB" w:rsidRPr="00F533CB" w:rsidRDefault="00F533CB" w:rsidP="000B485E">
      <w:pPr>
        <w:keepNext/>
        <w:tabs>
          <w:tab w:val="left" w:pos="2268"/>
          <w:tab w:val="left" w:pos="4536"/>
          <w:tab w:val="left" w:pos="6237"/>
          <w:tab w:val="right" w:pos="9071"/>
        </w:tabs>
        <w:spacing w:after="120" w:line="276" w:lineRule="auto"/>
        <w:rPr>
          <w:rStyle w:val="tabulkyNemovitosti"/>
        </w:rPr>
      </w:pPr>
      <w:r w:rsidRPr="00F533CB">
        <w:rPr>
          <w:rStyle w:val="tabulkyNemovitosti"/>
        </w:rPr>
        <w:t>Častohostice</w:t>
      </w:r>
      <w:r w:rsidRPr="00F533CB">
        <w:rPr>
          <w:rStyle w:val="tabulkyNemovitosti"/>
        </w:rPr>
        <w:tab/>
        <w:t>Častohostice</w:t>
      </w:r>
      <w:r w:rsidRPr="00F533CB">
        <w:rPr>
          <w:rStyle w:val="tabulkyNemovitosti"/>
        </w:rPr>
        <w:tab/>
        <w:t>156/1</w:t>
      </w:r>
      <w:r w:rsidRPr="00F533CB">
        <w:rPr>
          <w:rStyle w:val="tabulkyNemovitosti"/>
        </w:rPr>
        <w:tab/>
        <w:t>trvalý travní porost</w:t>
      </w:r>
      <w:r w:rsidRPr="00F533CB">
        <w:rPr>
          <w:rStyle w:val="tabulkyNemovitosti"/>
        </w:rPr>
        <w:tab/>
        <w:t>70</w:t>
      </w:r>
    </w:p>
    <w:p w14:paraId="757FD524" w14:textId="0000B78D" w:rsidR="00F533CB" w:rsidRPr="00F533CB" w:rsidRDefault="00F533CB" w:rsidP="000B485E">
      <w:pPr>
        <w:keepNext/>
        <w:tabs>
          <w:tab w:val="left" w:pos="2268"/>
          <w:tab w:val="left" w:pos="4536"/>
          <w:tab w:val="left" w:pos="6237"/>
          <w:tab w:val="right" w:pos="9639"/>
        </w:tabs>
        <w:spacing w:before="240" w:after="120" w:line="276" w:lineRule="auto"/>
        <w:rPr>
          <w:rStyle w:val="tabulkyNemovitosti"/>
        </w:rPr>
      </w:pPr>
      <w:r w:rsidRPr="00F533CB">
        <w:rPr>
          <w:rStyle w:val="tabulkyNemovitosti"/>
        </w:rPr>
        <w:t xml:space="preserve">Katastr nemovitostí </w:t>
      </w:r>
      <w:r w:rsidR="000B485E">
        <w:rPr>
          <w:rStyle w:val="tabulkyNemovitosti"/>
        </w:rPr>
        <w:t>–</w:t>
      </w:r>
      <w:r w:rsidRPr="00F533CB">
        <w:rPr>
          <w:rStyle w:val="tabulkyNemovitosti"/>
        </w:rPr>
        <w:t xml:space="preserve"> pozemkové</w:t>
      </w:r>
    </w:p>
    <w:p w14:paraId="4420B7E5" w14:textId="77777777" w:rsidR="00F533CB" w:rsidRPr="00F533CB" w:rsidRDefault="00F533CB" w:rsidP="000B485E">
      <w:pPr>
        <w:keepNext/>
        <w:tabs>
          <w:tab w:val="left" w:pos="2268"/>
          <w:tab w:val="left" w:pos="4536"/>
          <w:tab w:val="left" w:pos="6237"/>
          <w:tab w:val="right" w:pos="9071"/>
        </w:tabs>
        <w:spacing w:after="120" w:line="276" w:lineRule="auto"/>
        <w:rPr>
          <w:rStyle w:val="tabulkyNemovitosti"/>
        </w:rPr>
      </w:pPr>
      <w:r w:rsidRPr="00F533CB">
        <w:rPr>
          <w:rStyle w:val="tabulkyNemovitosti"/>
        </w:rPr>
        <w:t>Častohostice</w:t>
      </w:r>
      <w:r w:rsidRPr="00F533CB">
        <w:rPr>
          <w:rStyle w:val="tabulkyNemovitosti"/>
        </w:rPr>
        <w:tab/>
        <w:t>Častohostice</w:t>
      </w:r>
      <w:r w:rsidRPr="00F533CB">
        <w:rPr>
          <w:rStyle w:val="tabulkyNemovitosti"/>
        </w:rPr>
        <w:tab/>
        <w:t>156/88</w:t>
      </w:r>
      <w:r w:rsidRPr="00F533CB">
        <w:rPr>
          <w:rStyle w:val="tabulkyNemovitosti"/>
        </w:rPr>
        <w:tab/>
        <w:t>trvalý travní porost</w:t>
      </w:r>
      <w:r w:rsidRPr="00F533CB">
        <w:rPr>
          <w:rStyle w:val="tabulkyNemovitosti"/>
        </w:rPr>
        <w:tab/>
        <w:t>70</w:t>
      </w:r>
    </w:p>
    <w:p w14:paraId="28DED845" w14:textId="5B3DD5B7" w:rsidR="00F533CB" w:rsidRPr="00F533CB" w:rsidRDefault="00F533CB" w:rsidP="005743A3">
      <w:pPr>
        <w:pStyle w:val="cary"/>
        <w:spacing w:after="120" w:line="276" w:lineRule="auto"/>
      </w:pPr>
      <w:r>
        <w:t>-----------------------------------------------------------------------------------------------------</w:t>
      </w:r>
      <w:r w:rsidR="000B485E">
        <w:t>------------------------</w:t>
      </w:r>
    </w:p>
    <w:p w14:paraId="06B2EFF2" w14:textId="4D32F1E5" w:rsidR="00F12756" w:rsidRPr="00A2149C" w:rsidRDefault="00F12756" w:rsidP="005743A3">
      <w:pPr>
        <w:pStyle w:val="VnitrniText"/>
        <w:spacing w:after="120" w:line="276" w:lineRule="auto"/>
        <w:ind w:firstLine="0"/>
        <w:rPr>
          <w:sz w:val="22"/>
          <w:szCs w:val="22"/>
        </w:rPr>
      </w:pPr>
      <w:r w:rsidRPr="00A2149C">
        <w:rPr>
          <w:sz w:val="22"/>
          <w:szCs w:val="22"/>
        </w:rPr>
        <w:t>zapsaný</w:t>
      </w:r>
      <w:r>
        <w:rPr>
          <w:sz w:val="22"/>
          <w:szCs w:val="22"/>
        </w:rPr>
        <w:t>ch</w:t>
      </w:r>
      <w:r w:rsidRPr="00A2149C">
        <w:rPr>
          <w:sz w:val="22"/>
          <w:szCs w:val="22"/>
        </w:rPr>
        <w:t xml:space="preserve"> na výše uvedeném LV u Katastrálního úřadu pro Vysočinu, Katastrální pracoviště Moravské Budějovice.</w:t>
      </w:r>
    </w:p>
    <w:p w14:paraId="081B9DF8" w14:textId="19FFD6A7" w:rsidR="00F533CB" w:rsidRDefault="00F533CB" w:rsidP="005743A3">
      <w:pPr>
        <w:spacing w:after="120" w:line="276" w:lineRule="auto"/>
        <w:jc w:val="both"/>
        <w:rPr>
          <w:rFonts w:ascii="Arial" w:hAnsi="Arial" w:cs="Arial"/>
          <w:sz w:val="22"/>
          <w:szCs w:val="22"/>
        </w:rPr>
      </w:pPr>
      <w:r>
        <w:rPr>
          <w:rFonts w:ascii="Arial" w:hAnsi="Arial" w:cs="Arial"/>
          <w:sz w:val="22"/>
          <w:szCs w:val="22"/>
        </w:rPr>
        <w:t xml:space="preserve">(dále jen </w:t>
      </w:r>
      <w:r w:rsidRPr="005743A3">
        <w:rPr>
          <w:rFonts w:ascii="Arial" w:hAnsi="Arial" w:cs="Arial"/>
          <w:b/>
          <w:sz w:val="22"/>
          <w:szCs w:val="22"/>
        </w:rPr>
        <w:t>„směňované nemovitosti“</w:t>
      </w:r>
      <w:r>
        <w:rPr>
          <w:rFonts w:ascii="Arial" w:hAnsi="Arial" w:cs="Arial"/>
          <w:sz w:val="22"/>
          <w:szCs w:val="22"/>
        </w:rPr>
        <w:t>).</w:t>
      </w:r>
    </w:p>
    <w:p w14:paraId="482F0EFE" w14:textId="77777777" w:rsidR="00F533CB" w:rsidRDefault="00F533CB" w:rsidP="005743A3">
      <w:pPr>
        <w:pStyle w:val="VnitrniText"/>
        <w:spacing w:after="120" w:line="276" w:lineRule="auto"/>
        <w:ind w:firstLine="0"/>
        <w:rPr>
          <w:sz w:val="22"/>
          <w:szCs w:val="22"/>
        </w:rPr>
      </w:pPr>
      <w:bookmarkStart w:id="3" w:name="_Hlk200364723"/>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100 530,00 Kč (</w:t>
      </w:r>
      <w:r w:rsidRPr="00317372">
        <w:rPr>
          <w:i/>
          <w:sz w:val="22"/>
          <w:szCs w:val="22"/>
        </w:rPr>
        <w:t>slovy: jedno sto tisíc pět set třicet korun českých</w:t>
      </w:r>
      <w:r>
        <w:rPr>
          <w:sz w:val="22"/>
          <w:szCs w:val="22"/>
        </w:rPr>
        <w:t>).</w:t>
      </w:r>
    </w:p>
    <w:bookmarkEnd w:id="3"/>
    <w:p w14:paraId="6923B83A" w14:textId="77777777" w:rsidR="006E33CA" w:rsidRDefault="006E33CA" w:rsidP="005743A3">
      <w:pPr>
        <w:pStyle w:val="Nadpis1"/>
      </w:pPr>
      <w:r w:rsidRPr="00A2149C">
        <w:t>III.</w:t>
      </w:r>
    </w:p>
    <w:p w14:paraId="5E757059" w14:textId="07423892" w:rsidR="00F533CB" w:rsidRDefault="00F533CB" w:rsidP="005743A3">
      <w:pPr>
        <w:spacing w:after="120" w:line="276" w:lineRule="auto"/>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r w:rsidR="003665E5">
        <w:rPr>
          <w:rFonts w:ascii="Arial" w:hAnsi="Arial" w:cs="Arial"/>
          <w:sz w:val="22"/>
          <w:szCs w:val="22"/>
        </w:rPr>
        <w:t xml:space="preserve"> </w:t>
      </w:r>
      <w:r w:rsidR="003665E5" w:rsidRPr="00CB1173">
        <w:rPr>
          <w:rFonts w:ascii="Arial" w:hAnsi="Arial" w:cs="Arial"/>
          <w:color w:val="000000"/>
          <w:sz w:val="22"/>
          <w:szCs w:val="22"/>
        </w:rPr>
        <w:t>SPÚ směňované nemovitosti uvedené v čl. II. této</w:t>
      </w:r>
      <w:r w:rsidR="005743A3">
        <w:rPr>
          <w:rFonts w:ascii="Arial" w:hAnsi="Arial" w:cs="Arial"/>
          <w:color w:val="000000"/>
          <w:sz w:val="22"/>
          <w:szCs w:val="22"/>
        </w:rPr>
        <w:t xml:space="preserve"> smlouvy nabývá pro </w:t>
      </w:r>
      <w:r w:rsidR="003665E5" w:rsidRPr="00CB1173">
        <w:rPr>
          <w:rFonts w:ascii="Arial" w:hAnsi="Arial" w:cs="Arial"/>
          <w:color w:val="000000"/>
          <w:sz w:val="22"/>
          <w:szCs w:val="22"/>
        </w:rPr>
        <w:t>potřeby pozemkových úprav.</w:t>
      </w:r>
    </w:p>
    <w:p w14:paraId="5A6401AA" w14:textId="77777777" w:rsidR="004E34F7" w:rsidRDefault="004E34F7" w:rsidP="005743A3">
      <w:pPr>
        <w:pStyle w:val="Nadpis1"/>
      </w:pPr>
      <w:r>
        <w:lastRenderedPageBreak/>
        <w:t>IV.</w:t>
      </w:r>
    </w:p>
    <w:p w14:paraId="3486F08C" w14:textId="77777777" w:rsidR="00C916FA" w:rsidRDefault="00C916FA" w:rsidP="005743A3">
      <w:pPr>
        <w:pStyle w:val="Zkladntext"/>
        <w:tabs>
          <w:tab w:val="left" w:pos="284"/>
        </w:tabs>
        <w:spacing w:after="120" w:line="276" w:lineRule="auto"/>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487 540,00 Kč (</w:t>
      </w:r>
      <w:r w:rsidRPr="005743A3">
        <w:rPr>
          <w:rFonts w:ascii="Arial" w:hAnsi="Arial" w:cs="Arial"/>
          <w:i/>
          <w:szCs w:val="22"/>
        </w:rPr>
        <w:t>slovy: čtyři sta osmdesát sedm tisíc pět set čtyřicet korun českých</w:t>
      </w:r>
      <w:r>
        <w:rPr>
          <w:rFonts w:ascii="Arial" w:hAnsi="Arial" w:cs="Arial"/>
          <w:szCs w:val="22"/>
        </w:rPr>
        <w:t>).</w:t>
      </w:r>
    </w:p>
    <w:p w14:paraId="37C70719" w14:textId="56B4DD1E" w:rsidR="00CF17C0" w:rsidRPr="00DA27F1" w:rsidRDefault="00C916FA" w:rsidP="005743A3">
      <w:pPr>
        <w:pStyle w:val="Zkladntext"/>
        <w:tabs>
          <w:tab w:val="left" w:pos="284"/>
        </w:tabs>
        <w:spacing w:after="120" w:line="276" w:lineRule="auto"/>
        <w:rPr>
          <w:szCs w:val="22"/>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487 540,00 Kč (</w:t>
      </w:r>
      <w:r w:rsidR="00205059" w:rsidRPr="005743A3">
        <w:rPr>
          <w:rFonts w:ascii="Arial" w:hAnsi="Arial" w:cs="Arial"/>
          <w:i/>
          <w:szCs w:val="22"/>
        </w:rPr>
        <w:t>slovy: čtyři sta osmdesát sedm tisíc pět set čtyřicet korun českých</w:t>
      </w:r>
      <w:r w:rsidR="00205059">
        <w:rPr>
          <w:rFonts w:ascii="Arial" w:hAnsi="Arial" w:cs="Arial"/>
          <w:szCs w:val="22"/>
        </w:rPr>
        <w:t>)</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w:t>
      </w:r>
      <w:r w:rsidR="00865FCE">
        <w:rPr>
          <w:rFonts w:ascii="Arial" w:hAnsi="Arial" w:cs="Arial"/>
          <w:color w:val="000000"/>
          <w:szCs w:val="22"/>
        </w:rPr>
        <w:t> </w:t>
      </w:r>
      <w:r w:rsidR="001210FA" w:rsidRPr="00D92F8C">
        <w:rPr>
          <w:rFonts w:ascii="Arial" w:hAnsi="Arial" w:cs="Arial"/>
          <w:color w:val="000000"/>
          <w:szCs w:val="22"/>
        </w:rPr>
        <w:t>ú. 80012-3723001/0710, variabilní symbol 2003482564.</w:t>
      </w:r>
    </w:p>
    <w:p w14:paraId="6968148F" w14:textId="6AB42779" w:rsidR="00011A73" w:rsidRPr="00A2149C" w:rsidRDefault="00011A73" w:rsidP="005743A3">
      <w:pPr>
        <w:pStyle w:val="Nadpis1"/>
      </w:pPr>
      <w:r w:rsidRPr="00A2149C">
        <w:t>V.</w:t>
      </w:r>
    </w:p>
    <w:p w14:paraId="58E9A0EB" w14:textId="77777777" w:rsidR="00011A73" w:rsidRPr="00A2149C" w:rsidRDefault="00011A73" w:rsidP="005743A3">
      <w:pPr>
        <w:pStyle w:val="VnitrniText"/>
        <w:spacing w:after="120" w:line="276" w:lineRule="auto"/>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15CF3196" w14:textId="332854F3" w:rsidR="0037157C" w:rsidRPr="00A2149C" w:rsidRDefault="002709BE" w:rsidP="005743A3">
      <w:pPr>
        <w:pStyle w:val="VnitrniText"/>
        <w:spacing w:after="120" w:line="276" w:lineRule="auto"/>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w:t>
      </w:r>
      <w:r w:rsidR="00F2744A">
        <w:rPr>
          <w:sz w:val="22"/>
          <w:szCs w:val="22"/>
        </w:rPr>
        <w:t>ezení a oprávnění přecházejí na </w:t>
      </w:r>
      <w:r>
        <w:rPr>
          <w:sz w:val="22"/>
          <w:szCs w:val="22"/>
        </w:rPr>
        <w:t>nabyvatele pozemků.</w:t>
      </w:r>
    </w:p>
    <w:p w14:paraId="59811FB9" w14:textId="77777777" w:rsidR="0093274E" w:rsidRPr="0093274E" w:rsidRDefault="0093274E" w:rsidP="005743A3">
      <w:pPr>
        <w:pStyle w:val="VnitrniText"/>
        <w:spacing w:after="120" w:line="276" w:lineRule="auto"/>
        <w:ind w:firstLine="0"/>
        <w:rPr>
          <w:b/>
          <w:sz w:val="22"/>
          <w:szCs w:val="22"/>
        </w:rPr>
      </w:pPr>
      <w:r w:rsidRPr="0093274E">
        <w:rPr>
          <w:b/>
          <w:sz w:val="22"/>
          <w:szCs w:val="22"/>
        </w:rPr>
        <w:t>Práva týkající se nemovitostí uvedených v čl. I.</w:t>
      </w:r>
    </w:p>
    <w:p w14:paraId="2580774B" w14:textId="18DAB7CC" w:rsidR="0037157C" w:rsidRDefault="0093274E" w:rsidP="005743A3">
      <w:pPr>
        <w:pStyle w:val="VnitrniText"/>
        <w:spacing w:after="120" w:line="276" w:lineRule="auto"/>
        <w:rPr>
          <w:sz w:val="22"/>
          <w:szCs w:val="22"/>
        </w:rPr>
      </w:pPr>
      <w:r>
        <w:rPr>
          <w:sz w:val="22"/>
          <w:szCs w:val="22"/>
        </w:rPr>
        <w:t>1</w:t>
      </w:r>
      <w:r w:rsidR="00AF6AEF">
        <w:rPr>
          <w:sz w:val="22"/>
          <w:szCs w:val="22"/>
        </w:rPr>
        <w:t>.</w:t>
      </w:r>
      <w:r w:rsidR="00C8663B" w:rsidRPr="00A2149C">
        <w:rPr>
          <w:sz w:val="22"/>
          <w:szCs w:val="22"/>
        </w:rPr>
        <w:t xml:space="preserve">  Užívací vztah k převáděným nemovitostem je řešen nájemní smlouvou č. 88N05/64, uzavřenou s </w:t>
      </w:r>
      <w:r w:rsidR="002E2CE7">
        <w:rPr>
          <w:sz w:val="22"/>
          <w:szCs w:val="22"/>
        </w:rPr>
        <w:t>xxxxxxxxxxxxxx</w:t>
      </w:r>
      <w:r w:rsidR="005743A3">
        <w:rPr>
          <w:sz w:val="22"/>
          <w:szCs w:val="22"/>
        </w:rPr>
        <w:t>, jakožto nájemcem. S </w:t>
      </w:r>
      <w:r w:rsidR="00C8663B" w:rsidRPr="00A2149C">
        <w:rPr>
          <w:sz w:val="22"/>
          <w:szCs w:val="22"/>
        </w:rPr>
        <w:t>obsahem nájemní smlouvy byl nabyvatel seznámen před podpisem této smlouvy, což stvrzuje svým podpisem.</w:t>
      </w:r>
    </w:p>
    <w:p w14:paraId="4C6D4173" w14:textId="77777777" w:rsidR="00696D39" w:rsidRDefault="00696D39" w:rsidP="005743A3">
      <w:pPr>
        <w:pStyle w:val="VnitrniText"/>
        <w:spacing w:after="120" w:line="276" w:lineRule="auto"/>
        <w:ind w:firstLine="0"/>
        <w:rPr>
          <w:b/>
          <w:sz w:val="22"/>
          <w:szCs w:val="22"/>
        </w:rPr>
      </w:pPr>
      <w:r>
        <w:rPr>
          <w:b/>
          <w:sz w:val="22"/>
          <w:szCs w:val="22"/>
        </w:rPr>
        <w:t>Práva týkající se nemovitostí uvedených v čl. II.</w:t>
      </w:r>
    </w:p>
    <w:p w14:paraId="10657905" w14:textId="2D0B9F8B" w:rsidR="00F7224E" w:rsidRDefault="00696D39" w:rsidP="005743A3">
      <w:pPr>
        <w:pStyle w:val="VnitrniText"/>
        <w:spacing w:after="120" w:line="276" w:lineRule="auto"/>
        <w:rPr>
          <w:sz w:val="22"/>
          <w:szCs w:val="22"/>
        </w:rPr>
      </w:pPr>
      <w:r>
        <w:rPr>
          <w:sz w:val="22"/>
          <w:szCs w:val="22"/>
        </w:rPr>
        <w:t xml:space="preserve">1.  </w:t>
      </w:r>
      <w:r w:rsidR="00F7224E">
        <w:rPr>
          <w:sz w:val="22"/>
          <w:szCs w:val="22"/>
        </w:rPr>
        <w:t>Užívací vztah k převáděným nemovitostem je řešen pachtovní smlouvou, uzavřenou se společností ZEOS VESCE, s.r.o., IČO: 49452703, se sídlem Vesce 50, jakožto pachtýřem. S</w:t>
      </w:r>
      <w:r w:rsidR="00F12756">
        <w:rPr>
          <w:sz w:val="22"/>
          <w:szCs w:val="22"/>
        </w:rPr>
        <w:t> </w:t>
      </w:r>
      <w:r w:rsidR="00F7224E">
        <w:rPr>
          <w:sz w:val="22"/>
          <w:szCs w:val="22"/>
        </w:rPr>
        <w:t>obsahem pachtovní smlouvy byl SPÚ seznámen před podpisem této smlouvy, což stvrzuje svým podpisem.</w:t>
      </w:r>
    </w:p>
    <w:p w14:paraId="1FE068BE" w14:textId="77777777" w:rsidR="00F7224E" w:rsidRDefault="00F7224E" w:rsidP="005743A3">
      <w:pPr>
        <w:pStyle w:val="VnitrniText"/>
        <w:spacing w:after="120" w:line="276" w:lineRule="auto"/>
        <w:rPr>
          <w:sz w:val="22"/>
          <w:szCs w:val="22"/>
        </w:rPr>
      </w:pPr>
      <w:r>
        <w:rPr>
          <w:sz w:val="22"/>
          <w:szCs w:val="22"/>
        </w:rPr>
        <w:t>2. Pozemky nabývané státem jsou součástí honitby Nové Syrovice, jejímž držitelem je Honební společenstvo Nové Syrovice, uživatelem honitby je Myslivecký spolek Bučina Nové Syrovice.</w:t>
      </w:r>
    </w:p>
    <w:p w14:paraId="4F278D03" w14:textId="162693F0" w:rsidR="00A87FFB" w:rsidRDefault="005743A3" w:rsidP="005743A3">
      <w:pPr>
        <w:pStyle w:val="Nadpis1"/>
      </w:pPr>
      <w:r>
        <w:t>VI.</w:t>
      </w:r>
    </w:p>
    <w:p w14:paraId="3B5991C5" w14:textId="77777777" w:rsidR="00A87FFB" w:rsidRDefault="00A87FFB" w:rsidP="005743A3">
      <w:pPr>
        <w:spacing w:after="120" w:line="276" w:lineRule="auto"/>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2906C578" w14:textId="3E9DD16E" w:rsidR="00A87FFB" w:rsidRPr="00DA27F1" w:rsidRDefault="00B50B04" w:rsidP="005743A3">
      <w:pPr>
        <w:spacing w:after="120" w:line="276" w:lineRule="auto"/>
        <w:ind w:firstLine="426"/>
        <w:jc w:val="both"/>
        <w:rPr>
          <w:rFonts w:ascii="Arial" w:hAnsi="Arial" w:cs="Arial"/>
          <w:sz w:val="22"/>
          <w:szCs w:val="22"/>
        </w:rPr>
      </w:pPr>
      <w:r w:rsidRPr="00BC7608">
        <w:rPr>
          <w:rFonts w:ascii="Arial" w:hAnsi="Arial" w:cs="Arial"/>
          <w:sz w:val="22"/>
          <w:szCs w:val="22"/>
        </w:rPr>
        <w:t xml:space="preserve">Smluvní strany se dále v souladu s ustanovením § 1916 odst. 2 </w:t>
      </w:r>
      <w:r w:rsidR="00F2744A">
        <w:rPr>
          <w:rFonts w:ascii="Arial" w:hAnsi="Arial" w:cs="Arial"/>
          <w:sz w:val="22"/>
          <w:szCs w:val="22"/>
        </w:rPr>
        <w:t>občanského zákoníku</w:t>
      </w:r>
      <w:r w:rsidRPr="00BC7608">
        <w:rPr>
          <w:rFonts w:ascii="Arial" w:hAnsi="Arial" w:cs="Arial"/>
          <w:sz w:val="22"/>
          <w:szCs w:val="22"/>
        </w:rPr>
        <w:t xml:space="preserve"> vzdávají svého práva z vadného plnění a zavazují se neuplatňovat vůči protistraně jakákoliv práva z vad převáděného majet</w:t>
      </w:r>
      <w:r w:rsidR="00F2744A">
        <w:rPr>
          <w:rFonts w:ascii="Arial" w:hAnsi="Arial" w:cs="Arial"/>
          <w:sz w:val="22"/>
          <w:szCs w:val="22"/>
        </w:rPr>
        <w:t>ku. Ustanovení § 2002 občanského zákoníku</w:t>
      </w:r>
      <w:r w:rsidRPr="00BC7608">
        <w:rPr>
          <w:rFonts w:ascii="Arial" w:hAnsi="Arial" w:cs="Arial"/>
          <w:sz w:val="22"/>
          <w:szCs w:val="22"/>
        </w:rPr>
        <w:t xml:space="preserve"> tímto není dotčeno.</w:t>
      </w:r>
    </w:p>
    <w:p w14:paraId="03D2495D" w14:textId="77777777" w:rsidR="00F359D3" w:rsidRDefault="00F359D3" w:rsidP="005743A3">
      <w:pPr>
        <w:pStyle w:val="Nadpis1"/>
      </w:pPr>
      <w:r>
        <w:t>VII.</w:t>
      </w:r>
    </w:p>
    <w:p w14:paraId="3555342D" w14:textId="1B730D5F" w:rsidR="00B50B04" w:rsidRDefault="00B50B04" w:rsidP="005743A3">
      <w:pPr>
        <w:spacing w:after="120" w:line="276" w:lineRule="auto"/>
        <w:ind w:firstLine="426"/>
        <w:jc w:val="both"/>
        <w:rPr>
          <w:rFonts w:ascii="Arial" w:hAnsi="Arial" w:cs="Arial"/>
          <w:sz w:val="22"/>
          <w:szCs w:val="22"/>
        </w:rPr>
      </w:pPr>
      <w:r>
        <w:rPr>
          <w:rFonts w:ascii="Arial" w:hAnsi="Arial" w:cs="Arial"/>
          <w:sz w:val="22"/>
          <w:szCs w:val="22"/>
        </w:rPr>
        <w:t>SP</w:t>
      </w:r>
      <w:r w:rsidRPr="00A95C82">
        <w:rPr>
          <w:rFonts w:ascii="Arial" w:hAnsi="Arial" w:cs="Arial"/>
          <w:sz w:val="22"/>
          <w:szCs w:val="22"/>
        </w:rPr>
        <w:t xml:space="preserve">Ú zajistí </w:t>
      </w:r>
      <w:r w:rsidR="003B7F43">
        <w:rPr>
          <w:rFonts w:ascii="Arial" w:hAnsi="Arial" w:cs="Arial"/>
          <w:sz w:val="22"/>
          <w:szCs w:val="22"/>
        </w:rPr>
        <w:t xml:space="preserve">na své náklady a odpovědnost </w:t>
      </w:r>
      <w:r w:rsidRPr="00A95C82">
        <w:rPr>
          <w:rFonts w:ascii="Arial" w:hAnsi="Arial" w:cs="Arial"/>
          <w:sz w:val="22"/>
          <w:szCs w:val="22"/>
        </w:rPr>
        <w:t>uveřejnění této smlouvy v registru smluv dle</w:t>
      </w:r>
      <w:r w:rsidR="00EC656B">
        <w:rPr>
          <w:rFonts w:ascii="Arial" w:hAnsi="Arial" w:cs="Arial"/>
          <w:sz w:val="22"/>
          <w:szCs w:val="22"/>
        </w:rPr>
        <w:t xml:space="preserve"> ustanovení </w:t>
      </w:r>
      <w:r w:rsidR="005743A3">
        <w:rPr>
          <w:rFonts w:ascii="Arial" w:hAnsi="Arial" w:cs="Arial"/>
          <w:sz w:val="22"/>
          <w:szCs w:val="22"/>
        </w:rPr>
        <w:t>§</w:t>
      </w:r>
      <w:r w:rsidR="00EC656B">
        <w:rPr>
          <w:rFonts w:ascii="Arial" w:hAnsi="Arial" w:cs="Arial"/>
          <w:sz w:val="22"/>
          <w:szCs w:val="22"/>
        </w:rPr>
        <w:t> </w:t>
      </w:r>
      <w:r w:rsidR="005743A3">
        <w:rPr>
          <w:rFonts w:ascii="Arial" w:hAnsi="Arial" w:cs="Arial"/>
          <w:sz w:val="22"/>
          <w:szCs w:val="22"/>
        </w:rPr>
        <w:t>6 odst. 1 zákona č. 340/2015 </w:t>
      </w:r>
      <w:r w:rsidRPr="00A95C82">
        <w:rPr>
          <w:rFonts w:ascii="Arial" w:hAnsi="Arial" w:cs="Arial"/>
          <w:sz w:val="22"/>
          <w:szCs w:val="22"/>
        </w:rPr>
        <w:t>Sb., o</w:t>
      </w:r>
      <w:r w:rsidR="00F12756">
        <w:rPr>
          <w:rFonts w:ascii="Arial" w:hAnsi="Arial" w:cs="Arial"/>
          <w:sz w:val="22"/>
          <w:szCs w:val="22"/>
        </w:rPr>
        <w:t> </w:t>
      </w:r>
      <w:r w:rsidRPr="00A95C82">
        <w:rPr>
          <w:rFonts w:ascii="Arial" w:hAnsi="Arial" w:cs="Arial"/>
          <w:sz w:val="22"/>
          <w:szCs w:val="22"/>
        </w:rPr>
        <w:t>zvláštních podmínkách účinnosti některých smluv</w:t>
      </w:r>
      <w:r w:rsidR="005743A3">
        <w:rPr>
          <w:rFonts w:ascii="Arial" w:hAnsi="Arial" w:cs="Arial"/>
          <w:sz w:val="22"/>
          <w:szCs w:val="22"/>
        </w:rPr>
        <w:t>, uveřejňování těchto smluv a o </w:t>
      </w:r>
      <w:r w:rsidRPr="00A95C82">
        <w:rPr>
          <w:rFonts w:ascii="Arial" w:hAnsi="Arial" w:cs="Arial"/>
          <w:sz w:val="22"/>
          <w:szCs w:val="22"/>
        </w:rPr>
        <w:t>registru smluv, ve znění pozdějších předpisů. Návrh na vklad vlastnického práva na základě této smlouvy podají u</w:t>
      </w:r>
      <w:r w:rsidR="00F12756">
        <w:rPr>
          <w:rFonts w:ascii="Arial" w:hAnsi="Arial" w:cs="Arial"/>
          <w:sz w:val="22"/>
          <w:szCs w:val="22"/>
        </w:rPr>
        <w:t> </w:t>
      </w:r>
      <w:r w:rsidRPr="00A95C82">
        <w:rPr>
          <w:rFonts w:ascii="Arial" w:hAnsi="Arial" w:cs="Arial"/>
          <w:sz w:val="22"/>
          <w:szCs w:val="22"/>
        </w:rPr>
        <w:t xml:space="preserve">příslušného katastrálního </w:t>
      </w:r>
      <w:r w:rsidRPr="00A95C82">
        <w:rPr>
          <w:rFonts w:ascii="Arial" w:hAnsi="Arial" w:cs="Arial"/>
          <w:sz w:val="22"/>
          <w:szCs w:val="22"/>
        </w:rPr>
        <w:lastRenderedPageBreak/>
        <w:t>úřadu smluvní strany společně prostřednictvím SPÚ do 30 dnů od podpisu této smlouvy. Náklady na správní poplatky spojené s touto smlouvou a s</w:t>
      </w:r>
      <w:r w:rsidR="00355709">
        <w:rPr>
          <w:rFonts w:ascii="Arial" w:hAnsi="Arial" w:cs="Arial"/>
          <w:sz w:val="22"/>
          <w:szCs w:val="22"/>
        </w:rPr>
        <w:t>e</w:t>
      </w:r>
      <w:r w:rsidRPr="00A95C82">
        <w:rPr>
          <w:rFonts w:ascii="Arial" w:hAnsi="Arial" w:cs="Arial"/>
          <w:sz w:val="22"/>
          <w:szCs w:val="22"/>
        </w:rPr>
        <w:t xml:space="preserve"> vkladem vlastnického práva do katastru nemovitostí nese nabyvatel.</w:t>
      </w:r>
    </w:p>
    <w:p w14:paraId="6B236518" w14:textId="77777777" w:rsidR="00A87FFB" w:rsidRDefault="00A87FFB" w:rsidP="005743A3">
      <w:pPr>
        <w:pStyle w:val="Nadpis1"/>
      </w:pPr>
      <w:r>
        <w:t>VIII.</w:t>
      </w:r>
    </w:p>
    <w:p w14:paraId="47EA2D26" w14:textId="443BA92E" w:rsidR="00B50B04" w:rsidRPr="00BC7608" w:rsidRDefault="00B50B04" w:rsidP="005743A3">
      <w:pPr>
        <w:spacing w:after="120" w:line="276" w:lineRule="auto"/>
        <w:ind w:firstLine="426"/>
        <w:jc w:val="both"/>
        <w:rPr>
          <w:rFonts w:ascii="Arial" w:hAnsi="Arial" w:cs="Arial"/>
          <w:sz w:val="22"/>
          <w:szCs w:val="22"/>
        </w:rPr>
      </w:pPr>
      <w:r w:rsidRPr="00BC7608">
        <w:rPr>
          <w:rFonts w:ascii="Arial" w:hAnsi="Arial" w:cs="Arial"/>
          <w:sz w:val="22"/>
          <w:szCs w:val="22"/>
        </w:rPr>
        <w:t>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w:t>
      </w:r>
      <w:r w:rsidR="00355709">
        <w:rPr>
          <w:rFonts w:ascii="Arial" w:hAnsi="Arial" w:cs="Arial"/>
          <w:sz w:val="22"/>
          <w:szCs w:val="22"/>
        </w:rPr>
        <w:t>ých a technických prostředků ve </w:t>
      </w:r>
      <w:r w:rsidRPr="00BC7608">
        <w:rPr>
          <w:rFonts w:ascii="Arial" w:hAnsi="Arial" w:cs="Arial"/>
          <w:sz w:val="22"/>
          <w:szCs w:val="22"/>
        </w:rPr>
        <w:t>smyslu ust</w:t>
      </w:r>
      <w:r w:rsidR="00F12756">
        <w:rPr>
          <w:rFonts w:ascii="Arial" w:hAnsi="Arial" w:cs="Arial"/>
          <w:sz w:val="22"/>
          <w:szCs w:val="22"/>
        </w:rPr>
        <w:t>anovení</w:t>
      </w:r>
      <w:r w:rsidRPr="00BC7608">
        <w:rPr>
          <w:rFonts w:ascii="Arial" w:hAnsi="Arial" w:cs="Arial"/>
          <w:sz w:val="22"/>
          <w:szCs w:val="22"/>
        </w:rPr>
        <w:t xml:space="preserve"> § 562 odst. 1 </w:t>
      </w:r>
      <w:r w:rsidR="00355709">
        <w:rPr>
          <w:rFonts w:ascii="Arial" w:hAnsi="Arial" w:cs="Arial"/>
          <w:sz w:val="22"/>
          <w:szCs w:val="22"/>
        </w:rPr>
        <w:t>občanského zákoníku</w:t>
      </w:r>
      <w:r w:rsidRPr="00BC7608">
        <w:rPr>
          <w:rFonts w:ascii="Arial" w:hAnsi="Arial" w:cs="Arial"/>
          <w:sz w:val="22"/>
          <w:szCs w:val="22"/>
        </w:rPr>
        <w:t>.</w:t>
      </w:r>
    </w:p>
    <w:p w14:paraId="1ED3DD07" w14:textId="3FD630BD" w:rsidR="00B50B04" w:rsidRPr="00BC7608" w:rsidRDefault="00B50B04" w:rsidP="005743A3">
      <w:pPr>
        <w:spacing w:after="120" w:line="276" w:lineRule="auto"/>
        <w:ind w:firstLine="426"/>
        <w:jc w:val="both"/>
        <w:rPr>
          <w:rFonts w:ascii="Arial" w:hAnsi="Arial" w:cs="Arial"/>
          <w:sz w:val="22"/>
          <w:szCs w:val="22"/>
        </w:rPr>
      </w:pPr>
      <w:r w:rsidRPr="00BC7608">
        <w:rPr>
          <w:rFonts w:ascii="Arial" w:hAnsi="Arial" w:cs="Arial"/>
          <w:sz w:val="22"/>
          <w:szCs w:val="22"/>
        </w:rPr>
        <w:t xml:space="preserve">V případě, kdy není tato smlouva vyhotovena elektronicky ve smyslu předchozího odstavce, je tato smlouva vyhotovena ve </w:t>
      </w:r>
      <w:r w:rsidR="00056791">
        <w:rPr>
          <w:rFonts w:ascii="Arial" w:hAnsi="Arial" w:cs="Arial"/>
          <w:sz w:val="22"/>
          <w:szCs w:val="22"/>
        </w:rPr>
        <w:t>4</w:t>
      </w:r>
      <w:r w:rsidRPr="00BC7608">
        <w:rPr>
          <w:rFonts w:ascii="Arial" w:hAnsi="Arial" w:cs="Arial"/>
          <w:sz w:val="22"/>
          <w:szCs w:val="22"/>
        </w:rPr>
        <w:t xml:space="preserve"> stejnopisech, z nichž k návrhu na vklad bude připojen jeden stejnopis, jeden stejnopis obdrží nabyvatel</w:t>
      </w:r>
      <w:r w:rsidR="00056791">
        <w:rPr>
          <w:rFonts w:ascii="Arial" w:hAnsi="Arial" w:cs="Arial"/>
          <w:sz w:val="22"/>
          <w:szCs w:val="22"/>
        </w:rPr>
        <w:t>, jeden stejnopis obdrží Biskupství brněnské</w:t>
      </w:r>
      <w:r w:rsidRPr="00BC7608">
        <w:rPr>
          <w:rFonts w:ascii="Arial" w:hAnsi="Arial" w:cs="Arial"/>
          <w:sz w:val="22"/>
          <w:szCs w:val="22"/>
        </w:rPr>
        <w:t xml:space="preserve"> a jeden stejnopis obdrží SPÚ.</w:t>
      </w:r>
    </w:p>
    <w:p w14:paraId="7FE79E9E" w14:textId="77777777" w:rsidR="00F359D3" w:rsidRPr="00C707C8" w:rsidRDefault="007C3A0B" w:rsidP="005743A3">
      <w:pPr>
        <w:pStyle w:val="Nadpis1"/>
      </w:pPr>
      <w:r>
        <w:t>I</w:t>
      </w:r>
      <w:r w:rsidR="00F359D3">
        <w:t>X</w:t>
      </w:r>
      <w:r w:rsidR="00F359D3" w:rsidRPr="00C707C8">
        <w:t>.</w:t>
      </w:r>
    </w:p>
    <w:p w14:paraId="353EA85E" w14:textId="1AE4DDB3" w:rsidR="002709BE" w:rsidRDefault="00F359D3" w:rsidP="005743A3">
      <w:pPr>
        <w:spacing w:after="120" w:line="276" w:lineRule="auto"/>
        <w:ind w:firstLine="360"/>
        <w:jc w:val="both"/>
        <w:rPr>
          <w:rFonts w:ascii="Arial" w:hAnsi="Arial" w:cs="Arial"/>
          <w:sz w:val="22"/>
          <w:szCs w:val="22"/>
        </w:rPr>
      </w:pPr>
      <w:r w:rsidRPr="00BE50B5">
        <w:rPr>
          <w:rFonts w:ascii="Arial" w:hAnsi="Arial" w:cs="Arial"/>
          <w:sz w:val="22"/>
          <w:szCs w:val="22"/>
        </w:rPr>
        <w:t>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5919CB15" w14:textId="039CCC03" w:rsidR="00D52B43" w:rsidRPr="00DA27F1" w:rsidRDefault="00D52B43" w:rsidP="005743A3">
      <w:pPr>
        <w:spacing w:after="120" w:line="276" w:lineRule="auto"/>
        <w:ind w:firstLine="360"/>
        <w:jc w:val="both"/>
        <w:rPr>
          <w:rFonts w:ascii="Arial" w:hAnsi="Arial" w:cs="Arial"/>
          <w:sz w:val="22"/>
          <w:szCs w:val="22"/>
        </w:rPr>
      </w:pPr>
      <w:r>
        <w:rPr>
          <w:rFonts w:ascii="Arial" w:hAnsi="Arial" w:cs="Arial"/>
          <w:sz w:val="22"/>
          <w:szCs w:val="22"/>
        </w:rPr>
        <w:t>Smlouva podléhá schválení ze strany Biskupství brněnského prostřednictvím vyznačení schvalovací doložky na této smlouvě, přičemž schvalovací doložka má charakter odkládací podmínky.  SPÚ se zavazuje uveřejnit smlouvu v registru smluv až poté, co smlouvě bude udělena schvalovací doložka.</w:t>
      </w:r>
    </w:p>
    <w:p w14:paraId="3FCDFE22" w14:textId="77777777" w:rsidR="00415244" w:rsidRPr="009D4E32" w:rsidRDefault="00415244" w:rsidP="005743A3">
      <w:pPr>
        <w:pStyle w:val="Nadpis1"/>
      </w:pPr>
      <w:r w:rsidRPr="009D4E32">
        <w:t>X.</w:t>
      </w:r>
    </w:p>
    <w:p w14:paraId="5C9B2BFA" w14:textId="74F2259C" w:rsidR="006B73C0" w:rsidRPr="009D4E32" w:rsidRDefault="00415244" w:rsidP="005743A3">
      <w:pPr>
        <w:tabs>
          <w:tab w:val="left" w:pos="709"/>
        </w:tabs>
        <w:spacing w:after="120" w:line="276" w:lineRule="auto"/>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w:t>
      </w:r>
      <w:r w:rsidR="002B5B9F">
        <w:rPr>
          <w:rFonts w:ascii="Arial" w:hAnsi="Arial" w:cs="Arial"/>
          <w:sz w:val="22"/>
          <w:szCs w:val="22"/>
        </w:rPr>
        <w:t> </w:t>
      </w:r>
      <w:r w:rsidRPr="009D4E32">
        <w:rPr>
          <w:rFonts w:ascii="Arial" w:hAnsi="Arial" w:cs="Arial"/>
          <w:sz w:val="22"/>
          <w:szCs w:val="22"/>
        </w:rPr>
        <w:t>to ke dni podání návrhu na vklad tohoto práva.</w:t>
      </w:r>
    </w:p>
    <w:p w14:paraId="4EE96C2B" w14:textId="77777777" w:rsidR="00420F01" w:rsidRPr="009D4E32" w:rsidRDefault="00420F01" w:rsidP="005743A3">
      <w:pPr>
        <w:pStyle w:val="Nadpis1"/>
      </w:pPr>
      <w:r w:rsidRPr="009D4E32">
        <w:t>XI.</w:t>
      </w:r>
    </w:p>
    <w:p w14:paraId="6BE78B81" w14:textId="7C37D0EC" w:rsidR="00420F01" w:rsidRPr="00420F01" w:rsidRDefault="00420F01" w:rsidP="005743A3">
      <w:pPr>
        <w:tabs>
          <w:tab w:val="left" w:pos="709"/>
        </w:tabs>
        <w:spacing w:after="120" w:line="276" w:lineRule="auto"/>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w:t>
      </w:r>
      <w:r w:rsidR="00F12756">
        <w:rPr>
          <w:rFonts w:ascii="Arial" w:hAnsi="Arial" w:cs="Arial"/>
          <w:sz w:val="22"/>
          <w:szCs w:val="22"/>
        </w:rPr>
        <w:t>č</w:t>
      </w:r>
      <w:r w:rsidRPr="00420F01">
        <w:rPr>
          <w:rFonts w:ascii="Arial" w:hAnsi="Arial" w:cs="Arial"/>
          <w:sz w:val="22"/>
          <w:szCs w:val="22"/>
        </w:rPr>
        <w:t>l. I. a prohlašuje, že tento majetek není vyloučen z převodu podle § 6 tohoto zákona.</w:t>
      </w:r>
    </w:p>
    <w:p w14:paraId="1F845C9F" w14:textId="670067FE" w:rsidR="00420F01" w:rsidRPr="00420F01" w:rsidRDefault="00420F01" w:rsidP="005743A3">
      <w:pPr>
        <w:tabs>
          <w:tab w:val="left" w:pos="709"/>
        </w:tabs>
        <w:spacing w:after="120" w:line="276" w:lineRule="auto"/>
        <w:ind w:firstLine="426"/>
        <w:jc w:val="both"/>
        <w:rPr>
          <w:rFonts w:ascii="Arial" w:hAnsi="Arial" w:cs="Arial"/>
          <w:sz w:val="22"/>
          <w:szCs w:val="22"/>
        </w:rPr>
      </w:pPr>
      <w:r w:rsidRPr="00420F01">
        <w:rPr>
          <w:rFonts w:ascii="Arial" w:hAnsi="Arial" w:cs="Arial"/>
          <w:sz w:val="22"/>
          <w:szCs w:val="22"/>
        </w:rPr>
        <w:t xml:space="preserve">Nabyvatel prohlašuje, že splňuje zákonné podmínky </w:t>
      </w:r>
      <w:r w:rsidR="005743A3">
        <w:rPr>
          <w:rFonts w:ascii="Arial" w:hAnsi="Arial" w:cs="Arial"/>
          <w:sz w:val="22"/>
          <w:szCs w:val="22"/>
        </w:rPr>
        <w:t>ve smyslu § 16 odst. 1 zákona o </w:t>
      </w:r>
      <w:r w:rsidRPr="00420F01">
        <w:rPr>
          <w:rFonts w:ascii="Arial" w:hAnsi="Arial" w:cs="Arial"/>
          <w:sz w:val="22"/>
          <w:szCs w:val="22"/>
        </w:rPr>
        <w:t>SPÚ.</w:t>
      </w:r>
    </w:p>
    <w:p w14:paraId="322DAB1C" w14:textId="74F01587" w:rsidR="00E37537" w:rsidRPr="00F12756" w:rsidRDefault="00420F01" w:rsidP="005743A3">
      <w:pPr>
        <w:tabs>
          <w:tab w:val="left" w:pos="709"/>
        </w:tabs>
        <w:spacing w:after="120" w:line="276" w:lineRule="auto"/>
        <w:ind w:firstLine="426"/>
        <w:jc w:val="both"/>
        <w:rPr>
          <w:rFonts w:ascii="Arial" w:hAnsi="Arial" w:cs="Arial"/>
          <w:sz w:val="22"/>
          <w:szCs w:val="22"/>
        </w:rPr>
      </w:pPr>
      <w:r w:rsidRPr="00420F01">
        <w:rPr>
          <w:rFonts w:ascii="Arial" w:hAnsi="Arial" w:cs="Arial"/>
          <w:sz w:val="22"/>
          <w:szCs w:val="22"/>
        </w:rPr>
        <w:t>Nabyvatel bere na vědomí a je srozuměn s tím, že nep</w:t>
      </w:r>
      <w:r w:rsidR="005743A3">
        <w:rPr>
          <w:rFonts w:ascii="Arial" w:hAnsi="Arial" w:cs="Arial"/>
          <w:sz w:val="22"/>
          <w:szCs w:val="22"/>
        </w:rPr>
        <w:t>ravdivost tvrzení obsažených ve </w:t>
      </w:r>
      <w:r w:rsidRPr="00420F01">
        <w:rPr>
          <w:rFonts w:ascii="Arial" w:hAnsi="Arial" w:cs="Arial"/>
          <w:sz w:val="22"/>
          <w:szCs w:val="22"/>
        </w:rPr>
        <w:t>výše uvedeném prohlášení má za následek neplatnost této smlouvy od samého počátku.</w:t>
      </w:r>
    </w:p>
    <w:p w14:paraId="2A90FEB8" w14:textId="77777777" w:rsidR="00E37537" w:rsidRPr="009D4E32" w:rsidRDefault="00E37537" w:rsidP="005743A3">
      <w:pPr>
        <w:pStyle w:val="Nadpis1"/>
      </w:pPr>
      <w:r w:rsidRPr="009D4E32">
        <w:lastRenderedPageBreak/>
        <w:t>XI</w:t>
      </w:r>
      <w:r w:rsidR="000518BB">
        <w:t>I</w:t>
      </w:r>
      <w:r w:rsidRPr="009D4E32">
        <w:t>.</w:t>
      </w:r>
    </w:p>
    <w:p w14:paraId="6F7CDF4F" w14:textId="4560CC2B" w:rsidR="000C69D0" w:rsidRDefault="006B73C0" w:rsidP="005743A3">
      <w:pPr>
        <w:spacing w:after="120" w:line="276" w:lineRule="auto"/>
        <w:ind w:firstLine="426"/>
        <w:jc w:val="both"/>
        <w:rPr>
          <w:rFonts w:ascii="Arial" w:hAnsi="Arial"/>
          <w:sz w:val="22"/>
          <w:szCs w:val="22"/>
        </w:rPr>
      </w:pPr>
      <w:r w:rsidRPr="001627D0">
        <w:rPr>
          <w:rFonts w:ascii="Arial" w:hAnsi="Arial"/>
          <w:sz w:val="22"/>
          <w:szCs w:val="22"/>
        </w:rPr>
        <w:t>V souvislosti s realizací práv a povinností vyplývajících z této smlouvy bud</w:t>
      </w:r>
      <w:r w:rsidR="004E5996">
        <w:rPr>
          <w:rFonts w:ascii="Arial" w:hAnsi="Arial"/>
          <w:sz w:val="22"/>
          <w:szCs w:val="22"/>
        </w:rPr>
        <w:t>ou</w:t>
      </w:r>
      <w:r w:rsidRPr="001627D0">
        <w:rPr>
          <w:rFonts w:ascii="Arial" w:hAnsi="Arial"/>
          <w:sz w:val="22"/>
          <w:szCs w:val="22"/>
        </w:rPr>
        <w:t xml:space="preserve"> mít </w:t>
      </w:r>
      <w:r w:rsidR="004E5996">
        <w:rPr>
          <w:rFonts w:ascii="Arial" w:hAnsi="Arial"/>
          <w:sz w:val="22"/>
          <w:szCs w:val="22"/>
        </w:rPr>
        <w:t>smluvní strany</w:t>
      </w:r>
      <w:r w:rsidR="004E5996" w:rsidRPr="001627D0">
        <w:rPr>
          <w:rFonts w:ascii="Arial" w:hAnsi="Arial"/>
          <w:sz w:val="22"/>
          <w:szCs w:val="22"/>
        </w:rPr>
        <w:t xml:space="preserve"> </w:t>
      </w:r>
      <w:r w:rsidRPr="001627D0">
        <w:rPr>
          <w:rFonts w:ascii="Arial" w:hAnsi="Arial"/>
          <w:sz w:val="22"/>
          <w:szCs w:val="22"/>
        </w:rPr>
        <w:t>přístup k osobním údajům fyzick</w:t>
      </w:r>
      <w:r w:rsidR="005743A3">
        <w:rPr>
          <w:rFonts w:ascii="Arial" w:hAnsi="Arial"/>
          <w:sz w:val="22"/>
          <w:szCs w:val="22"/>
        </w:rPr>
        <w:t>ých</w:t>
      </w:r>
      <w:r w:rsidR="004E5996">
        <w:rPr>
          <w:rFonts w:ascii="Arial" w:hAnsi="Arial"/>
          <w:sz w:val="22"/>
          <w:szCs w:val="22"/>
        </w:rPr>
        <w:t xml:space="preserve"> a právnických</w:t>
      </w:r>
      <w:r w:rsidR="005743A3">
        <w:rPr>
          <w:rFonts w:ascii="Arial" w:hAnsi="Arial"/>
          <w:sz w:val="22"/>
          <w:szCs w:val="22"/>
        </w:rPr>
        <w:t xml:space="preserve"> osob, které jsou uvedeny ve </w:t>
      </w:r>
      <w:r w:rsidRPr="001627D0">
        <w:rPr>
          <w:rFonts w:ascii="Arial" w:hAnsi="Arial"/>
          <w:sz w:val="22"/>
          <w:szCs w:val="22"/>
        </w:rPr>
        <w:t xml:space="preserve">smlouvě/smlouvách, které byly těmito osobami uzavřeny se </w:t>
      </w:r>
      <w:r w:rsidR="004E5996">
        <w:rPr>
          <w:rFonts w:ascii="Arial" w:hAnsi="Arial"/>
          <w:sz w:val="22"/>
          <w:szCs w:val="22"/>
        </w:rPr>
        <w:t>smluvními stranami</w:t>
      </w:r>
      <w:r w:rsidRPr="001627D0">
        <w:rPr>
          <w:rFonts w:ascii="Arial" w:hAnsi="Arial"/>
          <w:sz w:val="22"/>
          <w:szCs w:val="22"/>
        </w:rPr>
        <w:t xml:space="preserve">. </w:t>
      </w:r>
      <w:r w:rsidR="004E5996">
        <w:rPr>
          <w:rFonts w:ascii="Arial" w:hAnsi="Arial"/>
          <w:sz w:val="22"/>
          <w:szCs w:val="22"/>
        </w:rPr>
        <w:t xml:space="preserve">Smluvní strany </w:t>
      </w:r>
      <w:r w:rsidRPr="001627D0">
        <w:rPr>
          <w:rFonts w:ascii="Arial" w:hAnsi="Arial"/>
          <w:sz w:val="22"/>
          <w:szCs w:val="22"/>
        </w:rPr>
        <w:t>se zavazuj</w:t>
      </w:r>
      <w:r w:rsidR="004E5996">
        <w:rPr>
          <w:rFonts w:ascii="Arial" w:hAnsi="Arial"/>
          <w:sz w:val="22"/>
          <w:szCs w:val="22"/>
        </w:rPr>
        <w:t>í</w:t>
      </w:r>
      <w:r w:rsidRPr="001627D0">
        <w:rPr>
          <w:rFonts w:ascii="Arial" w:hAnsi="Arial"/>
          <w:sz w:val="22"/>
          <w:szCs w:val="22"/>
        </w:rPr>
        <w:t>, že přijm</w:t>
      </w:r>
      <w:r w:rsidR="004E5996">
        <w:rPr>
          <w:rFonts w:ascii="Arial" w:hAnsi="Arial"/>
          <w:sz w:val="22"/>
          <w:szCs w:val="22"/>
        </w:rPr>
        <w:t>ou</w:t>
      </w:r>
      <w:r w:rsidRPr="001627D0">
        <w:rPr>
          <w:rFonts w:ascii="Arial" w:hAnsi="Arial"/>
          <w:sz w:val="22"/>
          <w:szCs w:val="22"/>
        </w:rPr>
        <w:t xml:space="preserve"> veškerá technická a bezpečnostní opatření k ochraně osobních údajů, v rámci </w:t>
      </w:r>
      <w:r w:rsidR="004E5996">
        <w:rPr>
          <w:rFonts w:ascii="Arial" w:hAnsi="Arial"/>
          <w:sz w:val="22"/>
          <w:szCs w:val="22"/>
        </w:rPr>
        <w:t>smluvních stran</w:t>
      </w:r>
      <w:r w:rsidRPr="001627D0">
        <w:rPr>
          <w:rFonts w:ascii="Arial" w:hAnsi="Arial"/>
          <w:sz w:val="22"/>
          <w:szCs w:val="22"/>
        </w:rPr>
        <w:t xml:space="preserve"> s nimi budou seznámeni jen případní zaměstnanci a</w:t>
      </w:r>
      <w:r w:rsidR="00882179">
        <w:rPr>
          <w:rFonts w:ascii="Arial" w:hAnsi="Arial"/>
          <w:sz w:val="22"/>
          <w:szCs w:val="22"/>
        </w:rPr>
        <w:t> </w:t>
      </w:r>
      <w:r w:rsidRPr="001627D0">
        <w:rPr>
          <w:rFonts w:ascii="Arial" w:hAnsi="Arial"/>
          <w:sz w:val="22"/>
          <w:szCs w:val="22"/>
        </w:rPr>
        <w:t xml:space="preserve">partneři </w:t>
      </w:r>
      <w:r w:rsidR="004E5996">
        <w:rPr>
          <w:rFonts w:ascii="Arial" w:hAnsi="Arial"/>
          <w:sz w:val="22"/>
          <w:szCs w:val="22"/>
        </w:rPr>
        <w:t>smluvních stran</w:t>
      </w:r>
      <w:r w:rsidRPr="001627D0">
        <w:rPr>
          <w:rFonts w:ascii="Arial" w:hAnsi="Arial"/>
          <w:sz w:val="22"/>
          <w:szCs w:val="22"/>
        </w:rPr>
        <w:t xml:space="preserve"> a </w:t>
      </w:r>
      <w:r w:rsidR="004E5996">
        <w:rPr>
          <w:rFonts w:ascii="Arial" w:hAnsi="Arial"/>
          <w:sz w:val="22"/>
          <w:szCs w:val="22"/>
        </w:rPr>
        <w:t>smluvní strany</w:t>
      </w:r>
      <w:r w:rsidR="004E5996" w:rsidRPr="001627D0">
        <w:rPr>
          <w:rFonts w:ascii="Arial" w:hAnsi="Arial"/>
          <w:sz w:val="22"/>
          <w:szCs w:val="22"/>
        </w:rPr>
        <w:t xml:space="preserve"> </w:t>
      </w:r>
      <w:r w:rsidRPr="001627D0">
        <w:rPr>
          <w:rFonts w:ascii="Arial" w:hAnsi="Arial"/>
          <w:sz w:val="22"/>
          <w:szCs w:val="22"/>
        </w:rPr>
        <w:t xml:space="preserve">nezpřístupní tyto osobní údaje třetím osobám. </w:t>
      </w:r>
      <w:r w:rsidR="004E5996">
        <w:rPr>
          <w:rFonts w:ascii="Arial" w:hAnsi="Arial"/>
          <w:sz w:val="22"/>
          <w:szCs w:val="22"/>
        </w:rPr>
        <w:t>Smluvní strany</w:t>
      </w:r>
      <w:r w:rsidR="004E5996" w:rsidRPr="001627D0">
        <w:rPr>
          <w:rFonts w:ascii="Arial" w:hAnsi="Arial"/>
          <w:sz w:val="22"/>
          <w:szCs w:val="22"/>
        </w:rPr>
        <w:t xml:space="preserve"> </w:t>
      </w:r>
      <w:r w:rsidRPr="001627D0">
        <w:rPr>
          <w:rFonts w:ascii="Arial" w:hAnsi="Arial"/>
          <w:sz w:val="22"/>
          <w:szCs w:val="22"/>
        </w:rPr>
        <w:t>prohlašuj</w:t>
      </w:r>
      <w:r w:rsidR="004E5996">
        <w:rPr>
          <w:rFonts w:ascii="Arial" w:hAnsi="Arial"/>
          <w:sz w:val="22"/>
          <w:szCs w:val="22"/>
        </w:rPr>
        <w:t>í</w:t>
      </w:r>
      <w:r w:rsidRPr="001627D0">
        <w:rPr>
          <w:rFonts w:ascii="Arial" w:hAnsi="Arial"/>
          <w:sz w:val="22"/>
          <w:szCs w:val="22"/>
        </w:rPr>
        <w:t>, že j</w:t>
      </w:r>
      <w:r w:rsidR="004E5996">
        <w:rPr>
          <w:rFonts w:ascii="Arial" w:hAnsi="Arial"/>
          <w:sz w:val="22"/>
          <w:szCs w:val="22"/>
        </w:rPr>
        <w:t>sou</w:t>
      </w:r>
      <w:r w:rsidRPr="001627D0">
        <w:rPr>
          <w:rFonts w:ascii="Arial" w:hAnsi="Arial"/>
          <w:sz w:val="22"/>
          <w:szCs w:val="22"/>
        </w:rPr>
        <w:t xml:space="preserve"> oprávněn</w:t>
      </w:r>
      <w:r w:rsidR="004E5996">
        <w:rPr>
          <w:rFonts w:ascii="Arial" w:hAnsi="Arial"/>
          <w:sz w:val="22"/>
          <w:szCs w:val="22"/>
        </w:rPr>
        <w:t>y</w:t>
      </w:r>
      <w:r w:rsidRPr="001627D0">
        <w:rPr>
          <w:rFonts w:ascii="Arial" w:hAnsi="Arial"/>
          <w:sz w:val="22"/>
          <w:szCs w:val="22"/>
        </w:rPr>
        <w:t xml:space="preserve"> shromažďovat, používat, přenášet, ukládat nebo jiným způsobem zpracovávat informace předávané </w:t>
      </w:r>
      <w:r w:rsidR="004E5996">
        <w:rPr>
          <w:rFonts w:ascii="Arial" w:hAnsi="Arial"/>
          <w:sz w:val="22"/>
          <w:szCs w:val="22"/>
        </w:rPr>
        <w:t>druhou smluvní stranou</w:t>
      </w:r>
      <w:r w:rsidRPr="001627D0">
        <w:rPr>
          <w:rFonts w:ascii="Arial" w:hAnsi="Arial"/>
          <w:sz w:val="22"/>
          <w:szCs w:val="22"/>
        </w:rPr>
        <w:t>, včetně osobních údajů, jak jsou definovány příslušnými právními předpisy.</w:t>
      </w:r>
    </w:p>
    <w:p w14:paraId="1950708A" w14:textId="55992042" w:rsidR="006B73C0" w:rsidRPr="001627D0" w:rsidRDefault="005D64D5" w:rsidP="005743A3">
      <w:pPr>
        <w:spacing w:after="120" w:line="276" w:lineRule="auto"/>
        <w:ind w:firstLine="426"/>
        <w:jc w:val="both"/>
        <w:rPr>
          <w:rFonts w:ascii="Arial" w:hAnsi="Arial"/>
          <w:sz w:val="22"/>
          <w:szCs w:val="22"/>
        </w:rPr>
      </w:pPr>
      <w:r>
        <w:rPr>
          <w:rFonts w:ascii="Arial" w:hAnsi="Arial" w:cs="Arial"/>
          <w:sz w:val="22"/>
          <w:szCs w:val="22"/>
        </w:rPr>
        <w:t xml:space="preserve">Obě smluvní strany se zavazují, že budou postupovat v souladu se </w:t>
      </w:r>
      <w:r w:rsidR="005743A3">
        <w:rPr>
          <w:rFonts w:ascii="Arial" w:hAnsi="Arial" w:cs="Arial"/>
          <w:sz w:val="22"/>
          <w:szCs w:val="22"/>
        </w:rPr>
        <w:t>zákonem č. </w:t>
      </w:r>
      <w:r>
        <w:rPr>
          <w:rFonts w:ascii="Arial" w:hAnsi="Arial" w:cs="Arial"/>
          <w:sz w:val="22"/>
          <w:szCs w:val="22"/>
        </w:rPr>
        <w:t>110/2019 Sb., o zpracování osobních údajů, a platným</w:t>
      </w:r>
      <w:r w:rsidR="006B73C0" w:rsidRPr="001627D0">
        <w:rPr>
          <w:rFonts w:ascii="Arial" w:hAnsi="Arial"/>
          <w:sz w:val="22"/>
          <w:szCs w:val="22"/>
        </w:rPr>
        <w:t xml:space="preserve"> nařízením Evropského parlamentu a Rady EU 2016/679 (</w:t>
      </w:r>
      <w:r w:rsidR="006B73C0" w:rsidRPr="005743A3">
        <w:rPr>
          <w:rFonts w:ascii="Arial" w:hAnsi="Arial"/>
          <w:b/>
          <w:sz w:val="22"/>
          <w:szCs w:val="22"/>
        </w:rPr>
        <w:t>„GDPR“</w:t>
      </w:r>
      <w:r w:rsidR="006B73C0" w:rsidRPr="001627D0">
        <w:rPr>
          <w:rFonts w:ascii="Arial" w:hAnsi="Arial"/>
          <w:sz w:val="22"/>
          <w:szCs w:val="22"/>
        </w:rPr>
        <w:t>). Tyto postupy a opatření se smluvní strany zavazují dodržovat po celou dobu trvání skartační lhůty v</w:t>
      </w:r>
      <w:r w:rsidR="005743A3">
        <w:rPr>
          <w:rFonts w:ascii="Arial" w:hAnsi="Arial"/>
          <w:sz w:val="22"/>
          <w:szCs w:val="22"/>
        </w:rPr>
        <w:t>e smyslu § 2 písm. s) zákona č. 499/2004 </w:t>
      </w:r>
      <w:r w:rsidR="006B73C0" w:rsidRPr="001627D0">
        <w:rPr>
          <w:rFonts w:ascii="Arial" w:hAnsi="Arial"/>
          <w:sz w:val="22"/>
          <w:szCs w:val="22"/>
        </w:rPr>
        <w:t>Sb. o archivnictví a</w:t>
      </w:r>
      <w:r w:rsidR="002B5B9F">
        <w:rPr>
          <w:rFonts w:ascii="Arial" w:hAnsi="Arial"/>
          <w:sz w:val="22"/>
          <w:szCs w:val="22"/>
        </w:rPr>
        <w:t> </w:t>
      </w:r>
      <w:r w:rsidR="006B73C0" w:rsidRPr="001627D0">
        <w:rPr>
          <w:rFonts w:ascii="Arial" w:hAnsi="Arial"/>
          <w:sz w:val="22"/>
          <w:szCs w:val="22"/>
        </w:rPr>
        <w:t>spisové službě a</w:t>
      </w:r>
      <w:r w:rsidR="00204A37">
        <w:rPr>
          <w:rFonts w:ascii="Arial" w:hAnsi="Arial"/>
          <w:sz w:val="22"/>
          <w:szCs w:val="22"/>
        </w:rPr>
        <w:t> </w:t>
      </w:r>
      <w:r w:rsidR="006B73C0" w:rsidRPr="001627D0">
        <w:rPr>
          <w:rFonts w:ascii="Arial" w:hAnsi="Arial"/>
          <w:sz w:val="22"/>
          <w:szCs w:val="22"/>
        </w:rPr>
        <w:t>o</w:t>
      </w:r>
      <w:r w:rsidR="00204A37">
        <w:rPr>
          <w:rFonts w:ascii="Arial" w:hAnsi="Arial"/>
          <w:sz w:val="22"/>
          <w:szCs w:val="22"/>
        </w:rPr>
        <w:t> </w:t>
      </w:r>
      <w:r w:rsidR="006B73C0" w:rsidRPr="001627D0">
        <w:rPr>
          <w:rFonts w:ascii="Arial" w:hAnsi="Arial"/>
          <w:sz w:val="22"/>
          <w:szCs w:val="22"/>
        </w:rPr>
        <w:t>změně některých zákonů, ve znění pozdějších předpisů.</w:t>
      </w:r>
    </w:p>
    <w:p w14:paraId="4181B14E" w14:textId="00D18670" w:rsidR="00E37537" w:rsidRPr="009D4E32" w:rsidRDefault="00E37537" w:rsidP="005743A3">
      <w:pPr>
        <w:pStyle w:val="Nadpis1"/>
      </w:pPr>
      <w:r w:rsidRPr="009D4E32">
        <w:t>XI</w:t>
      </w:r>
      <w:r w:rsidR="007C3A0B">
        <w:t>II</w:t>
      </w:r>
      <w:r w:rsidR="005743A3">
        <w:t>.</w:t>
      </w:r>
    </w:p>
    <w:p w14:paraId="277BCD70" w14:textId="583C417D" w:rsidR="0037157C" w:rsidRDefault="00E37537" w:rsidP="005743A3">
      <w:pPr>
        <w:pStyle w:val="VnitrniText"/>
        <w:spacing w:after="120" w:line="276" w:lineRule="auto"/>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1AA94642" w14:textId="412B2A58" w:rsidR="005743A3" w:rsidRDefault="001C1BAB" w:rsidP="00B90F48">
      <w:pPr>
        <w:pStyle w:val="VnitrniText"/>
        <w:tabs>
          <w:tab w:val="left" w:pos="4536"/>
        </w:tabs>
        <w:spacing w:before="480" w:after="720" w:line="276" w:lineRule="auto"/>
        <w:ind w:firstLine="0"/>
        <w:rPr>
          <w:sz w:val="22"/>
          <w:szCs w:val="22"/>
        </w:rPr>
      </w:pPr>
      <w:r>
        <w:rPr>
          <w:sz w:val="22"/>
          <w:szCs w:val="22"/>
        </w:rPr>
        <w:t>V</w:t>
      </w:r>
      <w:r w:rsidR="00B90F48">
        <w:rPr>
          <w:sz w:val="22"/>
          <w:szCs w:val="22"/>
        </w:rPr>
        <w:t xml:space="preserve"> Jihlavě dne </w:t>
      </w:r>
      <w:r w:rsidR="008236EC">
        <w:rPr>
          <w:sz w:val="22"/>
          <w:szCs w:val="22"/>
        </w:rPr>
        <w:t>8.12.2025</w:t>
      </w:r>
      <w:r w:rsidR="00B90F48">
        <w:rPr>
          <w:sz w:val="22"/>
          <w:szCs w:val="22"/>
        </w:rPr>
        <w:tab/>
        <w:t>V</w:t>
      </w:r>
      <w:r w:rsidR="00740617">
        <w:rPr>
          <w:sz w:val="22"/>
          <w:szCs w:val="22"/>
        </w:rPr>
        <w:t xml:space="preserve"> Jihlavě</w:t>
      </w:r>
      <w:r w:rsidR="00B90F48">
        <w:rPr>
          <w:sz w:val="22"/>
          <w:szCs w:val="22"/>
        </w:rPr>
        <w:t xml:space="preserve"> dne </w:t>
      </w:r>
      <w:r w:rsidR="008236EC">
        <w:rPr>
          <w:sz w:val="22"/>
          <w:szCs w:val="22"/>
        </w:rPr>
        <w:t>24.11.2025</w:t>
      </w:r>
    </w:p>
    <w:p w14:paraId="74A4EB98" w14:textId="77777777" w:rsidR="00882179" w:rsidRDefault="00882179" w:rsidP="00B90F48">
      <w:pPr>
        <w:pStyle w:val="VnitrniText"/>
        <w:tabs>
          <w:tab w:val="left" w:pos="4536"/>
        </w:tabs>
        <w:spacing w:line="276" w:lineRule="auto"/>
        <w:ind w:firstLine="0"/>
        <w:rPr>
          <w:sz w:val="22"/>
          <w:szCs w:val="22"/>
        </w:rPr>
      </w:pPr>
    </w:p>
    <w:p w14:paraId="6F7FD2FC" w14:textId="77777777" w:rsidR="00882179" w:rsidRDefault="00882179" w:rsidP="00B90F48">
      <w:pPr>
        <w:pStyle w:val="VnitrniText"/>
        <w:tabs>
          <w:tab w:val="left" w:pos="4536"/>
        </w:tabs>
        <w:spacing w:line="276" w:lineRule="auto"/>
        <w:ind w:firstLine="0"/>
        <w:rPr>
          <w:sz w:val="22"/>
          <w:szCs w:val="22"/>
        </w:rPr>
      </w:pPr>
    </w:p>
    <w:p w14:paraId="129EF164" w14:textId="77777777" w:rsidR="002B5B9F" w:rsidRDefault="002B5B9F" w:rsidP="00B90F48">
      <w:pPr>
        <w:pStyle w:val="VnitrniText"/>
        <w:tabs>
          <w:tab w:val="left" w:pos="4536"/>
        </w:tabs>
        <w:spacing w:line="276" w:lineRule="auto"/>
        <w:ind w:firstLine="0"/>
        <w:rPr>
          <w:sz w:val="22"/>
          <w:szCs w:val="22"/>
        </w:rPr>
      </w:pPr>
    </w:p>
    <w:p w14:paraId="259EAA7A" w14:textId="75EF1183" w:rsidR="00B90F48" w:rsidRDefault="00B90F48" w:rsidP="00B90F48">
      <w:pPr>
        <w:pStyle w:val="VnitrniText"/>
        <w:tabs>
          <w:tab w:val="left" w:pos="4536"/>
        </w:tabs>
        <w:spacing w:line="276" w:lineRule="auto"/>
        <w:ind w:firstLine="0"/>
        <w:rPr>
          <w:sz w:val="22"/>
          <w:szCs w:val="22"/>
        </w:rPr>
      </w:pPr>
      <w:r>
        <w:rPr>
          <w:sz w:val="22"/>
          <w:szCs w:val="22"/>
        </w:rPr>
        <w:t>………………………………………………</w:t>
      </w:r>
      <w:r>
        <w:rPr>
          <w:sz w:val="22"/>
          <w:szCs w:val="22"/>
        </w:rPr>
        <w:tab/>
        <w:t>…………………………………………………</w:t>
      </w:r>
    </w:p>
    <w:p w14:paraId="23D52787" w14:textId="2C674146" w:rsidR="00B90F48" w:rsidRDefault="00B90F48" w:rsidP="00B90F48">
      <w:pPr>
        <w:pStyle w:val="VnitrniText"/>
        <w:tabs>
          <w:tab w:val="center" w:pos="1985"/>
          <w:tab w:val="center" w:pos="6663"/>
        </w:tabs>
        <w:spacing w:line="276" w:lineRule="auto"/>
        <w:ind w:firstLine="0"/>
        <w:rPr>
          <w:b/>
          <w:sz w:val="22"/>
          <w:szCs w:val="22"/>
        </w:rPr>
      </w:pPr>
      <w:r>
        <w:rPr>
          <w:b/>
          <w:sz w:val="22"/>
          <w:szCs w:val="22"/>
        </w:rPr>
        <w:tab/>
        <w:t>Státní pozemkový úřad</w:t>
      </w:r>
      <w:r>
        <w:rPr>
          <w:b/>
          <w:sz w:val="22"/>
          <w:szCs w:val="22"/>
        </w:rPr>
        <w:tab/>
        <w:t>Římskokatolická farnost Častohostice</w:t>
      </w:r>
    </w:p>
    <w:p w14:paraId="1854A274" w14:textId="14701857" w:rsidR="00B90F48" w:rsidRDefault="00B90F48" w:rsidP="00B90F48">
      <w:pPr>
        <w:pStyle w:val="VnitrniText"/>
        <w:tabs>
          <w:tab w:val="center" w:pos="1985"/>
          <w:tab w:val="center" w:pos="6663"/>
        </w:tabs>
        <w:spacing w:line="276" w:lineRule="auto"/>
        <w:ind w:firstLine="0"/>
        <w:rPr>
          <w:i/>
          <w:sz w:val="22"/>
          <w:szCs w:val="22"/>
        </w:rPr>
      </w:pPr>
      <w:r>
        <w:rPr>
          <w:i/>
          <w:sz w:val="22"/>
          <w:szCs w:val="22"/>
        </w:rPr>
        <w:tab/>
        <w:t>Mgr. Silvie Hawerlandová, LL.M.</w:t>
      </w:r>
      <w:r>
        <w:rPr>
          <w:i/>
          <w:sz w:val="22"/>
          <w:szCs w:val="22"/>
        </w:rPr>
        <w:tab/>
        <w:t>Miloš Mičánek</w:t>
      </w:r>
    </w:p>
    <w:p w14:paraId="6F2B639E" w14:textId="37C2D39A" w:rsidR="00B90F48" w:rsidRDefault="00B90F48" w:rsidP="00B90F48">
      <w:pPr>
        <w:pStyle w:val="VnitrniText"/>
        <w:tabs>
          <w:tab w:val="center" w:pos="1985"/>
          <w:tab w:val="center" w:pos="6663"/>
        </w:tabs>
        <w:spacing w:line="276" w:lineRule="auto"/>
        <w:ind w:firstLine="0"/>
        <w:rPr>
          <w:i/>
          <w:sz w:val="22"/>
          <w:szCs w:val="22"/>
        </w:rPr>
      </w:pPr>
      <w:r>
        <w:rPr>
          <w:i/>
          <w:sz w:val="22"/>
          <w:szCs w:val="22"/>
        </w:rPr>
        <w:tab/>
        <w:t>ředitelka Krajského pozemkového úřadu</w:t>
      </w:r>
      <w:r>
        <w:rPr>
          <w:i/>
          <w:sz w:val="22"/>
          <w:szCs w:val="22"/>
        </w:rPr>
        <w:tab/>
        <w:t>administrátor</w:t>
      </w:r>
    </w:p>
    <w:p w14:paraId="6E207A9A" w14:textId="77777777" w:rsidR="00882179" w:rsidRDefault="00B90F48" w:rsidP="00882179">
      <w:pPr>
        <w:pStyle w:val="VnitrniText"/>
        <w:tabs>
          <w:tab w:val="center" w:pos="1985"/>
          <w:tab w:val="center" w:pos="6663"/>
        </w:tabs>
        <w:spacing w:after="120" w:line="276" w:lineRule="auto"/>
        <w:ind w:firstLine="0"/>
        <w:rPr>
          <w:i/>
          <w:sz w:val="22"/>
          <w:szCs w:val="22"/>
        </w:rPr>
      </w:pPr>
      <w:r>
        <w:rPr>
          <w:i/>
          <w:sz w:val="22"/>
          <w:szCs w:val="22"/>
        </w:rPr>
        <w:tab/>
        <w:t>pro Kraj Vysočina</w:t>
      </w:r>
      <w:r>
        <w:rPr>
          <w:i/>
          <w:sz w:val="22"/>
          <w:szCs w:val="22"/>
        </w:rPr>
        <w:tab/>
        <w:t>nabyvatel</w:t>
      </w:r>
    </w:p>
    <w:p w14:paraId="6E2176B7" w14:textId="77777777" w:rsidR="00B448C0" w:rsidRDefault="00B448C0" w:rsidP="00882179">
      <w:pPr>
        <w:pStyle w:val="VnitrniText"/>
        <w:tabs>
          <w:tab w:val="center" w:pos="1985"/>
          <w:tab w:val="center" w:pos="6663"/>
        </w:tabs>
        <w:spacing w:after="120" w:line="276" w:lineRule="auto"/>
        <w:ind w:firstLine="0"/>
        <w:rPr>
          <w:sz w:val="22"/>
          <w:szCs w:val="22"/>
        </w:rPr>
      </w:pPr>
    </w:p>
    <w:p w14:paraId="57FAAF65" w14:textId="77777777" w:rsidR="00B448C0" w:rsidRDefault="00B448C0" w:rsidP="00B448C0">
      <w:pPr>
        <w:pStyle w:val="VnitrniText"/>
        <w:tabs>
          <w:tab w:val="center" w:pos="1985"/>
          <w:tab w:val="center" w:pos="6663"/>
        </w:tabs>
        <w:spacing w:after="120" w:line="276" w:lineRule="auto"/>
        <w:ind w:firstLine="0"/>
        <w:rPr>
          <w:sz w:val="22"/>
          <w:szCs w:val="22"/>
        </w:rPr>
      </w:pPr>
    </w:p>
    <w:p w14:paraId="5438A063" w14:textId="77777777" w:rsidR="00B448C0" w:rsidRDefault="00B448C0" w:rsidP="00B448C0">
      <w:pPr>
        <w:pStyle w:val="VnitrniText"/>
        <w:tabs>
          <w:tab w:val="center" w:pos="1985"/>
          <w:tab w:val="center" w:pos="6663"/>
        </w:tabs>
        <w:spacing w:after="120" w:line="276" w:lineRule="auto"/>
        <w:ind w:firstLine="0"/>
        <w:rPr>
          <w:sz w:val="22"/>
          <w:szCs w:val="22"/>
        </w:rPr>
      </w:pPr>
    </w:p>
    <w:p w14:paraId="2D6D6254" w14:textId="472792D4" w:rsidR="00B448C0" w:rsidRDefault="00204A37" w:rsidP="00B448C0">
      <w:pPr>
        <w:pStyle w:val="VnitrniText"/>
        <w:tabs>
          <w:tab w:val="center" w:pos="1985"/>
          <w:tab w:val="center" w:pos="6663"/>
        </w:tabs>
        <w:spacing w:after="120" w:line="276" w:lineRule="auto"/>
        <w:ind w:firstLine="0"/>
        <w:rPr>
          <w:i/>
          <w:sz w:val="22"/>
          <w:szCs w:val="22"/>
        </w:rPr>
      </w:pPr>
      <w:r>
        <w:rPr>
          <w:sz w:val="22"/>
          <w:szCs w:val="22"/>
        </w:rPr>
        <w:t xml:space="preserve">Za věcnou a formální správnost odpovídá vedoucí oddělení převodu majetku státu KPÚ </w:t>
      </w:r>
      <w:r w:rsidR="00B90F48">
        <w:rPr>
          <w:sz w:val="22"/>
          <w:szCs w:val="22"/>
        </w:rPr>
        <w:t>pro </w:t>
      </w:r>
      <w:r>
        <w:rPr>
          <w:sz w:val="22"/>
          <w:szCs w:val="22"/>
        </w:rPr>
        <w:t xml:space="preserve">Kraj Vysočina: </w:t>
      </w:r>
      <w:r w:rsidRPr="00B90F48">
        <w:rPr>
          <w:i/>
          <w:sz w:val="22"/>
          <w:szCs w:val="22"/>
        </w:rPr>
        <w:t>Ing. Alena Procházková</w:t>
      </w:r>
    </w:p>
    <w:p w14:paraId="4B421370" w14:textId="77777777" w:rsidR="00B448C0" w:rsidRPr="00B448C0" w:rsidRDefault="00B448C0" w:rsidP="00B448C0">
      <w:pPr>
        <w:pStyle w:val="VnitrniText"/>
        <w:tabs>
          <w:tab w:val="center" w:pos="1985"/>
          <w:tab w:val="center" w:pos="6663"/>
        </w:tabs>
        <w:spacing w:after="120" w:line="276" w:lineRule="auto"/>
        <w:ind w:firstLine="0"/>
        <w:rPr>
          <w:i/>
          <w:sz w:val="22"/>
          <w:szCs w:val="22"/>
        </w:rPr>
      </w:pPr>
    </w:p>
    <w:p w14:paraId="656508A5" w14:textId="14D43E79" w:rsidR="00204A37" w:rsidRDefault="00204A37" w:rsidP="00B90F48">
      <w:pPr>
        <w:suppressAutoHyphens w:val="0"/>
        <w:autoSpaceDE w:val="0"/>
        <w:autoSpaceDN w:val="0"/>
        <w:adjustRightInd w:val="0"/>
        <w:spacing w:line="276" w:lineRule="auto"/>
        <w:rPr>
          <w:rFonts w:ascii="Arial" w:hAnsi="Arial" w:cs="Arial"/>
          <w:sz w:val="22"/>
          <w:szCs w:val="22"/>
        </w:rPr>
      </w:pPr>
      <w:r>
        <w:rPr>
          <w:rFonts w:ascii="Arial" w:hAnsi="Arial" w:cs="Arial"/>
          <w:sz w:val="22"/>
          <w:szCs w:val="22"/>
        </w:rPr>
        <w:t>……………………………………..</w:t>
      </w:r>
    </w:p>
    <w:p w14:paraId="700981B2" w14:textId="77777777" w:rsidR="00204A37" w:rsidRDefault="00204A37" w:rsidP="005743A3">
      <w:pPr>
        <w:suppressAutoHyphens w:val="0"/>
        <w:autoSpaceDE w:val="0"/>
        <w:autoSpaceDN w:val="0"/>
        <w:adjustRightInd w:val="0"/>
        <w:spacing w:after="120" w:line="276" w:lineRule="auto"/>
        <w:ind w:left="709" w:firstLine="709"/>
        <w:rPr>
          <w:rFonts w:ascii="Arial" w:hAnsi="Arial" w:cs="Arial"/>
          <w:sz w:val="22"/>
          <w:szCs w:val="22"/>
        </w:rPr>
      </w:pPr>
      <w:r>
        <w:rPr>
          <w:rFonts w:ascii="Arial" w:hAnsi="Arial" w:cs="Arial"/>
          <w:sz w:val="22"/>
          <w:szCs w:val="22"/>
        </w:rPr>
        <w:t>podpis</w:t>
      </w:r>
    </w:p>
    <w:p w14:paraId="05BDE3C7" w14:textId="77777777" w:rsidR="00B448C0" w:rsidRDefault="00B448C0" w:rsidP="00B448C0">
      <w:pPr>
        <w:pStyle w:val="VnitrniText"/>
        <w:spacing w:before="600" w:after="720" w:line="276" w:lineRule="auto"/>
        <w:ind w:firstLine="0"/>
        <w:rPr>
          <w:sz w:val="22"/>
          <w:szCs w:val="22"/>
        </w:rPr>
      </w:pPr>
    </w:p>
    <w:p w14:paraId="68A88F6C" w14:textId="3885F2BC" w:rsidR="00B448C0" w:rsidRDefault="00204A37" w:rsidP="00B448C0">
      <w:pPr>
        <w:pStyle w:val="VnitrniText"/>
        <w:spacing w:before="600" w:after="720" w:line="276" w:lineRule="auto"/>
        <w:ind w:firstLine="0"/>
        <w:rPr>
          <w:sz w:val="22"/>
          <w:szCs w:val="22"/>
        </w:rPr>
      </w:pPr>
      <w:r>
        <w:rPr>
          <w:sz w:val="22"/>
          <w:szCs w:val="22"/>
        </w:rPr>
        <w:lastRenderedPageBreak/>
        <w:t xml:space="preserve">Za správnost: </w:t>
      </w:r>
      <w:r w:rsidRPr="00B90F48">
        <w:rPr>
          <w:i/>
          <w:sz w:val="22"/>
          <w:szCs w:val="22"/>
        </w:rPr>
        <w:t>Bc. Marcela Bendová</w:t>
      </w:r>
    </w:p>
    <w:p w14:paraId="51D562F9" w14:textId="415157F8" w:rsidR="00204A37" w:rsidRDefault="00204A37" w:rsidP="00B448C0">
      <w:pPr>
        <w:pStyle w:val="VnitrniText"/>
        <w:spacing w:before="600" w:after="720" w:line="276" w:lineRule="auto"/>
        <w:ind w:firstLine="0"/>
        <w:rPr>
          <w:sz w:val="22"/>
          <w:szCs w:val="22"/>
        </w:rPr>
      </w:pPr>
      <w:r>
        <w:rPr>
          <w:sz w:val="22"/>
          <w:szCs w:val="22"/>
        </w:rPr>
        <w:t>………………………………………..</w:t>
      </w:r>
    </w:p>
    <w:p w14:paraId="0242C280" w14:textId="77777777" w:rsidR="00204A37" w:rsidRPr="00A2149C" w:rsidRDefault="00204A37" w:rsidP="005743A3">
      <w:pPr>
        <w:pStyle w:val="VnitrniText"/>
        <w:spacing w:after="120" w:line="276" w:lineRule="auto"/>
        <w:ind w:left="709" w:firstLine="709"/>
        <w:rPr>
          <w:sz w:val="22"/>
          <w:szCs w:val="22"/>
        </w:rPr>
      </w:pPr>
      <w:r>
        <w:rPr>
          <w:sz w:val="22"/>
          <w:szCs w:val="22"/>
        </w:rPr>
        <w:t>podpis</w:t>
      </w:r>
    </w:p>
    <w:p w14:paraId="3193D856" w14:textId="124D482B" w:rsidR="003307CF" w:rsidRPr="00A2149C" w:rsidRDefault="003307CF" w:rsidP="00B90F48">
      <w:pPr>
        <w:pStyle w:val="VnitrniText"/>
        <w:spacing w:before="720" w:after="360" w:line="276" w:lineRule="auto"/>
        <w:ind w:firstLine="0"/>
        <w:rPr>
          <w:sz w:val="22"/>
          <w:szCs w:val="22"/>
        </w:rPr>
      </w:pPr>
      <w:r w:rsidRPr="00A2149C">
        <w:rPr>
          <w:sz w:val="22"/>
          <w:szCs w:val="22"/>
        </w:rPr>
        <w:t>Tato smlouva byla uveřejněna v registru smluv, vedené</w:t>
      </w:r>
      <w:r w:rsidR="005743A3">
        <w:rPr>
          <w:sz w:val="22"/>
          <w:szCs w:val="22"/>
        </w:rPr>
        <w:t>m dle zákona č. 340/2015 Sb., o </w:t>
      </w:r>
      <w:r w:rsidR="00B90F48">
        <w:rPr>
          <w:sz w:val="22"/>
          <w:szCs w:val="22"/>
        </w:rPr>
        <w:t>registru smluv.</w:t>
      </w:r>
    </w:p>
    <w:p w14:paraId="00DED9FC" w14:textId="714B758A" w:rsidR="003307CF" w:rsidRPr="00A2149C" w:rsidRDefault="00B90F48" w:rsidP="00B90F48">
      <w:pPr>
        <w:pStyle w:val="VnitrniText"/>
        <w:tabs>
          <w:tab w:val="right" w:leader="dot" w:pos="3686"/>
        </w:tabs>
        <w:spacing w:after="120" w:line="276" w:lineRule="auto"/>
        <w:ind w:firstLine="0"/>
        <w:rPr>
          <w:sz w:val="22"/>
          <w:szCs w:val="22"/>
        </w:rPr>
      </w:pPr>
      <w:r>
        <w:rPr>
          <w:sz w:val="22"/>
          <w:szCs w:val="22"/>
        </w:rPr>
        <w:t>Datum registrace</w:t>
      </w:r>
      <w:r>
        <w:rPr>
          <w:sz w:val="22"/>
          <w:szCs w:val="22"/>
        </w:rPr>
        <w:tab/>
      </w:r>
    </w:p>
    <w:p w14:paraId="18709A61" w14:textId="6DFDC8AE" w:rsidR="003307CF" w:rsidRPr="00A2149C" w:rsidRDefault="00B90F48" w:rsidP="00B90F48">
      <w:pPr>
        <w:pStyle w:val="VnitrniText"/>
        <w:tabs>
          <w:tab w:val="right" w:leader="dot" w:pos="3686"/>
        </w:tabs>
        <w:spacing w:after="120" w:line="276" w:lineRule="auto"/>
        <w:ind w:firstLine="0"/>
        <w:rPr>
          <w:sz w:val="22"/>
          <w:szCs w:val="22"/>
        </w:rPr>
      </w:pPr>
      <w:r>
        <w:rPr>
          <w:sz w:val="22"/>
          <w:szCs w:val="22"/>
        </w:rPr>
        <w:t>ID smlouvy</w:t>
      </w:r>
      <w:r>
        <w:rPr>
          <w:sz w:val="22"/>
          <w:szCs w:val="22"/>
        </w:rPr>
        <w:tab/>
      </w:r>
    </w:p>
    <w:p w14:paraId="37C947B2" w14:textId="6329535F" w:rsidR="00EB1964" w:rsidRPr="00EB1964" w:rsidRDefault="00B90F48" w:rsidP="00B90F48">
      <w:pPr>
        <w:tabs>
          <w:tab w:val="right" w:leader="dot" w:pos="3686"/>
        </w:tabs>
        <w:spacing w:after="120" w:line="276" w:lineRule="auto"/>
        <w:jc w:val="both"/>
        <w:rPr>
          <w:rFonts w:ascii="Arial" w:hAnsi="Arial" w:cs="Arial"/>
          <w:sz w:val="22"/>
          <w:szCs w:val="22"/>
        </w:rPr>
      </w:pPr>
      <w:r>
        <w:rPr>
          <w:rFonts w:ascii="Arial" w:hAnsi="Arial" w:cs="Arial"/>
          <w:sz w:val="22"/>
          <w:szCs w:val="22"/>
        </w:rPr>
        <w:t>ID verze</w:t>
      </w:r>
      <w:r>
        <w:rPr>
          <w:rFonts w:ascii="Arial" w:hAnsi="Arial" w:cs="Arial"/>
          <w:sz w:val="22"/>
          <w:szCs w:val="22"/>
        </w:rPr>
        <w:tab/>
      </w:r>
    </w:p>
    <w:p w14:paraId="31BD429C" w14:textId="34153A96" w:rsidR="003307CF" w:rsidRPr="00A2149C" w:rsidRDefault="00B90F48" w:rsidP="00B90F48">
      <w:pPr>
        <w:pStyle w:val="VnitrniText"/>
        <w:tabs>
          <w:tab w:val="right" w:leader="dot" w:pos="3686"/>
        </w:tabs>
        <w:spacing w:after="120" w:line="276" w:lineRule="auto"/>
        <w:ind w:firstLine="0"/>
        <w:rPr>
          <w:sz w:val="22"/>
          <w:szCs w:val="22"/>
        </w:rPr>
      </w:pPr>
      <w:r>
        <w:rPr>
          <w:sz w:val="22"/>
          <w:szCs w:val="22"/>
        </w:rPr>
        <w:t>Registraci provedl</w:t>
      </w:r>
      <w:r>
        <w:rPr>
          <w:sz w:val="22"/>
          <w:szCs w:val="22"/>
        </w:rPr>
        <w:tab/>
      </w:r>
    </w:p>
    <w:p w14:paraId="5DBC9150" w14:textId="772C2FF7" w:rsidR="003307CF" w:rsidRPr="00A2149C" w:rsidRDefault="003307CF" w:rsidP="00B90F48">
      <w:pPr>
        <w:pStyle w:val="VnitrniText"/>
        <w:tabs>
          <w:tab w:val="left" w:pos="3969"/>
        </w:tabs>
        <w:spacing w:before="600" w:after="120" w:line="276" w:lineRule="auto"/>
        <w:ind w:firstLine="0"/>
        <w:rPr>
          <w:sz w:val="22"/>
          <w:szCs w:val="22"/>
        </w:rPr>
      </w:pPr>
      <w:r w:rsidRPr="00A2149C">
        <w:rPr>
          <w:sz w:val="22"/>
          <w:szCs w:val="22"/>
        </w:rPr>
        <w:t>V ……………… dne …………….</w:t>
      </w:r>
      <w:r w:rsidRPr="00A2149C">
        <w:rPr>
          <w:sz w:val="22"/>
          <w:szCs w:val="22"/>
        </w:rPr>
        <w:tab/>
        <w:t>………………………</w:t>
      </w:r>
      <w:r w:rsidR="00B90F48">
        <w:rPr>
          <w:sz w:val="22"/>
          <w:szCs w:val="22"/>
        </w:rPr>
        <w:t>……………………….</w:t>
      </w:r>
      <w:r w:rsidRPr="00A2149C">
        <w:rPr>
          <w:sz w:val="22"/>
          <w:szCs w:val="22"/>
        </w:rPr>
        <w:t xml:space="preserve"> </w:t>
      </w:r>
    </w:p>
    <w:p w14:paraId="261F85B4" w14:textId="77777777" w:rsidR="003307CF" w:rsidRPr="00A2149C" w:rsidRDefault="00E61F91" w:rsidP="00B90F48">
      <w:pPr>
        <w:pStyle w:val="VnitrniText"/>
        <w:tabs>
          <w:tab w:val="center" w:pos="6096"/>
        </w:tabs>
        <w:spacing w:after="120" w:line="276" w:lineRule="auto"/>
        <w:ind w:firstLine="0"/>
        <w:jc w:val="left"/>
        <w:rPr>
          <w:sz w:val="22"/>
          <w:szCs w:val="22"/>
        </w:rPr>
      </w:pPr>
      <w:r w:rsidRPr="00A2149C">
        <w:rPr>
          <w:sz w:val="22"/>
          <w:szCs w:val="22"/>
        </w:rPr>
        <w:tab/>
      </w:r>
      <w:r w:rsidR="003307CF" w:rsidRPr="00A2149C">
        <w:rPr>
          <w:sz w:val="22"/>
          <w:szCs w:val="22"/>
        </w:rPr>
        <w:t>podpis odpovědného zaměstnance</w:t>
      </w:r>
    </w:p>
    <w:sectPr w:rsidR="003307CF" w:rsidRPr="00A2149C" w:rsidSect="00DA27F1">
      <w:footerReference w:type="default" r:id="rId7"/>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60389" w14:textId="77777777" w:rsidR="00AB37D7" w:rsidRDefault="00AB37D7">
      <w:r>
        <w:separator/>
      </w:r>
    </w:p>
  </w:endnote>
  <w:endnote w:type="continuationSeparator" w:id="0">
    <w:p w14:paraId="5D19541D" w14:textId="77777777" w:rsidR="00AB37D7" w:rsidRDefault="00AB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F3D2E" w14:textId="703B7E05" w:rsidR="00DA27F1" w:rsidRPr="005743A3" w:rsidRDefault="00DA27F1">
    <w:pPr>
      <w:pStyle w:val="Zpat"/>
      <w:jc w:val="center"/>
      <w:rPr>
        <w:rFonts w:ascii="Arial" w:hAnsi="Arial" w:cs="Arial"/>
        <w:sz w:val="22"/>
      </w:rPr>
    </w:pPr>
    <w:r w:rsidRPr="005743A3">
      <w:rPr>
        <w:rFonts w:ascii="Arial" w:hAnsi="Arial" w:cs="Arial"/>
        <w:sz w:val="22"/>
      </w:rPr>
      <w:fldChar w:fldCharType="begin"/>
    </w:r>
    <w:r w:rsidRPr="005743A3">
      <w:rPr>
        <w:rFonts w:ascii="Arial" w:hAnsi="Arial" w:cs="Arial"/>
        <w:sz w:val="22"/>
      </w:rPr>
      <w:instrText>PAGE   \* MERGEFORMAT</w:instrText>
    </w:r>
    <w:r w:rsidRPr="005743A3">
      <w:rPr>
        <w:rFonts w:ascii="Arial" w:hAnsi="Arial" w:cs="Arial"/>
        <w:sz w:val="22"/>
      </w:rPr>
      <w:fldChar w:fldCharType="separate"/>
    </w:r>
    <w:r w:rsidR="0029031F">
      <w:rPr>
        <w:rFonts w:ascii="Arial" w:hAnsi="Arial" w:cs="Arial"/>
        <w:noProof/>
        <w:sz w:val="22"/>
      </w:rPr>
      <w:t>2</w:t>
    </w:r>
    <w:r w:rsidRPr="005743A3">
      <w:rPr>
        <w:rFonts w:ascii="Arial" w:hAnsi="Arial" w:cs="Arial"/>
        <w:sz w:val="22"/>
      </w:rPr>
      <w:fldChar w:fldCharType="end"/>
    </w:r>
  </w:p>
  <w:p w14:paraId="55CB1980" w14:textId="77777777" w:rsidR="00DA27F1" w:rsidRDefault="00DA27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76E13" w14:textId="77777777" w:rsidR="00AB37D7" w:rsidRDefault="00AB37D7">
      <w:r>
        <w:separator/>
      </w:r>
    </w:p>
  </w:footnote>
  <w:footnote w:type="continuationSeparator" w:id="0">
    <w:p w14:paraId="1FBA0C4A" w14:textId="77777777" w:rsidR="00AB37D7" w:rsidRDefault="00AB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623926350">
    <w:abstractNumId w:val="0"/>
  </w:num>
  <w:num w:numId="2" w16cid:durableId="1064181256">
    <w:abstractNumId w:val="1"/>
  </w:num>
  <w:num w:numId="3" w16cid:durableId="2105495310">
    <w:abstractNumId w:val="2"/>
  </w:num>
  <w:num w:numId="4" w16cid:durableId="1397171350">
    <w:abstractNumId w:val="3"/>
  </w:num>
  <w:num w:numId="5" w16cid:durableId="1967539611">
    <w:abstractNumId w:val="4"/>
  </w:num>
  <w:num w:numId="6" w16cid:durableId="1182160529">
    <w:abstractNumId w:val="5"/>
  </w:num>
  <w:num w:numId="7" w16cid:durableId="18713767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8187222">
    <w:abstractNumId w:val="9"/>
  </w:num>
  <w:num w:numId="9" w16cid:durableId="1921401534">
    <w:abstractNumId w:val="6"/>
  </w:num>
  <w:num w:numId="10" w16cid:durableId="1757361741">
    <w:abstractNumId w:val="8"/>
  </w:num>
  <w:num w:numId="11" w16cid:durableId="662122463">
    <w:abstractNumId w:val="10"/>
  </w:num>
  <w:num w:numId="12" w16cid:durableId="6805495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894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255AF"/>
    <w:rsid w:val="00030C15"/>
    <w:rsid w:val="00045E20"/>
    <w:rsid w:val="000518BB"/>
    <w:rsid w:val="00056791"/>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B485E"/>
    <w:rsid w:val="000C69D0"/>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20CB"/>
    <w:rsid w:val="0019777F"/>
    <w:rsid w:val="001A00D9"/>
    <w:rsid w:val="001A2AD4"/>
    <w:rsid w:val="001C0D55"/>
    <w:rsid w:val="001C1BAB"/>
    <w:rsid w:val="001C387A"/>
    <w:rsid w:val="001C6B2B"/>
    <w:rsid w:val="001D73FD"/>
    <w:rsid w:val="001E1CF7"/>
    <w:rsid w:val="001F08A0"/>
    <w:rsid w:val="002029BF"/>
    <w:rsid w:val="00204A37"/>
    <w:rsid w:val="00205059"/>
    <w:rsid w:val="00206BEA"/>
    <w:rsid w:val="00213536"/>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7582B"/>
    <w:rsid w:val="002809F9"/>
    <w:rsid w:val="0029031F"/>
    <w:rsid w:val="002913BD"/>
    <w:rsid w:val="00293BF9"/>
    <w:rsid w:val="0029466F"/>
    <w:rsid w:val="002A74C8"/>
    <w:rsid w:val="002B1AFF"/>
    <w:rsid w:val="002B5B9F"/>
    <w:rsid w:val="002C0E97"/>
    <w:rsid w:val="002C4372"/>
    <w:rsid w:val="002C4C46"/>
    <w:rsid w:val="002C5ED7"/>
    <w:rsid w:val="002E2CE7"/>
    <w:rsid w:val="002E686A"/>
    <w:rsid w:val="002E7356"/>
    <w:rsid w:val="002E7B91"/>
    <w:rsid w:val="002F47C2"/>
    <w:rsid w:val="003012FD"/>
    <w:rsid w:val="00303660"/>
    <w:rsid w:val="003057BA"/>
    <w:rsid w:val="0031058A"/>
    <w:rsid w:val="00311FF0"/>
    <w:rsid w:val="003157B7"/>
    <w:rsid w:val="00317372"/>
    <w:rsid w:val="003224C9"/>
    <w:rsid w:val="003307CF"/>
    <w:rsid w:val="003316EA"/>
    <w:rsid w:val="003336E0"/>
    <w:rsid w:val="003339D6"/>
    <w:rsid w:val="00337C94"/>
    <w:rsid w:val="003430A1"/>
    <w:rsid w:val="00343B5C"/>
    <w:rsid w:val="003458F4"/>
    <w:rsid w:val="00350DEC"/>
    <w:rsid w:val="00355709"/>
    <w:rsid w:val="00361578"/>
    <w:rsid w:val="00363EF5"/>
    <w:rsid w:val="0036537D"/>
    <w:rsid w:val="00365BF0"/>
    <w:rsid w:val="003665E5"/>
    <w:rsid w:val="003673F1"/>
    <w:rsid w:val="00371112"/>
    <w:rsid w:val="0037157C"/>
    <w:rsid w:val="00390A13"/>
    <w:rsid w:val="003942F6"/>
    <w:rsid w:val="0039790A"/>
    <w:rsid w:val="003A432A"/>
    <w:rsid w:val="003A67CB"/>
    <w:rsid w:val="003A7218"/>
    <w:rsid w:val="003B4003"/>
    <w:rsid w:val="003B7D4F"/>
    <w:rsid w:val="003B7F43"/>
    <w:rsid w:val="003C1452"/>
    <w:rsid w:val="003C3CC3"/>
    <w:rsid w:val="003C4278"/>
    <w:rsid w:val="003D2D95"/>
    <w:rsid w:val="003D4F2E"/>
    <w:rsid w:val="003D6A83"/>
    <w:rsid w:val="003E25AA"/>
    <w:rsid w:val="003E5100"/>
    <w:rsid w:val="003F53A6"/>
    <w:rsid w:val="003F56C5"/>
    <w:rsid w:val="0040389C"/>
    <w:rsid w:val="00415244"/>
    <w:rsid w:val="00420F01"/>
    <w:rsid w:val="004243BC"/>
    <w:rsid w:val="00425A7B"/>
    <w:rsid w:val="00425E6C"/>
    <w:rsid w:val="004316D8"/>
    <w:rsid w:val="0043238D"/>
    <w:rsid w:val="004379DD"/>
    <w:rsid w:val="004406B9"/>
    <w:rsid w:val="004431AE"/>
    <w:rsid w:val="004450C8"/>
    <w:rsid w:val="00451572"/>
    <w:rsid w:val="00457C56"/>
    <w:rsid w:val="00464535"/>
    <w:rsid w:val="00464CCB"/>
    <w:rsid w:val="00482DE7"/>
    <w:rsid w:val="004A078C"/>
    <w:rsid w:val="004A3F22"/>
    <w:rsid w:val="004A5163"/>
    <w:rsid w:val="004A5A92"/>
    <w:rsid w:val="004B3E67"/>
    <w:rsid w:val="004C028B"/>
    <w:rsid w:val="004E0C3F"/>
    <w:rsid w:val="004E11C1"/>
    <w:rsid w:val="004E17F9"/>
    <w:rsid w:val="004E34F7"/>
    <w:rsid w:val="004E368B"/>
    <w:rsid w:val="004E5996"/>
    <w:rsid w:val="004E7224"/>
    <w:rsid w:val="004F67D3"/>
    <w:rsid w:val="005211F0"/>
    <w:rsid w:val="00526280"/>
    <w:rsid w:val="005356A4"/>
    <w:rsid w:val="00544B46"/>
    <w:rsid w:val="00546D18"/>
    <w:rsid w:val="00551FFB"/>
    <w:rsid w:val="00556316"/>
    <w:rsid w:val="00562E57"/>
    <w:rsid w:val="00565DF2"/>
    <w:rsid w:val="005743A3"/>
    <w:rsid w:val="00576EE6"/>
    <w:rsid w:val="005824AD"/>
    <w:rsid w:val="00583F66"/>
    <w:rsid w:val="005A778D"/>
    <w:rsid w:val="005C5AF6"/>
    <w:rsid w:val="005D1D35"/>
    <w:rsid w:val="005D64D5"/>
    <w:rsid w:val="005D7048"/>
    <w:rsid w:val="005F3C42"/>
    <w:rsid w:val="005F70A8"/>
    <w:rsid w:val="005F7959"/>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5E4B"/>
    <w:rsid w:val="006F6A1B"/>
    <w:rsid w:val="007057A6"/>
    <w:rsid w:val="0070591A"/>
    <w:rsid w:val="0071659D"/>
    <w:rsid w:val="00722843"/>
    <w:rsid w:val="00722C9B"/>
    <w:rsid w:val="00727228"/>
    <w:rsid w:val="00732389"/>
    <w:rsid w:val="00737777"/>
    <w:rsid w:val="00740617"/>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B83"/>
    <w:rsid w:val="0081258E"/>
    <w:rsid w:val="008173E3"/>
    <w:rsid w:val="008236EC"/>
    <w:rsid w:val="0082535B"/>
    <w:rsid w:val="00830569"/>
    <w:rsid w:val="008345B3"/>
    <w:rsid w:val="008505AD"/>
    <w:rsid w:val="0085265A"/>
    <w:rsid w:val="00860D45"/>
    <w:rsid w:val="00865FCE"/>
    <w:rsid w:val="0086696D"/>
    <w:rsid w:val="00870D38"/>
    <w:rsid w:val="00876754"/>
    <w:rsid w:val="00882179"/>
    <w:rsid w:val="008851FA"/>
    <w:rsid w:val="00885C95"/>
    <w:rsid w:val="00890F1A"/>
    <w:rsid w:val="00895CF0"/>
    <w:rsid w:val="00897C0A"/>
    <w:rsid w:val="008A4474"/>
    <w:rsid w:val="008A4DA6"/>
    <w:rsid w:val="008A54CA"/>
    <w:rsid w:val="008A640A"/>
    <w:rsid w:val="008B6B62"/>
    <w:rsid w:val="008C1227"/>
    <w:rsid w:val="008C7287"/>
    <w:rsid w:val="008D5012"/>
    <w:rsid w:val="008D52B4"/>
    <w:rsid w:val="008D5C23"/>
    <w:rsid w:val="008D7122"/>
    <w:rsid w:val="008E07E0"/>
    <w:rsid w:val="008F7719"/>
    <w:rsid w:val="008F7B5E"/>
    <w:rsid w:val="0091665A"/>
    <w:rsid w:val="0092090F"/>
    <w:rsid w:val="00921E09"/>
    <w:rsid w:val="00930423"/>
    <w:rsid w:val="0093274E"/>
    <w:rsid w:val="009518A8"/>
    <w:rsid w:val="009579A9"/>
    <w:rsid w:val="009603E5"/>
    <w:rsid w:val="00961005"/>
    <w:rsid w:val="00970C02"/>
    <w:rsid w:val="00970EE4"/>
    <w:rsid w:val="00971DFB"/>
    <w:rsid w:val="0097674A"/>
    <w:rsid w:val="00990206"/>
    <w:rsid w:val="009A30E2"/>
    <w:rsid w:val="009A36FB"/>
    <w:rsid w:val="009B300A"/>
    <w:rsid w:val="009B6D6E"/>
    <w:rsid w:val="009C2C86"/>
    <w:rsid w:val="009C2D2F"/>
    <w:rsid w:val="009C4A6F"/>
    <w:rsid w:val="009C6A18"/>
    <w:rsid w:val="009D0DDC"/>
    <w:rsid w:val="009D1A88"/>
    <w:rsid w:val="009D2E86"/>
    <w:rsid w:val="009D2F14"/>
    <w:rsid w:val="009D4580"/>
    <w:rsid w:val="009D4E32"/>
    <w:rsid w:val="009E2AED"/>
    <w:rsid w:val="009F0BBC"/>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2C"/>
    <w:rsid w:val="00A7577B"/>
    <w:rsid w:val="00A83084"/>
    <w:rsid w:val="00A87FFB"/>
    <w:rsid w:val="00A93619"/>
    <w:rsid w:val="00A95C82"/>
    <w:rsid w:val="00AA327C"/>
    <w:rsid w:val="00AB37D7"/>
    <w:rsid w:val="00AC14FF"/>
    <w:rsid w:val="00AC1FD6"/>
    <w:rsid w:val="00AC3EC5"/>
    <w:rsid w:val="00AC54C0"/>
    <w:rsid w:val="00AD27BC"/>
    <w:rsid w:val="00AD3F93"/>
    <w:rsid w:val="00AE18A9"/>
    <w:rsid w:val="00AE7A44"/>
    <w:rsid w:val="00AF0382"/>
    <w:rsid w:val="00AF2149"/>
    <w:rsid w:val="00AF5FDA"/>
    <w:rsid w:val="00AF6AEF"/>
    <w:rsid w:val="00B042AF"/>
    <w:rsid w:val="00B0510B"/>
    <w:rsid w:val="00B10575"/>
    <w:rsid w:val="00B14708"/>
    <w:rsid w:val="00B211B3"/>
    <w:rsid w:val="00B23058"/>
    <w:rsid w:val="00B327DA"/>
    <w:rsid w:val="00B35B4D"/>
    <w:rsid w:val="00B42E23"/>
    <w:rsid w:val="00B448C0"/>
    <w:rsid w:val="00B47C55"/>
    <w:rsid w:val="00B50428"/>
    <w:rsid w:val="00B50B04"/>
    <w:rsid w:val="00B6447E"/>
    <w:rsid w:val="00B757A7"/>
    <w:rsid w:val="00B827AA"/>
    <w:rsid w:val="00B9043A"/>
    <w:rsid w:val="00B90F48"/>
    <w:rsid w:val="00B94C50"/>
    <w:rsid w:val="00BA0883"/>
    <w:rsid w:val="00BA3C66"/>
    <w:rsid w:val="00BB027D"/>
    <w:rsid w:val="00BB37D9"/>
    <w:rsid w:val="00BB6A7B"/>
    <w:rsid w:val="00BC17A6"/>
    <w:rsid w:val="00BC4F54"/>
    <w:rsid w:val="00BC55F5"/>
    <w:rsid w:val="00BC66CD"/>
    <w:rsid w:val="00BC7608"/>
    <w:rsid w:val="00BD1BBC"/>
    <w:rsid w:val="00BD2928"/>
    <w:rsid w:val="00BE50B5"/>
    <w:rsid w:val="00BF346A"/>
    <w:rsid w:val="00C02D71"/>
    <w:rsid w:val="00C033C7"/>
    <w:rsid w:val="00C05330"/>
    <w:rsid w:val="00C10AEE"/>
    <w:rsid w:val="00C16B2F"/>
    <w:rsid w:val="00C173D3"/>
    <w:rsid w:val="00C27EC4"/>
    <w:rsid w:val="00C31774"/>
    <w:rsid w:val="00C37A15"/>
    <w:rsid w:val="00C5272C"/>
    <w:rsid w:val="00C55AB1"/>
    <w:rsid w:val="00C6107D"/>
    <w:rsid w:val="00C6727E"/>
    <w:rsid w:val="00C707C8"/>
    <w:rsid w:val="00C75CFA"/>
    <w:rsid w:val="00C8663B"/>
    <w:rsid w:val="00C9018E"/>
    <w:rsid w:val="00C916FA"/>
    <w:rsid w:val="00CA0CEC"/>
    <w:rsid w:val="00CA5922"/>
    <w:rsid w:val="00CB1173"/>
    <w:rsid w:val="00CB1D4C"/>
    <w:rsid w:val="00CB35F4"/>
    <w:rsid w:val="00CB5F51"/>
    <w:rsid w:val="00CC1097"/>
    <w:rsid w:val="00CC23F9"/>
    <w:rsid w:val="00CC4CBF"/>
    <w:rsid w:val="00CC5483"/>
    <w:rsid w:val="00CD194E"/>
    <w:rsid w:val="00CD348C"/>
    <w:rsid w:val="00CE10CA"/>
    <w:rsid w:val="00CF14A9"/>
    <w:rsid w:val="00CF17C0"/>
    <w:rsid w:val="00CF1CED"/>
    <w:rsid w:val="00CF22E8"/>
    <w:rsid w:val="00D010C4"/>
    <w:rsid w:val="00D02FD6"/>
    <w:rsid w:val="00D06D0F"/>
    <w:rsid w:val="00D12BEB"/>
    <w:rsid w:val="00D12D2D"/>
    <w:rsid w:val="00D24258"/>
    <w:rsid w:val="00D36269"/>
    <w:rsid w:val="00D4325F"/>
    <w:rsid w:val="00D43C07"/>
    <w:rsid w:val="00D45704"/>
    <w:rsid w:val="00D471AC"/>
    <w:rsid w:val="00D51881"/>
    <w:rsid w:val="00D51A2A"/>
    <w:rsid w:val="00D52B43"/>
    <w:rsid w:val="00D536D6"/>
    <w:rsid w:val="00D53A35"/>
    <w:rsid w:val="00D53A5D"/>
    <w:rsid w:val="00D70B46"/>
    <w:rsid w:val="00D83E04"/>
    <w:rsid w:val="00D867A5"/>
    <w:rsid w:val="00D92E3F"/>
    <w:rsid w:val="00D92F8C"/>
    <w:rsid w:val="00DA27F1"/>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4387"/>
    <w:rsid w:val="00E16933"/>
    <w:rsid w:val="00E16B45"/>
    <w:rsid w:val="00E227E9"/>
    <w:rsid w:val="00E3232E"/>
    <w:rsid w:val="00E37537"/>
    <w:rsid w:val="00E46414"/>
    <w:rsid w:val="00E503CF"/>
    <w:rsid w:val="00E50E8F"/>
    <w:rsid w:val="00E6010E"/>
    <w:rsid w:val="00E60971"/>
    <w:rsid w:val="00E61F91"/>
    <w:rsid w:val="00E63A04"/>
    <w:rsid w:val="00E67CDC"/>
    <w:rsid w:val="00E74C29"/>
    <w:rsid w:val="00E75539"/>
    <w:rsid w:val="00E81EC1"/>
    <w:rsid w:val="00E85F55"/>
    <w:rsid w:val="00E92626"/>
    <w:rsid w:val="00EA19FB"/>
    <w:rsid w:val="00EB0B9B"/>
    <w:rsid w:val="00EB1964"/>
    <w:rsid w:val="00EB6C54"/>
    <w:rsid w:val="00EC467B"/>
    <w:rsid w:val="00EC656B"/>
    <w:rsid w:val="00ED43D6"/>
    <w:rsid w:val="00EE55DE"/>
    <w:rsid w:val="00EF0C42"/>
    <w:rsid w:val="00EF2483"/>
    <w:rsid w:val="00EF6C9C"/>
    <w:rsid w:val="00F0079C"/>
    <w:rsid w:val="00F02239"/>
    <w:rsid w:val="00F02A82"/>
    <w:rsid w:val="00F06757"/>
    <w:rsid w:val="00F12756"/>
    <w:rsid w:val="00F13881"/>
    <w:rsid w:val="00F2225C"/>
    <w:rsid w:val="00F23993"/>
    <w:rsid w:val="00F25EC1"/>
    <w:rsid w:val="00F26A5F"/>
    <w:rsid w:val="00F2744A"/>
    <w:rsid w:val="00F359D3"/>
    <w:rsid w:val="00F4287B"/>
    <w:rsid w:val="00F500AD"/>
    <w:rsid w:val="00F50B1A"/>
    <w:rsid w:val="00F51C16"/>
    <w:rsid w:val="00F533CB"/>
    <w:rsid w:val="00F61148"/>
    <w:rsid w:val="00F6119A"/>
    <w:rsid w:val="00F66559"/>
    <w:rsid w:val="00F66E72"/>
    <w:rsid w:val="00F7224E"/>
    <w:rsid w:val="00F7700D"/>
    <w:rsid w:val="00F83B3E"/>
    <w:rsid w:val="00F84387"/>
    <w:rsid w:val="00FA091E"/>
    <w:rsid w:val="00FA1CE3"/>
    <w:rsid w:val="00FA41FA"/>
    <w:rsid w:val="00FA7FF5"/>
    <w:rsid w:val="00FB09B6"/>
    <w:rsid w:val="00FB6E4E"/>
    <w:rsid w:val="00FD12C5"/>
    <w:rsid w:val="00FE58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1FF394"/>
  <w14:defaultImageDpi w14:val="0"/>
  <w15:docId w15:val="{873FCA9D-1B27-4023-AC38-0FB644D5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para"/>
    <w:next w:val="Normln"/>
    <w:link w:val="Nadpis1Char"/>
    <w:uiPriority w:val="9"/>
    <w:qFormat/>
    <w:rsid w:val="005743A3"/>
    <w:pPr>
      <w:keepLines/>
      <w:tabs>
        <w:tab w:val="clear" w:pos="709"/>
      </w:tabs>
      <w:suppressAutoHyphens w:val="0"/>
      <w:spacing w:before="240" w:after="120" w:line="276" w:lineRule="auto"/>
      <w:outlineLvl w:val="0"/>
    </w:pPr>
    <w:rPr>
      <w:rFonts w:ascii="Arial" w:hAnsi="Arial" w:cs="Arial"/>
      <w:sz w:val="22"/>
      <w:szCs w:val="22"/>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5743A3"/>
    <w:rPr>
      <w:rFonts w:ascii="Arial" w:hAnsi="Arial" w:cs="Arial"/>
      <w:b/>
      <w:sz w:val="22"/>
      <w:szCs w:val="22"/>
      <w:lang w:eastAsia="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link w:val="Zkladntext"/>
    <w:uiPriority w:val="99"/>
    <w:locked/>
    <w:rsid w:val="001210FA"/>
    <w:rPr>
      <w:rFonts w:cs="Times New Roman"/>
      <w:sz w:val="22"/>
      <w:lang w:val="x-none" w:eastAsia="ar-SA" w:bidi="ar-SA"/>
    </w:rPr>
  </w:style>
  <w:style w:type="character" w:styleId="Hypertextovodkaz">
    <w:name w:val="Hyperlink"/>
    <w:uiPriority w:val="99"/>
    <w:rsid w:val="00C916FA"/>
    <w:rPr>
      <w:rFonts w:cs="Times New Roman"/>
      <w:color w:val="0000FF"/>
      <w:u w:val="single"/>
    </w:rPr>
  </w:style>
  <w:style w:type="character" w:customStyle="1" w:styleId="Nevyeenzmnka1">
    <w:name w:val="Nevyřešená zmínka1"/>
    <w:uiPriority w:val="99"/>
    <w:semiHidden/>
    <w:unhideWhenUsed/>
    <w:rsid w:val="00876754"/>
    <w:rPr>
      <w:rFonts w:cs="Times New Roman"/>
      <w:color w:val="605E5C"/>
      <w:shd w:val="clear" w:color="auto" w:fill="E1DFDD"/>
    </w:rPr>
  </w:style>
  <w:style w:type="paragraph" w:styleId="Zhlav">
    <w:name w:val="header"/>
    <w:basedOn w:val="Normln"/>
    <w:link w:val="ZhlavChar"/>
    <w:uiPriority w:val="99"/>
    <w:rsid w:val="00DA27F1"/>
    <w:pPr>
      <w:tabs>
        <w:tab w:val="center" w:pos="4536"/>
        <w:tab w:val="right" w:pos="9072"/>
      </w:tabs>
    </w:pPr>
  </w:style>
  <w:style w:type="character" w:customStyle="1" w:styleId="ZhlavChar">
    <w:name w:val="Záhlaví Char"/>
    <w:link w:val="Zhlav"/>
    <w:uiPriority w:val="99"/>
    <w:rsid w:val="00DA27F1"/>
    <w:rPr>
      <w:sz w:val="24"/>
      <w:szCs w:val="24"/>
      <w:lang w:eastAsia="ar-SA"/>
    </w:rPr>
  </w:style>
  <w:style w:type="paragraph" w:styleId="Zpat">
    <w:name w:val="footer"/>
    <w:basedOn w:val="Normln"/>
    <w:link w:val="ZpatChar"/>
    <w:uiPriority w:val="99"/>
    <w:rsid w:val="00DA27F1"/>
    <w:pPr>
      <w:tabs>
        <w:tab w:val="center" w:pos="4536"/>
        <w:tab w:val="right" w:pos="9072"/>
      </w:tabs>
    </w:pPr>
  </w:style>
  <w:style w:type="character" w:customStyle="1" w:styleId="ZpatChar">
    <w:name w:val="Zápatí Char"/>
    <w:link w:val="Zpat"/>
    <w:uiPriority w:val="99"/>
    <w:rsid w:val="00DA27F1"/>
    <w:rPr>
      <w:sz w:val="24"/>
      <w:szCs w:val="24"/>
      <w:lang w:eastAsia="ar-SA"/>
    </w:rPr>
  </w:style>
  <w:style w:type="paragraph" w:styleId="Textbubliny">
    <w:name w:val="Balloon Text"/>
    <w:basedOn w:val="Normln"/>
    <w:link w:val="TextbublinyChar"/>
    <w:uiPriority w:val="99"/>
    <w:rsid w:val="00D52B43"/>
    <w:rPr>
      <w:rFonts w:ascii="Segoe UI" w:hAnsi="Segoe UI" w:cs="Segoe UI"/>
      <w:sz w:val="18"/>
      <w:szCs w:val="18"/>
    </w:rPr>
  </w:style>
  <w:style w:type="character" w:customStyle="1" w:styleId="TextbublinyChar">
    <w:name w:val="Text bubliny Char"/>
    <w:link w:val="Textbubliny"/>
    <w:uiPriority w:val="99"/>
    <w:rsid w:val="00D52B43"/>
    <w:rPr>
      <w:rFonts w:ascii="Segoe UI" w:hAnsi="Segoe UI" w:cs="Segoe UI"/>
      <w:sz w:val="18"/>
      <w:szCs w:val="18"/>
      <w:lang w:eastAsia="ar-SA"/>
    </w:rPr>
  </w:style>
  <w:style w:type="character" w:styleId="Odkaznakoment">
    <w:name w:val="annotation reference"/>
    <w:uiPriority w:val="99"/>
    <w:rsid w:val="00F2744A"/>
    <w:rPr>
      <w:sz w:val="16"/>
      <w:szCs w:val="16"/>
    </w:rPr>
  </w:style>
  <w:style w:type="paragraph" w:styleId="Textkomente">
    <w:name w:val="annotation text"/>
    <w:basedOn w:val="Normln"/>
    <w:link w:val="TextkomenteChar"/>
    <w:uiPriority w:val="99"/>
    <w:rsid w:val="00F2744A"/>
    <w:rPr>
      <w:sz w:val="20"/>
      <w:szCs w:val="20"/>
    </w:rPr>
  </w:style>
  <w:style w:type="character" w:customStyle="1" w:styleId="TextkomenteChar">
    <w:name w:val="Text komentáře Char"/>
    <w:link w:val="Textkomente"/>
    <w:uiPriority w:val="99"/>
    <w:rsid w:val="00F2744A"/>
    <w:rPr>
      <w:lang w:eastAsia="ar-SA"/>
    </w:rPr>
  </w:style>
  <w:style w:type="paragraph" w:styleId="Pedmtkomente">
    <w:name w:val="annotation subject"/>
    <w:basedOn w:val="Textkomente"/>
    <w:next w:val="Textkomente"/>
    <w:link w:val="PedmtkomenteChar"/>
    <w:uiPriority w:val="99"/>
    <w:rsid w:val="00F2744A"/>
    <w:rPr>
      <w:b/>
      <w:bCs/>
    </w:rPr>
  </w:style>
  <w:style w:type="character" w:customStyle="1" w:styleId="PedmtkomenteChar">
    <w:name w:val="Předmět komentáře Char"/>
    <w:link w:val="Pedmtkomente"/>
    <w:uiPriority w:val="99"/>
    <w:rsid w:val="00F2744A"/>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288623">
      <w:marLeft w:val="0"/>
      <w:marRight w:val="0"/>
      <w:marTop w:val="0"/>
      <w:marBottom w:val="0"/>
      <w:divBdr>
        <w:top w:val="none" w:sz="0" w:space="0" w:color="auto"/>
        <w:left w:val="none" w:sz="0" w:space="0" w:color="auto"/>
        <w:bottom w:val="none" w:sz="0" w:space="0" w:color="auto"/>
        <w:right w:val="none" w:sz="0" w:space="0" w:color="auto"/>
      </w:divBdr>
    </w:div>
    <w:div w:id="1166288624">
      <w:marLeft w:val="0"/>
      <w:marRight w:val="0"/>
      <w:marTop w:val="0"/>
      <w:marBottom w:val="0"/>
      <w:divBdr>
        <w:top w:val="none" w:sz="0" w:space="0" w:color="auto"/>
        <w:left w:val="none" w:sz="0" w:space="0" w:color="auto"/>
        <w:bottom w:val="none" w:sz="0" w:space="0" w:color="auto"/>
        <w:right w:val="none" w:sz="0" w:space="0" w:color="auto"/>
      </w:divBdr>
    </w:div>
    <w:div w:id="1166288625">
      <w:marLeft w:val="0"/>
      <w:marRight w:val="0"/>
      <w:marTop w:val="0"/>
      <w:marBottom w:val="0"/>
      <w:divBdr>
        <w:top w:val="none" w:sz="0" w:space="0" w:color="auto"/>
        <w:left w:val="none" w:sz="0" w:space="0" w:color="auto"/>
        <w:bottom w:val="none" w:sz="0" w:space="0" w:color="auto"/>
        <w:right w:val="none" w:sz="0" w:space="0" w:color="auto"/>
      </w:divBdr>
    </w:div>
    <w:div w:id="1166288626">
      <w:marLeft w:val="0"/>
      <w:marRight w:val="0"/>
      <w:marTop w:val="0"/>
      <w:marBottom w:val="0"/>
      <w:divBdr>
        <w:top w:val="none" w:sz="0" w:space="0" w:color="auto"/>
        <w:left w:val="none" w:sz="0" w:space="0" w:color="auto"/>
        <w:bottom w:val="none" w:sz="0" w:space="0" w:color="auto"/>
        <w:right w:val="none" w:sz="0" w:space="0" w:color="auto"/>
      </w:divBdr>
    </w:div>
    <w:div w:id="1166288627">
      <w:marLeft w:val="0"/>
      <w:marRight w:val="0"/>
      <w:marTop w:val="0"/>
      <w:marBottom w:val="0"/>
      <w:divBdr>
        <w:top w:val="none" w:sz="0" w:space="0" w:color="auto"/>
        <w:left w:val="none" w:sz="0" w:space="0" w:color="auto"/>
        <w:bottom w:val="none" w:sz="0" w:space="0" w:color="auto"/>
        <w:right w:val="none" w:sz="0" w:space="0" w:color="auto"/>
      </w:divBdr>
    </w:div>
    <w:div w:id="1166288628">
      <w:marLeft w:val="0"/>
      <w:marRight w:val="0"/>
      <w:marTop w:val="0"/>
      <w:marBottom w:val="0"/>
      <w:divBdr>
        <w:top w:val="none" w:sz="0" w:space="0" w:color="auto"/>
        <w:left w:val="none" w:sz="0" w:space="0" w:color="auto"/>
        <w:bottom w:val="none" w:sz="0" w:space="0" w:color="auto"/>
        <w:right w:val="none" w:sz="0" w:space="0" w:color="auto"/>
      </w:divBdr>
    </w:div>
    <w:div w:id="1166288629">
      <w:marLeft w:val="0"/>
      <w:marRight w:val="0"/>
      <w:marTop w:val="0"/>
      <w:marBottom w:val="0"/>
      <w:divBdr>
        <w:top w:val="none" w:sz="0" w:space="0" w:color="auto"/>
        <w:left w:val="none" w:sz="0" w:space="0" w:color="auto"/>
        <w:bottom w:val="none" w:sz="0" w:space="0" w:color="auto"/>
        <w:right w:val="none" w:sz="0" w:space="0" w:color="auto"/>
      </w:divBdr>
    </w:div>
    <w:div w:id="1166288630">
      <w:marLeft w:val="0"/>
      <w:marRight w:val="0"/>
      <w:marTop w:val="0"/>
      <w:marBottom w:val="0"/>
      <w:divBdr>
        <w:top w:val="none" w:sz="0" w:space="0" w:color="auto"/>
        <w:left w:val="none" w:sz="0" w:space="0" w:color="auto"/>
        <w:bottom w:val="none" w:sz="0" w:space="0" w:color="auto"/>
        <w:right w:val="none" w:sz="0" w:space="0" w:color="auto"/>
      </w:divBdr>
    </w:div>
    <w:div w:id="1166288631">
      <w:marLeft w:val="0"/>
      <w:marRight w:val="0"/>
      <w:marTop w:val="0"/>
      <w:marBottom w:val="0"/>
      <w:divBdr>
        <w:top w:val="none" w:sz="0" w:space="0" w:color="auto"/>
        <w:left w:val="none" w:sz="0" w:space="0" w:color="auto"/>
        <w:bottom w:val="none" w:sz="0" w:space="0" w:color="auto"/>
        <w:right w:val="none" w:sz="0" w:space="0" w:color="auto"/>
      </w:divBdr>
    </w:div>
    <w:div w:id="1166288632">
      <w:marLeft w:val="0"/>
      <w:marRight w:val="0"/>
      <w:marTop w:val="0"/>
      <w:marBottom w:val="0"/>
      <w:divBdr>
        <w:top w:val="none" w:sz="0" w:space="0" w:color="auto"/>
        <w:left w:val="none" w:sz="0" w:space="0" w:color="auto"/>
        <w:bottom w:val="none" w:sz="0" w:space="0" w:color="auto"/>
        <w:right w:val="none" w:sz="0" w:space="0" w:color="auto"/>
      </w:divBdr>
    </w:div>
    <w:div w:id="1166288633">
      <w:marLeft w:val="0"/>
      <w:marRight w:val="0"/>
      <w:marTop w:val="0"/>
      <w:marBottom w:val="0"/>
      <w:divBdr>
        <w:top w:val="none" w:sz="0" w:space="0" w:color="auto"/>
        <w:left w:val="none" w:sz="0" w:space="0" w:color="auto"/>
        <w:bottom w:val="none" w:sz="0" w:space="0" w:color="auto"/>
        <w:right w:val="none" w:sz="0" w:space="0" w:color="auto"/>
      </w:divBdr>
    </w:div>
    <w:div w:id="1166288634">
      <w:marLeft w:val="0"/>
      <w:marRight w:val="0"/>
      <w:marTop w:val="0"/>
      <w:marBottom w:val="0"/>
      <w:divBdr>
        <w:top w:val="none" w:sz="0" w:space="0" w:color="auto"/>
        <w:left w:val="none" w:sz="0" w:space="0" w:color="auto"/>
        <w:bottom w:val="none" w:sz="0" w:space="0" w:color="auto"/>
        <w:right w:val="none" w:sz="0" w:space="0" w:color="auto"/>
      </w:divBdr>
    </w:div>
    <w:div w:id="1166288635">
      <w:marLeft w:val="0"/>
      <w:marRight w:val="0"/>
      <w:marTop w:val="0"/>
      <w:marBottom w:val="0"/>
      <w:divBdr>
        <w:top w:val="none" w:sz="0" w:space="0" w:color="auto"/>
        <w:left w:val="none" w:sz="0" w:space="0" w:color="auto"/>
        <w:bottom w:val="none" w:sz="0" w:space="0" w:color="auto"/>
        <w:right w:val="none" w:sz="0" w:space="0" w:color="auto"/>
      </w:divBdr>
    </w:div>
    <w:div w:id="1166288636">
      <w:marLeft w:val="0"/>
      <w:marRight w:val="0"/>
      <w:marTop w:val="0"/>
      <w:marBottom w:val="0"/>
      <w:divBdr>
        <w:top w:val="none" w:sz="0" w:space="0" w:color="auto"/>
        <w:left w:val="none" w:sz="0" w:space="0" w:color="auto"/>
        <w:bottom w:val="none" w:sz="0" w:space="0" w:color="auto"/>
        <w:right w:val="none" w:sz="0" w:space="0" w:color="auto"/>
      </w:divBdr>
    </w:div>
    <w:div w:id="1166288637">
      <w:marLeft w:val="0"/>
      <w:marRight w:val="0"/>
      <w:marTop w:val="0"/>
      <w:marBottom w:val="0"/>
      <w:divBdr>
        <w:top w:val="none" w:sz="0" w:space="0" w:color="auto"/>
        <w:left w:val="none" w:sz="0" w:space="0" w:color="auto"/>
        <w:bottom w:val="none" w:sz="0" w:space="0" w:color="auto"/>
        <w:right w:val="none" w:sz="0" w:space="0" w:color="auto"/>
      </w:divBdr>
    </w:div>
    <w:div w:id="1166288638">
      <w:marLeft w:val="0"/>
      <w:marRight w:val="0"/>
      <w:marTop w:val="0"/>
      <w:marBottom w:val="0"/>
      <w:divBdr>
        <w:top w:val="none" w:sz="0" w:space="0" w:color="auto"/>
        <w:left w:val="none" w:sz="0" w:space="0" w:color="auto"/>
        <w:bottom w:val="none" w:sz="0" w:space="0" w:color="auto"/>
        <w:right w:val="none" w:sz="0" w:space="0" w:color="auto"/>
      </w:divBdr>
    </w:div>
    <w:div w:id="1166288639">
      <w:marLeft w:val="0"/>
      <w:marRight w:val="0"/>
      <w:marTop w:val="0"/>
      <w:marBottom w:val="0"/>
      <w:divBdr>
        <w:top w:val="none" w:sz="0" w:space="0" w:color="auto"/>
        <w:left w:val="none" w:sz="0" w:space="0" w:color="auto"/>
        <w:bottom w:val="none" w:sz="0" w:space="0" w:color="auto"/>
        <w:right w:val="none" w:sz="0" w:space="0" w:color="auto"/>
      </w:divBdr>
    </w:div>
    <w:div w:id="1166288640">
      <w:marLeft w:val="0"/>
      <w:marRight w:val="0"/>
      <w:marTop w:val="0"/>
      <w:marBottom w:val="0"/>
      <w:divBdr>
        <w:top w:val="none" w:sz="0" w:space="0" w:color="auto"/>
        <w:left w:val="none" w:sz="0" w:space="0" w:color="auto"/>
        <w:bottom w:val="none" w:sz="0" w:space="0" w:color="auto"/>
        <w:right w:val="none" w:sz="0" w:space="0" w:color="auto"/>
      </w:divBdr>
    </w:div>
    <w:div w:id="1166288641">
      <w:marLeft w:val="0"/>
      <w:marRight w:val="0"/>
      <w:marTop w:val="0"/>
      <w:marBottom w:val="0"/>
      <w:divBdr>
        <w:top w:val="none" w:sz="0" w:space="0" w:color="auto"/>
        <w:left w:val="none" w:sz="0" w:space="0" w:color="auto"/>
        <w:bottom w:val="none" w:sz="0" w:space="0" w:color="auto"/>
        <w:right w:val="none" w:sz="0" w:space="0" w:color="auto"/>
      </w:divBdr>
    </w:div>
    <w:div w:id="1166288642">
      <w:marLeft w:val="0"/>
      <w:marRight w:val="0"/>
      <w:marTop w:val="0"/>
      <w:marBottom w:val="0"/>
      <w:divBdr>
        <w:top w:val="none" w:sz="0" w:space="0" w:color="auto"/>
        <w:left w:val="none" w:sz="0" w:space="0" w:color="auto"/>
        <w:bottom w:val="none" w:sz="0" w:space="0" w:color="auto"/>
        <w:right w:val="none" w:sz="0" w:space="0" w:color="auto"/>
      </w:divBdr>
    </w:div>
    <w:div w:id="1166288643">
      <w:marLeft w:val="0"/>
      <w:marRight w:val="0"/>
      <w:marTop w:val="0"/>
      <w:marBottom w:val="0"/>
      <w:divBdr>
        <w:top w:val="none" w:sz="0" w:space="0" w:color="auto"/>
        <w:left w:val="none" w:sz="0" w:space="0" w:color="auto"/>
        <w:bottom w:val="none" w:sz="0" w:space="0" w:color="auto"/>
        <w:right w:val="none" w:sz="0" w:space="0" w:color="auto"/>
      </w:divBdr>
    </w:div>
    <w:div w:id="1166288644">
      <w:marLeft w:val="0"/>
      <w:marRight w:val="0"/>
      <w:marTop w:val="0"/>
      <w:marBottom w:val="0"/>
      <w:divBdr>
        <w:top w:val="none" w:sz="0" w:space="0" w:color="auto"/>
        <w:left w:val="none" w:sz="0" w:space="0" w:color="auto"/>
        <w:bottom w:val="none" w:sz="0" w:space="0" w:color="auto"/>
        <w:right w:val="none" w:sz="0" w:space="0" w:color="auto"/>
      </w:divBdr>
    </w:div>
    <w:div w:id="1166288645">
      <w:marLeft w:val="0"/>
      <w:marRight w:val="0"/>
      <w:marTop w:val="0"/>
      <w:marBottom w:val="0"/>
      <w:divBdr>
        <w:top w:val="none" w:sz="0" w:space="0" w:color="auto"/>
        <w:left w:val="none" w:sz="0" w:space="0" w:color="auto"/>
        <w:bottom w:val="none" w:sz="0" w:space="0" w:color="auto"/>
        <w:right w:val="none" w:sz="0" w:space="0" w:color="auto"/>
      </w:divBdr>
    </w:div>
    <w:div w:id="11662886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1601</Words>
  <Characters>9451</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creator>Bendová Marcela Bc.</dc:creator>
  <cp:lastModifiedBy>Bendová Marcela Bc.</cp:lastModifiedBy>
  <cp:revision>4</cp:revision>
  <cp:lastPrinted>2025-11-04T07:21:00Z</cp:lastPrinted>
  <dcterms:created xsi:type="dcterms:W3CDTF">2025-12-08T08:13:00Z</dcterms:created>
  <dcterms:modified xsi:type="dcterms:W3CDTF">2025-12-08T08:16:00Z</dcterms:modified>
</cp:coreProperties>
</file>