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DA" w:rsidRDefault="00C337A5">
      <w:pPr>
        <w:pStyle w:val="Heading30"/>
        <w:keepNext/>
        <w:keepLines/>
        <w:shd w:val="clear" w:color="auto" w:fill="auto"/>
        <w:spacing w:after="146" w:line="2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1.75pt;margin-top:-81.95pt;width:348.95pt;height:48.35pt;z-index:-125829376;mso-wrap-distance-left:70.1pt;mso-wrap-distance-right:93.6pt;mso-wrap-distance-bottom:14.4pt;mso-position-horizontal-relative:margin" filled="f" stroked="f">
            <v:textbox style="mso-fit-shape-to-text:t" inset="0,0,0,0">
              <w:txbxContent>
                <w:p w:rsidR="00A577DA" w:rsidRDefault="00C337A5">
                  <w:pPr>
                    <w:pStyle w:val="Heading1"/>
                    <w:keepNext/>
                    <w:keepLines/>
                    <w:shd w:val="clear" w:color="auto" w:fill="auto"/>
                    <w:ind w:left="20"/>
                  </w:pPr>
                  <w:bookmarkStart w:id="0" w:name="bookmark0"/>
                  <w:r>
                    <w:t>SMLOUVA O POSKYTNUTÍ ZDRAVOTNÍCH SLUŽEB</w:t>
                  </w:r>
                  <w:r>
                    <w:br/>
                    <w:t>- UŽÍVÁNÍ SANITNÍHO VOZIDLA S ŘIDIČEM</w:t>
                  </w:r>
                  <w:bookmarkEnd w:id="0"/>
                </w:p>
                <w:p w:rsidR="00A577DA" w:rsidRDefault="00C337A5">
                  <w:pPr>
                    <w:pStyle w:val="Bodytext20"/>
                    <w:shd w:val="clear" w:color="auto" w:fill="auto"/>
                    <w:spacing w:line="240" w:lineRule="exact"/>
                    <w:ind w:left="20" w:firstLine="0"/>
                    <w:jc w:val="center"/>
                  </w:pPr>
                  <w:r>
                    <w:rPr>
                      <w:rStyle w:val="Bodytext2Exact"/>
                    </w:rPr>
                    <w:t>(pro účely zajištění zdravotní asistence při zápasech HC Oceláři Třinec)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455.3pt;margin-top:-37.2pt;width:59.05pt;height:20.4pt;z-index:-125829375;mso-wrap-distance-left:453.6pt;mso-wrap-distance-top:44.65pt;mso-wrap-distance-right:5pt;mso-position-horizontal-relative:margin" filled="f" stroked="f">
            <v:textbox style="mso-fit-shape-to-text:t" inset="0,0,0,0">
              <w:txbxContent>
                <w:p w:rsidR="00A577DA" w:rsidRDefault="00C337A5">
                  <w:pPr>
                    <w:pStyle w:val="Heading2"/>
                    <w:keepNext/>
                    <w:keepLines/>
                    <w:shd w:val="clear" w:color="auto" w:fill="auto"/>
                    <w:spacing w:line="240" w:lineRule="exact"/>
                    <w:ind w:left="400"/>
                  </w:pPr>
                  <w:bookmarkStart w:id="1" w:name="bookmark1"/>
                  <w:r>
                    <w:rPr>
                      <w:rStyle w:val="Heading2Exact0"/>
                      <w:i/>
                      <w:iCs/>
                    </w:rPr>
                    <w:t>Mi*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366.2pt;margin-top:5.5pt;width:104.65pt;height:22.1pt;z-index:-125829374;mso-wrap-distance-left:5pt;mso-wrap-distance-right:5pt;mso-wrap-distance-bottom:71.5pt;mso-position-horizontal-relative:margin" filled="f" stroked="f">
            <v:textbox style="mso-fit-shape-to-text:t" inset="0,0,0,0">
              <w:txbxContent>
                <w:p w:rsidR="00A577DA" w:rsidRDefault="00C337A5">
                  <w:pPr>
                    <w:pStyle w:val="Picturecaption2"/>
                    <w:shd w:val="clear" w:color="auto" w:fill="auto"/>
                    <w:spacing w:line="240" w:lineRule="exact"/>
                  </w:pPr>
                  <w:r>
                    <w:rPr>
                      <w:rStyle w:val="Picturecaption212ptNotItalicSpacing-1ptExact"/>
                    </w:rPr>
                    <w:t>3b</w:t>
                  </w:r>
                  <w:r>
                    <w:rPr>
                      <w:rStyle w:val="Picturecaption2Exact0"/>
                      <w:i/>
                      <w:iCs/>
                    </w:rPr>
                    <w:t>PR4V4 y- &amp;&amp;&amp;</w:t>
                  </w:r>
                  <w:proofErr w:type="spellStart"/>
                  <w:r>
                    <w:rPr>
                      <w:rStyle w:val="Picturecaption2Exact0"/>
                      <w:i/>
                      <w:iCs/>
                    </w:rPr>
                    <w:t>OoM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bookmarkStart w:id="2" w:name="bookmark2"/>
      <w:r>
        <w:t>Smluvní strany:</w:t>
      </w:r>
      <w:bookmarkEnd w:id="2"/>
    </w:p>
    <w:p w:rsidR="00A577DA" w:rsidRDefault="00C337A5">
      <w:pPr>
        <w:pStyle w:val="Heading30"/>
        <w:keepNext/>
        <w:keepLines/>
        <w:shd w:val="clear" w:color="auto" w:fill="auto"/>
        <w:spacing w:after="0" w:line="274" w:lineRule="exact"/>
      </w:pPr>
      <w:bookmarkStart w:id="3" w:name="bookmark3"/>
      <w:proofErr w:type="spellStart"/>
      <w:r>
        <w:t>Meduco</w:t>
      </w:r>
      <w:proofErr w:type="spellEnd"/>
      <w:r>
        <w:t xml:space="preserve"> </w:t>
      </w:r>
      <w:proofErr w:type="spellStart"/>
      <w:r>
        <w:t>rescue</w:t>
      </w:r>
      <w:proofErr w:type="spellEnd"/>
      <w:r>
        <w:t xml:space="preserve"> s.r.o.</w:t>
      </w:r>
      <w:bookmarkEnd w:id="3"/>
    </w:p>
    <w:p w:rsidR="00A577DA" w:rsidRDefault="00C337A5">
      <w:pPr>
        <w:pStyle w:val="Bodytext20"/>
        <w:shd w:val="clear" w:color="auto" w:fill="auto"/>
        <w:tabs>
          <w:tab w:val="left" w:pos="1418"/>
        </w:tabs>
        <w:ind w:firstLine="0"/>
      </w:pPr>
      <w:r>
        <w:t>sídlo:</w:t>
      </w:r>
      <w:r>
        <w:tab/>
        <w:t xml:space="preserve">Radliční 769/1 a, </w:t>
      </w:r>
      <w:r>
        <w:t>Bludovice, 736 01 Havířov</w:t>
      </w:r>
    </w:p>
    <w:p w:rsidR="00A577DA" w:rsidRDefault="00C337A5">
      <w:pPr>
        <w:pStyle w:val="Bodytext20"/>
        <w:shd w:val="clear" w:color="auto" w:fill="auto"/>
        <w:tabs>
          <w:tab w:val="left" w:pos="1418"/>
        </w:tabs>
        <w:ind w:firstLine="0"/>
      </w:pPr>
      <w:r>
        <w:t>IČ:</w:t>
      </w:r>
      <w:r>
        <w:tab/>
        <w:t>225 03 412</w:t>
      </w:r>
    </w:p>
    <w:p w:rsidR="00A577DA" w:rsidRDefault="00C337A5">
      <w:pPr>
        <w:pStyle w:val="Bodytext20"/>
        <w:shd w:val="clear" w:color="auto" w:fill="auto"/>
        <w:tabs>
          <w:tab w:val="left" w:pos="1418"/>
        </w:tabs>
        <w:ind w:firstLine="0"/>
      </w:pPr>
      <w:r>
        <w:t>Zapsaná:</w:t>
      </w:r>
      <w:r>
        <w:tab/>
        <w:t>v obchodním rejstříku KS Ostrava, oddíl C, vložka 98475</w:t>
      </w:r>
    </w:p>
    <w:p w:rsidR="00A577DA" w:rsidRDefault="00C337A5">
      <w:pPr>
        <w:pStyle w:val="Bodytext20"/>
        <w:shd w:val="clear" w:color="auto" w:fill="auto"/>
        <w:tabs>
          <w:tab w:val="left" w:pos="1418"/>
        </w:tabs>
        <w:ind w:firstLine="0"/>
      </w:pPr>
      <w:r>
        <w:t>zastoupena:</w:t>
      </w:r>
      <w:r>
        <w:tab/>
        <w:t xml:space="preserve">Roman </w:t>
      </w:r>
      <w:proofErr w:type="spellStart"/>
      <w:r>
        <w:t>Bezecný</w:t>
      </w:r>
      <w:proofErr w:type="spellEnd"/>
      <w:r>
        <w:t>, jednatel</w:t>
      </w:r>
    </w:p>
    <w:p w:rsidR="00A577DA" w:rsidRDefault="00C337A5">
      <w:pPr>
        <w:pStyle w:val="Bodytext30"/>
        <w:shd w:val="clear" w:color="auto" w:fill="auto"/>
        <w:spacing w:after="236"/>
      </w:pPr>
      <w:r>
        <w:rPr>
          <w:rStyle w:val="Bodytext3NotBold"/>
        </w:rPr>
        <w:t xml:space="preserve">(dále jen </w:t>
      </w:r>
      <w:r>
        <w:t xml:space="preserve">"Příjemce") </w:t>
      </w:r>
      <w:r>
        <w:rPr>
          <w:rStyle w:val="Bodytext2"/>
          <w:b w:val="0"/>
          <w:bCs w:val="0"/>
        </w:rPr>
        <w:t>a</w:t>
      </w:r>
    </w:p>
    <w:p w:rsidR="00A577DA" w:rsidRDefault="00C337A5">
      <w:pPr>
        <w:pStyle w:val="Heading30"/>
        <w:keepNext/>
        <w:keepLines/>
        <w:shd w:val="clear" w:color="auto" w:fill="auto"/>
        <w:spacing w:after="0" w:line="278" w:lineRule="exact"/>
      </w:pPr>
      <w:bookmarkStart w:id="4" w:name="bookmark4"/>
      <w:r>
        <w:t>Nemocnice Třinec, příspěvková organizace</w:t>
      </w:r>
      <w:bookmarkEnd w:id="4"/>
    </w:p>
    <w:p w:rsidR="00A577DA" w:rsidRDefault="00C337A5">
      <w:pPr>
        <w:pStyle w:val="Bodytext20"/>
        <w:shd w:val="clear" w:color="auto" w:fill="auto"/>
        <w:tabs>
          <w:tab w:val="left" w:pos="1418"/>
        </w:tabs>
        <w:spacing w:line="278" w:lineRule="exact"/>
        <w:ind w:firstLine="0"/>
      </w:pPr>
      <w:r>
        <w:t>sídlo:</w:t>
      </w:r>
      <w:r>
        <w:tab/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:rsidR="00A577DA" w:rsidRDefault="00C337A5">
      <w:pPr>
        <w:pStyle w:val="Bodytext20"/>
        <w:shd w:val="clear" w:color="auto" w:fill="auto"/>
        <w:tabs>
          <w:tab w:val="left" w:pos="1418"/>
        </w:tabs>
        <w:spacing w:line="278" w:lineRule="exact"/>
        <w:ind w:firstLine="0"/>
      </w:pPr>
      <w:r>
        <w:t>IČ:</w:t>
      </w:r>
      <w:r>
        <w:tab/>
        <w:t>00 53 42 42</w:t>
      </w:r>
    </w:p>
    <w:p w:rsidR="00A577DA" w:rsidRDefault="00C337A5">
      <w:pPr>
        <w:pStyle w:val="Bodytext20"/>
        <w:shd w:val="clear" w:color="auto" w:fill="auto"/>
        <w:tabs>
          <w:tab w:val="left" w:pos="1418"/>
        </w:tabs>
        <w:spacing w:line="278" w:lineRule="exact"/>
        <w:ind w:firstLine="0"/>
      </w:pPr>
      <w:r>
        <w:t>Zapsaná:</w:t>
      </w:r>
      <w:r>
        <w:tab/>
        <w:t xml:space="preserve">v obchodním rejstříku KS Ostrava, oddíl </w:t>
      </w:r>
      <w:proofErr w:type="spellStart"/>
      <w:r>
        <w:t>Pr</w:t>
      </w:r>
      <w:proofErr w:type="spellEnd"/>
      <w:r>
        <w:t>, vložka 908</w:t>
      </w:r>
    </w:p>
    <w:p w:rsidR="00A577DA" w:rsidRDefault="00C337A5">
      <w:pPr>
        <w:pStyle w:val="Bodytext20"/>
        <w:shd w:val="clear" w:color="auto" w:fill="auto"/>
        <w:tabs>
          <w:tab w:val="left" w:pos="1418"/>
        </w:tabs>
        <w:spacing w:line="278" w:lineRule="exact"/>
        <w:ind w:firstLine="0"/>
      </w:pPr>
      <w:r>
        <w:t>Zastoupená:</w:t>
      </w:r>
      <w:r>
        <w:tab/>
        <w:t xml:space="preserve">Bc. Jaroslav </w:t>
      </w:r>
      <w:proofErr w:type="spellStart"/>
      <w:r>
        <w:t>Brzyszkowski</w:t>
      </w:r>
      <w:proofErr w:type="spellEnd"/>
      <w:r>
        <w:t>, ředitel</w:t>
      </w:r>
    </w:p>
    <w:p w:rsidR="00A577DA" w:rsidRDefault="00C337A5">
      <w:pPr>
        <w:pStyle w:val="Bodytext30"/>
        <w:shd w:val="clear" w:color="auto" w:fill="auto"/>
        <w:spacing w:after="511" w:line="278" w:lineRule="exact"/>
      </w:pPr>
      <w:r>
        <w:rPr>
          <w:rStyle w:val="Bodytext3NotBold"/>
        </w:rPr>
        <w:t xml:space="preserve">(dále jen </w:t>
      </w:r>
      <w:r>
        <w:t>"Poskytovatel")</w:t>
      </w:r>
    </w:p>
    <w:p w:rsidR="00A577DA" w:rsidRDefault="00C337A5">
      <w:pPr>
        <w:pStyle w:val="Heading30"/>
        <w:keepNext/>
        <w:keepLines/>
        <w:shd w:val="clear" w:color="auto" w:fill="auto"/>
        <w:spacing w:after="155" w:line="240" w:lineRule="exact"/>
      </w:pPr>
      <w:bookmarkStart w:id="5" w:name="bookmark5"/>
      <w:r>
        <w:t>Článek I - Předmět smlouvy</w:t>
      </w:r>
      <w:bookmarkEnd w:id="5"/>
    </w:p>
    <w:p w:rsidR="00A577DA" w:rsidRDefault="00C337A5">
      <w:pPr>
        <w:pStyle w:val="Bodytext20"/>
        <w:numPr>
          <w:ilvl w:val="0"/>
          <w:numId w:val="1"/>
        </w:numPr>
        <w:shd w:val="clear" w:color="auto" w:fill="auto"/>
        <w:tabs>
          <w:tab w:val="left" w:pos="734"/>
        </w:tabs>
        <w:spacing w:after="60"/>
        <w:ind w:left="740"/>
      </w:pPr>
      <w:r>
        <w:t>Poskytovatel se zavazuje poskytnout Příjemci službu, a to přistavení a prov</w:t>
      </w:r>
      <w:r>
        <w:t xml:space="preserve">oz sanitního vozidla zdravotnické dopravní služby (dále jen </w:t>
      </w:r>
      <w:r>
        <w:rPr>
          <w:rStyle w:val="Bodytext2Bold"/>
        </w:rPr>
        <w:t xml:space="preserve">"vozidlo") </w:t>
      </w:r>
      <w:r>
        <w:t>včetně řidiče pro účely zajištění zdravotní asistence při hokejových utkáních A-týmu HC Oceláři Třinec.</w:t>
      </w:r>
    </w:p>
    <w:p w:rsidR="00A577DA" w:rsidRDefault="00C337A5">
      <w:pPr>
        <w:pStyle w:val="Bodytext20"/>
        <w:numPr>
          <w:ilvl w:val="0"/>
          <w:numId w:val="1"/>
        </w:numPr>
        <w:shd w:val="clear" w:color="auto" w:fill="auto"/>
        <w:tabs>
          <w:tab w:val="left" w:pos="743"/>
        </w:tabs>
        <w:spacing w:after="507"/>
        <w:ind w:left="740"/>
      </w:pPr>
      <w:r>
        <w:t>Příjemce se zavazuje vozidlo využít výhradně k účelům uvedeným v odst. 1 a umožni</w:t>
      </w:r>
      <w:r>
        <w:t>t řidiči/posádce výkon činnosti dle platných zdravotnických předpisů. Příjemce není oprávněn požadovat, aby řízení vozidla bylo svěřeno jiné osobě než řidiči určenému Poskytovatelem.</w:t>
      </w:r>
    </w:p>
    <w:p w:rsidR="00A577DA" w:rsidRDefault="00C337A5">
      <w:pPr>
        <w:pStyle w:val="Heading30"/>
        <w:keepNext/>
        <w:keepLines/>
        <w:shd w:val="clear" w:color="auto" w:fill="auto"/>
        <w:spacing w:after="147" w:line="240" w:lineRule="exact"/>
      </w:pPr>
      <w:bookmarkStart w:id="6" w:name="bookmark6"/>
      <w:r>
        <w:t>Článek II - Termíny a místo plnění</w:t>
      </w:r>
      <w:bookmarkEnd w:id="6"/>
    </w:p>
    <w:p w:rsidR="00A577DA" w:rsidRDefault="00C337A5">
      <w:pPr>
        <w:pStyle w:val="Bodytext20"/>
        <w:numPr>
          <w:ilvl w:val="0"/>
          <w:numId w:val="2"/>
        </w:numPr>
        <w:shd w:val="clear" w:color="auto" w:fill="auto"/>
        <w:tabs>
          <w:tab w:val="left" w:pos="734"/>
        </w:tabs>
        <w:spacing w:after="64" w:line="278" w:lineRule="exact"/>
        <w:ind w:left="740"/>
      </w:pPr>
      <w:r>
        <w:t>Vozidlo bude Poskytovatelem poskytnuto</w:t>
      </w:r>
      <w:r>
        <w:t xml:space="preserve"> v předem sjednaných termínech domácích utkání HC Oceláři Třinec v hale </w:t>
      </w:r>
      <w:proofErr w:type="spellStart"/>
      <w:r>
        <w:t>Werk</w:t>
      </w:r>
      <w:proofErr w:type="spellEnd"/>
      <w:r>
        <w:t xml:space="preserve"> Aréna v Třinci.</w:t>
      </w:r>
    </w:p>
    <w:p w:rsidR="00A577DA" w:rsidRDefault="00C337A5">
      <w:pPr>
        <w:pStyle w:val="Bodytext20"/>
        <w:numPr>
          <w:ilvl w:val="0"/>
          <w:numId w:val="2"/>
        </w:numPr>
        <w:shd w:val="clear" w:color="auto" w:fill="auto"/>
        <w:tabs>
          <w:tab w:val="left" w:pos="743"/>
        </w:tabs>
        <w:spacing w:after="60"/>
        <w:ind w:left="740"/>
      </w:pPr>
      <w:r>
        <w:t>Harmonogram utkání</w:t>
      </w:r>
      <w:r>
        <w:t xml:space="preserve"> bude Poskytovateli předáván minimálně 30 dnů předem, pokud bude znám; nebude-li znám v této lhůtě, musí být Poskytovateli termíny utkání sděleny </w:t>
      </w:r>
      <w:r>
        <w:t>bez jakéhokoli odkladu poté, co budou známy.</w:t>
      </w:r>
    </w:p>
    <w:p w:rsidR="00A577DA" w:rsidRDefault="00C337A5">
      <w:pPr>
        <w:pStyle w:val="Bodytext20"/>
        <w:numPr>
          <w:ilvl w:val="0"/>
          <w:numId w:val="2"/>
        </w:numPr>
        <w:shd w:val="clear" w:color="auto" w:fill="auto"/>
        <w:tabs>
          <w:tab w:val="left" w:pos="743"/>
        </w:tabs>
        <w:spacing w:after="87"/>
        <w:ind w:left="740"/>
      </w:pPr>
      <w:r>
        <w:t xml:space="preserve">Každé jednotlivé dílčí plnění bude započato přistavením vozidla, ke kterému dojde </w:t>
      </w:r>
      <w:proofErr w:type="spellStart"/>
      <w:r>
        <w:t>nej</w:t>
      </w:r>
      <w:proofErr w:type="spellEnd"/>
      <w:r>
        <w:t xml:space="preserve"> později 60 minut před začátkem příslušného utkání. Vozidlo bude přistaveno u budovy Zdravotnické záchranné služby Moravskosle</w:t>
      </w:r>
      <w:r>
        <w:t>zského kraje na adrese Třinec, Kaštanová 268. Čas přistavení vozidla bude zaznamenán ve výkazu Poskytovatele; od tohoto okamžiku vzniká Poskytovateli právo účtovat náhradu sjednanou dále v této smlouvě.</w:t>
      </w:r>
    </w:p>
    <w:p w:rsidR="00A577DA" w:rsidRDefault="00C337A5">
      <w:pPr>
        <w:pStyle w:val="Bodytext20"/>
        <w:numPr>
          <w:ilvl w:val="0"/>
          <w:numId w:val="2"/>
        </w:numPr>
        <w:shd w:val="clear" w:color="auto" w:fill="auto"/>
        <w:tabs>
          <w:tab w:val="left" w:pos="743"/>
        </w:tabs>
        <w:spacing w:line="240" w:lineRule="exact"/>
        <w:ind w:left="740"/>
      </w:pPr>
      <w:r>
        <w:t xml:space="preserve">Odjezd vozidla od </w:t>
      </w:r>
      <w:proofErr w:type="spellStart"/>
      <w:r>
        <w:t>Werk</w:t>
      </w:r>
      <w:proofErr w:type="spellEnd"/>
      <w:r>
        <w:t xml:space="preserve"> Arény proběhne po skončení pří</w:t>
      </w:r>
      <w:r>
        <w:t>slušného utkání na základě pokynu</w:t>
      </w:r>
    </w:p>
    <w:p w:rsidR="00A577DA" w:rsidRDefault="00C337A5">
      <w:pPr>
        <w:pStyle w:val="Bodytext20"/>
        <w:shd w:val="clear" w:color="auto" w:fill="auto"/>
        <w:spacing w:after="95" w:line="240" w:lineRule="exact"/>
        <w:ind w:left="740" w:firstLine="0"/>
        <w:jc w:val="left"/>
      </w:pPr>
      <w:r>
        <w:t>Příjemce.</w:t>
      </w:r>
    </w:p>
    <w:p w:rsidR="00A577DA" w:rsidRDefault="00C337A5">
      <w:pPr>
        <w:pStyle w:val="Bodytext20"/>
        <w:numPr>
          <w:ilvl w:val="0"/>
          <w:numId w:val="2"/>
        </w:numPr>
        <w:shd w:val="clear" w:color="auto" w:fill="auto"/>
        <w:tabs>
          <w:tab w:val="left" w:pos="738"/>
        </w:tabs>
        <w:spacing w:after="503" w:line="269" w:lineRule="exact"/>
        <w:ind w:left="740"/>
      </w:pPr>
      <w:proofErr w:type="gramStart"/>
      <w:r>
        <w:t>Každé</w:t>
      </w:r>
      <w:proofErr w:type="gramEnd"/>
      <w:r>
        <w:t xml:space="preserve"> jednotlivé dílčí plnění bude ukončeno ve stejném místě, do kterého bylo vozidlo dle odst. 3 tohoto článku smlouvy přistaveno, a to vyložením všech osob a věcí, které </w:t>
      </w:r>
      <w:proofErr w:type="gramStart"/>
      <w:r>
        <w:t>Příjemce</w:t>
      </w:r>
      <w:proofErr w:type="gramEnd"/>
      <w:r>
        <w:br w:type="page"/>
      </w:r>
      <w:r>
        <w:lastRenderedPageBreak/>
        <w:t xml:space="preserve">do vozidla umístil. Tento čas </w:t>
      </w:r>
      <w:r>
        <w:t>bude zaznamenán ve výkazu Poskytovatele; do tohoto okamžiku má Poskytovatel právo účtovat náhradu sjednanou dále v této smlouvě.</w:t>
      </w:r>
    </w:p>
    <w:p w:rsidR="00A577DA" w:rsidRDefault="00C337A5">
      <w:pPr>
        <w:pStyle w:val="Heading30"/>
        <w:keepNext/>
        <w:keepLines/>
        <w:shd w:val="clear" w:color="auto" w:fill="auto"/>
        <w:spacing w:after="178" w:line="240" w:lineRule="exact"/>
        <w:jc w:val="left"/>
      </w:pPr>
      <w:bookmarkStart w:id="7" w:name="bookmark7"/>
      <w:r>
        <w:t>Článek III - Povinnosti smluvních stran</w:t>
      </w:r>
      <w:bookmarkEnd w:id="7"/>
    </w:p>
    <w:p w:rsidR="00A577DA" w:rsidRDefault="00C337A5">
      <w:pPr>
        <w:pStyle w:val="Bodytext20"/>
        <w:shd w:val="clear" w:color="auto" w:fill="auto"/>
        <w:spacing w:after="121" w:line="240" w:lineRule="exact"/>
        <w:ind w:firstLine="0"/>
        <w:jc w:val="left"/>
      </w:pPr>
      <w:r>
        <w:t>Poskytovatel se zavazuje:</w:t>
      </w:r>
    </w:p>
    <w:p w:rsidR="00A577DA" w:rsidRDefault="00C337A5">
      <w:pPr>
        <w:pStyle w:val="Bodytext20"/>
        <w:numPr>
          <w:ilvl w:val="0"/>
          <w:numId w:val="3"/>
        </w:numPr>
        <w:shd w:val="clear" w:color="auto" w:fill="auto"/>
        <w:tabs>
          <w:tab w:val="left" w:pos="772"/>
        </w:tabs>
        <w:spacing w:line="317" w:lineRule="exact"/>
        <w:ind w:left="760"/>
      </w:pPr>
      <w:r>
        <w:t xml:space="preserve">udržovat vozidlo v provozuschopném stavu a zajistit řidiče s </w:t>
      </w:r>
      <w:r>
        <w:t>potřebnou kvalifikací pro zdravotnickou dopravní službu,</w:t>
      </w:r>
    </w:p>
    <w:p w:rsidR="00A577DA" w:rsidRDefault="00C337A5">
      <w:pPr>
        <w:pStyle w:val="Bodytext20"/>
        <w:numPr>
          <w:ilvl w:val="0"/>
          <w:numId w:val="3"/>
        </w:numPr>
        <w:shd w:val="clear" w:color="auto" w:fill="auto"/>
        <w:tabs>
          <w:tab w:val="left" w:pos="792"/>
        </w:tabs>
        <w:spacing w:line="317" w:lineRule="exact"/>
        <w:ind w:left="760"/>
      </w:pPr>
      <w:r>
        <w:t>zajistit vybavení vozidla dle platných právních předpisů pro zdravotnickou dopravní službu,</w:t>
      </w:r>
    </w:p>
    <w:p w:rsidR="00A577DA" w:rsidRDefault="00C337A5">
      <w:pPr>
        <w:pStyle w:val="Bodytext20"/>
        <w:numPr>
          <w:ilvl w:val="0"/>
          <w:numId w:val="3"/>
        </w:numPr>
        <w:shd w:val="clear" w:color="auto" w:fill="auto"/>
        <w:tabs>
          <w:tab w:val="left" w:pos="792"/>
        </w:tabs>
        <w:spacing w:after="122" w:line="317" w:lineRule="exact"/>
        <w:ind w:left="760"/>
      </w:pPr>
      <w:r>
        <w:t>dodržovat platné hygienické a bezpečnostní standardy.</w:t>
      </w:r>
    </w:p>
    <w:p w:rsidR="00A577DA" w:rsidRDefault="00C337A5">
      <w:pPr>
        <w:pStyle w:val="Bodytext20"/>
        <w:shd w:val="clear" w:color="auto" w:fill="auto"/>
        <w:spacing w:after="112" w:line="240" w:lineRule="exact"/>
        <w:ind w:firstLine="0"/>
        <w:jc w:val="left"/>
      </w:pPr>
      <w:r>
        <w:t>Příjemce se zavazuje:</w:t>
      </w:r>
    </w:p>
    <w:p w:rsidR="00A577DA" w:rsidRDefault="00C337A5">
      <w:pPr>
        <w:pStyle w:val="Bodytext20"/>
        <w:numPr>
          <w:ilvl w:val="0"/>
          <w:numId w:val="4"/>
        </w:numPr>
        <w:shd w:val="clear" w:color="auto" w:fill="auto"/>
        <w:tabs>
          <w:tab w:val="left" w:pos="772"/>
        </w:tabs>
        <w:spacing w:line="317" w:lineRule="exact"/>
        <w:ind w:left="760"/>
      </w:pPr>
      <w:r>
        <w:t>poskytnout Poskytovateli včas h</w:t>
      </w:r>
      <w:r>
        <w:t>armonogram utkání,</w:t>
      </w:r>
    </w:p>
    <w:p w:rsidR="00A577DA" w:rsidRDefault="00C337A5">
      <w:pPr>
        <w:pStyle w:val="Bodytext20"/>
        <w:numPr>
          <w:ilvl w:val="0"/>
          <w:numId w:val="4"/>
        </w:numPr>
        <w:shd w:val="clear" w:color="auto" w:fill="auto"/>
        <w:tabs>
          <w:tab w:val="left" w:pos="796"/>
        </w:tabs>
        <w:spacing w:line="317" w:lineRule="exact"/>
        <w:ind w:left="760"/>
      </w:pPr>
      <w:r>
        <w:t>zajistit parkovací místo pro vozidlo v bezprostřední blízkosti haly,</w:t>
      </w:r>
    </w:p>
    <w:p w:rsidR="00A577DA" w:rsidRDefault="00C337A5">
      <w:pPr>
        <w:pStyle w:val="Bodytext20"/>
        <w:numPr>
          <w:ilvl w:val="0"/>
          <w:numId w:val="4"/>
        </w:numPr>
        <w:shd w:val="clear" w:color="auto" w:fill="auto"/>
        <w:tabs>
          <w:tab w:val="left" w:pos="796"/>
        </w:tabs>
        <w:spacing w:after="662" w:line="317" w:lineRule="exact"/>
        <w:ind w:left="760"/>
      </w:pPr>
      <w:r>
        <w:t>umožnit volný a bezpečný odjezd vozidla v případě zásahu a po skončení utkání.</w:t>
      </w:r>
    </w:p>
    <w:p w:rsidR="00A577DA" w:rsidRDefault="00C337A5">
      <w:pPr>
        <w:pStyle w:val="Heading30"/>
        <w:keepNext/>
        <w:keepLines/>
        <w:shd w:val="clear" w:color="auto" w:fill="auto"/>
        <w:spacing w:after="155" w:line="240" w:lineRule="exact"/>
        <w:jc w:val="left"/>
      </w:pPr>
      <w:bookmarkStart w:id="8" w:name="bookmark8"/>
      <w:r>
        <w:t>Článek IV - Úhrada nákladů</w:t>
      </w:r>
      <w:bookmarkEnd w:id="8"/>
    </w:p>
    <w:p w:rsidR="00A577DA" w:rsidRDefault="00C337A5">
      <w:pPr>
        <w:pStyle w:val="Bodytext20"/>
        <w:numPr>
          <w:ilvl w:val="0"/>
          <w:numId w:val="5"/>
        </w:numPr>
        <w:shd w:val="clear" w:color="auto" w:fill="auto"/>
        <w:tabs>
          <w:tab w:val="left" w:pos="757"/>
        </w:tabs>
        <w:spacing w:after="53"/>
        <w:ind w:left="760"/>
      </w:pPr>
      <w:r>
        <w:t xml:space="preserve">Za poskytnutí vozidla a služeb řidiče se Příjemce zavazuje uhradit Poskytovateli částku, jež bude určena na základě sazeb uvedených v platném ceníku Poskytovatele na webových stránkách 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v části „Ceník dopravy“ (dále jen </w:t>
      </w:r>
      <w:r>
        <w:rPr>
          <w:rStyle w:val="Bodytext2Bold"/>
        </w:rPr>
        <w:t xml:space="preserve">„ceník“). </w:t>
      </w:r>
      <w:r>
        <w:t>Cena</w:t>
      </w:r>
      <w:r>
        <w:t xml:space="preserve"> jednotlivého dílčího plnění tedy bude určena jako součet:</w:t>
      </w:r>
    </w:p>
    <w:p w:rsidR="00A577DA" w:rsidRDefault="00C337A5">
      <w:pPr>
        <w:pStyle w:val="Bodytext20"/>
        <w:numPr>
          <w:ilvl w:val="0"/>
          <w:numId w:val="6"/>
        </w:numPr>
        <w:shd w:val="clear" w:color="auto" w:fill="auto"/>
        <w:tabs>
          <w:tab w:val="left" w:pos="1128"/>
        </w:tabs>
        <w:spacing w:after="64" w:line="283" w:lineRule="exact"/>
        <w:ind w:left="1100" w:hanging="340"/>
      </w:pPr>
      <w:r>
        <w:t>částky určené jako násobek počtu kilometrů, které vozidlo v rámci dílčího plnění ujelo, a ceny uvedené v ceníku jako ceny za ujetý kilometr, a</w:t>
      </w:r>
    </w:p>
    <w:p w:rsidR="00A577DA" w:rsidRDefault="00C337A5">
      <w:pPr>
        <w:pStyle w:val="Bodytext20"/>
        <w:numPr>
          <w:ilvl w:val="0"/>
          <w:numId w:val="6"/>
        </w:numPr>
        <w:shd w:val="clear" w:color="auto" w:fill="auto"/>
        <w:tabs>
          <w:tab w:val="left" w:pos="1152"/>
        </w:tabs>
        <w:spacing w:after="60" w:line="278" w:lineRule="exact"/>
        <w:ind w:left="1100" w:hanging="340"/>
      </w:pPr>
      <w:r>
        <w:t xml:space="preserve">částky určené jako násobek počtu minut od započetí do </w:t>
      </w:r>
      <w:r>
        <w:t>ukončení dílčího plnění (čl. II. odst. 3 a odst. 5 smlouvy) s odpočtem doby jízdy, a ceny uvedené v ceníku jako ceny za prostoj vozidla.</w:t>
      </w:r>
    </w:p>
    <w:p w:rsidR="00A577DA" w:rsidRDefault="00C337A5">
      <w:pPr>
        <w:pStyle w:val="Bodytext20"/>
        <w:numPr>
          <w:ilvl w:val="0"/>
          <w:numId w:val="5"/>
        </w:numPr>
        <w:shd w:val="clear" w:color="auto" w:fill="auto"/>
        <w:tabs>
          <w:tab w:val="left" w:pos="763"/>
        </w:tabs>
        <w:spacing w:after="64" w:line="278" w:lineRule="exact"/>
        <w:ind w:left="760"/>
      </w:pPr>
      <w:r>
        <w:t>Pokud bude plnění Poskytovatele zdanitelným plněním, bude k výsledné ceně připočtena DPH v zákonné sazbě.</w:t>
      </w:r>
    </w:p>
    <w:p w:rsidR="00A577DA" w:rsidRDefault="00C337A5">
      <w:pPr>
        <w:pStyle w:val="Bodytext20"/>
        <w:numPr>
          <w:ilvl w:val="0"/>
          <w:numId w:val="5"/>
        </w:numPr>
        <w:shd w:val="clear" w:color="auto" w:fill="auto"/>
        <w:tabs>
          <w:tab w:val="left" w:pos="763"/>
        </w:tabs>
        <w:spacing w:after="56"/>
        <w:ind w:left="760"/>
      </w:pPr>
      <w:r>
        <w:t>Příjemce bere</w:t>
      </w:r>
      <w:r>
        <w:t xml:space="preserve"> na vědomí a souhlasí s tím, že Poskytovatel je oprávněn i jen jednostranně měnit ceník. Změněný ceník Poskytovatel uveřejní na svých webových stránkách a též o této Příjemce vyrozumí odesláním e-mailové zprávy na kontaktní e-mailovou adresu Příjemce.</w:t>
      </w:r>
    </w:p>
    <w:p w:rsidR="00A577DA" w:rsidRDefault="00C337A5">
      <w:pPr>
        <w:pStyle w:val="Bodytext20"/>
        <w:numPr>
          <w:ilvl w:val="0"/>
          <w:numId w:val="5"/>
        </w:numPr>
        <w:shd w:val="clear" w:color="auto" w:fill="auto"/>
        <w:tabs>
          <w:tab w:val="left" w:pos="763"/>
        </w:tabs>
        <w:spacing w:after="375" w:line="278" w:lineRule="exact"/>
        <w:ind w:left="760"/>
      </w:pPr>
      <w:r>
        <w:t>Fakt</w:t>
      </w:r>
      <w:r>
        <w:t>urace Poskytovatele bude probíhat souhrnně za uplynulý kalendářní měsíc se splatností 30 dnů od vystavení faktury Poskytovatelem.</w:t>
      </w:r>
    </w:p>
    <w:p w:rsidR="00A577DA" w:rsidRDefault="00C337A5">
      <w:pPr>
        <w:pStyle w:val="Bodytext40"/>
        <w:shd w:val="clear" w:color="auto" w:fill="auto"/>
        <w:spacing w:before="0" w:line="110" w:lineRule="exact"/>
      </w:pPr>
      <w:r>
        <w:t>v</w:t>
      </w:r>
    </w:p>
    <w:p w:rsidR="00A577DA" w:rsidRDefault="00C337A5">
      <w:pPr>
        <w:pStyle w:val="Bodytext30"/>
        <w:shd w:val="clear" w:color="auto" w:fill="auto"/>
        <w:spacing w:after="160" w:line="240" w:lineRule="exact"/>
        <w:jc w:val="left"/>
      </w:pPr>
      <w:r>
        <w:t xml:space="preserve">Článek </w:t>
      </w:r>
      <w:r>
        <w:rPr>
          <w:rStyle w:val="Bodytext3NotBold"/>
        </w:rPr>
        <w:t xml:space="preserve">V - </w:t>
      </w:r>
      <w:r>
        <w:t>Odpovědnost a pojištění</w:t>
      </w:r>
    </w:p>
    <w:p w:rsidR="00A577DA" w:rsidRDefault="00C337A5">
      <w:pPr>
        <w:pStyle w:val="Bodytext20"/>
        <w:numPr>
          <w:ilvl w:val="0"/>
          <w:numId w:val="7"/>
        </w:numPr>
        <w:shd w:val="clear" w:color="auto" w:fill="auto"/>
        <w:tabs>
          <w:tab w:val="left" w:pos="757"/>
        </w:tabs>
        <w:spacing w:after="60"/>
        <w:ind w:left="760"/>
      </w:pPr>
      <w:r>
        <w:t>Poskytovatel odpovídá za technický stav vozidla, jeho vybavení pro zdravotnickou dopravní</w:t>
      </w:r>
      <w:r>
        <w:t xml:space="preserve"> službu a odbornou způsobilost řidiče pro zdravotnickou dopravní službu.</w:t>
      </w:r>
    </w:p>
    <w:p w:rsidR="00A577DA" w:rsidRDefault="00C337A5">
      <w:pPr>
        <w:pStyle w:val="Bodytext20"/>
        <w:numPr>
          <w:ilvl w:val="0"/>
          <w:numId w:val="7"/>
        </w:numPr>
        <w:shd w:val="clear" w:color="auto" w:fill="auto"/>
        <w:tabs>
          <w:tab w:val="left" w:pos="758"/>
        </w:tabs>
        <w:spacing w:after="60"/>
        <w:ind w:left="760"/>
      </w:pPr>
      <w:r>
        <w:t>Poskytovatel nese odpovědnost pouze za poskytnutí zdravotnické dopravní služby, nenese odpovědnost za poskytnutí jakýchkoliv jiných zdravotních služeb v souvislosti se zdravotním zaji</w:t>
      </w:r>
      <w:r>
        <w:t>štěním zápasů uvedených v čl. 1 této smlouvy.</w:t>
      </w:r>
    </w:p>
    <w:p w:rsidR="00A577DA" w:rsidRDefault="00C337A5">
      <w:pPr>
        <w:pStyle w:val="Bodytext20"/>
        <w:numPr>
          <w:ilvl w:val="0"/>
          <w:numId w:val="7"/>
        </w:numPr>
        <w:shd w:val="clear" w:color="auto" w:fill="auto"/>
        <w:tabs>
          <w:tab w:val="left" w:pos="758"/>
        </w:tabs>
        <w:ind w:left="760"/>
      </w:pPr>
      <w:r>
        <w:t>Příjemce neodpovídá za běžné opotřebení vozidla, avšak odpovídá za škodu způsobenou zaviněným jednáním svých pracovníků nebo členů, pokud není kryta pojištěním Poskytovatele.</w:t>
      </w:r>
      <w:r>
        <w:br w:type="page"/>
      </w:r>
    </w:p>
    <w:p w:rsidR="00A577DA" w:rsidRDefault="00C337A5">
      <w:pPr>
        <w:pStyle w:val="Bodytext20"/>
        <w:numPr>
          <w:ilvl w:val="0"/>
          <w:numId w:val="7"/>
        </w:numPr>
        <w:shd w:val="clear" w:color="auto" w:fill="auto"/>
        <w:tabs>
          <w:tab w:val="left" w:pos="823"/>
        </w:tabs>
        <w:spacing w:after="371"/>
        <w:ind w:left="820"/>
      </w:pPr>
      <w:r>
        <w:lastRenderedPageBreak/>
        <w:t>Příjemce není oprávněn provádět ja</w:t>
      </w:r>
      <w:r>
        <w:t>kékoli zásahy či změny na vozidle, jeho vybavení a označení, ledaže půjde o dovybavení vozidla pro potřeby Příjemce, které nevyžaduje montáž ve vozidle, napojení na systémy vozidla či jakýkoli jiný podobný zásah. Takové vybavení Příjemce musí být Příjemcem</w:t>
      </w:r>
      <w:r>
        <w:t xml:space="preserve"> z vozidla odstraněno bez jakéhokoliv odkladu po ukončení konkrétního výkonu vozidla (po skončení zápasu). Za jakékoliv takové vybavení, které si Příjemce ve vozidle uloží, nenese Poskytovatel jakoukoli odpovědnost.</w:t>
      </w:r>
    </w:p>
    <w:p w:rsidR="00A577DA" w:rsidRDefault="00C337A5">
      <w:pPr>
        <w:pStyle w:val="Bodytext40"/>
        <w:shd w:val="clear" w:color="auto" w:fill="auto"/>
        <w:spacing w:before="0" w:line="110" w:lineRule="exact"/>
        <w:jc w:val="both"/>
      </w:pPr>
      <w:r>
        <w:t>w</w:t>
      </w:r>
    </w:p>
    <w:p w:rsidR="00A577DA" w:rsidRDefault="00C337A5">
      <w:pPr>
        <w:pStyle w:val="Bodytext30"/>
        <w:shd w:val="clear" w:color="auto" w:fill="auto"/>
        <w:spacing w:after="173" w:line="240" w:lineRule="exact"/>
      </w:pPr>
      <w:r>
        <w:t>Článek VI - Doba trvání smlouvy</w:t>
      </w:r>
    </w:p>
    <w:p w:rsidR="00A577DA" w:rsidRDefault="00C337A5">
      <w:pPr>
        <w:pStyle w:val="Bodytext20"/>
        <w:numPr>
          <w:ilvl w:val="0"/>
          <w:numId w:val="8"/>
        </w:numPr>
        <w:shd w:val="clear" w:color="auto" w:fill="auto"/>
        <w:tabs>
          <w:tab w:val="left" w:pos="804"/>
        </w:tabs>
        <w:spacing w:after="146" w:line="240" w:lineRule="exact"/>
        <w:ind w:left="820"/>
      </w:pPr>
      <w:r>
        <w:t>Smlouva se uzavírá na dobu neurčitou s možností výpovědi.</w:t>
      </w:r>
    </w:p>
    <w:p w:rsidR="00A577DA" w:rsidRDefault="00C337A5">
      <w:pPr>
        <w:pStyle w:val="Bodytext20"/>
        <w:numPr>
          <w:ilvl w:val="0"/>
          <w:numId w:val="8"/>
        </w:numPr>
        <w:shd w:val="clear" w:color="auto" w:fill="auto"/>
        <w:tabs>
          <w:tab w:val="left" w:pos="818"/>
        </w:tabs>
        <w:spacing w:after="507"/>
        <w:ind w:left="820"/>
      </w:pPr>
      <w:r>
        <w:t>Výpovědní lhůta je měsíční a počíná běžet prvním dnem měsíce následujícího po doručení výpovědi druhé straně.</w:t>
      </w:r>
    </w:p>
    <w:p w:rsidR="00A577DA" w:rsidRDefault="00C337A5">
      <w:pPr>
        <w:pStyle w:val="Heading30"/>
        <w:keepNext/>
        <w:keepLines/>
        <w:shd w:val="clear" w:color="auto" w:fill="auto"/>
        <w:spacing w:after="173" w:line="240" w:lineRule="exact"/>
      </w:pPr>
      <w:bookmarkStart w:id="9" w:name="bookmark9"/>
      <w:r>
        <w:t>Článek VII - Závěrečná ustanovení</w:t>
      </w:r>
      <w:bookmarkEnd w:id="9"/>
    </w:p>
    <w:p w:rsidR="00A577DA" w:rsidRDefault="00C337A5">
      <w:pPr>
        <w:pStyle w:val="Bodytext20"/>
        <w:numPr>
          <w:ilvl w:val="0"/>
          <w:numId w:val="9"/>
        </w:numPr>
        <w:shd w:val="clear" w:color="auto" w:fill="auto"/>
        <w:tabs>
          <w:tab w:val="left" w:pos="804"/>
        </w:tabs>
        <w:spacing w:after="147" w:line="240" w:lineRule="exact"/>
        <w:ind w:left="820"/>
      </w:pPr>
      <w:r>
        <w:t>Změny a doplňky této smlouvy lze provést pouze písemně</w:t>
      </w:r>
      <w:r>
        <w:t>, po dohodě obou stran.</w:t>
      </w:r>
    </w:p>
    <w:p w:rsidR="00A577DA" w:rsidRDefault="00C337A5">
      <w:pPr>
        <w:pStyle w:val="Bodytext20"/>
        <w:numPr>
          <w:ilvl w:val="0"/>
          <w:numId w:val="9"/>
        </w:numPr>
        <w:shd w:val="clear" w:color="auto" w:fill="auto"/>
        <w:tabs>
          <w:tab w:val="left" w:pos="818"/>
        </w:tabs>
        <w:spacing w:after="60" w:line="278" w:lineRule="exact"/>
        <w:ind w:left="820"/>
      </w:pPr>
      <w:r>
        <w:t>Tato smlouva je vyhotovena ve dvou stejnopisech, z nichž každá strana obdrží jedno vyhotovení.</w:t>
      </w:r>
    </w:p>
    <w:p w:rsidR="00A577DA" w:rsidRDefault="00C337A5">
      <w:pPr>
        <w:pStyle w:val="Bodytext20"/>
        <w:numPr>
          <w:ilvl w:val="0"/>
          <w:numId w:val="9"/>
        </w:numPr>
        <w:shd w:val="clear" w:color="auto" w:fill="auto"/>
        <w:tabs>
          <w:tab w:val="left" w:pos="818"/>
        </w:tabs>
        <w:spacing w:line="278" w:lineRule="exact"/>
        <w:ind w:left="820"/>
      </w:pPr>
      <w:r>
        <w:t>Právní vztahy neupravené touto smlouvou se řídí příslušnými ustanoveními občanského zákoníku.</w:t>
      </w:r>
    </w:p>
    <w:p w:rsidR="00C337A5" w:rsidRDefault="00C337A5" w:rsidP="00C337A5">
      <w:pPr>
        <w:pStyle w:val="Bodytext20"/>
        <w:shd w:val="clear" w:color="auto" w:fill="auto"/>
        <w:tabs>
          <w:tab w:val="left" w:pos="818"/>
        </w:tabs>
        <w:spacing w:line="278" w:lineRule="exact"/>
        <w:ind w:firstLine="0"/>
      </w:pPr>
    </w:p>
    <w:p w:rsidR="00C337A5" w:rsidRDefault="00C337A5" w:rsidP="00C337A5">
      <w:pPr>
        <w:pStyle w:val="Bodytext20"/>
        <w:shd w:val="clear" w:color="auto" w:fill="auto"/>
        <w:tabs>
          <w:tab w:val="left" w:pos="818"/>
        </w:tabs>
        <w:spacing w:line="278" w:lineRule="exact"/>
        <w:ind w:firstLine="0"/>
      </w:pPr>
    </w:p>
    <w:p w:rsidR="00C337A5" w:rsidRDefault="00C337A5" w:rsidP="00C337A5">
      <w:pPr>
        <w:pStyle w:val="Bodytext20"/>
        <w:shd w:val="clear" w:color="auto" w:fill="auto"/>
        <w:tabs>
          <w:tab w:val="left" w:pos="818"/>
        </w:tabs>
        <w:spacing w:line="278" w:lineRule="exact"/>
        <w:ind w:firstLine="0"/>
      </w:pPr>
    </w:p>
    <w:p w:rsidR="00C337A5" w:rsidRDefault="00C337A5" w:rsidP="00C337A5">
      <w:pPr>
        <w:pStyle w:val="Bodytext20"/>
        <w:shd w:val="clear" w:color="auto" w:fill="auto"/>
        <w:tabs>
          <w:tab w:val="left" w:pos="818"/>
        </w:tabs>
        <w:spacing w:line="278" w:lineRule="exact"/>
        <w:ind w:firstLine="0"/>
      </w:pPr>
    </w:p>
    <w:p w:rsidR="00C337A5" w:rsidRDefault="00C337A5" w:rsidP="00C337A5">
      <w:pPr>
        <w:pStyle w:val="Bodytext20"/>
        <w:shd w:val="clear" w:color="auto" w:fill="auto"/>
        <w:tabs>
          <w:tab w:val="left" w:pos="818"/>
        </w:tabs>
        <w:spacing w:line="278" w:lineRule="exact"/>
        <w:ind w:firstLine="0"/>
      </w:pPr>
      <w:bookmarkStart w:id="10" w:name="_GoBack"/>
      <w:bookmarkEnd w:id="10"/>
    </w:p>
    <w:p w:rsidR="00A577DA" w:rsidRDefault="00C337A5">
      <w:pPr>
        <w:pStyle w:val="Bodytext20"/>
        <w:shd w:val="clear" w:color="auto" w:fill="auto"/>
        <w:tabs>
          <w:tab w:val="left" w:leader="dot" w:pos="2059"/>
        </w:tabs>
        <w:spacing w:after="269" w:line="240" w:lineRule="exact"/>
        <w:ind w:firstLine="0"/>
      </w:pPr>
      <w:r>
        <w:pict>
          <v:shape id="_x0000_s1030" type="#_x0000_t202" style="position:absolute;left:0;text-align:left;margin-left:308.2pt;margin-top:-3.35pt;width:65.75pt;height:15.35pt;z-index:-125829372;mso-wrap-distance-left:5pt;mso-wrap-distance-right:5pt;mso-wrap-distance-bottom:34.4pt;mso-position-horizontal-relative:margin" filled="f" stroked="f">
            <v:textbox style="mso-fit-shape-to-text:t" inset="0,0,0,0">
              <w:txbxContent>
                <w:p w:rsidR="00A577DA" w:rsidRDefault="00C337A5">
                  <w:pPr>
                    <w:pStyle w:val="Picturecaption3"/>
                    <w:shd w:val="clear" w:color="auto" w:fill="auto"/>
                    <w:spacing w:line="240" w:lineRule="exact"/>
                  </w:pPr>
                  <w:r>
                    <w:t>V Třinci dne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1" type="#_x0000_t202" style="position:absolute;left:0;text-align:left;margin-left:283.7pt;margin-top:58.35pt;width:78.25pt;height:15.1pt;z-index:-125829371;mso-wrap-distance-left:5pt;mso-wrap-distance-right:5pt;mso-wrap-distance-bottom:34.4pt;mso-position-horizontal-relative:margin" filled="f" stroked="f">
            <v:textbox style="mso-fit-shape-to-text:t" inset="0,0,0,0">
              <w:txbxContent>
                <w:p w:rsidR="00A577DA" w:rsidRDefault="00C337A5">
                  <w:pPr>
                    <w:pStyle w:val="Picturecaption3"/>
                    <w:shd w:val="clear" w:color="auto" w:fill="auto"/>
                    <w:spacing w:line="240" w:lineRule="exact"/>
                  </w:pPr>
                  <w:r>
                    <w:t xml:space="preserve">Za </w:t>
                  </w:r>
                  <w:proofErr w:type="spellStart"/>
                  <w:r>
                    <w:t>Poskytovate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r>
        <w:pict>
          <v:shape id="_x0000_s1032" type="#_x0000_t202" style="position:absolute;left:0;text-align:left;margin-left:397.95pt;margin-top:-16.55pt;width:60.95pt;height:18.35pt;z-index:-125829370;mso-wrap-distance-left:5pt;mso-wrap-distance-right:5pt;mso-wrap-distance-bottom:34.4pt;mso-position-horizontal-relative:margin" filled="f" stroked="f">
            <v:textbox style="mso-fit-shape-to-text:t" inset="0,0,0,0">
              <w:txbxContent>
                <w:p w:rsidR="00A577DA" w:rsidRDefault="00A577DA">
                  <w:pPr>
                    <w:pStyle w:val="Picturecaption4"/>
                    <w:shd w:val="clear" w:color="auto" w:fill="auto"/>
                    <w:spacing w:line="300" w:lineRule="exact"/>
                  </w:pPr>
                </w:p>
              </w:txbxContent>
            </v:textbox>
            <w10:wrap type="square" side="left" anchorx="margin"/>
          </v:shape>
        </w:pict>
      </w:r>
      <w:r>
        <w:t>V Třinci dne</w:t>
      </w:r>
      <w:r>
        <w:tab/>
      </w: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line="240" w:lineRule="exact"/>
        <w:rPr>
          <w:sz w:val="19"/>
          <w:szCs w:val="19"/>
        </w:rPr>
      </w:pPr>
    </w:p>
    <w:p w:rsidR="00A577DA" w:rsidRDefault="00A577DA">
      <w:pPr>
        <w:spacing w:before="63" w:after="63" w:line="240" w:lineRule="exact"/>
        <w:rPr>
          <w:sz w:val="19"/>
          <w:szCs w:val="19"/>
        </w:rPr>
      </w:pPr>
    </w:p>
    <w:p w:rsidR="00A577DA" w:rsidRDefault="00A577DA">
      <w:pPr>
        <w:rPr>
          <w:sz w:val="2"/>
          <w:szCs w:val="2"/>
        </w:rPr>
        <w:sectPr w:rsidR="00A577DA">
          <w:headerReference w:type="default" r:id="rId7"/>
          <w:pgSz w:w="11900" w:h="16840"/>
          <w:pgMar w:top="210" w:right="0" w:bottom="0" w:left="0" w:header="0" w:footer="3" w:gutter="0"/>
          <w:cols w:space="720"/>
          <w:noEndnote/>
          <w:docGrid w:linePitch="360"/>
        </w:sectPr>
      </w:pPr>
    </w:p>
    <w:p w:rsidR="00A577DA" w:rsidRDefault="00C337A5">
      <w:pPr>
        <w:spacing w:line="360" w:lineRule="exact"/>
      </w:pPr>
      <w:r>
        <w:pict>
          <v:shape id="_x0000_s1038" type="#_x0000_t202" style="position:absolute;margin-left:.05pt;margin-top:.1pt;width:8.4pt;height:15.35pt;z-index:251657728;mso-wrap-distance-left:5pt;mso-wrap-distance-right:5pt;mso-position-horizontal-relative:margin" filled="f" stroked="f">
            <v:textbox style="mso-fit-shape-to-text:t" inset="0,0,0,0">
              <w:txbxContent>
                <w:p w:rsidR="00A577DA" w:rsidRDefault="00A577DA"/>
              </w:txbxContent>
            </v:textbox>
            <w10:wrap anchorx="margin"/>
          </v:shape>
        </w:pict>
      </w:r>
      <w:r>
        <w:pict>
          <v:shape id="_x0000_s1039" type="#_x0000_t202" style="position:absolute;margin-left:24.5pt;margin-top:.1pt;width:30pt;height:45.85pt;z-index:251657729;mso-wrap-distance-left:5pt;mso-wrap-distance-right:5pt;mso-position-horizontal-relative:margin" filled="f" stroked="f">
            <v:textbox style="mso-fit-shape-to-text:t" inset="0,0,0,0">
              <w:txbxContent>
                <w:p w:rsidR="00A577DA" w:rsidRDefault="00A577DA"/>
              </w:txbxContent>
            </v:textbox>
            <w10:wrap anchorx="margin"/>
          </v:shape>
        </w:pict>
      </w:r>
      <w:r>
        <w:pict>
          <v:shape id="_x0000_s1040" type="#_x0000_t202" style="position:absolute;margin-left:82.3pt;margin-top:.5pt;width:15.85pt;height:29.3pt;z-index:251657730;mso-wrap-distance-left:5pt;mso-wrap-distance-right:5pt;mso-position-horizontal-relative:margin" filled="f" stroked="f">
            <v:textbox style="mso-fit-shape-to-text:t" inset="0,0,0,0">
              <w:txbxContent>
                <w:p w:rsidR="00A577DA" w:rsidRDefault="00A577DA"/>
              </w:txbxContent>
            </v:textbox>
            <w10:wrap anchorx="margin"/>
          </v:shape>
        </w:pict>
      </w:r>
      <w:r>
        <w:pict>
          <v:shape id="_x0000_s1041" type="#_x0000_t202" style="position:absolute;margin-left:410.15pt;margin-top:.1pt;width:68.65pt;height:22.1pt;z-index:251657731;mso-wrap-distance-left:5pt;mso-wrap-distance-right:5pt;mso-position-horizontal-relative:margin" filled="f" stroked="f">
            <v:textbox style="mso-fit-shape-to-text:t" inset="0,0,0,0">
              <w:txbxContent>
                <w:p w:rsidR="00A577DA" w:rsidRDefault="00A577DA"/>
              </w:txbxContent>
            </v:textbox>
            <w10:wrap anchorx="margin"/>
          </v:shape>
        </w:pict>
      </w:r>
      <w:r>
        <w:pict>
          <v:shape id="_x0000_s1042" type="#_x0000_t202" style="position:absolute;margin-left:425.5pt;margin-top:20.65pt;width:57.6pt;height:32.65pt;z-index:251657732;mso-wrap-distance-left:5pt;mso-wrap-distance-right:5pt;mso-position-horizontal-relative:margin" filled="f" stroked="f">
            <v:textbox style="mso-fit-shape-to-text:t" inset="0,0,0,0">
              <w:txbxContent>
                <w:p w:rsidR="00A577DA" w:rsidRDefault="00A577DA"/>
              </w:txbxContent>
            </v:textbox>
            <w10:wrap anchorx="margin"/>
          </v:shape>
        </w:pict>
      </w:r>
      <w:r>
        <w:pict>
          <v:shape id="_x0000_s1043" type="#_x0000_t202" style="position:absolute;margin-left:519.85pt;margin-top:421.45pt;width:7.2pt;height:19.45pt;z-index:251657733;mso-wrap-distance-left:5pt;mso-wrap-distance-right:5pt;mso-position-horizontal-relative:margin" filled="f" stroked="f">
            <v:textbox style="mso-fit-shape-to-text:t" inset="0,0,0,0">
              <w:txbxContent>
                <w:p w:rsidR="00A577DA" w:rsidRDefault="00A577DA"/>
              </w:txbxContent>
            </v:textbox>
            <w10:wrap anchorx="margin"/>
          </v:shape>
        </w:pict>
      </w: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360" w:lineRule="exact"/>
      </w:pPr>
    </w:p>
    <w:p w:rsidR="00A577DA" w:rsidRDefault="00A577DA">
      <w:pPr>
        <w:spacing w:line="482" w:lineRule="exact"/>
      </w:pPr>
    </w:p>
    <w:p w:rsidR="00A577DA" w:rsidRDefault="00A577DA">
      <w:pPr>
        <w:rPr>
          <w:sz w:val="2"/>
          <w:szCs w:val="2"/>
        </w:rPr>
      </w:pPr>
    </w:p>
    <w:sectPr w:rsidR="00A577DA">
      <w:type w:val="continuous"/>
      <w:pgSz w:w="11900" w:h="16840"/>
      <w:pgMar w:top="210" w:right="382" w:bottom="0" w:left="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337A5">
      <w:r>
        <w:separator/>
      </w:r>
    </w:p>
  </w:endnote>
  <w:endnote w:type="continuationSeparator" w:id="0">
    <w:p w:rsidR="00000000" w:rsidRDefault="00C3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7DA" w:rsidRDefault="00A577DA"/>
  </w:footnote>
  <w:footnote w:type="continuationSeparator" w:id="0">
    <w:p w:rsidR="00A577DA" w:rsidRDefault="00A577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7DA" w:rsidRDefault="00C337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4pt;margin-top:4pt;width:1.9pt;height:3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577DA" w:rsidRDefault="00C337A5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1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8E5"/>
    <w:multiLevelType w:val="multilevel"/>
    <w:tmpl w:val="0186C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506B5F"/>
    <w:multiLevelType w:val="multilevel"/>
    <w:tmpl w:val="B90C8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101D39"/>
    <w:multiLevelType w:val="multilevel"/>
    <w:tmpl w:val="9D54499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5F4D30"/>
    <w:multiLevelType w:val="multilevel"/>
    <w:tmpl w:val="E5DCB4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707C5E"/>
    <w:multiLevelType w:val="multilevel"/>
    <w:tmpl w:val="DFF452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706BE8"/>
    <w:multiLevelType w:val="multilevel"/>
    <w:tmpl w:val="D7D00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D646BB"/>
    <w:multiLevelType w:val="multilevel"/>
    <w:tmpl w:val="8EFE4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5C084F"/>
    <w:multiLevelType w:val="multilevel"/>
    <w:tmpl w:val="BFFEF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0A63C1"/>
    <w:multiLevelType w:val="multilevel"/>
    <w:tmpl w:val="5B380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577DA"/>
    <w:rsid w:val="00A577DA"/>
    <w:rsid w:val="00C3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974E3F1-A876-411E-A9F6-B6A4AA90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Heading2Exact0">
    <w:name w:val="Heading #2 Exact"/>
    <w:basedOn w:val="Heading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Picturecaption212ptNotItalicSpacing-1ptExact">
    <w:name w:val="Picture caption (2) + 12 pt;Not Italic;Spacing -1 pt Exact"/>
    <w:basedOn w:val="Picturecaption2Exact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2Exact0">
    <w:name w:val="Picture caption (2) Exact"/>
    <w:basedOn w:val="Picturecaption2Exact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Picturecaption4BoldItalicSpacing1ptScale100Exact">
    <w:name w:val="Picture caption (4) + Bold;Italic;Spacing 1 pt;Scale 100% Exact"/>
    <w:basedOn w:val="Picturecaption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Picturecaption48ptBoldScale100Exact">
    <w:name w:val="Picture caption (4) + 8 pt;Bold;Scale 100% Exact"/>
    <w:basedOn w:val="Picturecaption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5Exact">
    <w:name w:val="Picture caption (5) Exact"/>
    <w:basedOn w:val="Standardnpsmoodstavce"/>
    <w:link w:val="Picturecaption5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5TimesNewRoman12ptExact">
    <w:name w:val="Picture caption (5) + Times New Roman;12 pt Exact"/>
    <w:basedOn w:val="Picturecaption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Picturecaption4ptSpacing0ptExact">
    <w:name w:val="Picture caption + 4 pt;Spacing 0 pt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Picturecaption9ptBoldSpacing0ptExact">
    <w:name w:val="Picture caption + 9 pt;Bold;Spacing 0 pt Exact"/>
    <w:basedOn w:val="Picturecaption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6Exact">
    <w:name w:val="Picture caption (6) Exact"/>
    <w:basedOn w:val="Standardnpsmoodstavce"/>
    <w:link w:val="Picturecaption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Picturecaption6Exact0">
    <w:name w:val="Picture caption (6) Exact"/>
    <w:basedOn w:val="Picturecaption6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5ptBold">
    <w:name w:val="Body text (2) + 9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9"/>
      <w:szCs w:val="9"/>
      <w:u w:val="none"/>
      <w:lang w:val="de-DE" w:eastAsia="de-DE" w:bidi="de-DE"/>
    </w:rPr>
  </w:style>
  <w:style w:type="character" w:customStyle="1" w:styleId="Headerorfooter1">
    <w:name w:val="Header or footer"/>
    <w:basedOn w:val="Headerorfooter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de-DE" w:eastAsia="de-DE" w:bidi="de-DE"/>
    </w:rPr>
  </w:style>
  <w:style w:type="character" w:customStyle="1" w:styleId="Bodytext7Exact">
    <w:name w:val="Body text (7) Exact"/>
    <w:basedOn w:val="Standardnpsmoodstavce"/>
    <w:link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21"/>
      <w:szCs w:val="21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0"/>
      <w:sz w:val="30"/>
      <w:szCs w:val="30"/>
    </w:rPr>
  </w:style>
  <w:style w:type="paragraph" w:customStyle="1" w:styleId="Picturecaption5">
    <w:name w:val="Picture caption (5)"/>
    <w:basedOn w:val="Normln"/>
    <w:link w:val="Picturecaption5Exact"/>
    <w:pPr>
      <w:shd w:val="clear" w:color="auto" w:fill="FFFFFF"/>
      <w:spacing w:line="173" w:lineRule="exact"/>
      <w:jc w:val="center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Picturecaption6">
    <w:name w:val="Picture caption (6)"/>
    <w:basedOn w:val="Normln"/>
    <w:link w:val="Picturecaption6Exact"/>
    <w:pPr>
      <w:shd w:val="clear" w:color="auto" w:fill="FFFFFF"/>
      <w:spacing w:line="173" w:lineRule="exact"/>
      <w:jc w:val="both"/>
    </w:pPr>
    <w:rPr>
      <w:rFonts w:ascii="Trebuchet MS" w:eastAsia="Trebuchet MS" w:hAnsi="Trebuchet MS" w:cs="Trebuchet MS"/>
      <w:spacing w:val="-10"/>
      <w:sz w:val="17"/>
      <w:szCs w:val="17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24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40" w:line="0" w:lineRule="atLeast"/>
    </w:pPr>
    <w:rPr>
      <w:rFonts w:ascii="Courier New" w:eastAsia="Courier New" w:hAnsi="Courier New" w:cs="Courier New"/>
      <w:b/>
      <w:bCs/>
      <w:sz w:val="11"/>
      <w:szCs w:val="1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40" w:line="0" w:lineRule="atLeast"/>
      <w:ind w:hanging="36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  <w:jc w:val="right"/>
    </w:pPr>
    <w:rPr>
      <w:rFonts w:ascii="MS Gothic" w:eastAsia="MS Gothic" w:hAnsi="MS Gothic" w:cs="MS Gothic"/>
      <w:sz w:val="9"/>
      <w:szCs w:val="9"/>
      <w:lang w:val="de-DE" w:eastAsia="de-DE" w:bidi="de-DE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822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2025-12-08T06:36:00Z</dcterms:created>
  <dcterms:modified xsi:type="dcterms:W3CDTF">2025-12-08T06:41:00Z</dcterms:modified>
</cp:coreProperties>
</file>