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6D91A" w14:textId="77777777" w:rsidR="007E4A82" w:rsidRDefault="007E4A82" w:rsidP="001C11AD">
      <w:pPr>
        <w:spacing w:after="0" w:line="240" w:lineRule="auto"/>
        <w:jc w:val="center"/>
        <w:rPr>
          <w:b/>
        </w:rPr>
      </w:pPr>
    </w:p>
    <w:p w14:paraId="40837856" w14:textId="77777777" w:rsidR="00860D99" w:rsidRPr="00E84301" w:rsidRDefault="001C11AD" w:rsidP="00E84301">
      <w:pPr>
        <w:spacing w:after="0" w:line="240" w:lineRule="auto"/>
        <w:jc w:val="center"/>
        <w:rPr>
          <w:b/>
        </w:rPr>
      </w:pPr>
      <w:r w:rsidRPr="001C11AD">
        <w:rPr>
          <w:b/>
        </w:rPr>
        <w:t>Příloha IV</w:t>
      </w:r>
      <w:r w:rsidR="00445C5D">
        <w:rPr>
          <w:b/>
        </w:rPr>
        <w:t>.</w:t>
      </w:r>
      <w:r w:rsidRPr="001C11AD">
        <w:rPr>
          <w:b/>
        </w:rPr>
        <w:t xml:space="preserve"> ke smlouvě</w:t>
      </w:r>
    </w:p>
    <w:p w14:paraId="0EAC566F" w14:textId="7F7E3A4E" w:rsidR="005A15D6" w:rsidRDefault="005A15D6" w:rsidP="005A15D6">
      <w:pPr>
        <w:pStyle w:val="Zkladntext"/>
        <w:jc w:val="center"/>
        <w:rPr>
          <w:rFonts w:ascii="Calibri" w:hAnsi="Calibri" w:cs="Calibri"/>
          <w:b/>
          <w:sz w:val="22"/>
          <w:szCs w:val="22"/>
        </w:rPr>
      </w:pPr>
      <w:r w:rsidRPr="00224CA6">
        <w:rPr>
          <w:rFonts w:ascii="Calibri" w:hAnsi="Calibri" w:cs="Calibri"/>
          <w:b/>
          <w:sz w:val="22"/>
          <w:szCs w:val="22"/>
        </w:rPr>
        <w:t xml:space="preserve">Tabulka snížených odvodů za porušení rozpočtové kázně </w:t>
      </w:r>
    </w:p>
    <w:p w14:paraId="047C95FA" w14:textId="77777777" w:rsidR="00F72AEC" w:rsidRDefault="00F72AEC" w:rsidP="00F72AEC">
      <w:pPr>
        <w:jc w:val="center"/>
        <w:rPr>
          <w:rFonts w:ascii="Calibri" w:hAnsi="Calibri" w:cs="Calibri"/>
          <w:b/>
        </w:rPr>
      </w:pPr>
    </w:p>
    <w:p w14:paraId="3A924D65" w14:textId="77777777" w:rsidR="00F72AEC" w:rsidRPr="00BE60A9" w:rsidRDefault="00F72AEC" w:rsidP="00F72AEC">
      <w:pPr>
        <w:jc w:val="center"/>
        <w:rPr>
          <w:rFonts w:cs="Calibri"/>
          <w:b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90"/>
        <w:gridCol w:w="4821"/>
        <w:gridCol w:w="3151"/>
      </w:tblGrid>
      <w:tr w:rsidR="00F72AEC" w:rsidRPr="00BE60A9" w14:paraId="3726EA14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19AFF0AA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  <w:r w:rsidRPr="00BE60A9">
              <w:rPr>
                <w:rFonts w:ascii="Calibri" w:hAnsi="Calibri" w:cs="Calibri"/>
                <w:b/>
              </w:rPr>
              <w:t>Pořadové číslo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DB05C7D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  <w:b/>
              </w:rPr>
            </w:pPr>
            <w:r w:rsidRPr="00BE60A9">
              <w:rPr>
                <w:rFonts w:ascii="Calibri" w:hAnsi="Calibri" w:cs="Calibri"/>
                <w:b/>
              </w:rPr>
              <w:t>Typ porušení rozpočtové kázně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1D8D9C3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Sankce</w:t>
            </w:r>
          </w:p>
        </w:tc>
      </w:tr>
      <w:tr w:rsidR="00F72AEC" w:rsidRPr="00BE60A9" w14:paraId="660B26FE" w14:textId="77777777" w:rsidTr="000C65D0"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AEECBBE" w14:textId="77777777" w:rsidR="00F72AEC" w:rsidRPr="00BE60A9" w:rsidRDefault="00F72AEC" w:rsidP="00F72AEC">
            <w:pPr>
              <w:numPr>
                <w:ilvl w:val="0"/>
                <w:numId w:val="8"/>
              </w:numPr>
              <w:suppressAutoHyphens/>
              <w:spacing w:after="0" w:line="100" w:lineRule="atLeast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b/>
                <w:lang w:eastAsia="ar-SA"/>
              </w:rPr>
              <w:t>Porušení rozpočtové kázně v souvislosti s povinnostmi vyplývajícími ze ZVZ</w:t>
            </w:r>
            <w:r w:rsidRPr="00BE60A9">
              <w:rPr>
                <w:rFonts w:ascii="Calibri" w:hAnsi="Calibri" w:cs="Calibri"/>
                <w:vertAlign w:val="superscript"/>
                <w:lang w:eastAsia="ar-SA"/>
              </w:rPr>
              <w:footnoteReference w:id="1"/>
            </w:r>
          </w:p>
        </w:tc>
      </w:tr>
      <w:tr w:rsidR="00F72AEC" w:rsidRPr="00BE60A9" w14:paraId="0BDC6974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4E3B890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C416E" w14:textId="77777777" w:rsidR="00F72AEC" w:rsidRPr="00BE60A9" w:rsidRDefault="00F72AEC" w:rsidP="000C65D0">
            <w:pPr>
              <w:suppressAutoHyphens/>
              <w:spacing w:line="100" w:lineRule="atLeast"/>
              <w:ind w:left="328"/>
              <w:rPr>
                <w:rFonts w:ascii="Calibri" w:hAnsi="Calibri" w:cs="Calibri"/>
                <w:lang w:eastAsia="ar-SA"/>
              </w:rPr>
            </w:pPr>
          </w:p>
          <w:p w14:paraId="1FD6FFFD" w14:textId="77777777" w:rsidR="00F72AEC" w:rsidRPr="00BE60A9" w:rsidRDefault="00F72AEC" w:rsidP="00F72AEC">
            <w:pPr>
              <w:numPr>
                <w:ilvl w:val="0"/>
                <w:numId w:val="9"/>
              </w:numPr>
              <w:suppressAutoHyphens/>
              <w:spacing w:after="0" w:line="100" w:lineRule="atLeast"/>
              <w:ind w:left="328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Neprovedení zadávacího řízení na výběr dodavatele/zhotovitele</w:t>
            </w:r>
          </w:p>
          <w:p w14:paraId="16275D63" w14:textId="77777777" w:rsidR="00F72AEC" w:rsidRPr="00BE60A9" w:rsidRDefault="00F72AEC" w:rsidP="000C65D0">
            <w:pPr>
              <w:suppressAutoHyphens/>
              <w:spacing w:line="100" w:lineRule="atLeast"/>
              <w:ind w:left="328"/>
              <w:rPr>
                <w:rFonts w:ascii="Calibri" w:hAnsi="Calibri" w:cs="Calibri"/>
                <w:lang w:eastAsia="ar-SA"/>
              </w:rPr>
            </w:pPr>
          </w:p>
          <w:p w14:paraId="7F365596" w14:textId="77777777" w:rsidR="00F72AEC" w:rsidRPr="00BE60A9" w:rsidRDefault="00F72AEC" w:rsidP="00F72AEC">
            <w:pPr>
              <w:numPr>
                <w:ilvl w:val="0"/>
                <w:numId w:val="9"/>
              </w:numPr>
              <w:suppressAutoHyphens/>
              <w:spacing w:after="0" w:line="100" w:lineRule="atLeast"/>
              <w:ind w:left="328" w:hanging="142"/>
              <w:rPr>
                <w:rFonts w:ascii="Calibri" w:hAnsi="Calibri" w:cs="Calibri"/>
                <w:b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Neuveřejnění oznámení o zahájení zadávacího řízení pokud je oznámení o zahájení požadováno zákonem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E454A" w14:textId="77777777" w:rsidR="00F72AEC" w:rsidRPr="00BE60A9" w:rsidRDefault="00F72AEC" w:rsidP="000C65D0">
            <w:pPr>
              <w:rPr>
                <w:rFonts w:cs="Calibri"/>
                <w:b/>
              </w:rPr>
            </w:pPr>
          </w:p>
          <w:p w14:paraId="21351402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0C4D4854" w14:textId="77777777" w:rsidR="00F72AEC" w:rsidRPr="00BE60A9" w:rsidRDefault="00F72AEC" w:rsidP="000C65D0"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</w:tc>
      </w:tr>
      <w:tr w:rsidR="00F72AEC" w:rsidRPr="00BE60A9" w14:paraId="6DCF5015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1C63DB1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2.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396BC4" w14:textId="77777777" w:rsidR="00F72AEC" w:rsidRPr="00BE60A9" w:rsidRDefault="00F72AEC" w:rsidP="000C65D0">
            <w:pPr>
              <w:ind w:left="328"/>
              <w:rPr>
                <w:rFonts w:ascii="Calibri" w:hAnsi="Calibri" w:cs="Calibri"/>
              </w:rPr>
            </w:pPr>
          </w:p>
          <w:p w14:paraId="2EE82E72" w14:textId="77777777" w:rsidR="00F72AEC" w:rsidRPr="00BE60A9" w:rsidRDefault="00F72AEC" w:rsidP="000C65D0">
            <w:pPr>
              <w:ind w:left="328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Rozdělení předmětu veřejné zakázky s důsledkem snížení předpokládané hodnoty pod finanční limity stanovené v ZVZ</w:t>
            </w:r>
          </w:p>
          <w:p w14:paraId="1C4AA901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  <w:r w:rsidRPr="00BE60A9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239D1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42B0F871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1A37E816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 v případě, že tento postup vede až k zadání veřejné zakázky bez jakéhokoli výběrového řízení</w:t>
            </w:r>
          </w:p>
        </w:tc>
      </w:tr>
      <w:tr w:rsidR="00F72AEC" w:rsidRPr="00BE60A9" w14:paraId="35B94D13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5402965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3.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80D398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6E424821" w14:textId="77777777" w:rsidR="00F72AEC" w:rsidRPr="00BE60A9" w:rsidRDefault="00F72AEC" w:rsidP="000C65D0">
            <w:pPr>
              <w:ind w:left="328"/>
              <w:rPr>
                <w:rFonts w:ascii="Calibri" w:hAnsi="Calibri" w:cs="Calibri"/>
                <w:b/>
              </w:rPr>
            </w:pPr>
            <w:r w:rsidRPr="00BE60A9">
              <w:rPr>
                <w:rFonts w:ascii="Calibri" w:hAnsi="Calibri" w:cs="Calibri"/>
              </w:rPr>
              <w:t>Neuveřejnění oznámení o zakázce v souladu s příslušnými pravidly (např. zveřejnění v Úředním věstníku Evropské unie (OJEU), pokud to vyžadují směrnice)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618FD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53899D9E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50 - 80 %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61708C0A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zakázky, podle závažnosti porušení pravidel</w:t>
            </w:r>
          </w:p>
        </w:tc>
      </w:tr>
      <w:tr w:rsidR="00F72AEC" w:rsidRPr="00BE60A9" w14:paraId="56D86013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0CEABE5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  <w:b/>
              </w:rPr>
            </w:pPr>
          </w:p>
          <w:p w14:paraId="33A52970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4.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37ED5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6C95A6B7" w14:textId="77777777" w:rsidR="00F72AEC" w:rsidRPr="00BE60A9" w:rsidRDefault="00F72AEC" w:rsidP="00F72AEC">
            <w:pPr>
              <w:numPr>
                <w:ilvl w:val="0"/>
                <w:numId w:val="10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Nedostatečné definování předmětu zakázky v oznámení/výzvě o zahájení zadávacího řízení, nebo v zadávací dokumentaci</w:t>
            </w:r>
          </w:p>
          <w:p w14:paraId="4429A58E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0CC101CB" w14:textId="77777777" w:rsidR="00F72AEC" w:rsidRPr="00BE60A9" w:rsidRDefault="00F72AEC" w:rsidP="00F72AEC">
            <w:pPr>
              <w:numPr>
                <w:ilvl w:val="0"/>
                <w:numId w:val="10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 xml:space="preserve">Nastavení kvalifikačních předpokladů a/nebo hodnotících kritérií v rozporu se ZVZ </w:t>
            </w:r>
          </w:p>
          <w:p w14:paraId="636E8DFA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 xml:space="preserve">(např. nastavení kvalifikačních předpokladů, jež nesouvisí s předmětem veřejné zakázky nebo nejsou přiměřené vzhledem k předmětu zakázky </w:t>
            </w:r>
            <w:r w:rsidRPr="00BE60A9">
              <w:rPr>
                <w:rFonts w:ascii="Calibri" w:hAnsi="Calibri" w:cs="Calibri"/>
              </w:rPr>
              <w:lastRenderedPageBreak/>
              <w:t>nebo stanovení diskriminačních technických podmínek)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9A9BB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C0132B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10 - 100 %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350370C5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  <w:p w14:paraId="600A0AAF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7C48C299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0E5E5E6C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5590C02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42E7A19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160EF4F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</w:tc>
      </w:tr>
      <w:tr w:rsidR="00F72AEC" w:rsidRPr="00BE60A9" w14:paraId="402F355F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5EAA985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lastRenderedPageBreak/>
              <w:t>5.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62D61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0EB7C8D2" w14:textId="77777777" w:rsidR="00F72AEC" w:rsidRPr="00BE60A9" w:rsidRDefault="00F72AEC" w:rsidP="00F72AEC">
            <w:pPr>
              <w:numPr>
                <w:ilvl w:val="0"/>
                <w:numId w:val="11"/>
              </w:numPr>
              <w:suppressAutoHyphens/>
              <w:spacing w:after="0" w:line="100" w:lineRule="atLeast"/>
              <w:ind w:left="186" w:hanging="186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Neposkytnutí zadávací dokumentace případným uchazečům/zájemcům v dostatečném časovém předstihu (před koncem lhůty pro podání nabídek)</w:t>
            </w:r>
          </w:p>
          <w:p w14:paraId="3B9FC6F4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7BA04DFD" w14:textId="77777777" w:rsidR="00F72AEC" w:rsidRPr="00BE60A9" w:rsidRDefault="00F72AEC" w:rsidP="00F72AEC">
            <w:pPr>
              <w:numPr>
                <w:ilvl w:val="0"/>
                <w:numId w:val="11"/>
              </w:numPr>
              <w:suppressAutoHyphens/>
              <w:spacing w:after="0" w:line="100" w:lineRule="atLeast"/>
              <w:ind w:left="186" w:hanging="186"/>
              <w:rPr>
                <w:rFonts w:cs="Calibri"/>
                <w:b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Nedodržení lhůt pro podání nabídek nebo lhůt pro doručení žádosti o účast nebo nezveřejnění jejich prodloužení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DCCA76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644FEBE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80 - 90 %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6919F15B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  <w:p w14:paraId="234D143D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F0E3C61" w14:textId="77777777" w:rsidR="00F72AEC" w:rsidRPr="00BE60A9" w:rsidRDefault="00F72AEC" w:rsidP="000C65D0">
            <w:pPr>
              <w:rPr>
                <w:rFonts w:cs="Calibri"/>
              </w:rPr>
            </w:pPr>
          </w:p>
        </w:tc>
      </w:tr>
      <w:tr w:rsidR="00F72AEC" w:rsidRPr="00BE60A9" w14:paraId="2F756CA1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E1F5912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6.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90665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46671819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Úprava kvalifikačních kritérií po otevření nabídek, mající za následek neoprávněné přijetí uchazečů</w:t>
            </w:r>
          </w:p>
          <w:p w14:paraId="7C1454E4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3309988E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Nedostatek transparentnosti/nerovné zacházení během hodnocení nabídek nebo změna nabídky během hodnocení</w:t>
            </w:r>
          </w:p>
          <w:p w14:paraId="122E3E74" w14:textId="77777777" w:rsidR="00F72AEC" w:rsidRPr="00BE60A9" w:rsidRDefault="00F72AEC" w:rsidP="000C65D0">
            <w:pPr>
              <w:suppressAutoHyphens/>
              <w:spacing w:line="100" w:lineRule="atLeast"/>
              <w:ind w:left="720"/>
              <w:rPr>
                <w:rFonts w:ascii="Calibri" w:hAnsi="Calibri" w:cs="Calibri"/>
                <w:lang w:eastAsia="ar-SA"/>
              </w:rPr>
            </w:pPr>
          </w:p>
          <w:p w14:paraId="131EAAD4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Nezákonné vyjednávání o nabídkách</w:t>
            </w:r>
          </w:p>
          <w:p w14:paraId="1A8C53D2" w14:textId="77777777" w:rsidR="00F72AEC" w:rsidRPr="00BE60A9" w:rsidRDefault="00F72AEC" w:rsidP="000C65D0">
            <w:pPr>
              <w:suppressAutoHyphens/>
              <w:spacing w:line="100" w:lineRule="atLeast"/>
              <w:ind w:left="720"/>
              <w:rPr>
                <w:rFonts w:ascii="Calibri" w:hAnsi="Calibri" w:cs="Calibri"/>
                <w:lang w:eastAsia="ar-SA"/>
              </w:rPr>
            </w:pPr>
          </w:p>
          <w:p w14:paraId="147859BC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Odmítnutí nabídky obsahující mimořádně nízkou nabídkovou cenu ve vztahu k předmětu veřejné zakázky bez vyzvání uchazeče k písemnému zdůvodnění částí nabídky, jež jsou pro výši nabídkové ceny podstatné</w:t>
            </w:r>
          </w:p>
          <w:p w14:paraId="68174ED8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6138B498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751C49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42CAFA08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 xml:space="preserve">100 % </w:t>
            </w:r>
          </w:p>
          <w:p w14:paraId="7FE6D2C1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  <w:p w14:paraId="55302BC0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340B457C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</w:tc>
      </w:tr>
      <w:tr w:rsidR="00F72AEC" w:rsidRPr="00BE60A9" w14:paraId="6A0A0ACA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6D53A60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7.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2D3F33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</w:p>
          <w:p w14:paraId="4BDE8EEC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Uzavření smlouvy s dodavatelem/zhotovitelem, který se neúčastnil zadávacího řízení</w:t>
            </w:r>
          </w:p>
          <w:p w14:paraId="341DD644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77B1C312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 xml:space="preserve">Uzavření smlouvy s uchazečem, který měl být dle zákona obligatorně vyloučen ze zadávacího řízení </w:t>
            </w:r>
          </w:p>
          <w:p w14:paraId="7995779B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761A6F10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 xml:space="preserve">Nezákonné vyloučení zájemce/uchazeče ze zadávacího řízení mimo případ, kdy tato skutečnost nemá vliv na výběr nejvhodnější nabídky, respektive vliv na pořadí uchazečů, </w:t>
            </w:r>
            <w:r w:rsidRPr="00BE60A9">
              <w:rPr>
                <w:rFonts w:ascii="Calibri" w:hAnsi="Calibri" w:cs="Calibri"/>
                <w:lang w:eastAsia="ar-SA"/>
              </w:rPr>
              <w:lastRenderedPageBreak/>
              <w:t>s nimiž je možné uzavřít smlouvu (první 3 v pořadí)</w:t>
            </w:r>
          </w:p>
          <w:p w14:paraId="6F23BF75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4D514" w14:textId="77777777" w:rsidR="00F72AEC" w:rsidRPr="00BE60A9" w:rsidRDefault="00F72AEC" w:rsidP="000C65D0">
            <w:pPr>
              <w:rPr>
                <w:rFonts w:cs="Calibri"/>
                <w:b/>
              </w:rPr>
            </w:pPr>
          </w:p>
          <w:p w14:paraId="221F378F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cs="Calibri"/>
                <w:b/>
              </w:rPr>
              <w:t>100 %</w:t>
            </w:r>
            <w:r w:rsidRPr="00BE60A9">
              <w:rPr>
                <w:rFonts w:cs="Calibri"/>
              </w:rPr>
              <w:t xml:space="preserve"> </w:t>
            </w:r>
          </w:p>
          <w:p w14:paraId="22A333E1" w14:textId="77777777" w:rsidR="00F72AEC" w:rsidRPr="00BE60A9" w:rsidRDefault="00F72AEC" w:rsidP="000C65D0"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</w:tc>
      </w:tr>
      <w:tr w:rsidR="00F72AEC" w:rsidRPr="00BE60A9" w14:paraId="043DFB12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E4CCF3C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8.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70133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1EB5B12F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Nezákonné použití jednacího řízení bez uveřejnění</w:t>
            </w:r>
          </w:p>
          <w:p w14:paraId="3B5B1FA2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nebo podstatná změna původních zadávacích podmínek v jednacím řízení s uveřejněním</w:t>
            </w:r>
          </w:p>
          <w:p w14:paraId="31D94F3D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78C19247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Zadání dodatečných zakázek na služby/dodávky (pokud toto zadání představuje podstatnou změnu původních podmínek zakázky) bez soutěže, a to pokud neplatí jedna z následujících podmínek:</w:t>
            </w:r>
          </w:p>
          <w:p w14:paraId="351593B2" w14:textId="77777777" w:rsidR="00F72AEC" w:rsidRPr="00BE60A9" w:rsidRDefault="00F72AEC" w:rsidP="00F72AEC">
            <w:pPr>
              <w:numPr>
                <w:ilvl w:val="0"/>
                <w:numId w:val="14"/>
              </w:numPr>
              <w:suppressAutoHyphens/>
              <w:spacing w:after="0" w:line="100" w:lineRule="atLeast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mimořádná naléhavost způsobena nepředvídatelnými událostmi</w:t>
            </w:r>
          </w:p>
          <w:p w14:paraId="17CFEEB4" w14:textId="77777777" w:rsidR="00F72AEC" w:rsidRPr="00BE60A9" w:rsidRDefault="00F72AEC" w:rsidP="00F72AEC">
            <w:pPr>
              <w:numPr>
                <w:ilvl w:val="0"/>
                <w:numId w:val="14"/>
              </w:numPr>
              <w:suppressAutoHyphens/>
              <w:spacing w:after="0" w:line="100" w:lineRule="atLeast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nepředvídatelná okolnost pro doplňkové služby, dodávky</w:t>
            </w:r>
          </w:p>
          <w:p w14:paraId="1F053D78" w14:textId="77777777" w:rsidR="00F72AEC" w:rsidRPr="00BE60A9" w:rsidRDefault="00F72AEC" w:rsidP="000C65D0">
            <w:pPr>
              <w:ind w:left="720"/>
              <w:rPr>
                <w:rFonts w:ascii="Calibri" w:hAnsi="Calibri" w:cs="Calibri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3E269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40E1AA5D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2C5191EB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  <w:p w14:paraId="5057BFEF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16B0C50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12C446C3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0EDB5752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0FB1AC46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hodnoty dodatečných zakázek</w:t>
            </w:r>
          </w:p>
          <w:p w14:paraId="2E2AB7D9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37DBBF13" w14:textId="77777777" w:rsidR="00F72AEC" w:rsidRPr="00BE60A9" w:rsidRDefault="00F72AEC" w:rsidP="000C65D0">
            <w:pPr>
              <w:rPr>
                <w:rFonts w:cs="Calibri"/>
                <w:b/>
              </w:rPr>
            </w:pPr>
          </w:p>
        </w:tc>
      </w:tr>
      <w:tr w:rsidR="00F72AEC" w:rsidRPr="00BE60A9" w14:paraId="4B596934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8D599BC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9.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77A3FB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29DA9021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Nezveřejnění hodnotících a kvalifikačních kritérií veřejné zakázky v IS CEDR</w:t>
            </w:r>
            <w:r w:rsidRPr="00BE60A9">
              <w:rPr>
                <w:rFonts w:ascii="Calibri" w:hAnsi="Calibri" w:cs="Calibri"/>
                <w:vertAlign w:val="superscript"/>
              </w:rPr>
              <w:footnoteReference w:id="2"/>
            </w:r>
            <w:r w:rsidRPr="00BE60A9">
              <w:rPr>
                <w:rFonts w:ascii="Calibri" w:hAnsi="Calibri" w:cs="Calibri"/>
              </w:rPr>
              <w:t xml:space="preserve"> před plánovaným vyhlášením</w:t>
            </w:r>
          </w:p>
          <w:p w14:paraId="40D80174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39BC9336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6850D1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46F11F5E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0 - 60 %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2B4D30E4" w14:textId="77777777" w:rsidR="00F72AEC" w:rsidRPr="00BE60A9" w:rsidRDefault="00F72AEC" w:rsidP="000C65D0">
            <w:r w:rsidRPr="00BE60A9">
              <w:rPr>
                <w:rFonts w:ascii="Calibri" w:hAnsi="Calibri" w:cs="Calibri"/>
              </w:rPr>
              <w:t>částky dotace, použité na financování předmětné zakázky,</w:t>
            </w:r>
            <w:r w:rsidRPr="00BE60A9">
              <w:rPr>
                <w:rFonts w:cs="Calibri"/>
              </w:rPr>
              <w:t xml:space="preserve"> podle závažnosti porušení povinností</w:t>
            </w:r>
          </w:p>
        </w:tc>
      </w:tr>
      <w:tr w:rsidR="00F72AEC" w:rsidRPr="00BE60A9" w14:paraId="3E4D9F96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025C995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31CDE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66672BEA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 xml:space="preserve">Ostatní méně závažná porušení zde výslovně neuvedených povinností vyplývajících ze ZVZ </w:t>
            </w:r>
          </w:p>
          <w:p w14:paraId="1F0CA3D9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68EA1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07CA8551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0 - 50 %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7F692B32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  <w:p w14:paraId="00AB14E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</w:tc>
      </w:tr>
      <w:tr w:rsidR="00F72AEC" w:rsidRPr="00BE60A9" w14:paraId="0CCDB6C6" w14:textId="77777777" w:rsidTr="000C65D0"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2F003C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II. Porušení rozpočtové kázně v souvislosti s ostatními povinnostmi vyplývajícími ze smlouvy</w:t>
            </w:r>
          </w:p>
        </w:tc>
      </w:tr>
      <w:tr w:rsidR="00F72AEC" w:rsidRPr="00BE60A9" w14:paraId="30D3898E" w14:textId="77777777" w:rsidTr="000C65D0">
        <w:trPr>
          <w:trHeight w:val="2109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AE9765D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lastRenderedPageBreak/>
              <w:t>1.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6E9C9B" w14:textId="77777777" w:rsidR="00F72AEC" w:rsidRPr="00BE60A9" w:rsidRDefault="00F72AEC" w:rsidP="000C65D0">
            <w:pPr>
              <w:ind w:left="186" w:right="-131"/>
              <w:rPr>
                <w:rFonts w:ascii="Calibri" w:hAnsi="Calibri" w:cs="Calibri"/>
              </w:rPr>
            </w:pPr>
          </w:p>
          <w:p w14:paraId="237AE9CF" w14:textId="77777777" w:rsidR="00F72AEC" w:rsidRPr="00BE60A9" w:rsidRDefault="00F72AEC" w:rsidP="000C65D0">
            <w:pPr>
              <w:ind w:left="186" w:right="-131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Nearchivování veškeré dokumentace spojené s implementací projektu minimálně po dobu deseti let od data posledního poskytnutí podpory nebo její části</w:t>
            </w:r>
          </w:p>
          <w:p w14:paraId="3D687BA6" w14:textId="77777777" w:rsidR="00F72AEC" w:rsidRPr="00BE60A9" w:rsidRDefault="00F72AEC" w:rsidP="000C65D0">
            <w:pPr>
              <w:ind w:left="186" w:right="-131"/>
              <w:rPr>
                <w:rFonts w:ascii="Calibri" w:hAnsi="Calibri" w:cs="Calibri"/>
              </w:rPr>
            </w:pPr>
          </w:p>
          <w:p w14:paraId="6C5C53C9" w14:textId="77777777" w:rsidR="00F72AEC" w:rsidRPr="00BE60A9" w:rsidRDefault="00F72AEC" w:rsidP="000C65D0">
            <w:pPr>
              <w:ind w:right="-131"/>
              <w:rPr>
                <w:rFonts w:ascii="Calibri" w:hAnsi="Calibri" w:cs="Calibri"/>
              </w:rPr>
            </w:pPr>
          </w:p>
          <w:p w14:paraId="2D0746F9" w14:textId="77777777" w:rsidR="00F72AEC" w:rsidRPr="00BE60A9" w:rsidRDefault="00F72AEC" w:rsidP="000C65D0">
            <w:pPr>
              <w:ind w:right="-131"/>
              <w:rPr>
                <w:rFonts w:ascii="Calibri" w:hAnsi="Calibri" w:cs="Calibri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A892A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FACC76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60 - 100 %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026AAEA3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</w:t>
            </w:r>
          </w:p>
          <w:p w14:paraId="51BA4C20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73074835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0 - 50 %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796A0F43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dotace,</w:t>
            </w:r>
          </w:p>
          <w:p w14:paraId="74D880D6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v méně závažných případech</w:t>
            </w:r>
          </w:p>
        </w:tc>
      </w:tr>
      <w:tr w:rsidR="00F72AEC" w:rsidRPr="00BE60A9" w14:paraId="05DA85BE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E50D125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2.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745A00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Neoznámení ztráty bezúhonnosti příjemce podpory</w:t>
            </w:r>
          </w:p>
          <w:p w14:paraId="33AD7882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Neoznámení změny hlavního řešitele projektu</w:t>
            </w:r>
          </w:p>
          <w:p w14:paraId="20F4EA25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Neoznámení změny rozsahu, cílů, indikátorů a cílových hodnot řešení projektu</w:t>
            </w:r>
          </w:p>
          <w:p w14:paraId="6EC75BE4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Neoznámení podezření na vznik nesrovnalosti ve smyslu čl. 7 odst. 6 Smlouvy</w:t>
            </w:r>
          </w:p>
          <w:p w14:paraId="711D1A7C" w14:textId="77777777" w:rsidR="00F72AEC" w:rsidRPr="00BE60A9" w:rsidRDefault="00F72AEC" w:rsidP="000C65D0">
            <w:pPr>
              <w:suppressAutoHyphens/>
              <w:spacing w:line="100" w:lineRule="atLeast"/>
              <w:ind w:left="720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DED2E" w14:textId="77777777" w:rsidR="00F72AEC" w:rsidRPr="00BE60A9" w:rsidRDefault="00F72AEC" w:rsidP="000C65D0">
            <w:pPr>
              <w:rPr>
                <w:rFonts w:ascii="Calibri" w:hAnsi="Calibri" w:cs="Calibri"/>
                <w:shd w:val="clear" w:color="auto" w:fill="FFFF00"/>
              </w:rPr>
            </w:pPr>
          </w:p>
          <w:p w14:paraId="53D0A100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60 - 100 %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05BD6C0C" w14:textId="77777777" w:rsidR="00F72AEC" w:rsidRPr="00BE60A9" w:rsidRDefault="00F72AEC" w:rsidP="000C65D0">
            <w:pPr>
              <w:rPr>
                <w:rFonts w:ascii="Calibri" w:hAnsi="Calibri" w:cs="Calibri"/>
                <w:shd w:val="clear" w:color="auto" w:fill="FFFF00"/>
              </w:rPr>
            </w:pPr>
            <w:r w:rsidRPr="00BE60A9">
              <w:rPr>
                <w:rFonts w:ascii="Calibri" w:hAnsi="Calibri" w:cs="Calibri"/>
              </w:rPr>
              <w:t>celkové částky dotace</w:t>
            </w:r>
          </w:p>
          <w:p w14:paraId="4EE6C32D" w14:textId="77777777" w:rsidR="00F72AEC" w:rsidRPr="00BE60A9" w:rsidRDefault="00F72AEC" w:rsidP="000C65D0">
            <w:pPr>
              <w:rPr>
                <w:rFonts w:ascii="Calibri" w:hAnsi="Calibri" w:cs="Calibri"/>
                <w:shd w:val="clear" w:color="auto" w:fill="FFFF00"/>
              </w:rPr>
            </w:pPr>
          </w:p>
        </w:tc>
      </w:tr>
      <w:tr w:rsidR="00F72AEC" w:rsidRPr="00BE60A9" w14:paraId="46996E33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B498F2F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3.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6CAA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F993492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Nevytvoření podmínek k provedení kontroly vztahující se k realizaci projektu a/nebo neposkytnutí součinnosti při prováděné kontrole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829EF5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1518CF49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80 – 90 %</w:t>
            </w:r>
          </w:p>
          <w:p w14:paraId="73D4D26C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</w:t>
            </w:r>
          </w:p>
        </w:tc>
      </w:tr>
      <w:tr w:rsidR="00F72AEC" w:rsidRPr="00BE60A9" w14:paraId="7639F5F4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72562D6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4.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4D6A15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74EB8643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Předkládání nepravdivých a/nebo neúplných informací poskytovateli v závažných případech</w:t>
            </w:r>
          </w:p>
          <w:p w14:paraId="0A8AA1FE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03754540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44EE4FAA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0572F511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26304B85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b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Předkládání nepravdivých a/nebo neúplných informací poskytovateli v méně závažných případech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CDE597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  <w:b/>
              </w:rPr>
            </w:pPr>
          </w:p>
          <w:p w14:paraId="66ED9524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437F6443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 xml:space="preserve">částky dotace, použité na financování konkrétní aktivity, v případě úmyslného jednání, vážně poškozujícího realizaci/udržitelnost projektu </w:t>
            </w:r>
          </w:p>
          <w:p w14:paraId="0936448C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</w:p>
          <w:p w14:paraId="01F0590C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0 - 40 %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7C94DEF2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konkrétní aktivity, v méně závažných případech</w:t>
            </w:r>
          </w:p>
        </w:tc>
      </w:tr>
      <w:tr w:rsidR="00F72AEC" w:rsidRPr="00BE60A9" w14:paraId="7EE5100A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89D9524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5.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6F5787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</w:p>
          <w:p w14:paraId="0A7D9A88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  <w:b/>
              </w:rPr>
            </w:pPr>
            <w:r w:rsidRPr="00BE60A9">
              <w:rPr>
                <w:rFonts w:ascii="Calibri" w:hAnsi="Calibri" w:cs="Calibri"/>
              </w:rPr>
              <w:t xml:space="preserve">Nezacházení s majetkem spolufinancovaným z prostředků na financování projektu s péčí řádného hospodáře. Zejména nepojištění, nezabezpečení proti poškození, odcizení nebo ztrátě 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9E07A2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  <w:b/>
              </w:rPr>
            </w:pPr>
          </w:p>
          <w:p w14:paraId="3C979C7B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60 - 90 %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1F5AF13A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</w:t>
            </w:r>
          </w:p>
        </w:tc>
      </w:tr>
      <w:tr w:rsidR="00F72AEC" w:rsidRPr="00BE60A9" w14:paraId="02F157F8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4A544E6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lastRenderedPageBreak/>
              <w:t>6.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50E95F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1215B5BC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Neposkytnutí informací o kontrolách provedených jinými subjekty, podezřeních na nesrovnalosti zjištěných v průběhu realizace projektu</w:t>
            </w:r>
          </w:p>
          <w:p w14:paraId="65E9A711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4FBB12BD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 xml:space="preserve">Neposkytnutí informací o přijetí a splnění uložených opatření k nápravě 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CAB526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</w:p>
          <w:p w14:paraId="39946080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40 - 90 %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0C46E558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</w:t>
            </w:r>
          </w:p>
          <w:p w14:paraId="16D92874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</w:p>
          <w:p w14:paraId="23F1A88F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0 - 30%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08DC3531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dotace, v méně závažných případech</w:t>
            </w:r>
          </w:p>
        </w:tc>
      </w:tr>
      <w:tr w:rsidR="00F72AEC" w:rsidRPr="00BE60A9" w14:paraId="2331DF76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FC87D49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  <w:shd w:val="clear" w:color="auto" w:fill="FFFF00"/>
              </w:rPr>
            </w:pPr>
            <w:r w:rsidRPr="00BE60A9">
              <w:rPr>
                <w:rFonts w:ascii="Calibri" w:hAnsi="Calibri" w:cs="Calibri"/>
                <w:b/>
              </w:rPr>
              <w:t>7.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B6291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  <w:shd w:val="clear" w:color="auto" w:fill="FFFF00"/>
              </w:rPr>
            </w:pPr>
          </w:p>
          <w:p w14:paraId="1D8127A0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 xml:space="preserve">Neplnění/porušení jiných, ve smlouvě o poskytnutí podpory, příjemci stanovených povinností </w:t>
            </w:r>
          </w:p>
          <w:p w14:paraId="7ED9DB85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</w:p>
          <w:p w14:paraId="06C77894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  <w:shd w:val="clear" w:color="auto" w:fill="FFFF00"/>
              </w:rPr>
            </w:pPr>
          </w:p>
          <w:p w14:paraId="2D69719A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  <w:shd w:val="clear" w:color="auto" w:fill="FFFF00"/>
              </w:rPr>
            </w:pPr>
          </w:p>
          <w:p w14:paraId="4137DE63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  <w:shd w:val="clear" w:color="auto" w:fill="FFFF00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B53B5" w14:textId="77777777" w:rsidR="00F72AEC" w:rsidRPr="00BE60A9" w:rsidRDefault="00F72AEC" w:rsidP="000C65D0">
            <w:pPr>
              <w:rPr>
                <w:rFonts w:ascii="Calibri" w:hAnsi="Calibri" w:cs="Calibri"/>
                <w:b/>
                <w:shd w:val="clear" w:color="auto" w:fill="FFFF00"/>
              </w:rPr>
            </w:pPr>
          </w:p>
          <w:p w14:paraId="25A71521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30 - 100 %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15E26CAE" w14:textId="77777777" w:rsidR="00F72AEC" w:rsidRPr="00BE60A9" w:rsidRDefault="00F72AEC" w:rsidP="000C65D0">
            <w:pPr>
              <w:rPr>
                <w:rFonts w:ascii="Calibri" w:hAnsi="Calibri" w:cs="Calibri"/>
                <w:shd w:val="clear" w:color="auto" w:fill="FFFF00"/>
              </w:rPr>
            </w:pPr>
            <w:r w:rsidRPr="00BE60A9">
              <w:rPr>
                <w:rFonts w:ascii="Calibri" w:hAnsi="Calibri" w:cs="Calibri"/>
              </w:rPr>
              <w:t>celkové částky dotace, týkající se porušení povinností v závažných případech</w:t>
            </w:r>
          </w:p>
          <w:p w14:paraId="2A7012F3" w14:textId="77777777" w:rsidR="00F72AEC" w:rsidRPr="00BE60A9" w:rsidRDefault="00F72AEC" w:rsidP="000C65D0">
            <w:pPr>
              <w:rPr>
                <w:rFonts w:ascii="Calibri" w:hAnsi="Calibri" w:cs="Calibri"/>
                <w:shd w:val="clear" w:color="auto" w:fill="FFFF00"/>
              </w:rPr>
            </w:pPr>
          </w:p>
          <w:p w14:paraId="2893AF8C" w14:textId="77777777" w:rsidR="00F72AEC" w:rsidRPr="00BE60A9" w:rsidRDefault="00F72AEC" w:rsidP="000C65D0">
            <w:pPr>
              <w:rPr>
                <w:rFonts w:ascii="Calibri" w:hAnsi="Calibri" w:cs="Calibri"/>
                <w:b/>
                <w:shd w:val="clear" w:color="auto" w:fill="FFFF00"/>
              </w:rPr>
            </w:pPr>
          </w:p>
          <w:p w14:paraId="44C25B56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0 - 20 %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6F36C509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dotace, týkající se porušení povinností v méně závažných případech</w:t>
            </w:r>
          </w:p>
        </w:tc>
      </w:tr>
    </w:tbl>
    <w:p w14:paraId="4B5668A4" w14:textId="77777777" w:rsidR="00F72AEC" w:rsidRDefault="00F72AEC" w:rsidP="00F72AEC">
      <w:pPr>
        <w:tabs>
          <w:tab w:val="left" w:pos="2604"/>
        </w:tabs>
      </w:pPr>
    </w:p>
    <w:p w14:paraId="4CF92CF3" w14:textId="77777777" w:rsidR="00F72AEC" w:rsidRPr="00321118" w:rsidRDefault="00F72AEC" w:rsidP="00F72AEC"/>
    <w:p w14:paraId="0E3E4A29" w14:textId="77777777" w:rsidR="00F72AEC" w:rsidRPr="00321118" w:rsidRDefault="00F72AEC" w:rsidP="00F72AEC"/>
    <w:p w14:paraId="06AFBF3F" w14:textId="77777777" w:rsidR="00F72AEC" w:rsidRPr="00321118" w:rsidRDefault="00F72AEC" w:rsidP="00F72AEC"/>
    <w:p w14:paraId="1F4877C8" w14:textId="77777777" w:rsidR="00F72AEC" w:rsidRPr="00321118" w:rsidRDefault="00F72AEC" w:rsidP="00F72AEC"/>
    <w:p w14:paraId="3A27E75C" w14:textId="77777777" w:rsidR="00F72AEC" w:rsidRPr="00321118" w:rsidRDefault="00F72AEC" w:rsidP="00F72AEC"/>
    <w:p w14:paraId="27E374A3" w14:textId="77777777" w:rsidR="00F72AEC" w:rsidRPr="00321118" w:rsidRDefault="00F72AEC" w:rsidP="00F72AEC"/>
    <w:p w14:paraId="5BFE5E3D" w14:textId="77777777" w:rsidR="00F72AEC" w:rsidRPr="00321118" w:rsidRDefault="00F72AEC" w:rsidP="00F72AEC"/>
    <w:p w14:paraId="48723FDF" w14:textId="77777777" w:rsidR="00F72AEC" w:rsidRPr="00321118" w:rsidRDefault="00F72AEC" w:rsidP="00F72AEC"/>
    <w:p w14:paraId="62093590" w14:textId="77777777" w:rsidR="00F72AEC" w:rsidRPr="00321118" w:rsidRDefault="00F72AEC" w:rsidP="00F72AEC"/>
    <w:p w14:paraId="1658B034" w14:textId="77777777" w:rsidR="00F72AEC" w:rsidRPr="00321118" w:rsidRDefault="00F72AEC" w:rsidP="00F72AEC"/>
    <w:p w14:paraId="636C7B07" w14:textId="77777777" w:rsidR="00F72AEC" w:rsidRPr="00321118" w:rsidRDefault="00F72AEC" w:rsidP="00F72AEC"/>
    <w:p w14:paraId="53B8A7F7" w14:textId="77777777" w:rsidR="00E84301" w:rsidRDefault="00E84301" w:rsidP="005A15D6">
      <w:pPr>
        <w:pStyle w:val="Zkladntext"/>
        <w:jc w:val="center"/>
        <w:rPr>
          <w:rFonts w:ascii="Calibri" w:hAnsi="Calibri" w:cs="Calibri"/>
          <w:b/>
          <w:sz w:val="22"/>
          <w:szCs w:val="22"/>
        </w:rPr>
      </w:pPr>
    </w:p>
    <w:sectPr w:rsidR="00E843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91EC9" w14:textId="77777777" w:rsidR="00BB36E4" w:rsidRDefault="00BB36E4" w:rsidP="005A15D6">
      <w:pPr>
        <w:spacing w:after="0" w:line="240" w:lineRule="auto"/>
      </w:pPr>
      <w:r>
        <w:separator/>
      </w:r>
    </w:p>
  </w:endnote>
  <w:endnote w:type="continuationSeparator" w:id="0">
    <w:p w14:paraId="1CD82F48" w14:textId="77777777" w:rsidR="00BB36E4" w:rsidRDefault="00BB36E4" w:rsidP="005A1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A3044" w14:textId="77777777" w:rsidR="002F5A75" w:rsidRDefault="002F5A7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ED3CA" w14:textId="77777777" w:rsidR="002F5A75" w:rsidRDefault="002F5A7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D5006" w14:textId="77777777" w:rsidR="002F5A75" w:rsidRDefault="002F5A7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C75C2" w14:textId="77777777" w:rsidR="00BB36E4" w:rsidRDefault="00BB36E4" w:rsidP="005A15D6">
      <w:pPr>
        <w:spacing w:after="0" w:line="240" w:lineRule="auto"/>
      </w:pPr>
      <w:r>
        <w:separator/>
      </w:r>
    </w:p>
  </w:footnote>
  <w:footnote w:type="continuationSeparator" w:id="0">
    <w:p w14:paraId="38B60790" w14:textId="77777777" w:rsidR="00BB36E4" w:rsidRDefault="00BB36E4" w:rsidP="005A15D6">
      <w:pPr>
        <w:spacing w:after="0" w:line="240" w:lineRule="auto"/>
      </w:pPr>
      <w:r>
        <w:continuationSeparator/>
      </w:r>
    </w:p>
  </w:footnote>
  <w:footnote w:id="1">
    <w:p w14:paraId="3B88F2DA" w14:textId="77777777" w:rsidR="00F72AEC" w:rsidRDefault="00F72AEC" w:rsidP="00F72AEC">
      <w:r>
        <w:rPr>
          <w:rStyle w:val="Znakypropoznmkupodarou"/>
        </w:rPr>
        <w:footnoteRef/>
      </w:r>
      <w:r>
        <w:br w:type="page"/>
      </w:r>
      <w:r>
        <w:tab/>
        <w:t>ZVZ = zákon č. 134/2016 Sb., o zadávání veřejných zakázek.</w:t>
      </w:r>
    </w:p>
  </w:footnote>
  <w:footnote w:id="2">
    <w:p w14:paraId="0FD960CD" w14:textId="77777777" w:rsidR="00F72AEC" w:rsidRDefault="00F72AEC" w:rsidP="00F72AEC">
      <w:r>
        <w:rPr>
          <w:rStyle w:val="Znakypropoznmkupodarou"/>
          <w:rFonts w:ascii="Calibri" w:hAnsi="Calibri"/>
        </w:rPr>
        <w:footnoteRef/>
      </w:r>
      <w:r>
        <w:br w:type="page"/>
      </w:r>
      <w:r>
        <w:tab/>
        <w:t>IS CEDR = informační systém centrální registr dotací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352EF" w14:textId="77777777" w:rsidR="002F5A75" w:rsidRDefault="002F5A7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A4B96" w14:textId="77777777" w:rsidR="001C11AD" w:rsidRPr="002F5A75" w:rsidRDefault="001C11AD" w:rsidP="001C11AD">
    <w:pPr>
      <w:pStyle w:val="Zhlav"/>
      <w:rPr>
        <w:rFonts w:cstheme="minorHAnsi"/>
        <w:i/>
        <w:iCs/>
      </w:rPr>
    </w:pPr>
    <w:r w:rsidRPr="002F5A75">
      <w:rPr>
        <w:rFonts w:cstheme="minorHAnsi"/>
        <w:i/>
        <w:iCs/>
      </w:rPr>
      <w:t xml:space="preserve">Ministerstvo školství, mládeže a tělovýchovy        </w:t>
    </w:r>
    <w:r w:rsidRPr="002F5A75">
      <w:rPr>
        <w:rFonts w:cstheme="minorHAnsi"/>
        <w:i/>
        <w:iCs/>
      </w:rPr>
      <w:tab/>
    </w:r>
    <w:r w:rsidRPr="002F5A75">
      <w:rPr>
        <w:rFonts w:cstheme="minorHAnsi"/>
        <w:i/>
        <w:iCs/>
      </w:rPr>
      <w:tab/>
      <w:t>Identifikační kód</w:t>
    </w:r>
  </w:p>
  <w:p w14:paraId="6E227C7A" w14:textId="61D1F099" w:rsidR="001C11AD" w:rsidRPr="002F5A75" w:rsidRDefault="001C11AD" w:rsidP="008F60E4">
    <w:pPr>
      <w:rPr>
        <w:rFonts w:cstheme="minorHAnsi"/>
        <w:b/>
        <w:bCs/>
        <w:i/>
        <w:iCs/>
        <w:caps/>
        <w:kern w:val="2"/>
      </w:rPr>
    </w:pPr>
    <w:r w:rsidRPr="002F5A75">
      <w:rPr>
        <w:rFonts w:cstheme="minorHAnsi"/>
        <w:i/>
        <w:iCs/>
      </w:rPr>
      <w:t>Č. j.:</w:t>
    </w:r>
    <w:r w:rsidR="00671287" w:rsidRPr="002F5A75">
      <w:rPr>
        <w:rFonts w:cstheme="minorHAnsi"/>
        <w:i/>
        <w:iCs/>
      </w:rPr>
      <w:t xml:space="preserve">  </w:t>
    </w:r>
    <w:r w:rsidR="009F3B37" w:rsidRPr="009F3B37">
      <w:rPr>
        <w:rFonts w:cstheme="minorHAnsi"/>
        <w:i/>
        <w:iCs/>
      </w:rPr>
      <w:t>MSMT-22960/2025-</w:t>
    </w:r>
    <w:r w:rsidR="00D42881">
      <w:rPr>
        <w:rFonts w:cstheme="minorHAnsi"/>
        <w:i/>
        <w:iCs/>
      </w:rPr>
      <w:t>23</w:t>
    </w:r>
    <w:r w:rsidR="008F60E4" w:rsidRPr="002F5A75">
      <w:rPr>
        <w:rFonts w:cstheme="minorHAnsi"/>
        <w:i/>
        <w:iCs/>
        <w:color w:val="FF0000"/>
      </w:rPr>
      <w:tab/>
    </w:r>
    <w:r w:rsidR="008F60E4" w:rsidRPr="002F5A75">
      <w:rPr>
        <w:rFonts w:cstheme="minorHAnsi"/>
        <w:i/>
        <w:iCs/>
        <w:color w:val="FF0000"/>
      </w:rPr>
      <w:tab/>
    </w:r>
    <w:r w:rsidR="008F60E4" w:rsidRPr="002F5A75">
      <w:rPr>
        <w:rFonts w:cstheme="minorHAnsi"/>
        <w:i/>
        <w:iCs/>
        <w:color w:val="FF0000"/>
      </w:rPr>
      <w:tab/>
    </w:r>
    <w:r w:rsidR="008F60E4" w:rsidRPr="002F5A75">
      <w:rPr>
        <w:rFonts w:cstheme="minorHAnsi"/>
        <w:i/>
        <w:iCs/>
        <w:color w:val="FF0000"/>
      </w:rPr>
      <w:tab/>
    </w:r>
    <w:r w:rsidR="00671287" w:rsidRPr="002F5A75">
      <w:rPr>
        <w:rFonts w:cstheme="minorHAnsi"/>
        <w:i/>
        <w:iCs/>
        <w:color w:val="FF0000"/>
      </w:rPr>
      <w:t xml:space="preserve">                                                     </w:t>
    </w:r>
    <w:r w:rsidR="008F60E4" w:rsidRPr="002F5A75">
      <w:rPr>
        <w:rFonts w:cstheme="minorHAnsi"/>
        <w:i/>
        <w:iCs/>
      </w:rPr>
      <w:t>L</w:t>
    </w:r>
    <w:r w:rsidR="00F01583" w:rsidRPr="002F5A75">
      <w:rPr>
        <w:rFonts w:cstheme="minorHAnsi"/>
        <w:i/>
        <w:iCs/>
      </w:rPr>
      <w:t>U</w:t>
    </w:r>
    <w:r w:rsidR="00D76BC6" w:rsidRPr="002F5A75">
      <w:rPr>
        <w:rFonts w:cstheme="minorHAnsi"/>
        <w:i/>
        <w:iCs/>
      </w:rPr>
      <w:t>C</w:t>
    </w:r>
    <w:r w:rsidR="00656D9D" w:rsidRPr="002F5A75">
      <w:rPr>
        <w:rFonts w:cstheme="minorHAnsi"/>
        <w:i/>
        <w:iCs/>
      </w:rPr>
      <w:t>2</w:t>
    </w:r>
    <w:r w:rsidR="009F3B37">
      <w:rPr>
        <w:rFonts w:cstheme="minorHAnsi"/>
        <w:i/>
        <w:iCs/>
      </w:rPr>
      <w:t>5</w:t>
    </w:r>
    <w:r w:rsidR="00D42881">
      <w:rPr>
        <w:rFonts w:cstheme="minorHAnsi"/>
        <w:i/>
        <w:iCs/>
      </w:rPr>
      <w:t>110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5AAB6" w14:textId="77777777" w:rsidR="002F5A75" w:rsidRDefault="002F5A7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multilevel"/>
    <w:tmpl w:val="00000005"/>
    <w:name w:val="WW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multilevel"/>
    <w:tmpl w:val="00000006"/>
    <w:name w:val="WWNum6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multilevel"/>
    <w:tmpl w:val="00000007"/>
    <w:name w:val="WWNum7"/>
    <w:lvl w:ilvl="0">
      <w:start w:val="1"/>
      <w:numFmt w:val="upperRoman"/>
      <w:lvlText w:val="%1."/>
      <w:lvlJc w:val="left"/>
      <w:pPr>
        <w:tabs>
          <w:tab w:val="num" w:pos="0"/>
        </w:tabs>
        <w:ind w:left="765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25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45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65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85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005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725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45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65" w:hanging="180"/>
      </w:pPr>
    </w:lvl>
  </w:abstractNum>
  <w:abstractNum w:abstractNumId="7" w15:restartNumberingAfterBreak="0">
    <w:nsid w:val="0A8D73D2"/>
    <w:multiLevelType w:val="hybridMultilevel"/>
    <w:tmpl w:val="201C53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F2461"/>
    <w:multiLevelType w:val="hybridMultilevel"/>
    <w:tmpl w:val="B12EE2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2B4420"/>
    <w:multiLevelType w:val="hybridMultilevel"/>
    <w:tmpl w:val="851C0B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1406A7"/>
    <w:multiLevelType w:val="hybridMultilevel"/>
    <w:tmpl w:val="A816F3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625AEE"/>
    <w:multiLevelType w:val="hybridMultilevel"/>
    <w:tmpl w:val="F9A242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546FB0"/>
    <w:multiLevelType w:val="hybridMultilevel"/>
    <w:tmpl w:val="B1D831AA"/>
    <w:lvl w:ilvl="0" w:tplc="BB4264DC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EF39FA"/>
    <w:multiLevelType w:val="hybridMultilevel"/>
    <w:tmpl w:val="F022D8E8"/>
    <w:lvl w:ilvl="0" w:tplc="356E3C34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1242713004">
    <w:abstractNumId w:val="12"/>
  </w:num>
  <w:num w:numId="2" w16cid:durableId="1498769210">
    <w:abstractNumId w:val="7"/>
  </w:num>
  <w:num w:numId="3" w16cid:durableId="1648509371">
    <w:abstractNumId w:val="9"/>
  </w:num>
  <w:num w:numId="4" w16cid:durableId="130756327">
    <w:abstractNumId w:val="10"/>
  </w:num>
  <w:num w:numId="5" w16cid:durableId="391928970">
    <w:abstractNumId w:val="8"/>
  </w:num>
  <w:num w:numId="6" w16cid:durableId="1936936859">
    <w:abstractNumId w:val="11"/>
  </w:num>
  <w:num w:numId="7" w16cid:durableId="1788306655">
    <w:abstractNumId w:val="13"/>
  </w:num>
  <w:num w:numId="8" w16cid:durableId="38792355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0100987">
    <w:abstractNumId w:val="1"/>
  </w:num>
  <w:num w:numId="10" w16cid:durableId="1750686301">
    <w:abstractNumId w:val="2"/>
  </w:num>
  <w:num w:numId="11" w16cid:durableId="378743626">
    <w:abstractNumId w:val="3"/>
  </w:num>
  <w:num w:numId="12" w16cid:durableId="1278835786">
    <w:abstractNumId w:val="4"/>
  </w:num>
  <w:num w:numId="13" w16cid:durableId="1690720283">
    <w:abstractNumId w:val="5"/>
  </w:num>
  <w:num w:numId="14" w16cid:durableId="1034422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F32"/>
    <w:rsid w:val="00004E17"/>
    <w:rsid w:val="00006ED5"/>
    <w:rsid w:val="000222C9"/>
    <w:rsid w:val="00025D09"/>
    <w:rsid w:val="00073C7F"/>
    <w:rsid w:val="000928D9"/>
    <w:rsid w:val="00115EA8"/>
    <w:rsid w:val="001851F3"/>
    <w:rsid w:val="001C11AD"/>
    <w:rsid w:val="001C2E5C"/>
    <w:rsid w:val="001E377E"/>
    <w:rsid w:val="001F694D"/>
    <w:rsid w:val="002836B9"/>
    <w:rsid w:val="002A14CB"/>
    <w:rsid w:val="002E70EA"/>
    <w:rsid w:val="002F5A75"/>
    <w:rsid w:val="00302931"/>
    <w:rsid w:val="00336B70"/>
    <w:rsid w:val="003455F4"/>
    <w:rsid w:val="003536D7"/>
    <w:rsid w:val="003554CE"/>
    <w:rsid w:val="00387F56"/>
    <w:rsid w:val="003A58FC"/>
    <w:rsid w:val="003C7556"/>
    <w:rsid w:val="003C7930"/>
    <w:rsid w:val="00445C5D"/>
    <w:rsid w:val="00447568"/>
    <w:rsid w:val="005201A7"/>
    <w:rsid w:val="00536CC4"/>
    <w:rsid w:val="005A15D6"/>
    <w:rsid w:val="005B6ED0"/>
    <w:rsid w:val="005C1732"/>
    <w:rsid w:val="005C6959"/>
    <w:rsid w:val="005D7F32"/>
    <w:rsid w:val="005F6875"/>
    <w:rsid w:val="00653FF1"/>
    <w:rsid w:val="00656D9D"/>
    <w:rsid w:val="00671287"/>
    <w:rsid w:val="006B0E12"/>
    <w:rsid w:val="007018EF"/>
    <w:rsid w:val="007402A2"/>
    <w:rsid w:val="00762589"/>
    <w:rsid w:val="00777BBF"/>
    <w:rsid w:val="007E4A82"/>
    <w:rsid w:val="007E700A"/>
    <w:rsid w:val="007F1116"/>
    <w:rsid w:val="00860D99"/>
    <w:rsid w:val="008B113B"/>
    <w:rsid w:val="008F60E4"/>
    <w:rsid w:val="00906227"/>
    <w:rsid w:val="00933DEF"/>
    <w:rsid w:val="00985DC1"/>
    <w:rsid w:val="00996B45"/>
    <w:rsid w:val="009C2F1A"/>
    <w:rsid w:val="009F3B37"/>
    <w:rsid w:val="00A46EB3"/>
    <w:rsid w:val="00A54F39"/>
    <w:rsid w:val="00A7449D"/>
    <w:rsid w:val="00A90E01"/>
    <w:rsid w:val="00AA604F"/>
    <w:rsid w:val="00AC5143"/>
    <w:rsid w:val="00AD28A4"/>
    <w:rsid w:val="00B2106D"/>
    <w:rsid w:val="00B63AC7"/>
    <w:rsid w:val="00BB36E4"/>
    <w:rsid w:val="00BC5038"/>
    <w:rsid w:val="00CD6340"/>
    <w:rsid w:val="00D42881"/>
    <w:rsid w:val="00D53C9B"/>
    <w:rsid w:val="00D76BC6"/>
    <w:rsid w:val="00E06C17"/>
    <w:rsid w:val="00E56F77"/>
    <w:rsid w:val="00E84301"/>
    <w:rsid w:val="00E84D00"/>
    <w:rsid w:val="00EA429E"/>
    <w:rsid w:val="00EA4AC9"/>
    <w:rsid w:val="00ED321F"/>
    <w:rsid w:val="00F01583"/>
    <w:rsid w:val="00F72AEC"/>
    <w:rsid w:val="00FD0D78"/>
    <w:rsid w:val="00FF4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2E841"/>
  <w15:chartTrackingRefBased/>
  <w15:docId w15:val="{DF4BA8CF-5383-4A17-B69A-7457ADC5E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5A15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A15D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aliases w:val="Schriftart: 9 pt,Schriftart: 10 pt,Schriftart: 8 pt,Text poznámky pod čiarou 007,Fußnotentextf,Geneva 9,Font: Geneva 9,Boston 10,f,Text pozn. pod čarou Char2,Text pozn. pod čarou Char Char,Text pozn. pod čarou Char1 Char"/>
    <w:basedOn w:val="Normln"/>
    <w:link w:val="TextpoznpodarouChar"/>
    <w:rsid w:val="005A1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,Text pozn. pod čarou Char2 Char"/>
    <w:basedOn w:val="Standardnpsmoodstavce"/>
    <w:link w:val="Textpoznpodarou"/>
    <w:rsid w:val="005A15D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EN Footnote Reference,PGI Fußnote Ziffer + Times New Roman,12 b.,Zúžené o ...,PGI Fußnote Ziffer"/>
    <w:rsid w:val="005A15D6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5A15D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C1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11AD"/>
  </w:style>
  <w:style w:type="paragraph" w:styleId="Zpat">
    <w:name w:val="footer"/>
    <w:basedOn w:val="Normln"/>
    <w:link w:val="ZpatChar"/>
    <w:uiPriority w:val="99"/>
    <w:unhideWhenUsed/>
    <w:rsid w:val="001C1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11AD"/>
  </w:style>
  <w:style w:type="paragraph" w:styleId="Textbubliny">
    <w:name w:val="Balloon Text"/>
    <w:basedOn w:val="Normln"/>
    <w:link w:val="TextbublinyChar"/>
    <w:uiPriority w:val="99"/>
    <w:semiHidden/>
    <w:unhideWhenUsed/>
    <w:rsid w:val="006712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1287"/>
    <w:rPr>
      <w:rFonts w:ascii="Segoe UI" w:hAnsi="Segoe UI" w:cs="Segoe UI"/>
      <w:sz w:val="18"/>
      <w:szCs w:val="18"/>
    </w:rPr>
  </w:style>
  <w:style w:type="character" w:customStyle="1" w:styleId="Znakypropoznmkupodarou">
    <w:name w:val="Znaky pro poznámku pod čarou"/>
    <w:rsid w:val="00F72A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3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C5A6CB-A0CE-48D8-B93F-CFE405324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832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5732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Vedral Zbyněk</dc:creator>
  <cp:keywords/>
  <dc:description/>
  <cp:lastModifiedBy>Tylšová Alena</cp:lastModifiedBy>
  <cp:revision>16</cp:revision>
  <cp:lastPrinted>2023-11-06T15:52:00Z</cp:lastPrinted>
  <dcterms:created xsi:type="dcterms:W3CDTF">2022-11-16T14:24:00Z</dcterms:created>
  <dcterms:modified xsi:type="dcterms:W3CDTF">2025-09-19T11:28:00Z</dcterms:modified>
</cp:coreProperties>
</file>