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D465F" w14:textId="77777777" w:rsidR="008A271C" w:rsidRPr="004048D7" w:rsidRDefault="00451E96" w:rsidP="00404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8D7">
        <w:rPr>
          <w:rFonts w:ascii="Times New Roman" w:hAnsi="Times New Roman" w:cs="Times New Roman"/>
          <w:b/>
          <w:sz w:val="28"/>
          <w:szCs w:val="28"/>
        </w:rPr>
        <w:t>Smlouva o dílo</w:t>
      </w:r>
    </w:p>
    <w:p w14:paraId="7031AB63" w14:textId="77777777" w:rsidR="00451E96" w:rsidRPr="004048D7" w:rsidRDefault="00404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51E96" w:rsidRPr="004048D7">
        <w:rPr>
          <w:rFonts w:ascii="Times New Roman" w:hAnsi="Times New Roman" w:cs="Times New Roman"/>
          <w:sz w:val="24"/>
          <w:szCs w:val="24"/>
        </w:rPr>
        <w:t xml:space="preserve"> poskytování úklidových prací podle § 2586 a násl. </w:t>
      </w:r>
      <w:r w:rsidR="0092269A">
        <w:rPr>
          <w:rFonts w:ascii="Times New Roman" w:hAnsi="Times New Roman" w:cs="Times New Roman"/>
          <w:sz w:val="24"/>
          <w:szCs w:val="24"/>
        </w:rPr>
        <w:t>z</w:t>
      </w:r>
      <w:r w:rsidR="00451E96" w:rsidRPr="004048D7">
        <w:rPr>
          <w:rFonts w:ascii="Times New Roman" w:hAnsi="Times New Roman" w:cs="Times New Roman"/>
          <w:sz w:val="24"/>
          <w:szCs w:val="24"/>
        </w:rPr>
        <w:t>ákona č.89/2012 b. (občanský zákoník)</w:t>
      </w:r>
    </w:p>
    <w:p w14:paraId="3C88DEFD" w14:textId="77777777" w:rsidR="00451E96" w:rsidRDefault="00451E96" w:rsidP="004048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F6AA5" w14:textId="77777777" w:rsidR="00451E96" w:rsidRPr="004048D7" w:rsidRDefault="00451E96" w:rsidP="004048D7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3B0B3ADF" w14:textId="77777777" w:rsidR="00451E96" w:rsidRPr="004048D7" w:rsidRDefault="00451E96" w:rsidP="00451E96">
      <w:pPr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Odběratel</w:t>
      </w:r>
    </w:p>
    <w:p w14:paraId="38DE4B50" w14:textId="77777777" w:rsidR="00451E96" w:rsidRPr="004048D7" w:rsidRDefault="00451E96" w:rsidP="004048D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ab/>
        <w:t>Obchodní firma/ podnikatel:</w:t>
      </w:r>
      <w:r w:rsidRPr="004048D7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1E195E">
        <w:rPr>
          <w:rFonts w:ascii="Times New Roman" w:hAnsi="Times New Roman" w:cs="Times New Roman"/>
          <w:b/>
          <w:sz w:val="24"/>
          <w:szCs w:val="24"/>
        </w:rPr>
        <w:t>Švandovo divadlo na Smíchově</w:t>
      </w:r>
      <w:r w:rsidR="00D37E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37EC9">
        <w:rPr>
          <w:rFonts w:ascii="Times New Roman" w:hAnsi="Times New Roman" w:cs="Times New Roman"/>
          <w:sz w:val="24"/>
          <w:szCs w:val="24"/>
        </w:rPr>
        <w:t>p</w:t>
      </w:r>
      <w:r w:rsidRPr="004048D7">
        <w:rPr>
          <w:rFonts w:ascii="Times New Roman" w:hAnsi="Times New Roman" w:cs="Times New Roman"/>
          <w:sz w:val="24"/>
          <w:szCs w:val="24"/>
        </w:rPr>
        <w:t>říspěvková organizace</w:t>
      </w:r>
    </w:p>
    <w:p w14:paraId="42FC0EC9" w14:textId="77777777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451E96" w:rsidRPr="004048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bookmarkStart w:id="0" w:name="_Hlk19271493"/>
      <w:r w:rsidR="00451E96" w:rsidRPr="004048D7">
        <w:rPr>
          <w:rFonts w:ascii="Times New Roman" w:hAnsi="Times New Roman" w:cs="Times New Roman"/>
          <w:sz w:val="24"/>
          <w:szCs w:val="24"/>
        </w:rPr>
        <w:t>Štefánikova  6/57, 15000 Praha 5 – Smíchov</w:t>
      </w:r>
      <w:bookmarkEnd w:id="0"/>
    </w:p>
    <w:p w14:paraId="5ACFFCE0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IČ: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00064327</w:t>
      </w:r>
    </w:p>
    <w:p w14:paraId="7824FEA1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Bankovní spojení: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PPF banka, a.s.</w:t>
      </w:r>
    </w:p>
    <w:p w14:paraId="3E495DD9" w14:textId="77777777" w:rsidR="00451E96" w:rsidRPr="004048D7" w:rsidRDefault="00451E96" w:rsidP="004048D7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Číslo účtu: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Pr="004048D7">
        <w:rPr>
          <w:rFonts w:ascii="Times New Roman" w:hAnsi="Times New Roman" w:cs="Times New Roman"/>
          <w:sz w:val="24"/>
          <w:szCs w:val="24"/>
        </w:rPr>
        <w:t>2000760009/6000</w:t>
      </w:r>
    </w:p>
    <w:p w14:paraId="1FA2354F" w14:textId="77777777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161193">
        <w:rPr>
          <w:rFonts w:ascii="Times New Roman" w:hAnsi="Times New Roman" w:cs="Times New Roman"/>
          <w:sz w:val="24"/>
          <w:szCs w:val="24"/>
        </w:rPr>
        <w:tab/>
      </w:r>
      <w:r w:rsidR="00451E96" w:rsidRPr="004048D7">
        <w:rPr>
          <w:rFonts w:ascii="Times New Roman" w:hAnsi="Times New Roman" w:cs="Times New Roman"/>
          <w:sz w:val="24"/>
          <w:szCs w:val="24"/>
        </w:rPr>
        <w:t xml:space="preserve">Mgr. Daniel Hrbek, </w:t>
      </w:r>
      <w:r w:rsidR="00451E96" w:rsidRPr="004048D7">
        <w:rPr>
          <w:rFonts w:ascii="Times New Roman" w:hAnsi="Times New Roman" w:cs="Times New Roman"/>
          <w:bCs/>
          <w:sz w:val="24"/>
          <w:szCs w:val="24"/>
        </w:rPr>
        <w:t>Ph.D.; ředitel</w:t>
      </w:r>
    </w:p>
    <w:p w14:paraId="2CE3EB9F" w14:textId="7163CD6D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Zaměstnanec odpovědný za úklid: </w:t>
      </w:r>
      <w:r w:rsidR="00161193">
        <w:rPr>
          <w:rFonts w:ascii="Times New Roman" w:hAnsi="Times New Roman" w:cs="Times New Roman"/>
          <w:bCs/>
          <w:sz w:val="24"/>
          <w:szCs w:val="24"/>
        </w:rPr>
        <w:tab/>
      </w:r>
    </w:p>
    <w:p w14:paraId="3ED2F706" w14:textId="1CCCBC85" w:rsidR="00451E96" w:rsidRPr="004048D7" w:rsidRDefault="00D37EC9" w:rsidP="004048D7">
      <w:pPr>
        <w:pStyle w:val="Bezmezer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451E96" w:rsidRPr="004048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1193">
        <w:rPr>
          <w:rFonts w:ascii="Times New Roman" w:hAnsi="Times New Roman" w:cs="Times New Roman"/>
          <w:bCs/>
          <w:sz w:val="24"/>
          <w:szCs w:val="24"/>
        </w:rPr>
        <w:tab/>
      </w:r>
    </w:p>
    <w:p w14:paraId="3E5B66DD" w14:textId="77777777" w:rsidR="004048D7" w:rsidRDefault="004048D7" w:rsidP="00404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60347" w14:textId="77777777" w:rsidR="00451E96" w:rsidRPr="004048D7" w:rsidRDefault="00451E96" w:rsidP="00404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D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7389036" w14:textId="77777777" w:rsidR="00451E96" w:rsidRPr="004048D7" w:rsidRDefault="00451E96" w:rsidP="00451E96">
      <w:pPr>
        <w:rPr>
          <w:rFonts w:ascii="Times New Roman" w:hAnsi="Times New Roman" w:cs="Times New Roman"/>
          <w:bCs/>
          <w:sz w:val="24"/>
          <w:szCs w:val="24"/>
        </w:rPr>
      </w:pPr>
      <w:r w:rsidRPr="004048D7">
        <w:rPr>
          <w:rFonts w:ascii="Times New Roman" w:hAnsi="Times New Roman" w:cs="Times New Roman"/>
          <w:bCs/>
          <w:sz w:val="24"/>
          <w:szCs w:val="24"/>
        </w:rPr>
        <w:t>Dodavatel</w:t>
      </w:r>
    </w:p>
    <w:p w14:paraId="531CEE14" w14:textId="418F67D8" w:rsidR="00366854" w:rsidRPr="00C65B3D" w:rsidRDefault="00451E96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>Obchodní firma/ podnikatel:</w:t>
      </w:r>
      <w:r w:rsidRPr="004048D7">
        <w:rPr>
          <w:rFonts w:ascii="Times New Roman" w:hAnsi="Times New Roman" w:cs="Times New Roman"/>
          <w:sz w:val="24"/>
          <w:szCs w:val="24"/>
        </w:rPr>
        <w:tab/>
      </w:r>
      <w:r w:rsidR="00366854">
        <w:rPr>
          <w:rFonts w:ascii="Times New Roman" w:hAnsi="Times New Roman" w:cs="Times New Roman"/>
          <w:sz w:val="23"/>
          <w:szCs w:val="23"/>
        </w:rPr>
        <w:tab/>
      </w:r>
      <w:r w:rsidR="00366854" w:rsidRPr="003C30C6">
        <w:rPr>
          <w:rFonts w:ascii="Times New Roman" w:hAnsi="Times New Roman" w:cs="Times New Roman"/>
          <w:b/>
          <w:sz w:val="23"/>
          <w:szCs w:val="23"/>
        </w:rPr>
        <w:t>NOKIKA s.r.o.</w:t>
      </w:r>
    </w:p>
    <w:p w14:paraId="17E648BD" w14:textId="77777777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Sídlo: 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Školská 694/32, Praha 1 – Nové Město 110 00</w:t>
      </w:r>
    </w:p>
    <w:p w14:paraId="78813B78" w14:textId="77777777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IČ:  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27936376</w:t>
      </w:r>
    </w:p>
    <w:p w14:paraId="10D36F5F" w14:textId="77777777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DIČ: 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CZ27936376</w:t>
      </w:r>
    </w:p>
    <w:p w14:paraId="1A643DE5" w14:textId="77777777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ČSOB a.s.</w:t>
      </w:r>
    </w:p>
    <w:p w14:paraId="12A73E61" w14:textId="77777777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Číslo účtu: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3"/>
          <w:szCs w:val="23"/>
        </w:rPr>
        <w:t>215777888/0300</w:t>
      </w:r>
    </w:p>
    <w:p w14:paraId="3510CDF4" w14:textId="072657C4" w:rsidR="00366854" w:rsidRPr="00C65B3D" w:rsidRDefault="00366854" w:rsidP="00366854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Zastoupený: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="00FD5177" w:rsidRPr="00FD5177">
        <w:rPr>
          <w:rFonts w:ascii="Times New Roman" w:hAnsi="Times New Roman" w:cs="Times New Roman"/>
          <w:sz w:val="24"/>
          <w:szCs w:val="24"/>
        </w:rPr>
        <w:t>Ing. Ladislav Randa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FD5177">
        <w:rPr>
          <w:rFonts w:ascii="Times New Roman" w:hAnsi="Times New Roman" w:cs="Times New Roman"/>
          <w:sz w:val="23"/>
          <w:szCs w:val="23"/>
        </w:rPr>
        <w:t>jednatel</w:t>
      </w:r>
    </w:p>
    <w:p w14:paraId="07CCF7BB" w14:textId="5E233603" w:rsidR="004048D7" w:rsidRDefault="00366854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 w:rsidRPr="00C65B3D">
        <w:rPr>
          <w:rFonts w:ascii="Times New Roman" w:hAnsi="Times New Roman" w:cs="Times New Roman"/>
          <w:sz w:val="24"/>
          <w:szCs w:val="24"/>
        </w:rPr>
        <w:t>Kontaktní údaje:</w:t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r w:rsidRPr="00C65B3D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14:paraId="5D4883EB" w14:textId="77777777" w:rsidR="00A632B0" w:rsidRDefault="00A632B0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41F9B70C" w14:textId="77777777" w:rsidR="004048D7" w:rsidRPr="004048D7" w:rsidRDefault="004048D7" w:rsidP="004048D7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14:paraId="14AB9F19" w14:textId="77777777" w:rsidR="00B74180" w:rsidRDefault="00451E96" w:rsidP="00B7418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2E054876" w14:textId="4425632D" w:rsidR="00764AB8" w:rsidRDefault="00764AB8" w:rsidP="00764AB8">
      <w:pPr>
        <w:pStyle w:val="Zkladntext"/>
        <w:rPr>
          <w:spacing w:val="0"/>
        </w:rPr>
      </w:pPr>
      <w:r>
        <w:rPr>
          <w:spacing w:val="0"/>
        </w:rPr>
        <w:t xml:space="preserve">Předmětem smlouvy je závazek dodavatele provádět pravidelný úklid (pondělí – neděle), včetně služeb s tím spojených, níže specifikovaných prostor odběratele, tj. hlediště, jeviště, provozních místností, kanceláří (pouze pondělí až pátek), sociálních zařízení, chodeb a schodišť v budově Švandova divadla na Smíchově, Štefánikova 57 v Praze 5 (příloha č. 2) a v budově Tvůrčího domu v ulici Elišky Peškové </w:t>
      </w:r>
      <w:r w:rsidRPr="00B74180">
        <w:rPr>
          <w:spacing w:val="0"/>
          <w:szCs w:val="24"/>
        </w:rPr>
        <w:t>333/7</w:t>
      </w:r>
      <w:r>
        <w:rPr>
          <w:spacing w:val="0"/>
        </w:rPr>
        <w:t xml:space="preserve">, tj. sál, klubovna ateliér, dílny, dvorní prostor, kanceláře, sociální zařízení, chodby a schodiště. Dodavatel bere na vědomí, že hlavní scéna Švandova divadla na Smíchově má kapacitu 300 diváků. Studio pojme 60-100 diváků. Počet zaměstnanců je cca </w:t>
      </w:r>
      <w:r w:rsidR="00131AFB">
        <w:rPr>
          <w:spacing w:val="0"/>
        </w:rPr>
        <w:t>82</w:t>
      </w:r>
      <w:r>
        <w:rPr>
          <w:spacing w:val="0"/>
        </w:rPr>
        <w:t>. Dále bere na vědomí, že Tvůrčí dům Elišky Peškové má sál kapacitu 60 diváků. Počet zaměstnanců jsou 3. Úklid se dodavatel zavazuje provádět v následujícím rozsahu a za podmínek stanovených touto smlouvou:</w:t>
      </w:r>
    </w:p>
    <w:p w14:paraId="1BB9979C" w14:textId="77777777" w:rsidR="00764AB8" w:rsidRDefault="00764AB8" w:rsidP="00764AB8">
      <w:pPr>
        <w:jc w:val="both"/>
        <w:rPr>
          <w:sz w:val="24"/>
        </w:rPr>
      </w:pPr>
    </w:p>
    <w:p w14:paraId="39F9ECC0" w14:textId="1732F592" w:rsidR="00764AB8" w:rsidRPr="00764AB8" w:rsidRDefault="00764AB8" w:rsidP="00764AB8">
      <w:pPr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764A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4AB8">
        <w:rPr>
          <w:rFonts w:ascii="Times New Roman" w:hAnsi="Times New Roman" w:cs="Times New Roman"/>
          <w:sz w:val="24"/>
          <w:szCs w:val="24"/>
        </w:rPr>
        <w:t>Denní úklid prostor vyznačených v „Legendě místností“ (příloha č. 1) v poznámce písmenem D1 jednou denně na ploše 1764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 xml:space="preserve"> vždy nejpozději do 8:00 hod.; a písmenem D2 dvakrát denně na ploše 790m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 xml:space="preserve"> (před zkouškou/před představením) vždy od 4:30 do 7:00 a odpoledne dle ča</w:t>
      </w:r>
      <w:r w:rsidR="00367C2C">
        <w:rPr>
          <w:rFonts w:ascii="Times New Roman" w:hAnsi="Times New Roman" w:cs="Times New Roman"/>
          <w:sz w:val="24"/>
          <w:szCs w:val="24"/>
        </w:rPr>
        <w:t>sů uvedených v týdenním fermanu</w:t>
      </w:r>
      <w:r w:rsidRPr="00764AB8">
        <w:rPr>
          <w:rFonts w:ascii="Times New Roman" w:hAnsi="Times New Roman" w:cs="Times New Roman"/>
          <w:sz w:val="24"/>
          <w:szCs w:val="24"/>
        </w:rPr>
        <w:t>.</w:t>
      </w:r>
    </w:p>
    <w:p w14:paraId="43FC5A9D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lastRenderedPageBreak/>
        <w:t>vyprazdňování a čištění košů na odpadky včetně výměny igelitových sáčků dle potřeby</w:t>
      </w:r>
    </w:p>
    <w:p w14:paraId="432D2335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vyprazdňování a mytí stolních popelníků a popelníků na stojáncích</w:t>
      </w:r>
    </w:p>
    <w:p w14:paraId="35AC90DB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luxování koberců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>( šatny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herců, hlavní vchody pro diváky, kanceláře a vrátnice )</w:t>
      </w:r>
    </w:p>
    <w:p w14:paraId="383DEAEA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vytírání podlah hlediště, chodeb, šaten, všech sociálních zařízení a ostatních prostor krytých PVC, dlažbou nebo jiným povrchem (při úklidu povrchu hlediště pokrytého „</w:t>
      </w:r>
      <w:proofErr w:type="spellStart"/>
      <w:r w:rsidRPr="00764AB8">
        <w:rPr>
          <w:rFonts w:ascii="Times New Roman" w:hAnsi="Times New Roman" w:cs="Times New Roman"/>
          <w:sz w:val="24"/>
          <w:szCs w:val="24"/>
        </w:rPr>
        <w:t>marmoleem</w:t>
      </w:r>
      <w:proofErr w:type="spellEnd"/>
      <w:r w:rsidRPr="00764AB8">
        <w:rPr>
          <w:rFonts w:ascii="Times New Roman" w:hAnsi="Times New Roman" w:cs="Times New Roman"/>
          <w:sz w:val="24"/>
          <w:szCs w:val="24"/>
        </w:rPr>
        <w:t>“, je dodavatel povinen dodržet pokyny a doporučení výrobce)</w:t>
      </w:r>
    </w:p>
    <w:p w14:paraId="3A69E62E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utírání prachu z volně přístupných ploch nábytku nebo jiného zařízení v kancelářích, šatnách apod.</w:t>
      </w:r>
    </w:p>
    <w:p w14:paraId="0BB03E04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a leštění zrcadel</w:t>
      </w:r>
    </w:p>
    <w:p w14:paraId="0347E7FD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skvrn kolem klik dveří včetně skleněných výplní</w:t>
      </w:r>
    </w:p>
    <w:p w14:paraId="789B81CA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rohoží u dveří</w:t>
      </w:r>
    </w:p>
    <w:p w14:paraId="00CF1B06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kuchyňských dřezů, pracovních desek a sporáků</w:t>
      </w:r>
    </w:p>
    <w:p w14:paraId="244C6A28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a leštění umyvadel a vodovodních baterií, mytí a desinfekce pisoárů a mís na WC</w:t>
      </w:r>
    </w:p>
    <w:p w14:paraId="2291441F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doplňování toaletního papíru, papírových utěrek a mýdel</w:t>
      </w:r>
    </w:p>
    <w:p w14:paraId="39EF1218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portálu (vstupu do divadla)</w:t>
      </w:r>
    </w:p>
    <w:p w14:paraId="23960716" w14:textId="77777777" w:rsidR="00764AB8" w:rsidRP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vstupní vchody do divadla – včetně mytí schodů venkovních a podest v zádveří</w:t>
      </w:r>
    </w:p>
    <w:p w14:paraId="4164F9BA" w14:textId="6167E25E" w:rsidR="00764AB8" w:rsidRDefault="00764AB8" w:rsidP="00764AB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mytí, úklid použitého nádobí – dekáda hl</w:t>
      </w:r>
      <w:r w:rsidR="00A750F2">
        <w:rPr>
          <w:rFonts w:ascii="Times New Roman" w:hAnsi="Times New Roman" w:cs="Times New Roman"/>
          <w:sz w:val="24"/>
          <w:szCs w:val="24"/>
        </w:rPr>
        <w:t xml:space="preserve">avního </w:t>
      </w:r>
      <w:r w:rsidRPr="00764AB8">
        <w:rPr>
          <w:rFonts w:ascii="Times New Roman" w:hAnsi="Times New Roman" w:cs="Times New Roman"/>
          <w:sz w:val="24"/>
          <w:szCs w:val="24"/>
        </w:rPr>
        <w:t xml:space="preserve">sálu, kuchyňka malá zkušebna, dekáda a bar studia </w:t>
      </w:r>
    </w:p>
    <w:p w14:paraId="7802AD2D" w14:textId="77777777" w:rsidR="009C40A3" w:rsidRDefault="009C40A3" w:rsidP="009C40A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9CD1BD3" w14:textId="77777777" w:rsidR="00764AB8" w:rsidRPr="00764AB8" w:rsidRDefault="00764AB8" w:rsidP="00367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764A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4AB8">
        <w:rPr>
          <w:rFonts w:ascii="Times New Roman" w:hAnsi="Times New Roman" w:cs="Times New Roman"/>
          <w:sz w:val="24"/>
          <w:szCs w:val="24"/>
        </w:rPr>
        <w:t>Týdenní úklid prostor o ploše 1225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 xml:space="preserve"> vyznačených v „Legendě místností“ (příloha č. 1) v poznámce T1 jednou týdně; a písmenem T2 dvakrát týdně vždy nejpozději do 10,00 hod. v tomto rozsahu:</w:t>
      </w:r>
    </w:p>
    <w:p w14:paraId="2CB163E4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výtahových kabin a plošiny do studia pro ZTP občany včetně dveří</w:t>
      </w:r>
    </w:p>
    <w:p w14:paraId="2C51ED6F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mytí dveří </w:t>
      </w:r>
    </w:p>
    <w:p w14:paraId="5E0E795D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mytí vnitřních parapetů </w:t>
      </w:r>
    </w:p>
    <w:p w14:paraId="6C52CDE8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skleněných vstupních dveří v přízemí tzv „tubus“ do studia</w:t>
      </w:r>
    </w:p>
    <w:p w14:paraId="3FB2376A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mytí a leštění skel venkovních vitrín a okénka pokladny </w:t>
      </w:r>
    </w:p>
    <w:p w14:paraId="3304BA32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odstraňování minerálních nánosů z mís a mušlí na WC a umyvadel</w:t>
      </w:r>
    </w:p>
    <w:p w14:paraId="5767DE17" w14:textId="77777777" w:rsidR="00764AB8" w:rsidRP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dezinfekce odpadkových košů v sociálních zařízeních</w:t>
      </w:r>
    </w:p>
    <w:p w14:paraId="4C31400B" w14:textId="7DA79D2F" w:rsidR="00764AB8" w:rsidRDefault="00764AB8" w:rsidP="00764A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mytí dveří a přepážek </w:t>
      </w:r>
      <w:r w:rsidR="009C40A3">
        <w:rPr>
          <w:rFonts w:ascii="Times New Roman" w:hAnsi="Times New Roman" w:cs="Times New Roman"/>
          <w:sz w:val="24"/>
          <w:szCs w:val="24"/>
        </w:rPr>
        <w:t>na WC včetně mytí obkladů zdí (kachličky</w:t>
      </w:r>
      <w:r w:rsidRPr="00764AB8">
        <w:rPr>
          <w:rFonts w:ascii="Times New Roman" w:hAnsi="Times New Roman" w:cs="Times New Roman"/>
          <w:sz w:val="24"/>
          <w:szCs w:val="24"/>
        </w:rPr>
        <w:t>)</w:t>
      </w:r>
    </w:p>
    <w:p w14:paraId="22461EFE" w14:textId="77777777" w:rsidR="009C40A3" w:rsidRPr="00764AB8" w:rsidRDefault="009C40A3" w:rsidP="009C40A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872C562" w14:textId="77777777" w:rsidR="00764AB8" w:rsidRPr="00764AB8" w:rsidRDefault="00764AB8" w:rsidP="00367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764AB8">
        <w:rPr>
          <w:rFonts w:ascii="Times New Roman" w:hAnsi="Times New Roman" w:cs="Times New Roman"/>
          <w:sz w:val="24"/>
          <w:szCs w:val="24"/>
        </w:rPr>
        <w:tab/>
        <w:t xml:space="preserve">Jednou měsíčně úklid vyznačený v „Legendě místností“ (příloha č. 1) písmenem M v tomto rozsahu: </w:t>
      </w:r>
    </w:p>
    <w:p w14:paraId="060AFCD9" w14:textId="5C763C60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utírání prachu z předmětů kancelářských zařízení (kopírky, monitory a PC), šaten a dalších prostor divadla, ke kterým je obtížnější přístup (stínidla světel, skříně, obrazy, poličky, atd.)</w:t>
      </w:r>
    </w:p>
    <w:p w14:paraId="6E92C5CE" w14:textId="77777777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vypínačů světel, stolních osvětlovacích těles</w:t>
      </w:r>
    </w:p>
    <w:p w14:paraId="0FBB59CA" w14:textId="77777777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desinfekce sociálních zařízení</w:t>
      </w:r>
    </w:p>
    <w:p w14:paraId="217047B7" w14:textId="77777777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nádrží na WC</w:t>
      </w:r>
    </w:p>
    <w:p w14:paraId="6B7C0D32" w14:textId="77777777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otírání zábradlí</w:t>
      </w:r>
    </w:p>
    <w:p w14:paraId="11132F94" w14:textId="77777777" w:rsidR="00764AB8" w:rsidRPr="00764AB8" w:rsidRDefault="00764AB8" w:rsidP="009C40A3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4F059" w14:textId="77777777" w:rsidR="00764AB8" w:rsidRPr="00764AB8" w:rsidRDefault="00764AB8" w:rsidP="00A7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764AB8">
        <w:rPr>
          <w:rFonts w:ascii="Times New Roman" w:hAnsi="Times New Roman" w:cs="Times New Roman"/>
          <w:sz w:val="24"/>
          <w:szCs w:val="24"/>
        </w:rPr>
        <w:tab/>
        <w:t xml:space="preserve">Jednou za 3 měsíce a před každou premiérou </w:t>
      </w:r>
    </w:p>
    <w:p w14:paraId="465546EC" w14:textId="77777777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luxování čalouněného nábytku včetně sedadel v hledišti</w:t>
      </w:r>
    </w:p>
    <w:p w14:paraId="09002645" w14:textId="303BA574" w:rsidR="00764AB8" w:rsidRPr="00764AB8" w:rsidRDefault="00764AB8" w:rsidP="00764AB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a leštění dveří včetně zárubní</w:t>
      </w:r>
    </w:p>
    <w:p w14:paraId="65C8E820" w14:textId="77777777" w:rsidR="00764AB8" w:rsidRPr="00764AB8" w:rsidRDefault="00764AB8" w:rsidP="00A750F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68503A44" w14:textId="5963A0DE" w:rsidR="00764AB8" w:rsidRPr="00764AB8" w:rsidRDefault="00764AB8" w:rsidP="00764AB8">
      <w:pPr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sz w:val="24"/>
          <w:szCs w:val="24"/>
        </w:rPr>
        <w:t>e.</w:t>
      </w:r>
      <w:r w:rsidRPr="00764AB8">
        <w:rPr>
          <w:rFonts w:ascii="Times New Roman" w:hAnsi="Times New Roman" w:cs="Times New Roman"/>
          <w:sz w:val="24"/>
          <w:szCs w:val="24"/>
        </w:rPr>
        <w:tab/>
        <w:t>Jednou za půl roku úklid prostor vyznačených v „Legendě místností“ v poznámce písmenem P (příloha č. 1) v tomto rozsahu:</w:t>
      </w:r>
    </w:p>
    <w:p w14:paraId="68D8387D" w14:textId="77777777" w:rsidR="00764AB8" w:rsidRPr="00764AB8" w:rsidRDefault="00764AB8" w:rsidP="00764AB8">
      <w:pPr>
        <w:numPr>
          <w:ilvl w:val="0"/>
          <w:numId w:val="5"/>
        </w:numPr>
        <w:tabs>
          <w:tab w:val="clear" w:pos="1352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lastRenderedPageBreak/>
        <w:t>čištění koberců (32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>) a podlah krytých textilním povrchem a strojové mytí chodeb a provozních prostor krytých PVC, dlažbou nebo jiným povrchem (pouze větší plochy). Jedná se o prostory foyer hlavního sálu a foyer studia.</w:t>
      </w:r>
    </w:p>
    <w:p w14:paraId="49FC01EE" w14:textId="77777777" w:rsidR="00764AB8" w:rsidRPr="00764AB8" w:rsidRDefault="00764AB8" w:rsidP="00764AB8">
      <w:pPr>
        <w:numPr>
          <w:ilvl w:val="0"/>
          <w:numId w:val="5"/>
        </w:numPr>
        <w:tabs>
          <w:tab w:val="clear" w:pos="1352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kuchyňských linek včetně vnitřních prostor linek</w:t>
      </w:r>
    </w:p>
    <w:p w14:paraId="63E2DE3A" w14:textId="77777777" w:rsidR="00764AB8" w:rsidRPr="00764AB8" w:rsidRDefault="00764AB8" w:rsidP="00764AB8">
      <w:pPr>
        <w:numPr>
          <w:ilvl w:val="0"/>
          <w:numId w:val="5"/>
        </w:numPr>
        <w:tabs>
          <w:tab w:val="clear" w:pos="1352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keramických obkladů WC zaměstnanců (341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>)</w:t>
      </w:r>
    </w:p>
    <w:p w14:paraId="11743DF3" w14:textId="77777777" w:rsidR="00764AB8" w:rsidRPr="00764AB8" w:rsidRDefault="00764AB8" w:rsidP="00764AB8">
      <w:pPr>
        <w:numPr>
          <w:ilvl w:val="0"/>
          <w:numId w:val="5"/>
        </w:numPr>
        <w:tabs>
          <w:tab w:val="clear" w:pos="1352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a leštění dveří včetně zárubní</w:t>
      </w:r>
    </w:p>
    <w:p w14:paraId="6D91BB6E" w14:textId="1903AF71" w:rsidR="00764AB8" w:rsidRDefault="00764AB8" w:rsidP="00764AB8">
      <w:pPr>
        <w:numPr>
          <w:ilvl w:val="0"/>
          <w:numId w:val="5"/>
        </w:numPr>
        <w:tabs>
          <w:tab w:val="clear" w:pos="1352"/>
          <w:tab w:val="num" w:pos="1068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oken Švandova divadla (špalety do 3m výšky) – celková plocha skel 600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 xml:space="preserve"> – a v Tvůrčím domě E.</w:t>
      </w:r>
      <w:r w:rsidR="00367C2C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Peškové – celková plocha skel 338m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>, 1x ročně – v měsíci srpnu</w:t>
      </w:r>
    </w:p>
    <w:p w14:paraId="6917DF85" w14:textId="77777777" w:rsidR="00A750F2" w:rsidRPr="00764AB8" w:rsidRDefault="00A750F2" w:rsidP="00A750F2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AD05E21" w14:textId="77777777" w:rsidR="00764AB8" w:rsidRPr="00764AB8" w:rsidRDefault="00764AB8" w:rsidP="00A750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764AB8">
        <w:rPr>
          <w:rFonts w:ascii="Times New Roman" w:hAnsi="Times New Roman" w:cs="Times New Roman"/>
          <w:sz w:val="24"/>
          <w:szCs w:val="24"/>
        </w:rPr>
        <w:tab/>
        <w:t>Jednou za rok úklid prostor vyznačených v „Legendě místností“ (příloha č. 1) v poznámce písmenem R v tomto rozsahu:</w:t>
      </w:r>
    </w:p>
    <w:p w14:paraId="76B7D281" w14:textId="77777777" w:rsidR="00764AB8" w:rsidRP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čištění sedadel v hledišti hlavního sálu (300 ks), židlí ve studiu (50 ks) a sedadel v sále E. Peškové (60 ks)</w:t>
      </w:r>
    </w:p>
    <w:p w14:paraId="051399C0" w14:textId="77777777" w:rsidR="00764AB8" w:rsidRP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mokré čištění koberců a čalounění v budově E. Peškové v průběhu měsíce srpna / září (dle provozu TDEP) </w:t>
      </w:r>
    </w:p>
    <w:p w14:paraId="5BFE0A07" w14:textId="77777777" w:rsidR="00764AB8" w:rsidRP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mytí a čištění venkovní cedule pokladna </w:t>
      </w:r>
    </w:p>
    <w:p w14:paraId="3BD39FFC" w14:textId="77777777" w:rsidR="00764AB8" w:rsidRP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venkovních světel na stěnách divadla (4 ks)</w:t>
      </w:r>
    </w:p>
    <w:p w14:paraId="40AD6089" w14:textId="77777777" w:rsidR="00764AB8" w:rsidRP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radiátorů (138 ks)</w:t>
      </w:r>
    </w:p>
    <w:p w14:paraId="290F15F1" w14:textId="35AF17AF" w:rsidR="00764AB8" w:rsidRDefault="00764AB8" w:rsidP="00764AB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mytí lednic (11 ks) v kancelářích a mikrovlnek (9 ks)</w:t>
      </w:r>
    </w:p>
    <w:p w14:paraId="4BAE83AF" w14:textId="77777777" w:rsidR="00367C2C" w:rsidRPr="00764AB8" w:rsidRDefault="00367C2C" w:rsidP="00367C2C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8AA6239" w14:textId="3B942E0B" w:rsidR="00764AB8" w:rsidRPr="00764AB8" w:rsidRDefault="00764AB8" w:rsidP="00764AB8">
      <w:pPr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Pr="00764AB8">
        <w:rPr>
          <w:rFonts w:ascii="Times New Roman" w:hAnsi="Times New Roman" w:cs="Times New Roman"/>
          <w:sz w:val="24"/>
          <w:szCs w:val="24"/>
        </w:rPr>
        <w:tab/>
        <w:t>Předmětem této smlouvy je dále závazek dodavatele provádět úklid přístupových komunikací zepředu i zezadu budovy (chodníky 185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sz w:val="24"/>
          <w:szCs w:val="24"/>
        </w:rPr>
        <w:t>, rampa z Kroftovy ulice, atd.) a to v zimně (sníh a led) i v létě a to jak z hlediska čistoty, tak i z hlediska bezpečnosti uživatelů těchto komunikací. V případě Tvůrčího domu Elišky Peškové se jedná o úklid přístupové komunikace</w:t>
      </w:r>
      <w:r w:rsidRPr="00764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před domem (chodník 45,84 m</w:t>
      </w:r>
      <w:r w:rsidRPr="00764A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64AB8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764AB8">
        <w:rPr>
          <w:rFonts w:ascii="Times New Roman" w:hAnsi="Times New Roman" w:cs="Times New Roman"/>
          <w:sz w:val="24"/>
          <w:szCs w:val="24"/>
        </w:rPr>
        <w:t>Plnění těchto povinností je zahrnuto v ceně uvedené ve smlouvě.</w:t>
      </w:r>
    </w:p>
    <w:p w14:paraId="7539C5F7" w14:textId="0552BDFC" w:rsidR="00764AB8" w:rsidRPr="00764AB8" w:rsidRDefault="00764AB8" w:rsidP="00764AB8">
      <w:pPr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sz w:val="24"/>
          <w:szCs w:val="24"/>
        </w:rPr>
        <w:t>h.</w:t>
      </w:r>
      <w:r w:rsidRPr="00764AB8">
        <w:rPr>
          <w:rFonts w:ascii="Times New Roman" w:hAnsi="Times New Roman" w:cs="Times New Roman"/>
          <w:sz w:val="24"/>
          <w:szCs w:val="24"/>
        </w:rPr>
        <w:tab/>
        <w:t>Dvakrát týdně zametení dvorního prostoru a otření zahradního nábytku v budově Tvůrčího domu Elišky Peškové.</w:t>
      </w:r>
    </w:p>
    <w:p w14:paraId="446C7E74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b/>
          <w:sz w:val="24"/>
          <w:szCs w:val="24"/>
        </w:rPr>
        <w:t>i.</w:t>
      </w:r>
      <w:r w:rsidRPr="00764AB8">
        <w:rPr>
          <w:rFonts w:ascii="Times New Roman" w:hAnsi="Times New Roman" w:cs="Times New Roman"/>
          <w:sz w:val="24"/>
          <w:szCs w:val="24"/>
        </w:rPr>
        <w:tab/>
        <w:t xml:space="preserve">Předmětem této smlouvy je dodávka a doplňování těchto hygienických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>potřeb :</w:t>
      </w:r>
      <w:proofErr w:type="gramEnd"/>
    </w:p>
    <w:p w14:paraId="113C0D5F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tekuté mýdlo</w:t>
      </w:r>
    </w:p>
    <w:p w14:paraId="47D9B833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hygienické sáčky</w:t>
      </w:r>
    </w:p>
    <w:p w14:paraId="067C4955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toaletní papír</w:t>
      </w:r>
    </w:p>
    <w:p w14:paraId="6915FC52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papírové ručníky</w:t>
      </w:r>
    </w:p>
    <w:p w14:paraId="0B7DC9B5" w14:textId="77777777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mycí prostředek do kuchyněk</w:t>
      </w:r>
    </w:p>
    <w:p w14:paraId="3C04413C" w14:textId="524F2E2F" w:rsidR="00764AB8" w:rsidRPr="00764AB8" w:rsidRDefault="00764AB8" w:rsidP="0076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ab/>
        <w:t>- sáčky do košů</w:t>
      </w:r>
    </w:p>
    <w:p w14:paraId="0A477863" w14:textId="77777777" w:rsidR="00764AB8" w:rsidRPr="00764AB8" w:rsidRDefault="00764AB8" w:rsidP="00764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Specifikace vybraných toaletních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>potřeb :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21C6B" w14:textId="77777777" w:rsidR="00764AB8" w:rsidRPr="00764AB8" w:rsidRDefault="00764AB8" w:rsidP="00764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1) WC kanceláře </w:t>
      </w:r>
    </w:p>
    <w:p w14:paraId="47F284FF" w14:textId="42AB9F69" w:rsidR="00764AB8" w:rsidRPr="00764AB8" w:rsidRDefault="00764AB8" w:rsidP="00764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- papírové ručníky bílé i toaletní papír - 100 % celulóza</w:t>
      </w:r>
    </w:p>
    <w:p w14:paraId="3DE50D18" w14:textId="77777777" w:rsidR="00764AB8" w:rsidRPr="00764AB8" w:rsidRDefault="00764AB8" w:rsidP="00764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2) WC pro diváky</w:t>
      </w:r>
    </w:p>
    <w:p w14:paraId="17341F1F" w14:textId="77777777" w:rsidR="00764AB8" w:rsidRPr="00764AB8" w:rsidRDefault="00764AB8" w:rsidP="00764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>- papírové ručníky bílé i toaletní papír - 100% recyklovaný papír</w:t>
      </w:r>
    </w:p>
    <w:p w14:paraId="74F635D3" w14:textId="77777777" w:rsidR="00554A32" w:rsidRPr="008711D4" w:rsidRDefault="00554A32" w:rsidP="008711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7BCE19" w14:textId="77777777" w:rsidR="004048D7" w:rsidRPr="004048D7" w:rsidRDefault="004048D7" w:rsidP="004048D7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14:paraId="1E529B75" w14:textId="3DAF7AB9" w:rsidR="00764AB8" w:rsidRPr="00764AB8" w:rsidRDefault="00764AB8" w:rsidP="00764A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Dohodnutá smluvní cena za provedení díla Švandova divadla na Smíchově činí za jeden kalendářní měsíc včetně daně z přidané hodnoty </w:t>
      </w:r>
      <w:r w:rsidR="00432BEB">
        <w:rPr>
          <w:rFonts w:ascii="Times New Roman" w:hAnsi="Times New Roman" w:cs="Times New Roman"/>
          <w:sz w:val="24"/>
          <w:szCs w:val="24"/>
        </w:rPr>
        <w:t>64 735</w:t>
      </w:r>
      <w:r w:rsidR="00432BEB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Kč za období měsíců od září do června. </w:t>
      </w:r>
    </w:p>
    <w:p w14:paraId="62229146" w14:textId="1003CDE5" w:rsidR="00764AB8" w:rsidRPr="00764AB8" w:rsidRDefault="00764AB8" w:rsidP="00764A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Předpokládaná částka za dodávky tekutého mýdla, hygienických sáčků, toaletního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 xml:space="preserve">papíru,   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      papírových ručníků včetně DPH v tomto období nepřesáhne </w:t>
      </w:r>
      <w:r w:rsidR="00432BEB">
        <w:rPr>
          <w:rFonts w:ascii="Times New Roman" w:hAnsi="Times New Roman" w:cs="Times New Roman"/>
          <w:sz w:val="24"/>
          <w:szCs w:val="24"/>
        </w:rPr>
        <w:t>12 100</w:t>
      </w:r>
      <w:r w:rsidR="00432BEB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Kč a bude účtována podle skutečné spotřeby a v aktuálních cenách.</w:t>
      </w:r>
    </w:p>
    <w:p w14:paraId="4602BA5C" w14:textId="77777777" w:rsidR="003C30C6" w:rsidRDefault="00764AB8" w:rsidP="00432B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lastRenderedPageBreak/>
        <w:t xml:space="preserve">Dohodnutá smluvní cena za provedení díla Tvůrčí dům Elišky Peškové činí za jeden kalendářní měsíc včetně daně z přidané hodnoty </w:t>
      </w:r>
      <w:r w:rsidR="00432BEB">
        <w:rPr>
          <w:rFonts w:ascii="Times New Roman" w:hAnsi="Times New Roman" w:cs="Times New Roman"/>
          <w:sz w:val="24"/>
          <w:szCs w:val="24"/>
        </w:rPr>
        <w:t>9 741</w:t>
      </w:r>
      <w:r w:rsidR="00432BEB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Kč za období měsíců od </w:t>
      </w:r>
      <w:r w:rsidR="006E02C9" w:rsidRPr="00764AB8">
        <w:rPr>
          <w:rFonts w:ascii="Times New Roman" w:hAnsi="Times New Roman" w:cs="Times New Roman"/>
          <w:sz w:val="24"/>
          <w:szCs w:val="24"/>
        </w:rPr>
        <w:t>září do června</w:t>
      </w:r>
      <w:r w:rsidRPr="00764A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6FE5DA" w14:textId="71B433D6" w:rsidR="00432BEB" w:rsidRDefault="006E02C9" w:rsidP="00432BE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Předpokládaná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 xml:space="preserve">částka </w:t>
      </w:r>
      <w:r w:rsidR="00B5591D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="00B5591D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dodávky </w:t>
      </w:r>
      <w:r w:rsidR="00B5591D">
        <w:rPr>
          <w:rFonts w:ascii="Times New Roman" w:hAnsi="Times New Roman" w:cs="Times New Roman"/>
          <w:sz w:val="24"/>
          <w:szCs w:val="24"/>
        </w:rPr>
        <w:t xml:space="preserve">  </w:t>
      </w:r>
      <w:r w:rsidRPr="00764AB8">
        <w:rPr>
          <w:rFonts w:ascii="Times New Roman" w:hAnsi="Times New Roman" w:cs="Times New Roman"/>
          <w:sz w:val="24"/>
          <w:szCs w:val="24"/>
        </w:rPr>
        <w:t>tekutého</w:t>
      </w:r>
      <w:r w:rsidR="00B5591D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="00B5591D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mýdla, </w:t>
      </w:r>
      <w:r w:rsidR="00B5591D">
        <w:rPr>
          <w:rFonts w:ascii="Times New Roman" w:hAnsi="Times New Roman" w:cs="Times New Roman"/>
          <w:sz w:val="24"/>
          <w:szCs w:val="24"/>
        </w:rPr>
        <w:t xml:space="preserve">  </w:t>
      </w:r>
      <w:r w:rsidRPr="00764AB8">
        <w:rPr>
          <w:rFonts w:ascii="Times New Roman" w:hAnsi="Times New Roman" w:cs="Times New Roman"/>
          <w:sz w:val="24"/>
          <w:szCs w:val="24"/>
        </w:rPr>
        <w:t xml:space="preserve">hygienických </w:t>
      </w:r>
      <w:r w:rsidR="00B5591D">
        <w:rPr>
          <w:rFonts w:ascii="Times New Roman" w:hAnsi="Times New Roman" w:cs="Times New Roman"/>
          <w:sz w:val="24"/>
          <w:szCs w:val="24"/>
        </w:rPr>
        <w:t xml:space="preserve">  </w:t>
      </w:r>
      <w:r w:rsidRPr="00764AB8">
        <w:rPr>
          <w:rFonts w:ascii="Times New Roman" w:hAnsi="Times New Roman" w:cs="Times New Roman"/>
          <w:sz w:val="24"/>
          <w:szCs w:val="24"/>
        </w:rPr>
        <w:t xml:space="preserve">sáčků, </w:t>
      </w:r>
      <w:r w:rsidR="00B5591D">
        <w:rPr>
          <w:rFonts w:ascii="Times New Roman" w:hAnsi="Times New Roman" w:cs="Times New Roman"/>
          <w:sz w:val="24"/>
          <w:szCs w:val="24"/>
        </w:rPr>
        <w:t xml:space="preserve">  </w:t>
      </w:r>
      <w:r w:rsidRPr="00764AB8">
        <w:rPr>
          <w:rFonts w:ascii="Times New Roman" w:hAnsi="Times New Roman" w:cs="Times New Roman"/>
          <w:sz w:val="24"/>
          <w:szCs w:val="24"/>
        </w:rPr>
        <w:t xml:space="preserve">toaletního </w:t>
      </w:r>
      <w:r w:rsidR="00B5591D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papíru,          papírových ručníků včetně DPH v tomto období nepřesáhne </w:t>
      </w:r>
      <w:r w:rsidR="00432BEB">
        <w:rPr>
          <w:rFonts w:ascii="Times New Roman" w:hAnsi="Times New Roman" w:cs="Times New Roman"/>
          <w:sz w:val="24"/>
          <w:szCs w:val="24"/>
        </w:rPr>
        <w:t>3 630</w:t>
      </w:r>
      <w:r w:rsidR="00432BEB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Kč a bude účtována podle skutečné spotřeby a v aktuálních cenách.</w:t>
      </w:r>
      <w:r w:rsidR="00432B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EB9C4" w14:textId="12E26991" w:rsidR="00764AB8" w:rsidRPr="00764AB8" w:rsidRDefault="00764AB8" w:rsidP="00764A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Dohodnutá smluvní cena za provedení díla Švandova divadla na Smíchově činí za jeden kalendářní měsíc včetně daně z přidané hodnoty </w:t>
      </w:r>
      <w:r w:rsidR="00B5591D">
        <w:rPr>
          <w:rFonts w:ascii="Times New Roman" w:hAnsi="Times New Roman" w:cs="Times New Roman"/>
          <w:sz w:val="24"/>
          <w:szCs w:val="24"/>
        </w:rPr>
        <w:t>21 478</w:t>
      </w:r>
      <w:r w:rsidR="00B5591D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Kč za období červenec a srpen. Pro tento prázdninový provoz účastníci předpokládají cca 20% objemu prací. </w:t>
      </w:r>
    </w:p>
    <w:p w14:paraId="25C0141B" w14:textId="12F8AAE8" w:rsidR="006B0920" w:rsidRDefault="00764AB8" w:rsidP="003668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Předpokládaná částka za dodávky tekutého mýdla, hygienických sáčků, toaletního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 xml:space="preserve">papíru,   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                     papírových ručníků včetně DPH v tomto období nepřesáhne </w:t>
      </w:r>
      <w:r w:rsidR="00B5591D">
        <w:rPr>
          <w:rFonts w:ascii="Times New Roman" w:hAnsi="Times New Roman" w:cs="Times New Roman"/>
          <w:sz w:val="24"/>
          <w:szCs w:val="24"/>
        </w:rPr>
        <w:t>4 235</w:t>
      </w:r>
      <w:r w:rsidR="00B5591D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Kč a bude účtována       podle skutečné spotřeby a v aktuálních cenách.</w:t>
      </w:r>
      <w:r w:rsidR="006B09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6D9F6" w14:textId="59EE00D5" w:rsidR="006B0920" w:rsidRDefault="006B0920" w:rsidP="003668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Dohodnutá smluvní cena za provedení díla Tvůrčí dům Elišky Peškové činí za jeden kalendářní měsíc včetně daně z přidané hodnoty </w:t>
      </w:r>
      <w:r w:rsidR="00B5591D">
        <w:rPr>
          <w:rFonts w:ascii="Times New Roman" w:hAnsi="Times New Roman" w:cs="Times New Roman"/>
          <w:sz w:val="24"/>
          <w:szCs w:val="24"/>
        </w:rPr>
        <w:t>3 479</w:t>
      </w:r>
      <w:r w:rsidR="00B5591D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 xml:space="preserve">Kč za období červenec a srpen. Pro tento prázdninový provoz účastníci předpokládají cca 20% objemu prací. </w:t>
      </w:r>
    </w:p>
    <w:p w14:paraId="7B0CFD1A" w14:textId="1AA2E3A4" w:rsidR="006B0920" w:rsidRPr="00764AB8" w:rsidRDefault="006B0920" w:rsidP="00764AB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Předpokládaná částka za dodávky tekutého mýdla, hygienických sáčků, toaletního </w:t>
      </w:r>
      <w:proofErr w:type="gramStart"/>
      <w:r w:rsidRPr="00764AB8">
        <w:rPr>
          <w:rFonts w:ascii="Times New Roman" w:hAnsi="Times New Roman" w:cs="Times New Roman"/>
          <w:sz w:val="24"/>
          <w:szCs w:val="24"/>
        </w:rPr>
        <w:t xml:space="preserve">papíru,   </w:t>
      </w:r>
      <w:proofErr w:type="gramEnd"/>
      <w:r w:rsidRPr="00764AB8">
        <w:rPr>
          <w:rFonts w:ascii="Times New Roman" w:hAnsi="Times New Roman" w:cs="Times New Roman"/>
          <w:sz w:val="24"/>
          <w:szCs w:val="24"/>
        </w:rPr>
        <w:t xml:space="preserve">                      papírových ručníků včetně DPH v tomto období nepřesáhne </w:t>
      </w:r>
      <w:r w:rsidR="00B5591D">
        <w:rPr>
          <w:rFonts w:ascii="Times New Roman" w:hAnsi="Times New Roman" w:cs="Times New Roman"/>
          <w:sz w:val="24"/>
          <w:szCs w:val="24"/>
        </w:rPr>
        <w:t>605</w:t>
      </w:r>
      <w:r w:rsidR="00B5591D"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Pr="00764AB8">
        <w:rPr>
          <w:rFonts w:ascii="Times New Roman" w:hAnsi="Times New Roman" w:cs="Times New Roman"/>
          <w:sz w:val="24"/>
          <w:szCs w:val="24"/>
        </w:rPr>
        <w:t>Kč a bude účtována       podle skutečné spotřeby a v aktuálních cenách.</w:t>
      </w:r>
    </w:p>
    <w:p w14:paraId="595088C9" w14:textId="77777777" w:rsidR="00764AB8" w:rsidRDefault="00764AB8" w:rsidP="00764A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Dodavatel je povinen vždy nejpozději do 5. dne následujícího měsíce doručit odběrateli fakturu podle předchozích odstavců. Splatnost faktury je 10 dní od doručení. </w:t>
      </w:r>
    </w:p>
    <w:p w14:paraId="4F6B2988" w14:textId="79E174F3" w:rsidR="00B47CC7" w:rsidRPr="00764AB8" w:rsidRDefault="00493B32" w:rsidP="00764A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AB8">
        <w:rPr>
          <w:rFonts w:ascii="Times New Roman" w:hAnsi="Times New Roman" w:cs="Times New Roman"/>
          <w:sz w:val="24"/>
          <w:szCs w:val="24"/>
        </w:rPr>
        <w:t xml:space="preserve">Smluvní pokuta </w:t>
      </w:r>
      <w:r w:rsidR="00B47CC7" w:rsidRPr="00764AB8">
        <w:rPr>
          <w:rFonts w:ascii="Times New Roman" w:hAnsi="Times New Roman" w:cs="Times New Roman"/>
          <w:sz w:val="24"/>
          <w:szCs w:val="24"/>
        </w:rPr>
        <w:t xml:space="preserve">za každý den z prodlení </w:t>
      </w:r>
      <w:r w:rsidRPr="00764AB8">
        <w:rPr>
          <w:rFonts w:ascii="Times New Roman" w:hAnsi="Times New Roman" w:cs="Times New Roman"/>
          <w:sz w:val="24"/>
          <w:szCs w:val="24"/>
        </w:rPr>
        <w:t xml:space="preserve">s uhrazením </w:t>
      </w:r>
      <w:r w:rsidR="00BC0B4C" w:rsidRPr="00764AB8">
        <w:rPr>
          <w:rFonts w:ascii="Times New Roman" w:hAnsi="Times New Roman" w:cs="Times New Roman"/>
          <w:sz w:val="24"/>
          <w:szCs w:val="24"/>
        </w:rPr>
        <w:t>řádně fakturované částky za provedení díla dle této smlouvy</w:t>
      </w:r>
      <w:r w:rsidRPr="00764AB8">
        <w:rPr>
          <w:rFonts w:ascii="Times New Roman" w:hAnsi="Times New Roman" w:cs="Times New Roman"/>
          <w:sz w:val="24"/>
          <w:szCs w:val="24"/>
        </w:rPr>
        <w:t xml:space="preserve"> </w:t>
      </w:r>
      <w:r w:rsidR="00B47CC7" w:rsidRPr="00764AB8">
        <w:rPr>
          <w:rFonts w:ascii="Times New Roman" w:hAnsi="Times New Roman" w:cs="Times New Roman"/>
          <w:sz w:val="24"/>
          <w:szCs w:val="24"/>
        </w:rPr>
        <w:t>se sjednává ve výši 0,</w:t>
      </w:r>
      <w:r w:rsidR="002542E8" w:rsidRPr="00764AB8">
        <w:rPr>
          <w:rFonts w:ascii="Times New Roman" w:hAnsi="Times New Roman" w:cs="Times New Roman"/>
          <w:sz w:val="24"/>
          <w:szCs w:val="24"/>
        </w:rPr>
        <w:t>05</w:t>
      </w:r>
      <w:r w:rsidR="00B47CC7" w:rsidRPr="00764AB8">
        <w:rPr>
          <w:rFonts w:ascii="Times New Roman" w:hAnsi="Times New Roman" w:cs="Times New Roman"/>
          <w:sz w:val="24"/>
          <w:szCs w:val="24"/>
        </w:rPr>
        <w:t>% z dlužné částky.</w:t>
      </w:r>
    </w:p>
    <w:p w14:paraId="5D252F28" w14:textId="77777777" w:rsidR="004048D7" w:rsidRPr="0089042B" w:rsidRDefault="004048D7" w:rsidP="004048D7">
      <w:pPr>
        <w:pStyle w:val="Nadpis3"/>
        <w:rPr>
          <w:b w:val="0"/>
          <w:u w:val="single"/>
        </w:rPr>
      </w:pPr>
    </w:p>
    <w:p w14:paraId="768EE8D2" w14:textId="77777777" w:rsidR="004048D7" w:rsidRPr="00F73249" w:rsidRDefault="004048D7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F73249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386B194" w14:textId="295E9B54" w:rsidR="004048D7" w:rsidRPr="008711D4" w:rsidRDefault="004048D7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Smlouva se uzavírá na dobu určitou </w:t>
      </w:r>
      <w:r w:rsidR="00A513E5" w:rsidRPr="004048D7">
        <w:rPr>
          <w:rFonts w:ascii="Times New Roman" w:hAnsi="Times New Roman" w:cs="Times New Roman"/>
          <w:sz w:val="24"/>
          <w:szCs w:val="24"/>
        </w:rPr>
        <w:t>od 1.</w:t>
      </w:r>
      <w:r w:rsidR="00A513E5">
        <w:rPr>
          <w:rFonts w:ascii="Times New Roman" w:hAnsi="Times New Roman" w:cs="Times New Roman"/>
          <w:sz w:val="24"/>
          <w:szCs w:val="24"/>
        </w:rPr>
        <w:t xml:space="preserve"> </w:t>
      </w:r>
      <w:r w:rsidR="00D37EC9">
        <w:rPr>
          <w:rFonts w:ascii="Times New Roman" w:hAnsi="Times New Roman" w:cs="Times New Roman"/>
          <w:sz w:val="24"/>
          <w:szCs w:val="24"/>
        </w:rPr>
        <w:t>ledna 20</w:t>
      </w:r>
      <w:r w:rsidR="00C65B3D">
        <w:rPr>
          <w:rFonts w:ascii="Times New Roman" w:hAnsi="Times New Roman" w:cs="Times New Roman"/>
          <w:sz w:val="24"/>
          <w:szCs w:val="24"/>
        </w:rPr>
        <w:t>2</w:t>
      </w:r>
      <w:r w:rsidR="00777371">
        <w:rPr>
          <w:rFonts w:ascii="Times New Roman" w:hAnsi="Times New Roman" w:cs="Times New Roman"/>
          <w:sz w:val="24"/>
          <w:szCs w:val="24"/>
        </w:rPr>
        <w:t>6</w:t>
      </w:r>
      <w:r w:rsidRPr="004048D7">
        <w:rPr>
          <w:rFonts w:ascii="Times New Roman" w:hAnsi="Times New Roman" w:cs="Times New Roman"/>
          <w:sz w:val="24"/>
          <w:szCs w:val="24"/>
        </w:rPr>
        <w:t xml:space="preserve"> do </w:t>
      </w:r>
      <w:r w:rsidR="00D37EC9">
        <w:rPr>
          <w:rFonts w:ascii="Times New Roman" w:hAnsi="Times New Roman" w:cs="Times New Roman"/>
          <w:sz w:val="24"/>
          <w:szCs w:val="24"/>
        </w:rPr>
        <w:t>31. prosince</w:t>
      </w:r>
      <w:r w:rsidRPr="004048D7">
        <w:rPr>
          <w:rFonts w:ascii="Times New Roman" w:hAnsi="Times New Roman" w:cs="Times New Roman"/>
          <w:sz w:val="24"/>
          <w:szCs w:val="24"/>
        </w:rPr>
        <w:t xml:space="preserve"> 20</w:t>
      </w:r>
      <w:r w:rsidR="00C65B3D">
        <w:rPr>
          <w:rFonts w:ascii="Times New Roman" w:hAnsi="Times New Roman" w:cs="Times New Roman"/>
          <w:sz w:val="24"/>
          <w:szCs w:val="24"/>
        </w:rPr>
        <w:t>2</w:t>
      </w:r>
      <w:r w:rsidR="00777371">
        <w:rPr>
          <w:rFonts w:ascii="Times New Roman" w:hAnsi="Times New Roman" w:cs="Times New Roman"/>
          <w:sz w:val="24"/>
          <w:szCs w:val="24"/>
        </w:rPr>
        <w:t>7</w:t>
      </w:r>
      <w:r w:rsidRPr="008711D4">
        <w:rPr>
          <w:rFonts w:ascii="Times New Roman" w:hAnsi="Times New Roman" w:cs="Times New Roman"/>
          <w:sz w:val="24"/>
          <w:szCs w:val="24"/>
        </w:rPr>
        <w:t>.</w:t>
      </w:r>
    </w:p>
    <w:p w14:paraId="41576D2E" w14:textId="77777777" w:rsidR="004048D7" w:rsidRPr="004048D7" w:rsidRDefault="004048D7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Smlouvu může vypovědět kterýkoli z účastníků i bez uvedení důvodů. </w:t>
      </w:r>
    </w:p>
    <w:p w14:paraId="52046590" w14:textId="77777777" w:rsidR="004C1487" w:rsidRPr="004C1487" w:rsidRDefault="008711D4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1487">
        <w:rPr>
          <w:rFonts w:ascii="Times New Roman" w:hAnsi="Times New Roman" w:cs="Times New Roman"/>
          <w:sz w:val="24"/>
          <w:szCs w:val="24"/>
        </w:rPr>
        <w:t xml:space="preserve">Výpovědní doba činí 3 měsíce a začíná plynout prvním dnem následujícího kalendářního měsíce po doručení písemné výpovědi druhému účastníku. </w:t>
      </w:r>
    </w:p>
    <w:p w14:paraId="0DB915B7" w14:textId="77777777" w:rsidR="004048D7" w:rsidRPr="004048D7" w:rsidRDefault="004048D7" w:rsidP="001970E5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48D7">
        <w:rPr>
          <w:rFonts w:ascii="Times New Roman" w:hAnsi="Times New Roman" w:cs="Times New Roman"/>
          <w:sz w:val="24"/>
          <w:szCs w:val="24"/>
        </w:rPr>
        <w:t xml:space="preserve">Při závažném nebo opakovaném neplnění povinností dohodnutých v této smlouvě mohou účastníci od této smlouvy odstoupit po předchozím písemném upozornění na podstatné porušení smlouvy. </w:t>
      </w:r>
    </w:p>
    <w:p w14:paraId="1082BD23" w14:textId="77777777" w:rsidR="004048D7" w:rsidRPr="004048D7" w:rsidRDefault="004048D7" w:rsidP="0040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EAF47" w14:textId="77777777" w:rsidR="004048D7" w:rsidRPr="004048D7" w:rsidRDefault="004048D7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4048D7">
        <w:rPr>
          <w:rFonts w:ascii="Times New Roman" w:hAnsi="Times New Roman" w:cs="Times New Roman"/>
          <w:b/>
          <w:sz w:val="24"/>
          <w:szCs w:val="24"/>
        </w:rPr>
        <w:t>Práva a povinnosti dodavatele</w:t>
      </w:r>
    </w:p>
    <w:p w14:paraId="1CB6D5D1" w14:textId="6DADA57D" w:rsidR="004048D7" w:rsidRPr="00A4195A" w:rsidRDefault="004048D7" w:rsidP="00A4195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195A">
        <w:rPr>
          <w:rFonts w:ascii="Times New Roman" w:hAnsi="Times New Roman" w:cs="Times New Roman"/>
          <w:sz w:val="24"/>
          <w:szCs w:val="24"/>
        </w:rPr>
        <w:t xml:space="preserve">Dodavatel je povinen: </w:t>
      </w:r>
    </w:p>
    <w:p w14:paraId="0BF8B3EE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 xml:space="preserve">provádět úklidové, mycí a čistící práce výhradně vlastními zaměstnanci, </w:t>
      </w:r>
      <w:proofErr w:type="gramStart"/>
      <w:r w:rsidRPr="00764AB8">
        <w:rPr>
          <w:rFonts w:ascii="Times New Roman" w:hAnsi="Times New Roman" w:cs="Times New Roman"/>
          <w:sz w:val="24"/>
        </w:rPr>
        <w:t>jejichž  seznam</w:t>
      </w:r>
      <w:proofErr w:type="gramEnd"/>
      <w:r w:rsidRPr="00764AB8">
        <w:rPr>
          <w:rFonts w:ascii="Times New Roman" w:hAnsi="Times New Roman" w:cs="Times New Roman"/>
          <w:sz w:val="24"/>
        </w:rPr>
        <w:t xml:space="preserve"> je povinen předat odběrateli a pravidelně jej aktualizovat,</w:t>
      </w:r>
    </w:p>
    <w:p w14:paraId="5F1B6A41" w14:textId="77777777" w:rsidR="00764AB8" w:rsidRPr="00764AB8" w:rsidRDefault="00764AB8" w:rsidP="00764AB8">
      <w:pPr>
        <w:pStyle w:val="Zkladntext"/>
        <w:numPr>
          <w:ilvl w:val="0"/>
          <w:numId w:val="34"/>
        </w:numPr>
        <w:ind w:left="851"/>
        <w:rPr>
          <w:spacing w:val="0"/>
        </w:rPr>
      </w:pPr>
      <w:r w:rsidRPr="00764AB8">
        <w:rPr>
          <w:spacing w:val="0"/>
        </w:rPr>
        <w:t>respektovat pokyny odběratele týkající se vstupu do budovy a jednotlivých prostor za účelem plnění této smlouvy, a to jak z hlediska technického, bezpečnostního, a režimu pohybu klíčů, tak i z hlediska časového, nenarušujícího provoz divadla,</w:t>
      </w:r>
    </w:p>
    <w:p w14:paraId="39C833AE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>provádět úklidové mycí a čistící práce na svůj náklad vlastními úklidovými a čistícími prostředky,</w:t>
      </w:r>
    </w:p>
    <w:p w14:paraId="50735B8C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>provádět úklidové, mycí a čistící práce v dohodnutých termínech, rozsahu a bezvadné kvalitě,</w:t>
      </w:r>
    </w:p>
    <w:p w14:paraId="748BF2AE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>dodržovat obecně závazné právní předpisy při používání čistících, mycích a technických prostředků a dalších používaných materiálů,</w:t>
      </w:r>
    </w:p>
    <w:p w14:paraId="37EA01D6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 xml:space="preserve">kontrolovat provádění a kvalitu úklidových a dalších prací, </w:t>
      </w:r>
    </w:p>
    <w:p w14:paraId="2755358D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>odstraňovat neprodleně nedostatky a vady při poskytování úklidových prací a služeb,</w:t>
      </w:r>
    </w:p>
    <w:p w14:paraId="0AF42EA7" w14:textId="77777777" w:rsidR="00764AB8" w:rsidRPr="00764AB8" w:rsidRDefault="00764AB8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 w:rsidRPr="00764AB8">
        <w:rPr>
          <w:rFonts w:ascii="Times New Roman" w:hAnsi="Times New Roman" w:cs="Times New Roman"/>
          <w:sz w:val="24"/>
        </w:rPr>
        <w:t>dodržovat požárně bezpečnostní předpisy, poplachové směrnice a předpisy upravující bezpečnost a ochranu zdraví při práci,</w:t>
      </w:r>
    </w:p>
    <w:p w14:paraId="54AE7AA2" w14:textId="078DF38D" w:rsidR="00764AB8" w:rsidRPr="00764AB8" w:rsidRDefault="00131AFB" w:rsidP="00764AB8">
      <w:pPr>
        <w:pStyle w:val="Odstavecseseznamem"/>
        <w:numPr>
          <w:ilvl w:val="0"/>
          <w:numId w:val="3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okamžitě hlásit na vrátnici</w:t>
      </w:r>
      <w:r w:rsidR="00764AB8" w:rsidRPr="00764AB8">
        <w:rPr>
          <w:rFonts w:ascii="Times New Roman" w:hAnsi="Times New Roman" w:cs="Times New Roman"/>
          <w:sz w:val="24"/>
        </w:rPr>
        <w:t xml:space="preserve"> poškozené zásobníky hygienických potřeb </w:t>
      </w:r>
      <w:r>
        <w:rPr>
          <w:rFonts w:ascii="Times New Roman" w:hAnsi="Times New Roman" w:cs="Times New Roman"/>
          <w:sz w:val="24"/>
        </w:rPr>
        <w:t xml:space="preserve">a mýdel </w:t>
      </w:r>
      <w:r w:rsidR="00764AB8" w:rsidRPr="00764AB8">
        <w:rPr>
          <w:rFonts w:ascii="Times New Roman" w:hAnsi="Times New Roman" w:cs="Times New Roman"/>
          <w:sz w:val="24"/>
        </w:rPr>
        <w:t>(tyto předměty jsou v majetku zadavatele).</w:t>
      </w:r>
    </w:p>
    <w:p w14:paraId="0A37E93F" w14:textId="5D7C19A3" w:rsidR="000C649E" w:rsidRPr="0011781D" w:rsidRDefault="000C649E" w:rsidP="000C649E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1D">
        <w:rPr>
          <w:rFonts w:ascii="Times New Roman" w:hAnsi="Times New Roman" w:cs="Times New Roman"/>
          <w:sz w:val="24"/>
          <w:szCs w:val="24"/>
        </w:rPr>
        <w:lastRenderedPageBreak/>
        <w:t>Dodavatel bere na vědomí, že s ohledem na provoz a diváky je úklid foyer a ostatních prostor v přízemí divadla možn</w:t>
      </w:r>
      <w:r w:rsidR="007545EF" w:rsidRPr="0011781D">
        <w:rPr>
          <w:rFonts w:ascii="Times New Roman" w:hAnsi="Times New Roman" w:cs="Times New Roman"/>
          <w:sz w:val="24"/>
          <w:szCs w:val="24"/>
        </w:rPr>
        <w:t>ý</w:t>
      </w:r>
      <w:r w:rsidRPr="0011781D">
        <w:rPr>
          <w:rFonts w:ascii="Times New Roman" w:hAnsi="Times New Roman" w:cs="Times New Roman"/>
          <w:sz w:val="24"/>
          <w:szCs w:val="24"/>
        </w:rPr>
        <w:t xml:space="preserve"> nejpozději 1 hodinu před představením a následně nejdříve až po uplynutí 30 minut po konci představení na obou scénách Objednavatele (týká se i úklidu úklidové techniky, pracovních pomůcek či čisticích prostředků).</w:t>
      </w:r>
      <w:r w:rsidR="007545EF" w:rsidRPr="0011781D">
        <w:rPr>
          <w:rFonts w:ascii="Times New Roman" w:hAnsi="Times New Roman" w:cs="Times New Roman"/>
          <w:sz w:val="24"/>
          <w:szCs w:val="24"/>
        </w:rPr>
        <w:t xml:space="preserve"> Dodavatel je povinen </w:t>
      </w:r>
      <w:r w:rsidRPr="0011781D">
        <w:rPr>
          <w:rFonts w:ascii="Times New Roman" w:hAnsi="Times New Roman" w:cs="Times New Roman"/>
          <w:sz w:val="24"/>
          <w:szCs w:val="24"/>
        </w:rPr>
        <w:t>řídit se časy uvedenými v týdenním fermanu (</w:t>
      </w:r>
      <w:r w:rsidRPr="0011781D">
        <w:rPr>
          <w:rFonts w:ascii="Times New Roman" w:hAnsi="Times New Roman" w:cs="Times New Roman"/>
          <w:i/>
          <w:sz w:val="24"/>
          <w:szCs w:val="24"/>
        </w:rPr>
        <w:t>rozpis, co se kdy a kde v divadle děje</w:t>
      </w:r>
      <w:r w:rsidRPr="0011781D">
        <w:rPr>
          <w:rFonts w:ascii="Times New Roman" w:hAnsi="Times New Roman" w:cs="Times New Roman"/>
          <w:sz w:val="24"/>
          <w:szCs w:val="24"/>
        </w:rPr>
        <w:t>).</w:t>
      </w:r>
    </w:p>
    <w:p w14:paraId="477287C9" w14:textId="2B2DD79A" w:rsidR="00323D83" w:rsidRPr="0011781D" w:rsidRDefault="00323D83" w:rsidP="004048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1D">
        <w:rPr>
          <w:rFonts w:ascii="Times New Roman" w:hAnsi="Times New Roman" w:cs="Times New Roman"/>
          <w:sz w:val="24"/>
          <w:szCs w:val="24"/>
        </w:rPr>
        <w:t>V případě nedodržení kvality úklidu nebo zjištění jiných závažných nedostatků v povinnostech a závazcích dodavatele dohodnutých v této smlouvě, má odběratel právo na zaplacení smluvní pokuty ve výši 700,- Kč za každý takový zjištěný případ. Obě strany se dohodly, že v takovém případě poníží fakturovanou částku o smluvní pokutu 700,- Kč za každý takový případ.</w:t>
      </w:r>
    </w:p>
    <w:p w14:paraId="18B5008C" w14:textId="30394CA8" w:rsidR="00833D3E" w:rsidRPr="0011781D" w:rsidRDefault="00833D3E" w:rsidP="004048D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81D">
        <w:rPr>
          <w:rFonts w:ascii="Times New Roman" w:hAnsi="Times New Roman" w:cs="Times New Roman"/>
          <w:sz w:val="24"/>
          <w:szCs w:val="24"/>
        </w:rPr>
        <w:t xml:space="preserve">Dodavatel </w:t>
      </w:r>
      <w:r w:rsidR="00887323" w:rsidRPr="0011781D">
        <w:rPr>
          <w:rFonts w:ascii="Times New Roman" w:hAnsi="Times New Roman" w:cs="Times New Roman"/>
          <w:sz w:val="24"/>
          <w:szCs w:val="24"/>
        </w:rPr>
        <w:t xml:space="preserve">prohlašuje, že má ke dni uzavření této smlouvy uzavřeno pojištění odpovědnosti za újmu způsobenou v souvislosti s jeho činností s pojistným plněním nejméně ve výši 1 000 000 Kč. Poskytovatel je povinen doklad o uzavřeném pojištění na požádání nejpozději do dvou pracovních dnů předložit objednateli. Nesplnění této povinnosti je podstatným porušením této smlouvy. Poskytovatel je povinen toto pojištění </w:t>
      </w:r>
      <w:r w:rsidR="00677D74" w:rsidRPr="0011781D">
        <w:rPr>
          <w:rFonts w:ascii="Times New Roman" w:hAnsi="Times New Roman" w:cs="Times New Roman"/>
          <w:sz w:val="24"/>
          <w:szCs w:val="24"/>
        </w:rPr>
        <w:t>udržovat po celou dobu trvání smluvního vztahu založeného touto smlouvou.</w:t>
      </w:r>
    </w:p>
    <w:p w14:paraId="49369817" w14:textId="77777777" w:rsidR="00323D83" w:rsidRPr="004048D7" w:rsidRDefault="00323D83" w:rsidP="008711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757A61" w14:textId="77777777" w:rsidR="00451E96" w:rsidRPr="000E398A" w:rsidRDefault="00F73249" w:rsidP="000E398A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E398A">
        <w:rPr>
          <w:rFonts w:ascii="Times New Roman" w:hAnsi="Times New Roman" w:cs="Times New Roman"/>
          <w:b/>
          <w:sz w:val="24"/>
          <w:szCs w:val="24"/>
        </w:rPr>
        <w:t>Práva a povinnosti odběratele</w:t>
      </w:r>
    </w:p>
    <w:p w14:paraId="0BE4B4C8" w14:textId="77777777" w:rsidR="00F73249" w:rsidRPr="009E406C" w:rsidRDefault="00F73249" w:rsidP="009E4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06C">
        <w:rPr>
          <w:rFonts w:ascii="Times New Roman" w:hAnsi="Times New Roman" w:cs="Times New Roman"/>
          <w:sz w:val="24"/>
          <w:szCs w:val="24"/>
        </w:rPr>
        <w:t>Odběratel se zavazuje spolupůsobit ke splnění závazků dodavatele tím, že:</w:t>
      </w:r>
    </w:p>
    <w:p w14:paraId="5FF81274" w14:textId="44F9BB1B" w:rsidR="00F73249" w:rsidRPr="009E406C" w:rsidRDefault="009E406C" w:rsidP="009E406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73249" w:rsidRPr="009E406C">
        <w:rPr>
          <w:rFonts w:ascii="Times New Roman" w:hAnsi="Times New Roman" w:cs="Times New Roman"/>
          <w:sz w:val="24"/>
          <w:szCs w:val="24"/>
        </w:rPr>
        <w:t>ajistí zaměstnancům dodavatele volný přístup k místům a předmětům plnění podle této smlouvy v souladu s vlastním provozním režimem</w:t>
      </w:r>
      <w:r w:rsidR="004C1487" w:rsidRPr="009E406C">
        <w:rPr>
          <w:rFonts w:ascii="Times New Roman" w:hAnsi="Times New Roman" w:cs="Times New Roman"/>
          <w:sz w:val="24"/>
          <w:szCs w:val="24"/>
        </w:rPr>
        <w:t>.</w:t>
      </w:r>
    </w:p>
    <w:p w14:paraId="4AE8D604" w14:textId="7BF7122B" w:rsidR="00F73249" w:rsidRPr="009E406C" w:rsidRDefault="009E406C" w:rsidP="009E406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513E5" w:rsidRPr="009E406C">
        <w:rPr>
          <w:rFonts w:ascii="Times New Roman" w:hAnsi="Times New Roman" w:cs="Times New Roman"/>
          <w:sz w:val="24"/>
          <w:szCs w:val="24"/>
        </w:rPr>
        <w:t>ajistí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 dodavateli uzamykatelnou místnost pro úschovu oděvů jeho zaměstnanců, úklidové techniky, pracovních pomůcek a </w:t>
      </w:r>
      <w:r w:rsidR="00A513E5" w:rsidRPr="009E406C">
        <w:rPr>
          <w:rFonts w:ascii="Times New Roman" w:hAnsi="Times New Roman" w:cs="Times New Roman"/>
          <w:sz w:val="24"/>
          <w:szCs w:val="24"/>
        </w:rPr>
        <w:t>čisticích</w:t>
      </w:r>
      <w:r w:rsidR="00F73249" w:rsidRPr="009E406C">
        <w:rPr>
          <w:rFonts w:ascii="Times New Roman" w:hAnsi="Times New Roman" w:cs="Times New Roman"/>
          <w:sz w:val="24"/>
          <w:szCs w:val="24"/>
        </w:rPr>
        <w:t xml:space="preserve"> prostředků; tyto prostory užívá dodavatel k jmenovaným účelům bezplatně.</w:t>
      </w:r>
    </w:p>
    <w:p w14:paraId="6167242E" w14:textId="7BDFC6B6" w:rsidR="00F73249" w:rsidRPr="009E406C" w:rsidRDefault="009E406C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3249" w:rsidRPr="009E406C">
        <w:rPr>
          <w:rFonts w:ascii="Times New Roman" w:hAnsi="Times New Roman" w:cs="Times New Roman"/>
          <w:sz w:val="24"/>
          <w:szCs w:val="24"/>
        </w:rPr>
        <w:t>možní pověřeným zaměstnancům dodavatele přístup na pracoviště za účelem řízení a kontroly provádění úklidových prací</w:t>
      </w:r>
    </w:p>
    <w:p w14:paraId="5576BD93" w14:textId="77777777" w:rsidR="000C649E" w:rsidRDefault="009E406C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C649E">
        <w:rPr>
          <w:rFonts w:ascii="Times New Roman" w:hAnsi="Times New Roman" w:cs="Times New Roman"/>
          <w:sz w:val="24"/>
          <w:szCs w:val="24"/>
        </w:rPr>
        <w:t>z</w:t>
      </w:r>
      <w:r w:rsidR="00F73249" w:rsidRPr="000C649E">
        <w:rPr>
          <w:rFonts w:ascii="Times New Roman" w:hAnsi="Times New Roman" w:cs="Times New Roman"/>
          <w:sz w:val="24"/>
          <w:szCs w:val="24"/>
        </w:rPr>
        <w:t xml:space="preserve">ajistí </w:t>
      </w:r>
      <w:r w:rsidR="002542E8" w:rsidRPr="000C649E">
        <w:rPr>
          <w:rFonts w:ascii="Times New Roman" w:hAnsi="Times New Roman" w:cs="Times New Roman"/>
          <w:sz w:val="24"/>
          <w:szCs w:val="24"/>
        </w:rPr>
        <w:t xml:space="preserve">dostatečné </w:t>
      </w:r>
      <w:r w:rsidR="00F73249" w:rsidRPr="000C649E">
        <w:rPr>
          <w:rFonts w:ascii="Times New Roman" w:hAnsi="Times New Roman" w:cs="Times New Roman"/>
          <w:sz w:val="24"/>
          <w:szCs w:val="24"/>
        </w:rPr>
        <w:t>osvětlení a vytápění pracovišť v době provádění úklidových prací, použití elektrického proudu pro činnost úklidové techniky, zdroje teplé vody nebo možnost jejího ohřevu; náklady s tím spojené nese odběratel.</w:t>
      </w:r>
    </w:p>
    <w:p w14:paraId="5B113CE5" w14:textId="65067DC1" w:rsidR="00F73249" w:rsidRPr="0011781D" w:rsidRDefault="000C649E" w:rsidP="000C649E">
      <w:pPr>
        <w:pStyle w:val="Odstavecseseznamem"/>
        <w:numPr>
          <w:ilvl w:val="0"/>
          <w:numId w:val="2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1781D">
        <w:rPr>
          <w:rFonts w:ascii="Times New Roman" w:hAnsi="Times New Roman" w:cs="Times New Roman"/>
          <w:sz w:val="24"/>
          <w:szCs w:val="24"/>
        </w:rPr>
        <w:t>Odběratel se zavazuje, že nejpozději v pátek zašle Dodavateli týdenní ferman</w:t>
      </w:r>
      <w:r w:rsidR="00E25EF2" w:rsidRPr="0011781D">
        <w:rPr>
          <w:rFonts w:ascii="Times New Roman" w:hAnsi="Times New Roman" w:cs="Times New Roman"/>
          <w:sz w:val="24"/>
          <w:szCs w:val="24"/>
        </w:rPr>
        <w:t xml:space="preserve"> </w:t>
      </w:r>
      <w:r w:rsidRPr="0011781D">
        <w:rPr>
          <w:rFonts w:ascii="Times New Roman" w:hAnsi="Times New Roman" w:cs="Times New Roman"/>
          <w:sz w:val="24"/>
          <w:szCs w:val="24"/>
        </w:rPr>
        <w:t>(rozpis, co se kdy a kde v divadle děje) na týden následující.</w:t>
      </w:r>
    </w:p>
    <w:p w14:paraId="3F59F695" w14:textId="77777777" w:rsidR="00F73249" w:rsidRDefault="00F73249" w:rsidP="00F73249">
      <w:pPr>
        <w:rPr>
          <w:rFonts w:ascii="Times New Roman" w:hAnsi="Times New Roman" w:cs="Times New Roman"/>
          <w:sz w:val="24"/>
          <w:szCs w:val="24"/>
        </w:rPr>
      </w:pPr>
    </w:p>
    <w:p w14:paraId="7955805A" w14:textId="77777777" w:rsidR="00F73249" w:rsidRPr="000150A0" w:rsidRDefault="00F73249" w:rsidP="000150A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150A0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6029EECF" w14:textId="77777777" w:rsidR="00F73249" w:rsidRPr="00686BA6" w:rsidRDefault="00F73249" w:rsidP="00F7324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BA6">
        <w:rPr>
          <w:rFonts w:ascii="Times New Roman" w:hAnsi="Times New Roman" w:cs="Times New Roman"/>
          <w:sz w:val="24"/>
          <w:szCs w:val="24"/>
        </w:rPr>
        <w:t xml:space="preserve">Každá ze stran této smlouvy odpovídá druhé straně za škodu vzniklou porušením povinností </w:t>
      </w:r>
      <w:r w:rsidR="00A513E5" w:rsidRPr="00686BA6">
        <w:rPr>
          <w:rFonts w:ascii="Times New Roman" w:hAnsi="Times New Roman" w:cs="Times New Roman"/>
          <w:sz w:val="24"/>
          <w:szCs w:val="24"/>
        </w:rPr>
        <w:t>vyplývající</w:t>
      </w:r>
      <w:r w:rsidRPr="00686BA6">
        <w:rPr>
          <w:rFonts w:ascii="Times New Roman" w:hAnsi="Times New Roman" w:cs="Times New Roman"/>
          <w:sz w:val="24"/>
          <w:szCs w:val="24"/>
        </w:rPr>
        <w:t xml:space="preserve"> z této smlouvy, nebo zaviněným porušením právních předpisů.</w:t>
      </w:r>
    </w:p>
    <w:p w14:paraId="43BB6D9D" w14:textId="77777777" w:rsidR="00F73249" w:rsidRDefault="00686BA6" w:rsidP="00F732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Odpovědnosti se strana zprostí, jestliže byla škoda způsobená objektivně neodvratitelnou událostí, které nemohlo být zabráněno ani při vynaložení veškerého úsilí, které lze požadovat za daných podmínek konkrétního případu (vyšší moc).</w:t>
      </w:r>
    </w:p>
    <w:p w14:paraId="086907E4" w14:textId="4079740C" w:rsidR="00686BA6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Přílohy tvoří nedílnou součást </w:t>
      </w:r>
      <w:r w:rsidR="0022492E">
        <w:rPr>
          <w:rFonts w:ascii="Times New Roman" w:hAnsi="Times New Roman" w:cs="Times New Roman"/>
          <w:sz w:val="24"/>
          <w:szCs w:val="24"/>
        </w:rPr>
        <w:t xml:space="preserve">této smlouvy </w:t>
      </w:r>
      <w:r>
        <w:rPr>
          <w:rFonts w:ascii="Times New Roman" w:hAnsi="Times New Roman" w:cs="Times New Roman"/>
          <w:sz w:val="24"/>
          <w:szCs w:val="24"/>
        </w:rPr>
        <w:t>a mají závaznost smluvního textu.</w:t>
      </w:r>
    </w:p>
    <w:p w14:paraId="40605FDD" w14:textId="639D6DDE" w:rsidR="00686BA6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smlouvy je „Dodatek: Bezpečnost a ochrana zdraví při práci (BOZP) a Požární ochrana (PO)</w:t>
      </w:r>
      <w:r w:rsidR="002C1D4B">
        <w:rPr>
          <w:rFonts w:ascii="Times New Roman" w:hAnsi="Times New Roman" w:cs="Times New Roman"/>
          <w:sz w:val="24"/>
          <w:szCs w:val="24"/>
        </w:rPr>
        <w:t xml:space="preserve"> (příloha č.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4A774D" w14:textId="77777777" w:rsidR="00686BA6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stejnopisech, z nichž každá smluvní strana obdrží jeden.</w:t>
      </w:r>
    </w:p>
    <w:p w14:paraId="5FCFB2E4" w14:textId="72485AC3" w:rsidR="00686BA6" w:rsidRPr="0089042B" w:rsidRDefault="00686BA6" w:rsidP="00686BA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2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22492E">
        <w:rPr>
          <w:rFonts w:ascii="Times New Roman" w:hAnsi="Times New Roman" w:cs="Times New Roman"/>
          <w:sz w:val="24"/>
          <w:szCs w:val="24"/>
        </w:rPr>
        <w:t xml:space="preserve">a účinnosti </w:t>
      </w:r>
      <w:r w:rsidRPr="0089042B">
        <w:rPr>
          <w:rFonts w:ascii="Times New Roman" w:hAnsi="Times New Roman" w:cs="Times New Roman"/>
          <w:sz w:val="24"/>
          <w:szCs w:val="24"/>
        </w:rPr>
        <w:t>dnem pod</w:t>
      </w:r>
      <w:r w:rsidR="0089042B">
        <w:rPr>
          <w:rFonts w:ascii="Times New Roman" w:hAnsi="Times New Roman" w:cs="Times New Roman"/>
          <w:sz w:val="24"/>
          <w:szCs w:val="24"/>
        </w:rPr>
        <w:t>pisu oběma stranami.</w:t>
      </w:r>
    </w:p>
    <w:p w14:paraId="3E0EC093" w14:textId="77777777" w:rsidR="00A513E5" w:rsidRDefault="00A513E5" w:rsidP="00686B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1CC02" w14:textId="695F791A" w:rsidR="00A513E5" w:rsidRPr="0011781D" w:rsidRDefault="00E25EF2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1781D">
        <w:rPr>
          <w:rFonts w:ascii="Times New Roman" w:hAnsi="Times New Roman" w:cs="Times New Roman"/>
          <w:sz w:val="20"/>
          <w:szCs w:val="20"/>
        </w:rPr>
        <w:t xml:space="preserve">Přílohy: </w:t>
      </w:r>
    </w:p>
    <w:p w14:paraId="459F5E02" w14:textId="111DA442" w:rsidR="00E25EF2" w:rsidRPr="0011781D" w:rsidRDefault="00E25EF2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1781D">
        <w:rPr>
          <w:rFonts w:ascii="Times New Roman" w:hAnsi="Times New Roman" w:cs="Times New Roman"/>
          <w:sz w:val="20"/>
          <w:szCs w:val="20"/>
        </w:rPr>
        <w:t xml:space="preserve">Příloha č. 1 – Seznam místností – legenda </w:t>
      </w:r>
      <w:r w:rsidR="000C649E" w:rsidRPr="0011781D">
        <w:rPr>
          <w:rFonts w:ascii="Times New Roman" w:hAnsi="Times New Roman" w:cs="Times New Roman"/>
          <w:sz w:val="20"/>
          <w:szCs w:val="20"/>
        </w:rPr>
        <w:t xml:space="preserve">místností </w:t>
      </w:r>
      <w:r w:rsidRPr="0011781D">
        <w:rPr>
          <w:rFonts w:ascii="Times New Roman" w:hAnsi="Times New Roman" w:cs="Times New Roman"/>
          <w:sz w:val="20"/>
          <w:szCs w:val="20"/>
        </w:rPr>
        <w:t>a plánky divadla</w:t>
      </w:r>
      <w:r w:rsidR="000E398A">
        <w:rPr>
          <w:rFonts w:ascii="Times New Roman" w:hAnsi="Times New Roman" w:cs="Times New Roman"/>
          <w:sz w:val="20"/>
          <w:szCs w:val="20"/>
        </w:rPr>
        <w:t xml:space="preserve"> a Tvůrčího domu</w:t>
      </w:r>
      <w:r w:rsidRPr="0011781D">
        <w:rPr>
          <w:rFonts w:ascii="Times New Roman" w:hAnsi="Times New Roman" w:cs="Times New Roman"/>
          <w:sz w:val="20"/>
          <w:szCs w:val="20"/>
        </w:rPr>
        <w:t xml:space="preserve"> s vyznačenými čísly místností</w:t>
      </w:r>
    </w:p>
    <w:p w14:paraId="772D1995" w14:textId="7B154274" w:rsidR="00E25EF2" w:rsidRPr="0011781D" w:rsidRDefault="00E25EF2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11781D">
        <w:rPr>
          <w:rFonts w:ascii="Times New Roman" w:hAnsi="Times New Roman" w:cs="Times New Roman"/>
          <w:sz w:val="20"/>
          <w:szCs w:val="20"/>
        </w:rPr>
        <w:t xml:space="preserve">Příloha č. 2 – Bezpečnost a ochrana zdraví při práci (BOZP) a Požární ochrana (PO) </w:t>
      </w:r>
    </w:p>
    <w:p w14:paraId="15A0C680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C39450" w14:textId="77777777" w:rsidR="00062948" w:rsidRDefault="00062948" w:rsidP="00062948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661D8386" w14:textId="77777777" w:rsidR="00062948" w:rsidRDefault="00062948" w:rsidP="00062948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14:paraId="6FF1DD4C" w14:textId="77777777" w:rsidR="00062948" w:rsidRPr="00A513E5" w:rsidRDefault="00062948" w:rsidP="00062948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Datum:…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…………………..                                            Datum:…………………………….</w:t>
      </w:r>
    </w:p>
    <w:p w14:paraId="53EBCAF4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D5E429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9EB37E" w14:textId="77777777" w:rsidR="001E195E" w:rsidRDefault="001E195E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589DE5" w14:textId="77777777" w:rsidR="00A513E5" w:rsidRDefault="00A513E5" w:rsidP="00686BA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4AE5214" w14:textId="77777777" w:rsidR="00A513E5" w:rsidRDefault="001E195E" w:rsidP="001E195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042B">
        <w:rPr>
          <w:rFonts w:ascii="Times New Roman" w:hAnsi="Times New Roman" w:cs="Times New Roman"/>
          <w:sz w:val="24"/>
          <w:szCs w:val="24"/>
        </w:rPr>
        <w:t xml:space="preserve">Za odběratele                                 </w:t>
      </w:r>
      <w:r w:rsidR="0089042B">
        <w:rPr>
          <w:rFonts w:ascii="Times New Roman" w:hAnsi="Times New Roman" w:cs="Times New Roman"/>
          <w:sz w:val="24"/>
          <w:szCs w:val="24"/>
        </w:rPr>
        <w:tab/>
      </w:r>
      <w:r w:rsidR="0089042B">
        <w:rPr>
          <w:rFonts w:ascii="Times New Roman" w:hAnsi="Times New Roman" w:cs="Times New Roman"/>
          <w:sz w:val="24"/>
          <w:szCs w:val="24"/>
        </w:rPr>
        <w:tab/>
      </w:r>
      <w:r w:rsidR="0089042B">
        <w:rPr>
          <w:rFonts w:ascii="Times New Roman" w:hAnsi="Times New Roman" w:cs="Times New Roman"/>
          <w:sz w:val="24"/>
          <w:szCs w:val="24"/>
        </w:rPr>
        <w:tab/>
        <w:t xml:space="preserve">Za dodavatele </w:t>
      </w:r>
    </w:p>
    <w:p w14:paraId="0DB8875D" w14:textId="4742EA48" w:rsidR="003C30C6" w:rsidRDefault="001E195E" w:rsidP="003C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3E5" w:rsidRPr="00A513E5">
        <w:rPr>
          <w:rFonts w:ascii="Times New Roman" w:hAnsi="Times New Roman" w:cs="Times New Roman"/>
          <w:b/>
          <w:sz w:val="24"/>
          <w:szCs w:val="24"/>
        </w:rPr>
        <w:t xml:space="preserve">Mgr. Daniel Hrbek, </w:t>
      </w:r>
      <w:r w:rsidR="00A513E5" w:rsidRPr="00A513E5">
        <w:rPr>
          <w:rFonts w:ascii="Times New Roman" w:hAnsi="Times New Roman" w:cs="Times New Roman"/>
          <w:b/>
          <w:bCs/>
          <w:sz w:val="24"/>
          <w:szCs w:val="24"/>
        </w:rPr>
        <w:t>Ph.D.</w:t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3C30C6">
        <w:rPr>
          <w:rFonts w:ascii="Times New Roman" w:hAnsi="Times New Roman" w:cs="Times New Roman"/>
          <w:bCs/>
          <w:sz w:val="24"/>
          <w:szCs w:val="24"/>
        </w:rPr>
        <w:tab/>
      </w:r>
      <w:r w:rsidR="003C30C6" w:rsidRPr="00FC3EDF">
        <w:rPr>
          <w:rFonts w:ascii="Times New Roman" w:hAnsi="Times New Roman" w:cs="Times New Roman"/>
          <w:b/>
          <w:sz w:val="24"/>
          <w:szCs w:val="24"/>
        </w:rPr>
        <w:t>Ing. Ladislav Randa</w:t>
      </w:r>
    </w:p>
    <w:p w14:paraId="1E8F94B9" w14:textId="6D2299A1" w:rsidR="00A513E5" w:rsidRPr="003C30C6" w:rsidRDefault="003C30C6" w:rsidP="003C30C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ředitel Švandova divadla na Smíchově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Jednatel</w:t>
      </w:r>
      <w:r w:rsidR="00A513E5" w:rsidRPr="0089042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  <w:r w:rsidR="00A513E5">
        <w:rPr>
          <w:rFonts w:ascii="Times New Roman" w:hAnsi="Times New Roman" w:cs="Times New Roman"/>
          <w:bCs/>
          <w:sz w:val="24"/>
          <w:szCs w:val="24"/>
        </w:rPr>
        <w:tab/>
      </w:r>
    </w:p>
    <w:p w14:paraId="05492D51" w14:textId="72CBA0E9" w:rsidR="00A513E5" w:rsidRDefault="00575DC9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35C2110" w14:textId="77777777" w:rsidR="0089042B" w:rsidRDefault="0089042B" w:rsidP="001E195E">
      <w:pPr>
        <w:pStyle w:val="Bezmezer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sectPr w:rsidR="0089042B" w:rsidSect="004048D7">
      <w:footerReference w:type="default" r:id="rId8"/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C99E" w14:textId="77777777" w:rsidR="008D34FD" w:rsidRDefault="008D34FD" w:rsidP="00062948">
      <w:pPr>
        <w:spacing w:after="0" w:line="240" w:lineRule="auto"/>
      </w:pPr>
      <w:r>
        <w:separator/>
      </w:r>
    </w:p>
  </w:endnote>
  <w:endnote w:type="continuationSeparator" w:id="0">
    <w:p w14:paraId="5C693739" w14:textId="77777777" w:rsidR="008D34FD" w:rsidRDefault="008D34FD" w:rsidP="0006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B037" w14:textId="6889F054" w:rsidR="00062948" w:rsidRDefault="00062948">
    <w:pPr>
      <w:pStyle w:val="Zpat"/>
      <w:jc w:val="center"/>
    </w:pPr>
    <w:r>
      <w:t xml:space="preserve">Strana </w:t>
    </w:r>
    <w:sdt>
      <w:sdtPr>
        <w:id w:val="-115460051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D5177">
          <w:rPr>
            <w:noProof/>
          </w:rPr>
          <w:t>5</w:t>
        </w:r>
        <w:r>
          <w:fldChar w:fldCharType="end"/>
        </w:r>
        <w:r>
          <w:t xml:space="preserve"> ze </w:t>
        </w:r>
        <w:r w:rsidR="00A750F2">
          <w:t>5</w:t>
        </w:r>
      </w:sdtContent>
    </w:sdt>
  </w:p>
  <w:p w14:paraId="7A069C9B" w14:textId="77777777" w:rsidR="00062948" w:rsidRDefault="000629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1DDF4" w14:textId="77777777" w:rsidR="008D34FD" w:rsidRDefault="008D34FD" w:rsidP="00062948">
      <w:pPr>
        <w:spacing w:after="0" w:line="240" w:lineRule="auto"/>
      </w:pPr>
      <w:r>
        <w:separator/>
      </w:r>
    </w:p>
  </w:footnote>
  <w:footnote w:type="continuationSeparator" w:id="0">
    <w:p w14:paraId="77AACBE5" w14:textId="77777777" w:rsidR="008D34FD" w:rsidRDefault="008D34FD" w:rsidP="00062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960"/>
    <w:multiLevelType w:val="hybridMultilevel"/>
    <w:tmpl w:val="E0526BCE"/>
    <w:lvl w:ilvl="0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29255CA"/>
    <w:multiLevelType w:val="hybridMultilevel"/>
    <w:tmpl w:val="9FA8941A"/>
    <w:lvl w:ilvl="0" w:tplc="3446E2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4E5"/>
    <w:multiLevelType w:val="hybridMultilevel"/>
    <w:tmpl w:val="6B7292D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C76744"/>
    <w:multiLevelType w:val="hybridMultilevel"/>
    <w:tmpl w:val="F73C3D62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0E224E2E"/>
    <w:multiLevelType w:val="hybridMultilevel"/>
    <w:tmpl w:val="B28E9C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347B97"/>
    <w:multiLevelType w:val="hybridMultilevel"/>
    <w:tmpl w:val="55449E5C"/>
    <w:lvl w:ilvl="0" w:tplc="322655B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132240D5"/>
    <w:multiLevelType w:val="hybridMultilevel"/>
    <w:tmpl w:val="DCA670F0"/>
    <w:lvl w:ilvl="0" w:tplc="0F88176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47E5FDA"/>
    <w:multiLevelType w:val="hybridMultilevel"/>
    <w:tmpl w:val="010C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F3FA5"/>
    <w:multiLevelType w:val="hybridMultilevel"/>
    <w:tmpl w:val="377627C6"/>
    <w:lvl w:ilvl="0" w:tplc="3C7CE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7A3F"/>
    <w:multiLevelType w:val="hybridMultilevel"/>
    <w:tmpl w:val="5B483B8A"/>
    <w:lvl w:ilvl="0" w:tplc="131804CC">
      <w:start w:val="1"/>
      <w:numFmt w:val="lowerLetter"/>
      <w:lvlText w:val="%1)"/>
      <w:lvlJc w:val="left"/>
      <w:pPr>
        <w:ind w:left="2844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21805F7C"/>
    <w:multiLevelType w:val="multilevel"/>
    <w:tmpl w:val="A90E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51AF1"/>
    <w:multiLevelType w:val="hybridMultilevel"/>
    <w:tmpl w:val="A21239B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8034666"/>
    <w:multiLevelType w:val="hybridMultilevel"/>
    <w:tmpl w:val="19AE7CE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A6361BA"/>
    <w:multiLevelType w:val="hybridMultilevel"/>
    <w:tmpl w:val="F266BC6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1F600D"/>
    <w:multiLevelType w:val="hybridMultilevel"/>
    <w:tmpl w:val="59487D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554B7A"/>
    <w:multiLevelType w:val="hybridMultilevel"/>
    <w:tmpl w:val="53C2B9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595785"/>
    <w:multiLevelType w:val="hybridMultilevel"/>
    <w:tmpl w:val="A8BCB0A6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9496469"/>
    <w:multiLevelType w:val="hybridMultilevel"/>
    <w:tmpl w:val="10722460"/>
    <w:lvl w:ilvl="0" w:tplc="0F88176C">
      <w:start w:val="1"/>
      <w:numFmt w:val="upperRoman"/>
      <w:lvlText w:val="%1."/>
      <w:lvlJc w:val="left"/>
      <w:pPr>
        <w:ind w:left="427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8" w15:restartNumberingAfterBreak="0">
    <w:nsid w:val="3FC34B94"/>
    <w:multiLevelType w:val="hybridMultilevel"/>
    <w:tmpl w:val="007C1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54753"/>
    <w:multiLevelType w:val="hybridMultilevel"/>
    <w:tmpl w:val="E1C00F1E"/>
    <w:lvl w:ilvl="0" w:tplc="040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20" w15:restartNumberingAfterBreak="0">
    <w:nsid w:val="49272C86"/>
    <w:multiLevelType w:val="hybridMultilevel"/>
    <w:tmpl w:val="94867ED8"/>
    <w:lvl w:ilvl="0" w:tplc="38DCCEB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3C6360"/>
    <w:multiLevelType w:val="hybridMultilevel"/>
    <w:tmpl w:val="C7B27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C603A"/>
    <w:multiLevelType w:val="hybridMultilevel"/>
    <w:tmpl w:val="F26CAB9E"/>
    <w:lvl w:ilvl="0" w:tplc="63C4B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1C5D0A"/>
    <w:multiLevelType w:val="hybridMultilevel"/>
    <w:tmpl w:val="2FD4353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8A0DC2"/>
    <w:multiLevelType w:val="hybridMultilevel"/>
    <w:tmpl w:val="95AC8440"/>
    <w:lvl w:ilvl="0" w:tplc="B7CC9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9094D"/>
    <w:multiLevelType w:val="hybridMultilevel"/>
    <w:tmpl w:val="E410BF0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0172D"/>
    <w:multiLevelType w:val="hybridMultilevel"/>
    <w:tmpl w:val="4638537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FEF68EC"/>
    <w:multiLevelType w:val="hybridMultilevel"/>
    <w:tmpl w:val="59487D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2185D1D"/>
    <w:multiLevelType w:val="hybridMultilevel"/>
    <w:tmpl w:val="B1F69C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AE04E5"/>
    <w:multiLevelType w:val="hybridMultilevel"/>
    <w:tmpl w:val="F7E6C02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6B7106C"/>
    <w:multiLevelType w:val="hybridMultilevel"/>
    <w:tmpl w:val="3FA871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6F553F6"/>
    <w:multiLevelType w:val="hybridMultilevel"/>
    <w:tmpl w:val="AF76D766"/>
    <w:lvl w:ilvl="0" w:tplc="09C6491A">
      <w:start w:val="1"/>
      <w:numFmt w:val="lowerLetter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961A6"/>
    <w:multiLevelType w:val="hybridMultilevel"/>
    <w:tmpl w:val="F26CAB9E"/>
    <w:lvl w:ilvl="0" w:tplc="63C4B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8D580B"/>
    <w:multiLevelType w:val="hybridMultilevel"/>
    <w:tmpl w:val="D48A3CCC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29"/>
  </w:num>
  <w:num w:numId="5">
    <w:abstractNumId w:val="0"/>
  </w:num>
  <w:num w:numId="6">
    <w:abstractNumId w:val="11"/>
  </w:num>
  <w:num w:numId="7">
    <w:abstractNumId w:val="30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9"/>
  </w:num>
  <w:num w:numId="13">
    <w:abstractNumId w:val="6"/>
  </w:num>
  <w:num w:numId="14">
    <w:abstractNumId w:val="1"/>
  </w:num>
  <w:num w:numId="15">
    <w:abstractNumId w:val="4"/>
  </w:num>
  <w:num w:numId="16">
    <w:abstractNumId w:val="32"/>
  </w:num>
  <w:num w:numId="17">
    <w:abstractNumId w:val="18"/>
  </w:num>
  <w:num w:numId="18">
    <w:abstractNumId w:val="22"/>
  </w:num>
  <w:num w:numId="19">
    <w:abstractNumId w:val="31"/>
  </w:num>
  <w:num w:numId="20">
    <w:abstractNumId w:val="3"/>
  </w:num>
  <w:num w:numId="21">
    <w:abstractNumId w:val="21"/>
  </w:num>
  <w:num w:numId="22">
    <w:abstractNumId w:val="27"/>
  </w:num>
  <w:num w:numId="23">
    <w:abstractNumId w:val="9"/>
  </w:num>
  <w:num w:numId="24">
    <w:abstractNumId w:val="25"/>
  </w:num>
  <w:num w:numId="25">
    <w:abstractNumId w:val="28"/>
  </w:num>
  <w:num w:numId="26">
    <w:abstractNumId w:val="23"/>
  </w:num>
  <w:num w:numId="27">
    <w:abstractNumId w:val="10"/>
  </w:num>
  <w:num w:numId="28">
    <w:abstractNumId w:val="24"/>
  </w:num>
  <w:num w:numId="29">
    <w:abstractNumId w:val="20"/>
  </w:num>
  <w:num w:numId="30">
    <w:abstractNumId w:val="33"/>
  </w:num>
  <w:num w:numId="31">
    <w:abstractNumId w:val="7"/>
  </w:num>
  <w:num w:numId="32">
    <w:abstractNumId w:val="16"/>
  </w:num>
  <w:num w:numId="33">
    <w:abstractNumId w:val="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E96"/>
    <w:rsid w:val="000150A0"/>
    <w:rsid w:val="00062948"/>
    <w:rsid w:val="0008392B"/>
    <w:rsid w:val="000C649E"/>
    <w:rsid w:val="000D5711"/>
    <w:rsid w:val="000E398A"/>
    <w:rsid w:val="001127E8"/>
    <w:rsid w:val="0011781D"/>
    <w:rsid w:val="00130BE9"/>
    <w:rsid w:val="00131AFB"/>
    <w:rsid w:val="0014036E"/>
    <w:rsid w:val="00161193"/>
    <w:rsid w:val="00175CC7"/>
    <w:rsid w:val="0019016A"/>
    <w:rsid w:val="001970E5"/>
    <w:rsid w:val="001E125D"/>
    <w:rsid w:val="001E195E"/>
    <w:rsid w:val="0022492E"/>
    <w:rsid w:val="002542E8"/>
    <w:rsid w:val="002C1D4B"/>
    <w:rsid w:val="00323D83"/>
    <w:rsid w:val="00363562"/>
    <w:rsid w:val="00366854"/>
    <w:rsid w:val="00367C2C"/>
    <w:rsid w:val="003C30C6"/>
    <w:rsid w:val="003D7287"/>
    <w:rsid w:val="003E7D96"/>
    <w:rsid w:val="004048D7"/>
    <w:rsid w:val="00432BEB"/>
    <w:rsid w:val="00451E96"/>
    <w:rsid w:val="00492DC1"/>
    <w:rsid w:val="00493B32"/>
    <w:rsid w:val="004B0632"/>
    <w:rsid w:val="004C1487"/>
    <w:rsid w:val="00534454"/>
    <w:rsid w:val="00554A32"/>
    <w:rsid w:val="00575DC9"/>
    <w:rsid w:val="005C18B1"/>
    <w:rsid w:val="00660433"/>
    <w:rsid w:val="00677D74"/>
    <w:rsid w:val="00686BA6"/>
    <w:rsid w:val="00690F02"/>
    <w:rsid w:val="00692066"/>
    <w:rsid w:val="006B0920"/>
    <w:rsid w:val="006D531D"/>
    <w:rsid w:val="006E02C9"/>
    <w:rsid w:val="00746CF0"/>
    <w:rsid w:val="007545EF"/>
    <w:rsid w:val="007546ED"/>
    <w:rsid w:val="00764AB8"/>
    <w:rsid w:val="00777371"/>
    <w:rsid w:val="007A2B1F"/>
    <w:rsid w:val="007A4385"/>
    <w:rsid w:val="007B2C6A"/>
    <w:rsid w:val="007B3B7A"/>
    <w:rsid w:val="007D5947"/>
    <w:rsid w:val="00810B6C"/>
    <w:rsid w:val="00821EDE"/>
    <w:rsid w:val="00833D3E"/>
    <w:rsid w:val="008711D4"/>
    <w:rsid w:val="008838D0"/>
    <w:rsid w:val="00887323"/>
    <w:rsid w:val="0089042B"/>
    <w:rsid w:val="008A271C"/>
    <w:rsid w:val="008D34FD"/>
    <w:rsid w:val="008F60DB"/>
    <w:rsid w:val="00900E68"/>
    <w:rsid w:val="0092269A"/>
    <w:rsid w:val="00932841"/>
    <w:rsid w:val="00971F34"/>
    <w:rsid w:val="009952C9"/>
    <w:rsid w:val="00995ACD"/>
    <w:rsid w:val="009A1904"/>
    <w:rsid w:val="009A6684"/>
    <w:rsid w:val="009B5B1C"/>
    <w:rsid w:val="009C40A3"/>
    <w:rsid w:val="009D2748"/>
    <w:rsid w:val="009E1A11"/>
    <w:rsid w:val="009E406C"/>
    <w:rsid w:val="009F5F7A"/>
    <w:rsid w:val="00A4195A"/>
    <w:rsid w:val="00A513E5"/>
    <w:rsid w:val="00A632B0"/>
    <w:rsid w:val="00A750F2"/>
    <w:rsid w:val="00A86A25"/>
    <w:rsid w:val="00A94C10"/>
    <w:rsid w:val="00AB33FA"/>
    <w:rsid w:val="00AD78A2"/>
    <w:rsid w:val="00AE714E"/>
    <w:rsid w:val="00AF79D4"/>
    <w:rsid w:val="00B3509B"/>
    <w:rsid w:val="00B466EA"/>
    <w:rsid w:val="00B47CC7"/>
    <w:rsid w:val="00B5591D"/>
    <w:rsid w:val="00B63F1E"/>
    <w:rsid w:val="00B74180"/>
    <w:rsid w:val="00BC0B4C"/>
    <w:rsid w:val="00BC2245"/>
    <w:rsid w:val="00C2307B"/>
    <w:rsid w:val="00C27BF7"/>
    <w:rsid w:val="00C4675D"/>
    <w:rsid w:val="00C51324"/>
    <w:rsid w:val="00C65B3D"/>
    <w:rsid w:val="00C66756"/>
    <w:rsid w:val="00CA0EAA"/>
    <w:rsid w:val="00CD7D01"/>
    <w:rsid w:val="00D05EF6"/>
    <w:rsid w:val="00D37EC9"/>
    <w:rsid w:val="00D40FB1"/>
    <w:rsid w:val="00D65F37"/>
    <w:rsid w:val="00D72F2F"/>
    <w:rsid w:val="00D75C4D"/>
    <w:rsid w:val="00DB1ABE"/>
    <w:rsid w:val="00E047BF"/>
    <w:rsid w:val="00E04F10"/>
    <w:rsid w:val="00E25EF2"/>
    <w:rsid w:val="00E2725C"/>
    <w:rsid w:val="00E72A32"/>
    <w:rsid w:val="00E938F9"/>
    <w:rsid w:val="00E94FC0"/>
    <w:rsid w:val="00E97A6E"/>
    <w:rsid w:val="00EA5D30"/>
    <w:rsid w:val="00EF21C4"/>
    <w:rsid w:val="00F031F3"/>
    <w:rsid w:val="00F11EF9"/>
    <w:rsid w:val="00F45274"/>
    <w:rsid w:val="00F73249"/>
    <w:rsid w:val="00F814B8"/>
    <w:rsid w:val="00F870E5"/>
    <w:rsid w:val="00FC3EDF"/>
    <w:rsid w:val="00FD5177"/>
    <w:rsid w:val="00FE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E053"/>
  <w15:docId w15:val="{CD9C3659-C7E6-4E5C-B6E6-6B6D3F3B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0920"/>
  </w:style>
  <w:style w:type="paragraph" w:styleId="Nadpis3">
    <w:name w:val="heading 3"/>
    <w:basedOn w:val="Normln"/>
    <w:next w:val="Normln"/>
    <w:link w:val="Nadpis3Char"/>
    <w:qFormat/>
    <w:rsid w:val="004048D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1E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51E96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4048D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048D7"/>
    <w:pPr>
      <w:spacing w:after="0" w:line="240" w:lineRule="auto"/>
      <w:jc w:val="both"/>
    </w:pPr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48D7"/>
    <w:rPr>
      <w:rFonts w:ascii="Times New Roman" w:eastAsia="Times New Roman" w:hAnsi="Times New Roman" w:cs="Times New Roman"/>
      <w:spacing w:val="12"/>
      <w:sz w:val="24"/>
      <w:szCs w:val="20"/>
      <w:lang w:eastAsia="cs-CZ"/>
    </w:rPr>
  </w:style>
  <w:style w:type="paragraph" w:styleId="Bezmezer">
    <w:name w:val="No Spacing"/>
    <w:uiPriority w:val="1"/>
    <w:qFormat/>
    <w:rsid w:val="004048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69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F8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14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4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4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4B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6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2948"/>
  </w:style>
  <w:style w:type="paragraph" w:styleId="Zpat">
    <w:name w:val="footer"/>
    <w:basedOn w:val="Normln"/>
    <w:link w:val="ZpatChar"/>
    <w:uiPriority w:val="99"/>
    <w:unhideWhenUsed/>
    <w:rsid w:val="0006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2948"/>
  </w:style>
  <w:style w:type="paragraph" w:styleId="Revize">
    <w:name w:val="Revision"/>
    <w:hidden/>
    <w:uiPriority w:val="99"/>
    <w:semiHidden/>
    <w:rsid w:val="001403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9C9"/>
            <w:right w:val="none" w:sz="0" w:space="0" w:color="auto"/>
          </w:divBdr>
        </w:div>
        <w:div w:id="179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9C9"/>
            <w:right w:val="none" w:sz="0" w:space="0" w:color="auto"/>
          </w:divBdr>
        </w:div>
        <w:div w:id="764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9C9"/>
            <w:right w:val="none" w:sz="0" w:space="0" w:color="auto"/>
          </w:divBdr>
        </w:div>
        <w:div w:id="10652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9C9"/>
            <w:right w:val="none" w:sz="0" w:space="0" w:color="auto"/>
          </w:divBdr>
        </w:div>
        <w:div w:id="5281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8C9C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C0D3A-538D-4818-8914-B3E0D923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1969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Jarošová</dc:creator>
  <cp:lastModifiedBy>Jaroslava Zámostná</cp:lastModifiedBy>
  <cp:revision>3</cp:revision>
  <cp:lastPrinted>2017-05-24T13:58:00Z</cp:lastPrinted>
  <dcterms:created xsi:type="dcterms:W3CDTF">2025-12-05T14:08:00Z</dcterms:created>
  <dcterms:modified xsi:type="dcterms:W3CDTF">2025-12-05T14:37:00Z</dcterms:modified>
</cp:coreProperties>
</file>