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0ED" w:rsidRDefault="00FE1796">
      <w:pPr>
        <w:spacing w:line="360" w:lineRule="exact"/>
      </w:pPr>
      <w:r>
        <w:rPr>
          <w:noProof/>
        </w:rPr>
        <w:drawing>
          <wp:anchor distT="0" distB="0" distL="0" distR="0" simplePos="0" relativeHeight="62914690" behindDoc="1" locked="0" layoutInCell="1" allowOverlap="1">
            <wp:simplePos x="0" y="0"/>
            <wp:positionH relativeFrom="page">
              <wp:posOffset>137795</wp:posOffset>
            </wp:positionH>
            <wp:positionV relativeFrom="margin">
              <wp:posOffset>0</wp:posOffset>
            </wp:positionV>
            <wp:extent cx="1066800" cy="12560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066800" cy="1256030"/>
                    </a:xfrm>
                    <a:prstGeom prst="rect">
                      <a:avLst/>
                    </a:prstGeom>
                  </pic:spPr>
                </pic:pic>
              </a:graphicData>
            </a:graphic>
          </wp:anchor>
        </w:drawing>
      </w:r>
    </w:p>
    <w:p w:rsidR="008310ED" w:rsidRDefault="008310ED">
      <w:pPr>
        <w:spacing w:line="360" w:lineRule="exact"/>
      </w:pPr>
    </w:p>
    <w:p w:rsidR="008310ED" w:rsidRDefault="008310ED">
      <w:pPr>
        <w:spacing w:line="360" w:lineRule="exact"/>
      </w:pPr>
    </w:p>
    <w:p w:rsidR="008310ED" w:rsidRDefault="008310ED">
      <w:pPr>
        <w:spacing w:line="360" w:lineRule="exact"/>
      </w:pPr>
    </w:p>
    <w:p w:rsidR="008310ED" w:rsidRDefault="008310ED">
      <w:pPr>
        <w:spacing w:after="532" w:line="1" w:lineRule="exact"/>
      </w:pPr>
    </w:p>
    <w:p w:rsidR="008310ED" w:rsidRDefault="008310ED">
      <w:pPr>
        <w:spacing w:line="1" w:lineRule="exact"/>
        <w:sectPr w:rsidR="008310ED">
          <w:pgSz w:w="11900" w:h="16840"/>
          <w:pgMar w:top="250" w:right="1632" w:bottom="3669" w:left="217" w:header="0" w:footer="3241" w:gutter="0"/>
          <w:pgNumType w:start="1"/>
          <w:cols w:space="720"/>
          <w:noEndnote/>
          <w:docGrid w:linePitch="360"/>
        </w:sectPr>
      </w:pPr>
    </w:p>
    <w:p w:rsidR="008310ED" w:rsidRDefault="00FE1796">
      <w:pPr>
        <w:pStyle w:val="Heading210"/>
        <w:keepNext/>
        <w:keepLines/>
        <w:spacing w:after="800" w:line="240" w:lineRule="auto"/>
      </w:pPr>
      <w:bookmarkStart w:id="0" w:name="bookmark0"/>
      <w:r>
        <w:rPr>
          <w:rStyle w:val="Heading21"/>
          <w:b/>
          <w:bCs/>
        </w:rPr>
        <w:t>SMLOUVA O POSKYTOVÁNÍ ZDRAVOTNÍ PÉČE</w:t>
      </w:r>
      <w:bookmarkEnd w:id="0"/>
      <w:r w:rsidR="00DF0462">
        <w:rPr>
          <w:rStyle w:val="Heading21"/>
          <w:b/>
          <w:bCs/>
        </w:rPr>
        <w:t xml:space="preserve"> (004396)</w:t>
      </w:r>
    </w:p>
    <w:tbl>
      <w:tblPr>
        <w:tblOverlap w:val="never"/>
        <w:tblW w:w="0" w:type="auto"/>
        <w:tblLayout w:type="fixed"/>
        <w:tblCellMar>
          <w:left w:w="10" w:type="dxa"/>
          <w:right w:w="10" w:type="dxa"/>
        </w:tblCellMar>
        <w:tblLook w:val="0000" w:firstRow="0" w:lastRow="0" w:firstColumn="0" w:lastColumn="0" w:noHBand="0" w:noVBand="0"/>
      </w:tblPr>
      <w:tblGrid>
        <w:gridCol w:w="1824"/>
        <w:gridCol w:w="6010"/>
      </w:tblGrid>
      <w:tr w:rsidR="008310ED">
        <w:tblPrEx>
          <w:tblCellMar>
            <w:top w:w="0" w:type="dxa"/>
            <w:bottom w:w="0" w:type="dxa"/>
          </w:tblCellMar>
        </w:tblPrEx>
        <w:trPr>
          <w:trHeight w:hRule="exact" w:val="514"/>
        </w:trPr>
        <w:tc>
          <w:tcPr>
            <w:tcW w:w="1824" w:type="dxa"/>
            <w:shd w:val="clear" w:color="auto" w:fill="auto"/>
            <w:vAlign w:val="bottom"/>
          </w:tcPr>
          <w:p w:rsidR="008310ED" w:rsidRDefault="00FE1796">
            <w:pPr>
              <w:pStyle w:val="Other10"/>
              <w:spacing w:after="0" w:line="240" w:lineRule="auto"/>
            </w:pPr>
            <w:r>
              <w:rPr>
                <w:rStyle w:val="Other1"/>
              </w:rPr>
              <w:t>Objednatel: se sídlem:</w:t>
            </w:r>
          </w:p>
        </w:tc>
        <w:tc>
          <w:tcPr>
            <w:tcW w:w="6010" w:type="dxa"/>
            <w:shd w:val="clear" w:color="auto" w:fill="auto"/>
            <w:vAlign w:val="bottom"/>
          </w:tcPr>
          <w:p w:rsidR="008310ED" w:rsidRDefault="00FE1796">
            <w:pPr>
              <w:pStyle w:val="Other10"/>
              <w:spacing w:after="0" w:line="240" w:lineRule="auto"/>
              <w:ind w:firstLine="580"/>
            </w:pPr>
            <w:r>
              <w:rPr>
                <w:rStyle w:val="Other1"/>
                <w:b/>
                <w:bCs/>
                <w:lang w:val="en-US" w:eastAsia="en-US" w:bidi="en-US"/>
              </w:rPr>
              <w:t xml:space="preserve">Slavia </w:t>
            </w:r>
            <w:r>
              <w:rPr>
                <w:rStyle w:val="Other1"/>
                <w:b/>
                <w:bCs/>
              </w:rPr>
              <w:t>pojišťovna a.s.</w:t>
            </w:r>
          </w:p>
          <w:p w:rsidR="008310ED" w:rsidRDefault="00FE1796">
            <w:pPr>
              <w:pStyle w:val="Other10"/>
              <w:spacing w:after="0" w:line="240" w:lineRule="auto"/>
              <w:ind w:firstLine="580"/>
            </w:pPr>
            <w:r>
              <w:rPr>
                <w:rStyle w:val="Other1"/>
              </w:rPr>
              <w:t>Táborská 940/31, 140 00 Praha 4</w:t>
            </w:r>
          </w:p>
        </w:tc>
      </w:tr>
      <w:tr w:rsidR="008310ED">
        <w:tblPrEx>
          <w:tblCellMar>
            <w:top w:w="0" w:type="dxa"/>
            <w:bottom w:w="0" w:type="dxa"/>
          </w:tblCellMar>
        </w:tblPrEx>
        <w:trPr>
          <w:trHeight w:hRule="exact" w:val="283"/>
        </w:trPr>
        <w:tc>
          <w:tcPr>
            <w:tcW w:w="1824" w:type="dxa"/>
            <w:shd w:val="clear" w:color="auto" w:fill="auto"/>
            <w:vAlign w:val="bottom"/>
          </w:tcPr>
          <w:p w:rsidR="008310ED" w:rsidRDefault="00FE1796">
            <w:pPr>
              <w:pStyle w:val="Other10"/>
              <w:spacing w:after="0" w:line="240" w:lineRule="auto"/>
            </w:pPr>
            <w:r>
              <w:rPr>
                <w:rStyle w:val="Other1"/>
              </w:rPr>
              <w:t>zastoupený:</w:t>
            </w:r>
          </w:p>
        </w:tc>
        <w:tc>
          <w:tcPr>
            <w:tcW w:w="6010" w:type="dxa"/>
            <w:shd w:val="clear" w:color="auto" w:fill="auto"/>
            <w:vAlign w:val="bottom"/>
          </w:tcPr>
          <w:p w:rsidR="008310ED" w:rsidRDefault="00FE1796">
            <w:pPr>
              <w:pStyle w:val="Other10"/>
              <w:spacing w:after="0" w:line="240" w:lineRule="auto"/>
              <w:ind w:firstLine="580"/>
            </w:pPr>
            <w:r>
              <w:rPr>
                <w:rStyle w:val="Other1"/>
              </w:rPr>
              <w:t xml:space="preserve">Mgr. Karlem </w:t>
            </w:r>
            <w:proofErr w:type="spellStart"/>
            <w:r>
              <w:rPr>
                <w:rStyle w:val="Other1"/>
              </w:rPr>
              <w:t>Waisserem</w:t>
            </w:r>
            <w:proofErr w:type="spellEnd"/>
            <w:r>
              <w:rPr>
                <w:rStyle w:val="Other1"/>
              </w:rPr>
              <w:t>, předsedou představenstva a</w:t>
            </w:r>
          </w:p>
        </w:tc>
      </w:tr>
      <w:tr w:rsidR="008310ED">
        <w:tblPrEx>
          <w:tblCellMar>
            <w:top w:w="0" w:type="dxa"/>
            <w:bottom w:w="0" w:type="dxa"/>
          </w:tblCellMar>
        </w:tblPrEx>
        <w:trPr>
          <w:trHeight w:hRule="exact" w:val="514"/>
        </w:trPr>
        <w:tc>
          <w:tcPr>
            <w:tcW w:w="1824" w:type="dxa"/>
            <w:shd w:val="clear" w:color="auto" w:fill="auto"/>
            <w:vAlign w:val="bottom"/>
          </w:tcPr>
          <w:p w:rsidR="008310ED" w:rsidRDefault="00FE1796">
            <w:pPr>
              <w:pStyle w:val="Other10"/>
              <w:spacing w:after="0" w:line="240" w:lineRule="auto"/>
            </w:pPr>
            <w:r>
              <w:rPr>
                <w:rStyle w:val="Other1"/>
              </w:rPr>
              <w:t>IČO:</w:t>
            </w:r>
          </w:p>
        </w:tc>
        <w:tc>
          <w:tcPr>
            <w:tcW w:w="6010" w:type="dxa"/>
            <w:shd w:val="clear" w:color="auto" w:fill="auto"/>
          </w:tcPr>
          <w:p w:rsidR="008310ED" w:rsidRDefault="00FE1796">
            <w:pPr>
              <w:pStyle w:val="Other10"/>
              <w:spacing w:after="0" w:line="240" w:lineRule="auto"/>
              <w:ind w:left="580"/>
            </w:pPr>
            <w:r>
              <w:rPr>
                <w:rStyle w:val="Other1"/>
              </w:rPr>
              <w:t xml:space="preserve">Mgr. Karlem Bezděkou, MBA, členem </w:t>
            </w:r>
            <w:r>
              <w:rPr>
                <w:rStyle w:val="Other1"/>
              </w:rPr>
              <w:t>představenstva 601 97 501</w:t>
            </w:r>
          </w:p>
        </w:tc>
      </w:tr>
      <w:tr w:rsidR="008310ED">
        <w:tblPrEx>
          <w:tblCellMar>
            <w:top w:w="0" w:type="dxa"/>
            <w:bottom w:w="0" w:type="dxa"/>
          </w:tblCellMar>
        </w:tblPrEx>
        <w:trPr>
          <w:trHeight w:hRule="exact" w:val="259"/>
        </w:trPr>
        <w:tc>
          <w:tcPr>
            <w:tcW w:w="1824" w:type="dxa"/>
            <w:shd w:val="clear" w:color="auto" w:fill="auto"/>
          </w:tcPr>
          <w:p w:rsidR="008310ED" w:rsidRDefault="00FE1796">
            <w:pPr>
              <w:pStyle w:val="Other10"/>
              <w:spacing w:after="0" w:line="240" w:lineRule="auto"/>
            </w:pPr>
            <w:r>
              <w:rPr>
                <w:rStyle w:val="Other1"/>
              </w:rPr>
              <w:t>DIČ:</w:t>
            </w:r>
          </w:p>
        </w:tc>
        <w:tc>
          <w:tcPr>
            <w:tcW w:w="6010" w:type="dxa"/>
            <w:shd w:val="clear" w:color="auto" w:fill="auto"/>
          </w:tcPr>
          <w:p w:rsidR="008310ED" w:rsidRDefault="00FE1796">
            <w:pPr>
              <w:pStyle w:val="Other10"/>
              <w:spacing w:after="0" w:line="240" w:lineRule="auto"/>
              <w:ind w:firstLine="580"/>
            </w:pPr>
            <w:r>
              <w:rPr>
                <w:rStyle w:val="Other1"/>
              </w:rPr>
              <w:t>CZ60197501</w:t>
            </w:r>
          </w:p>
        </w:tc>
      </w:tr>
    </w:tbl>
    <w:p w:rsidR="008310ED" w:rsidRDefault="008310ED">
      <w:pPr>
        <w:spacing w:after="179" w:line="1" w:lineRule="exact"/>
      </w:pPr>
    </w:p>
    <w:p w:rsidR="008310ED" w:rsidRDefault="00FE1796">
      <w:pPr>
        <w:pStyle w:val="Bodytext10"/>
        <w:spacing w:after="140" w:line="264" w:lineRule="auto"/>
      </w:pPr>
      <w:r>
        <w:rPr>
          <w:rStyle w:val="Bodytext1"/>
        </w:rPr>
        <w:t>zapsaný v obchodním rejstříku vedeném Městským soudem v Praze, oddíl B, vložka 2591</w:t>
      </w:r>
    </w:p>
    <w:p w:rsidR="008310ED" w:rsidRDefault="00FE1796">
      <w:pPr>
        <w:pStyle w:val="Bodytext10"/>
        <w:spacing w:after="0" w:line="240" w:lineRule="auto"/>
        <w:ind w:left="1380"/>
      </w:pPr>
      <w:r>
        <w:rPr>
          <w:noProof/>
        </w:rPr>
        <mc:AlternateContent>
          <mc:Choice Requires="wps">
            <w:drawing>
              <wp:anchor distT="0" distB="0" distL="114300" distR="114300" simplePos="0" relativeHeight="125829378" behindDoc="0" locked="0" layoutInCell="1" allowOverlap="1">
                <wp:simplePos x="0" y="0"/>
                <wp:positionH relativeFrom="page">
                  <wp:posOffset>1089025</wp:posOffset>
                </wp:positionH>
                <wp:positionV relativeFrom="paragraph">
                  <wp:posOffset>12700</wp:posOffset>
                </wp:positionV>
                <wp:extent cx="524510" cy="17399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524510" cy="173990"/>
                        </a:xfrm>
                        <a:prstGeom prst="rect">
                          <a:avLst/>
                        </a:prstGeom>
                        <a:noFill/>
                      </wps:spPr>
                      <wps:txbx>
                        <w:txbxContent>
                          <w:p w:rsidR="008310ED" w:rsidRDefault="00FE1796">
                            <w:pPr>
                              <w:pStyle w:val="Bodytext10"/>
                              <w:spacing w:after="0" w:line="240" w:lineRule="auto"/>
                            </w:pPr>
                            <w:r>
                              <w:rPr>
                                <w:rStyle w:val="Bodytext1"/>
                              </w:rPr>
                              <w:t>kontakt:</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85.75pt;margin-top:1.pt;width:41.300000000000004pt;height:13.7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kontakt:</w:t>
                      </w:r>
                    </w:p>
                  </w:txbxContent>
                </v:textbox>
                <w10:wrap type="square" side="right" anchorx="page"/>
              </v:shape>
            </w:pict>
          </mc:Fallback>
        </mc:AlternateContent>
      </w:r>
      <w:r w:rsidR="006415AA">
        <w:rPr>
          <w:rStyle w:val="Bodytext1"/>
        </w:rPr>
        <w:t xml:space="preserve">              </w:t>
      </w:r>
      <w:bookmarkStart w:id="1" w:name="_GoBack"/>
      <w:bookmarkEnd w:id="1"/>
      <w:r>
        <w:rPr>
          <w:rStyle w:val="Bodytext1"/>
        </w:rPr>
        <w:t xml:space="preserve">e-mail: </w:t>
      </w:r>
      <w:proofErr w:type="spellStart"/>
      <w:r w:rsidR="00DF0462">
        <w:rPr>
          <w:rStyle w:val="Bodytext1"/>
        </w:rPr>
        <w:t>xxxxxxxxxxxxxxxxx</w:t>
      </w:r>
      <w:proofErr w:type="spellEnd"/>
    </w:p>
    <w:p w:rsidR="008310ED" w:rsidRDefault="00FE1796">
      <w:pPr>
        <w:pStyle w:val="Bodytext10"/>
        <w:spacing w:after="0" w:line="240" w:lineRule="auto"/>
        <w:ind w:left="2520"/>
      </w:pPr>
      <w:r>
        <w:rPr>
          <w:rStyle w:val="Bodytext1"/>
        </w:rPr>
        <w:t xml:space="preserve">fax: </w:t>
      </w:r>
      <w:proofErr w:type="spellStart"/>
      <w:r w:rsidR="00DF0462">
        <w:rPr>
          <w:rStyle w:val="Bodytext1"/>
        </w:rPr>
        <w:t>xxxxxxxxxxxxxxxxxxx</w:t>
      </w:r>
      <w:proofErr w:type="spellEnd"/>
    </w:p>
    <w:p w:rsidR="008310ED" w:rsidRDefault="00FE1796">
      <w:pPr>
        <w:pStyle w:val="Bodytext10"/>
        <w:spacing w:after="260" w:line="240" w:lineRule="auto"/>
        <w:ind w:left="2520"/>
      </w:pPr>
      <w:r>
        <w:rPr>
          <w:rStyle w:val="Bodytext1"/>
        </w:rPr>
        <w:t xml:space="preserve">tel: </w:t>
      </w:r>
      <w:proofErr w:type="spellStart"/>
      <w:r w:rsidR="00DF0462">
        <w:rPr>
          <w:rStyle w:val="Bodytext1"/>
        </w:rPr>
        <w:t>xxxxxxxxxxxxxxxxx</w:t>
      </w:r>
      <w:proofErr w:type="spellEnd"/>
    </w:p>
    <w:p w:rsidR="008310ED" w:rsidRDefault="00FE1796">
      <w:pPr>
        <w:pStyle w:val="Bodytext10"/>
        <w:spacing w:after="800" w:line="240" w:lineRule="auto"/>
      </w:pPr>
      <w:r>
        <w:rPr>
          <w:rStyle w:val="Bodytext1"/>
        </w:rPr>
        <w:t>(dále jen „pojišťovna“)</w:t>
      </w:r>
    </w:p>
    <w:p w:rsidR="008310ED" w:rsidRDefault="00FE1796">
      <w:pPr>
        <w:pStyle w:val="Bodytext10"/>
        <w:tabs>
          <w:tab w:val="left" w:pos="2384"/>
        </w:tabs>
        <w:spacing w:after="0" w:line="240" w:lineRule="auto"/>
      </w:pPr>
      <w:r>
        <w:rPr>
          <w:rStyle w:val="Bodytext1"/>
        </w:rPr>
        <w:t>Poskytovatel:</w:t>
      </w:r>
      <w:r>
        <w:rPr>
          <w:rStyle w:val="Bodytext1"/>
        </w:rPr>
        <w:tab/>
        <w:t>Krajská nemocnice T. Bati, a. s.</w:t>
      </w:r>
    </w:p>
    <w:p w:rsidR="008310ED" w:rsidRDefault="00FE1796">
      <w:pPr>
        <w:pStyle w:val="Bodytext10"/>
        <w:tabs>
          <w:tab w:val="left" w:pos="2384"/>
        </w:tabs>
        <w:spacing w:after="0" w:line="240" w:lineRule="auto"/>
      </w:pPr>
      <w:r>
        <w:rPr>
          <w:rStyle w:val="Bodytext1"/>
        </w:rPr>
        <w:t>se sídlem:</w:t>
      </w:r>
      <w:r>
        <w:rPr>
          <w:rStyle w:val="Bodytext1"/>
        </w:rPr>
        <w:tab/>
        <w:t>Zlín, Havlíčkovo nábřeží 600, 762 75</w:t>
      </w:r>
    </w:p>
    <w:p w:rsidR="008310ED" w:rsidRDefault="00FE1796">
      <w:pPr>
        <w:pStyle w:val="Bodytext10"/>
        <w:spacing w:after="0" w:line="240" w:lineRule="auto"/>
        <w:ind w:left="1700"/>
      </w:pPr>
      <w:r>
        <w:rPr>
          <w:noProof/>
        </w:rPr>
        <mc:AlternateContent>
          <mc:Choice Requires="wps">
            <w:drawing>
              <wp:anchor distT="0" distB="0" distL="114300" distR="114300" simplePos="0" relativeHeight="125829380" behindDoc="0" locked="0" layoutInCell="1" allowOverlap="1">
                <wp:simplePos x="0" y="0"/>
                <wp:positionH relativeFrom="page">
                  <wp:posOffset>1085850</wp:posOffset>
                </wp:positionH>
                <wp:positionV relativeFrom="paragraph">
                  <wp:posOffset>12700</wp:posOffset>
                </wp:positionV>
                <wp:extent cx="311150" cy="19494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311150" cy="194945"/>
                        </a:xfrm>
                        <a:prstGeom prst="rect">
                          <a:avLst/>
                        </a:prstGeom>
                        <a:noFill/>
                      </wps:spPr>
                      <wps:txbx>
                        <w:txbxContent>
                          <w:p w:rsidR="008310ED" w:rsidRDefault="00FE1796">
                            <w:pPr>
                              <w:pStyle w:val="Bodytext10"/>
                              <w:spacing w:after="0" w:line="240" w:lineRule="auto"/>
                            </w:pPr>
                            <w:r>
                              <w:rPr>
                                <w:rStyle w:val="Bodytext1"/>
                              </w:rPr>
                              <w:t>IČO:</w:t>
                            </w:r>
                          </w:p>
                        </w:txbxContent>
                      </wps:txbx>
                      <wps:bodyPr wrap="none" lIns="0" tIns="0" rIns="0" bIns="0"/>
                    </wps:wsp>
                  </a:graphicData>
                </a:graphic>
              </wp:anchor>
            </w:drawing>
          </mc:Choice>
          <mc:Fallback>
            <w:pict>
              <v:shape id="_x0000_s1031" type="#_x0000_t202" style="position:absolute;margin-left:85.5pt;margin-top:1.pt;width:24.5pt;height:15.3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IČO:</w:t>
                      </w:r>
                    </w:p>
                  </w:txbxContent>
                </v:textbox>
                <w10:wrap type="square" side="right" anchorx="page"/>
              </v:shape>
            </w:pict>
          </mc:Fallback>
        </mc:AlternateContent>
      </w:r>
      <w:r>
        <w:rPr>
          <w:rStyle w:val="Bodytext1"/>
        </w:rPr>
        <w:t>276 61 989</w:t>
      </w:r>
    </w:p>
    <w:p w:rsidR="008310ED" w:rsidRDefault="00FE1796">
      <w:pPr>
        <w:pStyle w:val="Bodytext10"/>
        <w:spacing w:after="0" w:line="300" w:lineRule="auto"/>
      </w:pPr>
      <w:r>
        <w:rPr>
          <w:rStyle w:val="Bodytext1"/>
        </w:rPr>
        <w:t>zapsaný v obchodním rejstříku vedeném Krajským soudem v Brně, oddíl B, vložka 4437</w:t>
      </w:r>
    </w:p>
    <w:p w:rsidR="008310ED" w:rsidRDefault="00FE1796">
      <w:pPr>
        <w:pStyle w:val="Bodytext10"/>
        <w:spacing w:after="0" w:line="240" w:lineRule="auto"/>
      </w:pPr>
      <w:r>
        <w:rPr>
          <w:rStyle w:val="Bodytext1"/>
        </w:rPr>
        <w:t xml:space="preserve">zastoupený Ing. Janem </w:t>
      </w:r>
      <w:r>
        <w:rPr>
          <w:rStyle w:val="Bodytext1"/>
        </w:rPr>
        <w:t>Hrdým, předsedou představenstva a MUDr. Marcelem</w:t>
      </w:r>
    </w:p>
    <w:p w:rsidR="008310ED" w:rsidRDefault="00FE1796">
      <w:pPr>
        <w:pStyle w:val="Bodytext10"/>
        <w:spacing w:after="260" w:line="240" w:lineRule="auto"/>
      </w:pPr>
      <w:proofErr w:type="spellStart"/>
      <w:r>
        <w:rPr>
          <w:rStyle w:val="Bodytext1"/>
        </w:rPr>
        <w:t>Guřanem</w:t>
      </w:r>
      <w:proofErr w:type="spellEnd"/>
      <w:r>
        <w:rPr>
          <w:rStyle w:val="Bodytext1"/>
        </w:rPr>
        <w:t>, PhD., členem představenstva</w:t>
      </w:r>
    </w:p>
    <w:p w:rsidR="008310ED" w:rsidRDefault="00FE1796">
      <w:pPr>
        <w:pStyle w:val="Bodytext10"/>
        <w:tabs>
          <w:tab w:val="left" w:pos="2384"/>
        </w:tabs>
        <w:spacing w:after="580" w:line="240" w:lineRule="auto"/>
      </w:pPr>
      <w:r>
        <w:rPr>
          <w:rStyle w:val="Bodytext1"/>
        </w:rPr>
        <w:t>kontakt:</w:t>
      </w:r>
      <w:r>
        <w:rPr>
          <w:rStyle w:val="Bodytext1"/>
        </w:rPr>
        <w:tab/>
        <w:t xml:space="preserve">tel: </w:t>
      </w:r>
      <w:proofErr w:type="spellStart"/>
      <w:r w:rsidR="00DF0462">
        <w:rPr>
          <w:rStyle w:val="Bodytext1"/>
        </w:rPr>
        <w:t>xxxxxxxxxxxxxxxxxxxx</w:t>
      </w:r>
      <w:proofErr w:type="spellEnd"/>
    </w:p>
    <w:p w:rsidR="008310ED" w:rsidRDefault="00FE1796">
      <w:pPr>
        <w:pStyle w:val="Bodytext10"/>
        <w:spacing w:after="1060" w:line="240" w:lineRule="auto"/>
      </w:pPr>
      <w:r>
        <w:rPr>
          <w:rStyle w:val="Bodytext1"/>
        </w:rPr>
        <w:t>(dále jen „zdravotnické zařízení“)</w:t>
      </w:r>
    </w:p>
    <w:p w:rsidR="008310ED" w:rsidRDefault="00FE1796">
      <w:pPr>
        <w:pStyle w:val="Bodytext10"/>
        <w:spacing w:after="160" w:line="254" w:lineRule="auto"/>
        <w:jc w:val="center"/>
        <w:sectPr w:rsidR="008310ED">
          <w:type w:val="continuous"/>
          <w:pgSz w:w="11900" w:h="16840"/>
          <w:pgMar w:top="250" w:right="1632" w:bottom="250" w:left="1590" w:header="0" w:footer="3" w:gutter="0"/>
          <w:cols w:space="720"/>
          <w:noEndnote/>
          <w:docGrid w:linePitch="360"/>
        </w:sectPr>
      </w:pPr>
      <w:r>
        <w:rPr>
          <w:rStyle w:val="Bodytext1"/>
        </w:rPr>
        <w:t>uzavírají dle platných právních předpisů následující smlouvu o poskytování zdrav</w:t>
      </w:r>
      <w:r>
        <w:rPr>
          <w:rStyle w:val="Bodytext1"/>
        </w:rPr>
        <w:t>otní</w:t>
      </w:r>
      <w:r>
        <w:rPr>
          <w:rStyle w:val="Bodytext1"/>
        </w:rPr>
        <w:br/>
        <w:t>péče (dále jen „smlouva“)</w:t>
      </w:r>
    </w:p>
    <w:p w:rsidR="008310ED" w:rsidRDefault="00FE1796">
      <w:pPr>
        <w:pStyle w:val="Bodytext10"/>
        <w:spacing w:before="480" w:after="60" w:line="290" w:lineRule="auto"/>
        <w:jc w:val="center"/>
      </w:pPr>
      <w:r>
        <w:rPr>
          <w:rStyle w:val="Bodytext1"/>
          <w:b/>
          <w:bCs/>
        </w:rPr>
        <w:lastRenderedPageBreak/>
        <w:t xml:space="preserve">ČLÁNEK </w:t>
      </w:r>
      <w:r>
        <w:rPr>
          <w:rStyle w:val="Bodytext1"/>
          <w:b/>
          <w:bCs/>
          <w:lang w:val="en-US" w:eastAsia="en-US" w:bidi="en-US"/>
        </w:rPr>
        <w:t>I.</w:t>
      </w:r>
    </w:p>
    <w:p w:rsidR="008310ED" w:rsidRDefault="00FE1796">
      <w:pPr>
        <w:pStyle w:val="Heading210"/>
        <w:keepNext/>
        <w:keepLines/>
        <w:spacing w:after="60" w:line="293" w:lineRule="auto"/>
      </w:pPr>
      <w:bookmarkStart w:id="2" w:name="bookmark6"/>
      <w:r>
        <w:rPr>
          <w:rStyle w:val="Heading21"/>
          <w:b/>
          <w:bCs/>
        </w:rPr>
        <w:t>Předmět smlouvy</w:t>
      </w:r>
      <w:bookmarkEnd w:id="2"/>
    </w:p>
    <w:p w:rsidR="008310ED" w:rsidRDefault="00FE1796">
      <w:pPr>
        <w:pStyle w:val="Bodytext10"/>
        <w:spacing w:after="60" w:line="293" w:lineRule="auto"/>
        <w:jc w:val="both"/>
      </w:pPr>
      <w:r>
        <w:rPr>
          <w:rStyle w:val="Bodytext1"/>
        </w:rPr>
        <w:t>Předmětem této smlouvy je úprava podmínek poskytování zdravotní péče klientům pojišťovny ve zdravotnickém zařízení za účelem zajištění:</w:t>
      </w:r>
    </w:p>
    <w:p w:rsidR="008310ED" w:rsidRDefault="00FE1796">
      <w:pPr>
        <w:pStyle w:val="Bodytext10"/>
        <w:numPr>
          <w:ilvl w:val="0"/>
          <w:numId w:val="1"/>
        </w:numPr>
        <w:tabs>
          <w:tab w:val="left" w:pos="271"/>
        </w:tabs>
        <w:spacing w:after="60" w:line="293" w:lineRule="auto"/>
        <w:ind w:left="300" w:hanging="300"/>
        <w:jc w:val="both"/>
      </w:pPr>
      <w:r>
        <w:rPr>
          <w:rStyle w:val="Bodytext1"/>
        </w:rPr>
        <w:t xml:space="preserve">zdravotní péče hrazené ze soukromého zdravotního pojištění </w:t>
      </w:r>
      <w:r>
        <w:rPr>
          <w:rStyle w:val="Bodytext1"/>
        </w:rPr>
        <w:t>cizinců sjednaného pojišťovnou včetně kontrolních lékařských prohlídek pojištěných;</w:t>
      </w:r>
    </w:p>
    <w:p w:rsidR="008310ED" w:rsidRDefault="00FE1796">
      <w:pPr>
        <w:pStyle w:val="Bodytext10"/>
        <w:numPr>
          <w:ilvl w:val="0"/>
          <w:numId w:val="1"/>
        </w:numPr>
        <w:tabs>
          <w:tab w:val="left" w:pos="271"/>
        </w:tabs>
        <w:spacing w:line="295" w:lineRule="auto"/>
        <w:ind w:left="300" w:hanging="300"/>
        <w:jc w:val="both"/>
      </w:pPr>
      <w:r>
        <w:rPr>
          <w:rStyle w:val="Bodytext1"/>
        </w:rPr>
        <w:t>vstupních lékařských prohlídek osob, v jejichž prospěch má být toto pojištění sjednáno.</w:t>
      </w:r>
    </w:p>
    <w:p w:rsidR="008310ED" w:rsidRDefault="00FE1796">
      <w:pPr>
        <w:pStyle w:val="Bodytext10"/>
        <w:spacing w:after="0" w:line="293" w:lineRule="auto"/>
        <w:jc w:val="both"/>
      </w:pPr>
      <w:r>
        <w:rPr>
          <w:rStyle w:val="Bodytext1"/>
          <w:b/>
          <w:bCs/>
        </w:rPr>
        <w:t xml:space="preserve">Hrazenou péčí </w:t>
      </w:r>
      <w:r>
        <w:rPr>
          <w:rStyle w:val="Bodytext1"/>
        </w:rPr>
        <w:t xml:space="preserve">se pro účely této smlouvy rozumí zdravotní péče poskytovaná osobám </w:t>
      </w:r>
      <w:r>
        <w:rPr>
          <w:rStyle w:val="Bodytext1"/>
        </w:rPr>
        <w:t>pojištěným u pojišťovny komerčním zdravotním pojištěním v rozsahu, ke kterému se v pojistné smlouvě pojišťovna zavázala, tj. v rozsahu</w:t>
      </w:r>
    </w:p>
    <w:p w:rsidR="008310ED" w:rsidRDefault="00FE1796">
      <w:pPr>
        <w:pStyle w:val="Bodytext10"/>
        <w:spacing w:after="360" w:line="293" w:lineRule="auto"/>
        <w:ind w:left="380" w:firstLine="40"/>
      </w:pPr>
      <w:r>
        <w:rPr>
          <w:rStyle w:val="Bodytext1"/>
        </w:rPr>
        <w:t>zdravotního pojištění cizinců pro případ nutné a neodkladné péče, nebo komplexního zdravotního pojištění cizinců.</w:t>
      </w:r>
    </w:p>
    <w:p w:rsidR="008310ED" w:rsidRDefault="00FE1796">
      <w:pPr>
        <w:pStyle w:val="Bodytext10"/>
        <w:spacing w:after="60" w:line="290" w:lineRule="auto"/>
        <w:jc w:val="center"/>
      </w:pPr>
      <w:r>
        <w:rPr>
          <w:rStyle w:val="Bodytext1"/>
          <w:b/>
          <w:bCs/>
        </w:rPr>
        <w:t xml:space="preserve">ČLÁNEK </w:t>
      </w:r>
      <w:r>
        <w:rPr>
          <w:rStyle w:val="Bodytext1"/>
          <w:b/>
          <w:bCs/>
        </w:rPr>
        <w:t>II.</w:t>
      </w:r>
    </w:p>
    <w:p w:rsidR="008310ED" w:rsidRDefault="00FE1796">
      <w:pPr>
        <w:pStyle w:val="Heading210"/>
        <w:keepNext/>
        <w:keepLines/>
        <w:spacing w:after="60" w:line="290" w:lineRule="auto"/>
      </w:pPr>
      <w:bookmarkStart w:id="3" w:name="bookmark8"/>
      <w:r>
        <w:rPr>
          <w:rStyle w:val="Heading21"/>
          <w:b/>
          <w:bCs/>
        </w:rPr>
        <w:t>Práva a povinnosti smluvních stran</w:t>
      </w:r>
      <w:bookmarkEnd w:id="3"/>
    </w:p>
    <w:p w:rsidR="008310ED" w:rsidRDefault="00FE1796">
      <w:pPr>
        <w:pStyle w:val="Bodytext10"/>
        <w:numPr>
          <w:ilvl w:val="0"/>
          <w:numId w:val="2"/>
        </w:numPr>
        <w:tabs>
          <w:tab w:val="left" w:pos="318"/>
        </w:tabs>
        <w:spacing w:after="60" w:line="290" w:lineRule="auto"/>
        <w:jc w:val="both"/>
      </w:pPr>
      <w:r>
        <w:rPr>
          <w:rStyle w:val="Bodytext1"/>
        </w:rPr>
        <w:t>Smluvní strany jsou povinny:</w:t>
      </w:r>
    </w:p>
    <w:p w:rsidR="008310ED" w:rsidRDefault="00FE1796">
      <w:pPr>
        <w:pStyle w:val="Bodytext10"/>
        <w:numPr>
          <w:ilvl w:val="0"/>
          <w:numId w:val="3"/>
        </w:numPr>
        <w:tabs>
          <w:tab w:val="left" w:pos="637"/>
        </w:tabs>
        <w:ind w:left="560" w:hanging="260"/>
        <w:jc w:val="both"/>
      </w:pPr>
      <w:r>
        <w:rPr>
          <w:rStyle w:val="Bodytext1"/>
        </w:rPr>
        <w:t>při poskytování a následném placení zdravotní péče důsledně dodržovat platná znění příslušných právních předpisů a smluvní ujednání obsažená v této smlouvě a jejích přílohách,</w:t>
      </w:r>
    </w:p>
    <w:p w:rsidR="008310ED" w:rsidRDefault="00FE1796">
      <w:pPr>
        <w:pStyle w:val="Bodytext10"/>
        <w:numPr>
          <w:ilvl w:val="0"/>
          <w:numId w:val="3"/>
        </w:numPr>
        <w:tabs>
          <w:tab w:val="left" w:pos="633"/>
        </w:tabs>
        <w:spacing w:line="290" w:lineRule="auto"/>
        <w:ind w:left="560" w:hanging="260"/>
        <w:jc w:val="both"/>
      </w:pPr>
      <w:r>
        <w:rPr>
          <w:rStyle w:val="Bodytext1"/>
        </w:rPr>
        <w:t xml:space="preserve">zavázat své </w:t>
      </w:r>
      <w:r>
        <w:rPr>
          <w:rStyle w:val="Bodytext1"/>
        </w:rPr>
        <w:t>zaměstnance, s ohledem na ochranu práv pojištěných a zájmů zdravotnického zařízení i pojišťovny, k zachování povinné mlčenlivosti o osobních údajích a skutečnostech, o nichž se dozvěděli při výkonu své funkce nebo zaměstnání anebo při zpracování údajů z in</w:t>
      </w:r>
      <w:r>
        <w:rPr>
          <w:rStyle w:val="Bodytext1"/>
        </w:rPr>
        <w:t>formačního systému na základě smlouvy, popřípadě v souvislosti s nimi,</w:t>
      </w:r>
    </w:p>
    <w:p w:rsidR="008310ED" w:rsidRDefault="00FE1796">
      <w:pPr>
        <w:pStyle w:val="Bodytext10"/>
        <w:numPr>
          <w:ilvl w:val="0"/>
          <w:numId w:val="3"/>
        </w:numPr>
        <w:tabs>
          <w:tab w:val="left" w:pos="623"/>
        </w:tabs>
        <w:spacing w:after="180" w:line="290" w:lineRule="auto"/>
        <w:ind w:left="560" w:hanging="260"/>
        <w:jc w:val="both"/>
      </w:pPr>
      <w:r>
        <w:rPr>
          <w:rStyle w:val="Bodytext1"/>
        </w:rPr>
        <w:t>zpracovávat osobní údaje fyzických osob v souladu s nařízením Evropského parlamentu a Rady (EU) č. 2016/679 ze dne 27. dubna 2016, obecným nařízením o ochraně osobních údajů, a přijmout</w:t>
      </w:r>
      <w:r>
        <w:rPr>
          <w:rStyle w:val="Bodytext1"/>
        </w:rPr>
        <w:t xml:space="preserve"> taková opatření, aby nemohlo dojít k neoprávněnému nebo nahodilému zpřístupnění osobních údajů třetím osobám, k jejich změně, zničení či ztrátě, neoprávněným přenosům, k jejich jinému neoprávněnému zpracování, jakož i k jinému zneužití osobních údajů.</w:t>
      </w:r>
    </w:p>
    <w:p w:rsidR="008310ED" w:rsidRDefault="00FE1796">
      <w:pPr>
        <w:pStyle w:val="Bodytext10"/>
        <w:numPr>
          <w:ilvl w:val="0"/>
          <w:numId w:val="2"/>
        </w:numPr>
        <w:tabs>
          <w:tab w:val="left" w:pos="337"/>
        </w:tabs>
        <w:spacing w:after="60" w:line="290" w:lineRule="auto"/>
        <w:jc w:val="both"/>
      </w:pPr>
      <w:r>
        <w:rPr>
          <w:rStyle w:val="Bodytext1"/>
        </w:rPr>
        <w:t>Zdr</w:t>
      </w:r>
      <w:r>
        <w:rPr>
          <w:rStyle w:val="Bodytext1"/>
        </w:rPr>
        <w:t>avotnické zařízení je povinno:</w:t>
      </w:r>
    </w:p>
    <w:p w:rsidR="008310ED" w:rsidRDefault="00FE1796">
      <w:pPr>
        <w:pStyle w:val="Bodytext10"/>
        <w:numPr>
          <w:ilvl w:val="0"/>
          <w:numId w:val="4"/>
        </w:numPr>
        <w:tabs>
          <w:tab w:val="left" w:pos="637"/>
        </w:tabs>
        <w:spacing w:line="240" w:lineRule="auto"/>
        <w:ind w:left="560" w:hanging="260"/>
        <w:jc w:val="both"/>
      </w:pPr>
      <w:r>
        <w:rPr>
          <w:rStyle w:val="Bodytext1"/>
        </w:rPr>
        <w:t>poskytovat hrazenou zdravotní péči v rozsahu oprávnění zdravotnického zařízení k poskytování zdravotní péče v příslušném oboru vydaným mu jeho zřizovatelem,</w:t>
      </w:r>
    </w:p>
    <w:p w:rsidR="008310ED" w:rsidRDefault="00FE1796">
      <w:pPr>
        <w:pStyle w:val="Bodytext10"/>
        <w:numPr>
          <w:ilvl w:val="0"/>
          <w:numId w:val="4"/>
        </w:numPr>
        <w:tabs>
          <w:tab w:val="left" w:pos="633"/>
        </w:tabs>
        <w:spacing w:after="60" w:line="240" w:lineRule="auto"/>
        <w:ind w:left="560" w:hanging="260"/>
        <w:jc w:val="both"/>
      </w:pPr>
      <w:r>
        <w:rPr>
          <w:rStyle w:val="Bodytext1"/>
        </w:rPr>
        <w:t xml:space="preserve">poskytovat hrazenou zdravotní péči v souladu s právními předpisy v </w:t>
      </w:r>
      <w:r>
        <w:rPr>
          <w:rStyle w:val="Bodytext1"/>
        </w:rPr>
        <w:t>odbornostech, pro které je věcně a technicky vybaveno a personálně zajištěno, v kvalitě, za podmínek a v rozsahu dohodnutém a vymezeném v této smlouvě,</w:t>
      </w:r>
    </w:p>
    <w:p w:rsidR="008310ED" w:rsidRDefault="00FE1796">
      <w:pPr>
        <w:pStyle w:val="Bodytext10"/>
        <w:numPr>
          <w:ilvl w:val="0"/>
          <w:numId w:val="4"/>
        </w:numPr>
        <w:tabs>
          <w:tab w:val="left" w:pos="583"/>
        </w:tabs>
        <w:spacing w:after="120" w:line="240" w:lineRule="auto"/>
        <w:ind w:left="520" w:hanging="240"/>
        <w:jc w:val="both"/>
      </w:pPr>
      <w:r>
        <w:rPr>
          <w:rStyle w:val="Bodytext1"/>
        </w:rPr>
        <w:t>zajistit, že jeho zaměstnanci nebo smluvní partneři, kteří budou pojištěným poskytovat v této smlouvě sj</w:t>
      </w:r>
      <w:r>
        <w:rPr>
          <w:rStyle w:val="Bodytext1"/>
        </w:rPr>
        <w:t>ednanou hrazenou zdravotní péči, splňují požadavky odborné způsobilosti stanovené právními předpisy pro poskytování této zdravotní péče,</w:t>
      </w:r>
    </w:p>
    <w:p w:rsidR="008310ED" w:rsidRDefault="00FE1796">
      <w:pPr>
        <w:pStyle w:val="Bodytext10"/>
        <w:numPr>
          <w:ilvl w:val="0"/>
          <w:numId w:val="4"/>
        </w:numPr>
        <w:tabs>
          <w:tab w:val="left" w:pos="602"/>
        </w:tabs>
        <w:spacing w:after="120" w:line="240" w:lineRule="auto"/>
        <w:ind w:left="520" w:hanging="240"/>
        <w:jc w:val="both"/>
      </w:pPr>
      <w:r>
        <w:rPr>
          <w:rStyle w:val="Bodytext1"/>
        </w:rPr>
        <w:lastRenderedPageBreak/>
        <w:t>zajistit plnění věcných a technických podmínek, stanovených pro jím poskytovanou zdravotní péči podle zvláštního právní</w:t>
      </w:r>
      <w:r>
        <w:rPr>
          <w:rStyle w:val="Bodytext1"/>
        </w:rPr>
        <w:t>ho předpisu,</w:t>
      </w:r>
    </w:p>
    <w:p w:rsidR="008310ED" w:rsidRDefault="00FE1796">
      <w:pPr>
        <w:pStyle w:val="Bodytext10"/>
        <w:numPr>
          <w:ilvl w:val="0"/>
          <w:numId w:val="4"/>
        </w:numPr>
        <w:tabs>
          <w:tab w:val="left" w:pos="598"/>
        </w:tabs>
        <w:spacing w:after="120" w:line="240" w:lineRule="auto"/>
        <w:ind w:left="520" w:hanging="240"/>
        <w:jc w:val="both"/>
      </w:pPr>
      <w:r>
        <w:rPr>
          <w:rStyle w:val="Bodytext1"/>
        </w:rPr>
        <w:t xml:space="preserve">poskytovat hrazenou zdravotní péči „lege </w:t>
      </w:r>
      <w:proofErr w:type="spellStart"/>
      <w:r>
        <w:rPr>
          <w:rStyle w:val="Bodytext1"/>
        </w:rPr>
        <w:t>artis</w:t>
      </w:r>
      <w:proofErr w:type="spellEnd"/>
      <w:r>
        <w:rPr>
          <w:rStyle w:val="Bodytext1"/>
        </w:rPr>
        <w:t>“ bez nadbytečných nákladů, vždy však se zřetelem k tomu, aby potřebného diagnostického nebo léčebného efektu bylo dosaženo s ohledem na individuální zdravotní stav pojištěného,</w:t>
      </w:r>
    </w:p>
    <w:p w:rsidR="008310ED" w:rsidRDefault="00FE1796">
      <w:pPr>
        <w:pStyle w:val="Bodytext10"/>
        <w:numPr>
          <w:ilvl w:val="0"/>
          <w:numId w:val="4"/>
        </w:numPr>
        <w:tabs>
          <w:tab w:val="left" w:pos="529"/>
        </w:tabs>
        <w:spacing w:after="120" w:line="240" w:lineRule="auto"/>
        <w:ind w:firstLine="260"/>
        <w:jc w:val="both"/>
      </w:pPr>
      <w:r>
        <w:rPr>
          <w:rStyle w:val="Bodytext1"/>
        </w:rPr>
        <w:t>přijmout pojištěnéh</w:t>
      </w:r>
      <w:r>
        <w:rPr>
          <w:rStyle w:val="Bodytext1"/>
        </w:rPr>
        <w:t>o k hospitalizaci, jen vyžaduje-li to jeho zdravotní stav,</w:t>
      </w:r>
    </w:p>
    <w:p w:rsidR="008310ED" w:rsidRDefault="00FE1796">
      <w:pPr>
        <w:pStyle w:val="Bodytext10"/>
        <w:numPr>
          <w:ilvl w:val="0"/>
          <w:numId w:val="4"/>
        </w:numPr>
        <w:tabs>
          <w:tab w:val="left" w:pos="602"/>
        </w:tabs>
        <w:spacing w:after="120"/>
        <w:ind w:left="520" w:hanging="240"/>
        <w:jc w:val="both"/>
      </w:pPr>
      <w:r>
        <w:rPr>
          <w:rStyle w:val="Bodytext1"/>
        </w:rPr>
        <w:t>vést pro posouzení oprávněnosti vyúčtování zdravotní péče v průkazné formě dokumentaci o léčení pojištěných, ve které budou zaznamenávány provedené zdravotní výkony, vyžádaná zdravotní péče, předep</w:t>
      </w:r>
      <w:r>
        <w:rPr>
          <w:rStyle w:val="Bodytext1"/>
        </w:rPr>
        <w:t>isované léčivé přípravky a zdravotnické prostředky a uchovány v ní i doručené výsledky vyžádaných a provedených vyšetření a ošetření,</w:t>
      </w:r>
    </w:p>
    <w:p w:rsidR="008310ED" w:rsidRDefault="00FE1796">
      <w:pPr>
        <w:pStyle w:val="Bodytext10"/>
        <w:numPr>
          <w:ilvl w:val="0"/>
          <w:numId w:val="4"/>
        </w:numPr>
        <w:tabs>
          <w:tab w:val="left" w:pos="593"/>
        </w:tabs>
        <w:spacing w:after="120" w:line="240" w:lineRule="auto"/>
        <w:ind w:left="520" w:hanging="240"/>
        <w:jc w:val="both"/>
      </w:pPr>
      <w:r>
        <w:rPr>
          <w:rStyle w:val="Bodytext1"/>
        </w:rPr>
        <w:t xml:space="preserve">poskytnout v souladu s právními předpisy ostatním zdravotnickým zařízením, kterým pojištěného předá do péče, informace </w:t>
      </w:r>
      <w:r>
        <w:rPr>
          <w:rStyle w:val="Bodytext1"/>
        </w:rPr>
        <w:t>potřebné pro zajištění návaznosti zdravotní péče a k zamezení duplicitního provádění diagnostických a léčebných výkonů a při převzetí pojištěného do péče bude takové informace od příslušných zařízení vyžadovat,</w:t>
      </w:r>
    </w:p>
    <w:p w:rsidR="008310ED" w:rsidRDefault="00FE1796">
      <w:pPr>
        <w:pStyle w:val="Bodytext10"/>
        <w:numPr>
          <w:ilvl w:val="0"/>
          <w:numId w:val="4"/>
        </w:numPr>
        <w:tabs>
          <w:tab w:val="left" w:pos="529"/>
        </w:tabs>
        <w:spacing w:after="120" w:line="240" w:lineRule="auto"/>
        <w:ind w:firstLine="260"/>
        <w:jc w:val="both"/>
      </w:pPr>
      <w:r>
        <w:rPr>
          <w:rStyle w:val="Bodytext1"/>
        </w:rPr>
        <w:t>neodmítnout přijetí pojištěného do své péče,</w:t>
      </w:r>
    </w:p>
    <w:p w:rsidR="008310ED" w:rsidRDefault="00FE1796">
      <w:pPr>
        <w:pStyle w:val="Bodytext10"/>
        <w:numPr>
          <w:ilvl w:val="0"/>
          <w:numId w:val="4"/>
        </w:numPr>
        <w:tabs>
          <w:tab w:val="left" w:pos="550"/>
        </w:tabs>
        <w:spacing w:after="120" w:line="240" w:lineRule="auto"/>
        <w:ind w:left="520" w:hanging="240"/>
        <w:jc w:val="both"/>
      </w:pPr>
      <w:r>
        <w:rPr>
          <w:rStyle w:val="Bodytext1"/>
        </w:rPr>
        <w:t>nezvýhodňovat pojištěné či pojištěnce jedné nebo více pojišťoven v neprospěch pojištěných či pojištěnců pojišťoven ostatních a zhoršovat dostupnost zdravotní péče hrazené pojišťovnou přednostním poskytováním péče hrazené jiným způsobem,</w:t>
      </w:r>
    </w:p>
    <w:p w:rsidR="008310ED" w:rsidRDefault="00FE1796">
      <w:pPr>
        <w:pStyle w:val="Bodytext10"/>
        <w:numPr>
          <w:ilvl w:val="0"/>
          <w:numId w:val="4"/>
        </w:numPr>
        <w:tabs>
          <w:tab w:val="left" w:pos="578"/>
        </w:tabs>
        <w:spacing w:after="120" w:line="240" w:lineRule="auto"/>
        <w:ind w:left="520" w:hanging="240"/>
        <w:jc w:val="both"/>
      </w:pPr>
      <w:r>
        <w:rPr>
          <w:rStyle w:val="Bodytext1"/>
        </w:rPr>
        <w:t xml:space="preserve">oznámit pojišťovně </w:t>
      </w:r>
      <w:r>
        <w:rPr>
          <w:rStyle w:val="Bodytext1"/>
        </w:rPr>
        <w:t>úrazy nebo jiná poškození zdraví pojištěných, kterým poskytlo hrazenou zdravotní péči, pokud má důvodné podezření, že byly způsobeny jednáním právnické nebo fyzické osoby včetně pojištěného,</w:t>
      </w:r>
    </w:p>
    <w:p w:rsidR="008310ED" w:rsidRDefault="00FE1796">
      <w:pPr>
        <w:pStyle w:val="Bodytext10"/>
        <w:numPr>
          <w:ilvl w:val="0"/>
          <w:numId w:val="4"/>
        </w:numPr>
        <w:tabs>
          <w:tab w:val="left" w:pos="550"/>
        </w:tabs>
        <w:spacing w:after="120" w:line="240" w:lineRule="auto"/>
        <w:ind w:left="520" w:hanging="240"/>
        <w:jc w:val="both"/>
      </w:pPr>
      <w:r>
        <w:rPr>
          <w:rStyle w:val="Bodytext1"/>
        </w:rPr>
        <w:t>provést na žádost pojišťovny nebo její asistenční služby kontroln</w:t>
      </w:r>
      <w:r>
        <w:rPr>
          <w:rStyle w:val="Bodytext1"/>
        </w:rPr>
        <w:t>í lékařská vyšetření v rozsahu a termínech s nimi dohodnutých a úhradu nákladů těchto vyšetření účtuje pojišťovně společně s náklady za zdravotní péči poskytnutou pojištěným,</w:t>
      </w:r>
    </w:p>
    <w:p w:rsidR="008310ED" w:rsidRDefault="00FE1796">
      <w:pPr>
        <w:pStyle w:val="Bodytext10"/>
        <w:numPr>
          <w:ilvl w:val="0"/>
          <w:numId w:val="4"/>
        </w:numPr>
        <w:tabs>
          <w:tab w:val="left" w:pos="660"/>
        </w:tabs>
        <w:spacing w:after="120"/>
        <w:ind w:left="520" w:hanging="240"/>
        <w:jc w:val="both"/>
      </w:pPr>
      <w:r>
        <w:rPr>
          <w:rStyle w:val="Bodytext1"/>
        </w:rPr>
        <w:t xml:space="preserve">vynaložit veškerou potřebnou součinnost v případě, že vznikne potřeba přezkoumat </w:t>
      </w:r>
      <w:r>
        <w:rPr>
          <w:rStyle w:val="Bodytext1"/>
        </w:rPr>
        <w:t>zdravotní dokumentaci pojištěného, který pojišťovně na základě pojistné smlouvy udělil plnou moc k nahlížení do zdravotnické dokumentace.</w:t>
      </w:r>
    </w:p>
    <w:p w:rsidR="008310ED" w:rsidRDefault="00FE1796">
      <w:pPr>
        <w:pStyle w:val="Bodytext10"/>
        <w:numPr>
          <w:ilvl w:val="0"/>
          <w:numId w:val="2"/>
        </w:numPr>
        <w:tabs>
          <w:tab w:val="left" w:pos="318"/>
        </w:tabs>
        <w:spacing w:after="120" w:line="240" w:lineRule="auto"/>
        <w:jc w:val="both"/>
      </w:pPr>
      <w:r>
        <w:rPr>
          <w:rStyle w:val="Bodytext1"/>
        </w:rPr>
        <w:t>Pojišťovna se zavazuje:</w:t>
      </w:r>
    </w:p>
    <w:p w:rsidR="008310ED" w:rsidRDefault="00FE1796">
      <w:pPr>
        <w:pStyle w:val="Bodytext10"/>
        <w:numPr>
          <w:ilvl w:val="0"/>
          <w:numId w:val="5"/>
        </w:numPr>
        <w:tabs>
          <w:tab w:val="left" w:pos="593"/>
        </w:tabs>
        <w:spacing w:after="120"/>
        <w:ind w:left="520" w:hanging="240"/>
        <w:jc w:val="both"/>
      </w:pPr>
      <w:r>
        <w:rPr>
          <w:rStyle w:val="Bodytext1"/>
        </w:rPr>
        <w:t>uhradit zdravotnickému zařízení provedenou hrazenou zdravotní péči, průkazně zdokumentovanou a</w:t>
      </w:r>
      <w:r>
        <w:rPr>
          <w:rStyle w:val="Bodytext1"/>
        </w:rPr>
        <w:t xml:space="preserve"> odůvodněně poskytnutou jejím pojištěným v souladu s právními předpisy, s rozsahem pojištění sjednaného v jejich prospěch pojistnou smlouvou a s touto smlouvou,</w:t>
      </w:r>
    </w:p>
    <w:p w:rsidR="008310ED" w:rsidRDefault="00FE1796">
      <w:pPr>
        <w:pStyle w:val="Bodytext10"/>
        <w:numPr>
          <w:ilvl w:val="0"/>
          <w:numId w:val="5"/>
        </w:numPr>
        <w:tabs>
          <w:tab w:val="left" w:pos="593"/>
        </w:tabs>
        <w:spacing w:after="120" w:line="240" w:lineRule="auto"/>
        <w:ind w:left="520" w:hanging="240"/>
        <w:jc w:val="both"/>
      </w:pPr>
      <w:r>
        <w:rPr>
          <w:rStyle w:val="Bodytext1"/>
        </w:rPr>
        <w:t xml:space="preserve">uhradit zdravotnickému zařízení provedená kontrolní lékařská vyšetření pojištěných vyžádaná </w:t>
      </w:r>
      <w:r>
        <w:rPr>
          <w:rStyle w:val="Bodytext1"/>
        </w:rPr>
        <w:t>pojišťovnou nebo její asistenční službou,</w:t>
      </w:r>
    </w:p>
    <w:p w:rsidR="008310ED" w:rsidRDefault="00FE1796">
      <w:pPr>
        <w:pStyle w:val="Bodytext10"/>
        <w:numPr>
          <w:ilvl w:val="0"/>
          <w:numId w:val="5"/>
        </w:numPr>
        <w:tabs>
          <w:tab w:val="left" w:pos="621"/>
        </w:tabs>
        <w:spacing w:line="240" w:lineRule="auto"/>
        <w:ind w:left="520" w:hanging="260"/>
        <w:jc w:val="both"/>
      </w:pPr>
      <w:r>
        <w:rPr>
          <w:rStyle w:val="Bodytext1"/>
        </w:rPr>
        <w:t>dohledat na žádost zdravotnického zařízení bez zbytečného prodlení příslušnost pojištěného k pojišťovně v případech, kdy není dostupný průkaz pojištěného a jsou dostupné jeho osobní údaje,</w:t>
      </w:r>
    </w:p>
    <w:p w:rsidR="008310ED" w:rsidRDefault="00FE1796">
      <w:pPr>
        <w:pStyle w:val="Bodytext10"/>
        <w:numPr>
          <w:ilvl w:val="0"/>
          <w:numId w:val="5"/>
        </w:numPr>
        <w:tabs>
          <w:tab w:val="left" w:pos="621"/>
        </w:tabs>
        <w:spacing w:line="240" w:lineRule="auto"/>
        <w:ind w:left="520" w:hanging="260"/>
        <w:jc w:val="both"/>
      </w:pPr>
      <w:r>
        <w:rPr>
          <w:rStyle w:val="Bodytext1"/>
        </w:rPr>
        <w:t xml:space="preserve">nevyžadovat zvýhodňování </w:t>
      </w:r>
      <w:r>
        <w:rPr>
          <w:rStyle w:val="Bodytext1"/>
        </w:rPr>
        <w:t>svých pojištěných na úkor pojištěnců nebo pojištěných ostatních pojišťoven,</w:t>
      </w:r>
    </w:p>
    <w:p w:rsidR="008310ED" w:rsidRDefault="00FE1796">
      <w:pPr>
        <w:pStyle w:val="Bodytext10"/>
        <w:numPr>
          <w:ilvl w:val="0"/>
          <w:numId w:val="5"/>
        </w:numPr>
        <w:tabs>
          <w:tab w:val="left" w:pos="621"/>
        </w:tabs>
        <w:spacing w:line="240" w:lineRule="auto"/>
        <w:ind w:left="520" w:hanging="260"/>
        <w:jc w:val="both"/>
      </w:pPr>
      <w:r>
        <w:rPr>
          <w:rStyle w:val="Bodytext1"/>
        </w:rPr>
        <w:t>seznámit v potřebném rozsahu s obsahem této smlouvy svou asistenční službu, kterou je:</w:t>
      </w:r>
    </w:p>
    <w:p w:rsidR="008310ED" w:rsidRDefault="00FE1796">
      <w:pPr>
        <w:pStyle w:val="Bodytext10"/>
        <w:ind w:left="800"/>
        <w:jc w:val="both"/>
      </w:pPr>
      <w:r>
        <w:rPr>
          <w:rStyle w:val="Bodytext1"/>
        </w:rPr>
        <w:t xml:space="preserve">GLOBAL </w:t>
      </w:r>
      <w:r>
        <w:rPr>
          <w:rStyle w:val="Bodytext1"/>
          <w:lang w:val="en-US" w:eastAsia="en-US" w:bidi="en-US"/>
        </w:rPr>
        <w:t xml:space="preserve">ASSISTANCE </w:t>
      </w:r>
      <w:r>
        <w:rPr>
          <w:rStyle w:val="Bodytext1"/>
        </w:rPr>
        <w:t>a.s., se sídlem Dopraváků 749/3, 184 00 Praha 8, IČO 27181898, zapsaná v ob</w:t>
      </w:r>
      <w:r>
        <w:rPr>
          <w:rStyle w:val="Bodytext1"/>
        </w:rPr>
        <w:t xml:space="preserve">chodním rejstříku vedeném Městským soudem v Praze, v </w:t>
      </w:r>
      <w:r>
        <w:rPr>
          <w:rStyle w:val="Bodytext1"/>
        </w:rPr>
        <w:lastRenderedPageBreak/>
        <w:t>oddíle B, vložka 9573,</w:t>
      </w:r>
    </w:p>
    <w:p w:rsidR="008310ED" w:rsidRDefault="00FE1796">
      <w:pPr>
        <w:pStyle w:val="Bodytext10"/>
        <w:ind w:left="800"/>
        <w:jc w:val="both"/>
      </w:pPr>
      <w:r>
        <w:rPr>
          <w:rStyle w:val="Bodytext1"/>
        </w:rPr>
        <w:t xml:space="preserve">tel. + 420 255 790 262, e-mail </w:t>
      </w:r>
      <w:hyperlink r:id="rId8" w:history="1">
        <w:r>
          <w:rPr>
            <w:rStyle w:val="Bodytext1"/>
            <w:lang w:val="en-US" w:eastAsia="en-US" w:bidi="en-US"/>
          </w:rPr>
          <w:t>callcentrum@1220.cz</w:t>
        </w:r>
      </w:hyperlink>
      <w:r>
        <w:rPr>
          <w:rStyle w:val="Bodytext1"/>
          <w:lang w:val="en-US" w:eastAsia="en-US" w:bidi="en-US"/>
        </w:rPr>
        <w:t>.</w:t>
      </w:r>
    </w:p>
    <w:p w:rsidR="008310ED" w:rsidRDefault="00FE1796">
      <w:pPr>
        <w:pStyle w:val="Bodytext10"/>
        <w:spacing w:after="480" w:line="254" w:lineRule="auto"/>
        <w:ind w:left="520" w:firstLine="20"/>
        <w:jc w:val="both"/>
      </w:pPr>
      <w:r>
        <w:rPr>
          <w:rStyle w:val="Bodytext1"/>
        </w:rPr>
        <w:t>Na asistenční službu se přiměřeně vztahují povinnosti pojišťovny sjednané v této smlouv</w:t>
      </w:r>
      <w:r>
        <w:rPr>
          <w:rStyle w:val="Bodytext1"/>
        </w:rPr>
        <w:t>ě.</w:t>
      </w:r>
    </w:p>
    <w:p w:rsidR="008310ED" w:rsidRDefault="00FE1796">
      <w:pPr>
        <w:pStyle w:val="Bodytext10"/>
        <w:jc w:val="center"/>
      </w:pPr>
      <w:r>
        <w:rPr>
          <w:rStyle w:val="Bodytext1"/>
          <w:b/>
          <w:bCs/>
        </w:rPr>
        <w:t xml:space="preserve">ČLÁNEK </w:t>
      </w:r>
      <w:r>
        <w:rPr>
          <w:rStyle w:val="Bodytext1"/>
          <w:b/>
          <w:bCs/>
          <w:lang w:val="en-US" w:eastAsia="en-US" w:bidi="en-US"/>
        </w:rPr>
        <w:t>III.</w:t>
      </w:r>
    </w:p>
    <w:p w:rsidR="008310ED" w:rsidRDefault="00FE1796">
      <w:pPr>
        <w:pStyle w:val="Bodytext10"/>
        <w:spacing w:after="40"/>
        <w:jc w:val="center"/>
      </w:pPr>
      <w:r>
        <w:rPr>
          <w:rStyle w:val="Bodytext1"/>
          <w:b/>
          <w:bCs/>
        </w:rPr>
        <w:t>Rozsah poskytované zdravotní péče a identifikace pojištěných</w:t>
      </w:r>
    </w:p>
    <w:p w:rsidR="008310ED" w:rsidRDefault="00FE1796">
      <w:pPr>
        <w:pStyle w:val="Bodytext10"/>
        <w:numPr>
          <w:ilvl w:val="0"/>
          <w:numId w:val="6"/>
        </w:numPr>
        <w:tabs>
          <w:tab w:val="left" w:pos="332"/>
        </w:tabs>
        <w:spacing w:after="40"/>
        <w:ind w:left="240" w:hanging="240"/>
        <w:jc w:val="both"/>
      </w:pPr>
      <w:r>
        <w:rPr>
          <w:rStyle w:val="Bodytext1"/>
        </w:rPr>
        <w:t xml:space="preserve">Zdravotnické zařízení se zavazuje poskytovat pojištěným, v jejichž prospěch bylo u pojišťovny sjednáno Zdravotní pojištění cizinců pro případ nutné a neodkladné péče, z lékařského </w:t>
      </w:r>
      <w:r>
        <w:rPr>
          <w:rStyle w:val="Bodytext1"/>
        </w:rPr>
        <w:t>hlediska nutnou a neodkladnou ambulantní a lůžkovou zdravotní péči.</w:t>
      </w:r>
    </w:p>
    <w:p w:rsidR="008310ED" w:rsidRDefault="00FE1796">
      <w:pPr>
        <w:pStyle w:val="Bodytext10"/>
        <w:numPr>
          <w:ilvl w:val="0"/>
          <w:numId w:val="6"/>
        </w:numPr>
        <w:tabs>
          <w:tab w:val="left" w:pos="342"/>
        </w:tabs>
        <w:ind w:left="240" w:hanging="240"/>
        <w:jc w:val="both"/>
      </w:pPr>
      <w:r>
        <w:rPr>
          <w:rStyle w:val="Bodytext1"/>
        </w:rPr>
        <w:t>Zdravotnické zařízení se zavazuje poskytovat pojištěným, v jejichž prospěch bylo u pojišťovny sjednáno Komplexní zdravotní pojištění ambulantní a lůžkovou zdravotní péči srovnatelnou se zd</w:t>
      </w:r>
      <w:r>
        <w:rPr>
          <w:rStyle w:val="Bodytext1"/>
        </w:rPr>
        <w:t>ravotní péčí standardně poskytovanou pojištěncům veřejného zdravotního pojištění v ČR. Při hospitalizaci delší než 1 den je zdravotnické zařízení povinno oznámit pojišťovně předpokládanou výši nákladů.</w:t>
      </w:r>
    </w:p>
    <w:p w:rsidR="008310ED" w:rsidRDefault="00FE1796">
      <w:pPr>
        <w:pStyle w:val="Bodytext10"/>
        <w:numPr>
          <w:ilvl w:val="0"/>
          <w:numId w:val="6"/>
        </w:numPr>
        <w:tabs>
          <w:tab w:val="left" w:pos="337"/>
        </w:tabs>
        <w:spacing w:line="240" w:lineRule="auto"/>
        <w:ind w:left="240" w:hanging="240"/>
        <w:jc w:val="both"/>
      </w:pPr>
      <w:r>
        <w:rPr>
          <w:rStyle w:val="Bodytext1"/>
        </w:rPr>
        <w:t xml:space="preserve">Zdravotnické zařízení bere na vědomí, že všeobecnými </w:t>
      </w:r>
      <w:r>
        <w:rPr>
          <w:rStyle w:val="Bodytext1"/>
        </w:rPr>
        <w:t xml:space="preserve">pojistnými podmínkami pojišťovny a případně pojistnou smlouvou jsou z pojistného </w:t>
      </w:r>
      <w:proofErr w:type="gramStart"/>
      <w:r>
        <w:rPr>
          <w:rStyle w:val="Bodytext1"/>
        </w:rPr>
        <w:t>krytí</w:t>
      </w:r>
      <w:proofErr w:type="gramEnd"/>
      <w:r>
        <w:rPr>
          <w:rStyle w:val="Bodytext1"/>
        </w:rPr>
        <w:t xml:space="preserve"> a tedy z hrazené zdravotní péče vyloučeny případy uvedené ve výlukách:</w:t>
      </w:r>
    </w:p>
    <w:p w:rsidR="008310ED" w:rsidRDefault="00FE1796">
      <w:pPr>
        <w:pStyle w:val="Bodytext10"/>
        <w:numPr>
          <w:ilvl w:val="0"/>
          <w:numId w:val="7"/>
        </w:numPr>
        <w:tabs>
          <w:tab w:val="left" w:pos="621"/>
        </w:tabs>
        <w:spacing w:line="254" w:lineRule="auto"/>
        <w:ind w:left="660" w:hanging="400"/>
        <w:jc w:val="both"/>
      </w:pPr>
      <w:r>
        <w:rPr>
          <w:rStyle w:val="Bodytext1"/>
        </w:rPr>
        <w:t>Článek 7 Všeobecných pojistných podmínek pro komplexní zdravotní pojištění cizinců VPP KZPC 05/201</w:t>
      </w:r>
      <w:r>
        <w:rPr>
          <w:rStyle w:val="Bodytext1"/>
        </w:rPr>
        <w:t>8</w:t>
      </w:r>
    </w:p>
    <w:p w:rsidR="008310ED" w:rsidRDefault="00FE1796">
      <w:pPr>
        <w:pStyle w:val="Bodytext10"/>
        <w:numPr>
          <w:ilvl w:val="0"/>
          <w:numId w:val="7"/>
        </w:numPr>
        <w:tabs>
          <w:tab w:val="left" w:pos="621"/>
        </w:tabs>
        <w:spacing w:line="240" w:lineRule="auto"/>
        <w:ind w:left="660" w:hanging="400"/>
        <w:jc w:val="both"/>
      </w:pPr>
      <w:r>
        <w:rPr>
          <w:rStyle w:val="Bodytext1"/>
        </w:rPr>
        <w:t>Článek 6 Všeobecných pojistných podmínek pro zdravotní pojištění cizinců pro případ nutné a neodkladné zdravotní péče VPP NZPC 05/2018</w:t>
      </w:r>
    </w:p>
    <w:p w:rsidR="008310ED" w:rsidRDefault="00FE1796">
      <w:pPr>
        <w:pStyle w:val="Bodytext10"/>
        <w:numPr>
          <w:ilvl w:val="0"/>
          <w:numId w:val="7"/>
        </w:numPr>
        <w:tabs>
          <w:tab w:val="left" w:pos="621"/>
        </w:tabs>
        <w:spacing w:line="240" w:lineRule="auto"/>
        <w:ind w:left="660" w:hanging="400"/>
        <w:jc w:val="both"/>
      </w:pPr>
      <w:r>
        <w:rPr>
          <w:rStyle w:val="Bodytext1"/>
        </w:rPr>
        <w:t>Článek 6 Všeobecných pojistných podmínek pro zdravotní pojištění cizinců pro případ nutné a neodkladné zdravotní péče V</w:t>
      </w:r>
      <w:r>
        <w:rPr>
          <w:rStyle w:val="Bodytext1"/>
        </w:rPr>
        <w:t>PP NZPC 02/2020</w:t>
      </w:r>
    </w:p>
    <w:p w:rsidR="008310ED" w:rsidRDefault="00FE1796">
      <w:pPr>
        <w:pStyle w:val="Bodytext10"/>
        <w:numPr>
          <w:ilvl w:val="0"/>
          <w:numId w:val="7"/>
        </w:numPr>
        <w:tabs>
          <w:tab w:val="left" w:pos="621"/>
        </w:tabs>
        <w:spacing w:line="240" w:lineRule="auto"/>
        <w:ind w:left="660" w:hanging="400"/>
        <w:jc w:val="both"/>
      </w:pPr>
      <w:r>
        <w:rPr>
          <w:rStyle w:val="Bodytext1"/>
        </w:rPr>
        <w:t>Článek 6 Všeobecných pojistných podmínek pro zdravotní pojištění cizinců pro případ nutné a neodkladné zdravotní péče VPP NZPC 02/</w:t>
      </w:r>
      <w:proofErr w:type="gramStart"/>
      <w:r>
        <w:rPr>
          <w:rStyle w:val="Bodytext1"/>
        </w:rPr>
        <w:t>2020a</w:t>
      </w:r>
      <w:proofErr w:type="gramEnd"/>
    </w:p>
    <w:p w:rsidR="008310ED" w:rsidRDefault="00FE1796">
      <w:pPr>
        <w:pStyle w:val="Bodytext10"/>
        <w:numPr>
          <w:ilvl w:val="0"/>
          <w:numId w:val="7"/>
        </w:numPr>
        <w:tabs>
          <w:tab w:val="left" w:pos="621"/>
        </w:tabs>
        <w:spacing w:line="254" w:lineRule="auto"/>
        <w:ind w:left="660" w:hanging="400"/>
        <w:jc w:val="both"/>
      </w:pPr>
      <w:r>
        <w:rPr>
          <w:rStyle w:val="Bodytext1"/>
        </w:rPr>
        <w:t>Článek 7 Všeobecných pojistných podmínek pro komplexní zdravotní pojištění cizinců VPP KZPC 04/2021</w:t>
      </w:r>
    </w:p>
    <w:p w:rsidR="008310ED" w:rsidRDefault="00FE1796">
      <w:pPr>
        <w:pStyle w:val="Bodytext10"/>
        <w:numPr>
          <w:ilvl w:val="0"/>
          <w:numId w:val="7"/>
        </w:numPr>
        <w:tabs>
          <w:tab w:val="left" w:pos="621"/>
        </w:tabs>
        <w:spacing w:line="240" w:lineRule="auto"/>
        <w:ind w:left="660" w:hanging="400"/>
        <w:jc w:val="both"/>
      </w:pPr>
      <w:r>
        <w:rPr>
          <w:rStyle w:val="Bodytext1"/>
        </w:rPr>
        <w:t>Člán</w:t>
      </w:r>
      <w:r>
        <w:rPr>
          <w:rStyle w:val="Bodytext1"/>
        </w:rPr>
        <w:t>ek 7 Všeobecných pojistných podmínek pro komplexní zdravotní pojištění cizinců VPP KZPC 8/2023</w:t>
      </w:r>
    </w:p>
    <w:p w:rsidR="008310ED" w:rsidRDefault="00FE1796">
      <w:pPr>
        <w:pStyle w:val="Bodytext10"/>
        <w:numPr>
          <w:ilvl w:val="0"/>
          <w:numId w:val="7"/>
        </w:numPr>
        <w:tabs>
          <w:tab w:val="left" w:pos="621"/>
        </w:tabs>
        <w:spacing w:line="254" w:lineRule="auto"/>
        <w:ind w:left="660" w:hanging="400"/>
        <w:jc w:val="both"/>
        <w:sectPr w:rsidR="008310ED">
          <w:footerReference w:type="even" r:id="rId9"/>
          <w:footerReference w:type="default" r:id="rId10"/>
          <w:pgSz w:w="11900" w:h="16840"/>
          <w:pgMar w:top="2152" w:right="1677" w:bottom="1523" w:left="1271" w:header="0" w:footer="3" w:gutter="0"/>
          <w:cols w:space="720"/>
          <w:noEndnote/>
          <w:docGrid w:linePitch="360"/>
        </w:sectPr>
      </w:pPr>
      <w:r>
        <w:rPr>
          <w:rStyle w:val="Bodytext1"/>
        </w:rPr>
        <w:t>Článek 6</w:t>
      </w:r>
      <w:r>
        <w:rPr>
          <w:rStyle w:val="Bodytext1"/>
        </w:rPr>
        <w:t xml:space="preserve"> Všeobecných pojistných podmínek pro zdravotní pojištění cizinců pro případ nutné a neodkladné zdravotní péče VPP NZPC 8/2023</w:t>
      </w:r>
    </w:p>
    <w:p w:rsidR="008310ED" w:rsidRDefault="00FE1796">
      <w:pPr>
        <w:pStyle w:val="Bodytext10"/>
        <w:numPr>
          <w:ilvl w:val="0"/>
          <w:numId w:val="7"/>
        </w:numPr>
        <w:tabs>
          <w:tab w:val="left" w:pos="678"/>
        </w:tabs>
        <w:spacing w:line="240" w:lineRule="auto"/>
        <w:ind w:left="700" w:hanging="420"/>
        <w:jc w:val="both"/>
      </w:pPr>
      <w:r>
        <w:rPr>
          <w:rStyle w:val="Bodytext1"/>
        </w:rPr>
        <w:t>Článek 7 Všeobecných pojistných podmínek pro komplexní zdravotní pojištění cizinců VPP KZPC 11/2023</w:t>
      </w:r>
    </w:p>
    <w:p w:rsidR="008310ED" w:rsidRDefault="00FE1796">
      <w:pPr>
        <w:pStyle w:val="Bodytext10"/>
        <w:numPr>
          <w:ilvl w:val="0"/>
          <w:numId w:val="7"/>
        </w:numPr>
        <w:tabs>
          <w:tab w:val="left" w:pos="678"/>
        </w:tabs>
        <w:spacing w:line="240" w:lineRule="auto"/>
        <w:ind w:left="700" w:hanging="420"/>
        <w:jc w:val="both"/>
      </w:pPr>
      <w:r>
        <w:rPr>
          <w:rStyle w:val="Bodytext1"/>
        </w:rPr>
        <w:t>Článek 7 Všeobecných pojistnýc</w:t>
      </w:r>
      <w:r>
        <w:rPr>
          <w:rStyle w:val="Bodytext1"/>
        </w:rPr>
        <w:t>h podmínek pro komplexní zdravotní pojištění cizinců VPP KZPC 03/2024</w:t>
      </w:r>
    </w:p>
    <w:p w:rsidR="008310ED" w:rsidRDefault="00FE1796">
      <w:pPr>
        <w:pStyle w:val="Bodytext10"/>
        <w:numPr>
          <w:ilvl w:val="0"/>
          <w:numId w:val="6"/>
        </w:numPr>
        <w:tabs>
          <w:tab w:val="left" w:pos="327"/>
        </w:tabs>
        <w:spacing w:line="254" w:lineRule="auto"/>
        <w:ind w:left="260" w:hanging="260"/>
        <w:jc w:val="both"/>
      </w:pPr>
      <w:r>
        <w:rPr>
          <w:rStyle w:val="Bodytext1"/>
        </w:rPr>
        <w:t>Zdravotnické zařízení bere na vědomí, že rozsah hrazené zdravotní péče je omezen limity pojistného plnění sjednanými v pojistných smlouvách.</w:t>
      </w:r>
    </w:p>
    <w:p w:rsidR="008310ED" w:rsidRDefault="00FE1796">
      <w:pPr>
        <w:pStyle w:val="Bodytext10"/>
        <w:numPr>
          <w:ilvl w:val="0"/>
          <w:numId w:val="6"/>
        </w:numPr>
        <w:tabs>
          <w:tab w:val="left" w:pos="318"/>
        </w:tabs>
        <w:spacing w:line="240" w:lineRule="auto"/>
        <w:ind w:left="260" w:hanging="260"/>
        <w:jc w:val="both"/>
      </w:pPr>
      <w:r>
        <w:rPr>
          <w:rStyle w:val="Bodytext1"/>
        </w:rPr>
        <w:t>V případě pochybností, zda se jedná o zdravot</w:t>
      </w:r>
      <w:r>
        <w:rPr>
          <w:rStyle w:val="Bodytext1"/>
        </w:rPr>
        <w:t>ní péči hrazenou nebo z důvodů uvedených v odst. 3 a 4 nehrazenou, si zdravotnické zařízení vyžádá neprodleně stanovisko pojišťovny.</w:t>
      </w:r>
    </w:p>
    <w:p w:rsidR="008310ED" w:rsidRDefault="00FE1796">
      <w:pPr>
        <w:pStyle w:val="Bodytext10"/>
        <w:numPr>
          <w:ilvl w:val="0"/>
          <w:numId w:val="6"/>
        </w:numPr>
        <w:tabs>
          <w:tab w:val="left" w:pos="322"/>
        </w:tabs>
        <w:ind w:left="260" w:hanging="260"/>
        <w:jc w:val="both"/>
      </w:pPr>
      <w:r>
        <w:rPr>
          <w:rStyle w:val="Bodytext1"/>
        </w:rPr>
        <w:t>Pojištění, v jejichž prospěch je sjednáno zdravotní pojištění u pojišťovny, se zdravotnickému zařízení prokazují předložení</w:t>
      </w:r>
      <w:r>
        <w:rPr>
          <w:rStyle w:val="Bodytext1"/>
        </w:rPr>
        <w:t xml:space="preserve">m Průkazu pojištěného (viz přílohy číslo 1 a </w:t>
      </w:r>
      <w:r>
        <w:rPr>
          <w:rStyle w:val="Bodytext1"/>
        </w:rPr>
        <w:lastRenderedPageBreak/>
        <w:t>2 této smlouvy). Zdravotnické zařízení kontroluje totožnost pojištěného podle jeho platného průkazu totožnosti (zejména občanský, průkaz, cestovní pas, řidičský průkaz). Identifikace prostřednictvím Průkazu poji</w:t>
      </w:r>
      <w:r>
        <w:rPr>
          <w:rStyle w:val="Bodytext1"/>
        </w:rPr>
        <w:t>štěného může být nahrazena předložením platně uzavřené pojistné smlouvy. Zdravotnické zařízení považuje za platný každý Průkaz pojištěného, jehož doba platnosti odpovídá době, kdy má být pojištěnému zdravotní péče poskytnuta a pojišťovna neupozornila písem</w:t>
      </w:r>
      <w:r>
        <w:rPr>
          <w:rStyle w:val="Bodytext1"/>
        </w:rPr>
        <w:t>ně zdravotnické zařízení na jeho neplatnost. V případě pochybností zdravotnické zařízení platnost předloženého Průkazu pojištěného ověřuje v pojišťovně a mimo pracovní dobu u asistenční služby pojišťovny.</w:t>
      </w:r>
    </w:p>
    <w:p w:rsidR="008310ED" w:rsidRDefault="00FE1796">
      <w:pPr>
        <w:pStyle w:val="Bodytext10"/>
        <w:numPr>
          <w:ilvl w:val="0"/>
          <w:numId w:val="6"/>
        </w:numPr>
        <w:tabs>
          <w:tab w:val="left" w:pos="318"/>
        </w:tabs>
        <w:ind w:left="260" w:hanging="260"/>
        <w:jc w:val="both"/>
      </w:pPr>
      <w:r>
        <w:rPr>
          <w:rStyle w:val="Bodytext1"/>
        </w:rPr>
        <w:t>Pokud zdravotnické zařízení nemůže poskytnout pojiš</w:t>
      </w:r>
      <w:r>
        <w:rPr>
          <w:rStyle w:val="Bodytext1"/>
        </w:rPr>
        <w:t>těnému potřebnou nebo následnou zdravotní péči, informuje o tom neodkladně pojišťovnu nebo její asistenční službu.</w:t>
      </w:r>
    </w:p>
    <w:p w:rsidR="008310ED" w:rsidRDefault="00FE1796">
      <w:pPr>
        <w:pStyle w:val="Bodytext10"/>
        <w:jc w:val="center"/>
      </w:pPr>
      <w:r>
        <w:rPr>
          <w:rStyle w:val="Bodytext1"/>
          <w:b/>
          <w:bCs/>
        </w:rPr>
        <w:t>ČLÁNEK IV.</w:t>
      </w:r>
    </w:p>
    <w:p w:rsidR="008310ED" w:rsidRDefault="00FE1796">
      <w:pPr>
        <w:pStyle w:val="Heading210"/>
        <w:keepNext/>
        <w:keepLines/>
      </w:pPr>
      <w:bookmarkStart w:id="4" w:name="bookmark10"/>
      <w:r>
        <w:rPr>
          <w:rStyle w:val="Heading21"/>
          <w:b/>
          <w:bCs/>
        </w:rPr>
        <w:t>Vstupní lékařská prohlídka</w:t>
      </w:r>
      <w:bookmarkEnd w:id="4"/>
    </w:p>
    <w:p w:rsidR="008310ED" w:rsidRDefault="00FE1796">
      <w:pPr>
        <w:pStyle w:val="Bodytext10"/>
        <w:numPr>
          <w:ilvl w:val="0"/>
          <w:numId w:val="8"/>
        </w:numPr>
        <w:tabs>
          <w:tab w:val="left" w:pos="308"/>
        </w:tabs>
        <w:ind w:left="260" w:hanging="260"/>
        <w:jc w:val="both"/>
      </w:pPr>
      <w:r>
        <w:rPr>
          <w:rStyle w:val="Bodytext1"/>
        </w:rPr>
        <w:t xml:space="preserve">Pojišťovna je oprávněna požadovat po osobě, v jejíž prospěch má být uzavřena pojistná smlouva o </w:t>
      </w:r>
      <w:r>
        <w:rPr>
          <w:rStyle w:val="Bodytext1"/>
        </w:rPr>
        <w:t>Komplexním zdravotním pojištění cizinců, aby se podrobila vstupní lékařské prohlídce.</w:t>
      </w:r>
    </w:p>
    <w:p w:rsidR="008310ED" w:rsidRDefault="00FE1796">
      <w:pPr>
        <w:pStyle w:val="Bodytext10"/>
        <w:numPr>
          <w:ilvl w:val="0"/>
          <w:numId w:val="8"/>
        </w:numPr>
        <w:tabs>
          <w:tab w:val="left" w:pos="322"/>
        </w:tabs>
        <w:ind w:left="260" w:hanging="260"/>
        <w:jc w:val="both"/>
      </w:pPr>
      <w:r>
        <w:rPr>
          <w:rStyle w:val="Bodytext1"/>
        </w:rPr>
        <w:t>Zdravotnické zařízení se zavazuje tyto vstupní lékařské prohlídky zajišťovat v rozsahu stanoveném pojišťovnou, případně individuálně dohodnutém se zdravotnickým zařízením</w:t>
      </w:r>
      <w:r>
        <w:rPr>
          <w:rStyle w:val="Bodytext1"/>
        </w:rPr>
        <w:t>, v termínech dohodnutých pojišťovnou nebo jejími zplnomocněnými zástupci se zdravotnickým zařízením.</w:t>
      </w:r>
    </w:p>
    <w:p w:rsidR="008310ED" w:rsidRDefault="00FE1796">
      <w:pPr>
        <w:pStyle w:val="Bodytext10"/>
        <w:numPr>
          <w:ilvl w:val="0"/>
          <w:numId w:val="8"/>
        </w:numPr>
        <w:tabs>
          <w:tab w:val="left" w:pos="318"/>
        </w:tabs>
        <w:ind w:left="260" w:hanging="260"/>
        <w:jc w:val="both"/>
      </w:pPr>
      <w:r>
        <w:rPr>
          <w:rStyle w:val="Bodytext1"/>
        </w:rPr>
        <w:t>Pojišťovna zajistí, aby zdravotnické zařízení obdrželo nejpozději na počátku vstupní lékařské prohlídky kopii žádosti o uzavření pojistné smlouvy včetně z</w:t>
      </w:r>
      <w:r>
        <w:rPr>
          <w:rStyle w:val="Bodytext1"/>
        </w:rPr>
        <w:t>dravotního dotazníku osoby, v jejíž prospěch má být pojistná smlouva na produkt Komplexní zdravotní pojištění cizinců sjednána.</w:t>
      </w:r>
    </w:p>
    <w:p w:rsidR="008310ED" w:rsidRDefault="00FE1796">
      <w:pPr>
        <w:pStyle w:val="Bodytext10"/>
        <w:numPr>
          <w:ilvl w:val="0"/>
          <w:numId w:val="8"/>
        </w:numPr>
        <w:tabs>
          <w:tab w:val="left" w:pos="327"/>
        </w:tabs>
        <w:spacing w:line="240" w:lineRule="auto"/>
        <w:ind w:left="260" w:hanging="260"/>
        <w:jc w:val="both"/>
      </w:pPr>
      <w:r>
        <w:rPr>
          <w:rStyle w:val="Bodytext1"/>
        </w:rPr>
        <w:t>Protokol o vstupní lékařské prohlídce včetně vyjádření k uzavření pojistné smlouvy a přiložených záznamů o provedených vyšetření</w:t>
      </w:r>
      <w:r>
        <w:rPr>
          <w:rStyle w:val="Bodytext1"/>
        </w:rPr>
        <w:t>ch předá zdravotnické zařízení v jednom vyhotovení pojišťovně do 7 dnů od vykonání této prohlídky.</w:t>
      </w:r>
    </w:p>
    <w:p w:rsidR="008310ED" w:rsidRDefault="00FE1796">
      <w:pPr>
        <w:pStyle w:val="Bodytext10"/>
        <w:numPr>
          <w:ilvl w:val="0"/>
          <w:numId w:val="8"/>
        </w:numPr>
        <w:tabs>
          <w:tab w:val="left" w:pos="318"/>
        </w:tabs>
        <w:spacing w:line="240" w:lineRule="auto"/>
        <w:ind w:left="260" w:hanging="260"/>
        <w:jc w:val="both"/>
      </w:pPr>
      <w:r>
        <w:rPr>
          <w:rStyle w:val="Bodytext1"/>
        </w:rPr>
        <w:t>Vstupní lékařskou prohlídku je zdravotnickému zařízení povinna uhradit osoba, která se podrobila této prohlídce, případně osoba, která ji doprovázela.</w:t>
      </w:r>
    </w:p>
    <w:p w:rsidR="008310ED" w:rsidRDefault="00FE1796">
      <w:pPr>
        <w:pStyle w:val="Bodytext10"/>
        <w:numPr>
          <w:ilvl w:val="0"/>
          <w:numId w:val="8"/>
        </w:numPr>
        <w:tabs>
          <w:tab w:val="left" w:pos="318"/>
        </w:tabs>
        <w:spacing w:line="254" w:lineRule="auto"/>
        <w:ind w:left="260" w:hanging="260"/>
        <w:jc w:val="both"/>
      </w:pPr>
      <w:r>
        <w:rPr>
          <w:rStyle w:val="Bodytext1"/>
        </w:rPr>
        <w:t>Při st</w:t>
      </w:r>
      <w:r>
        <w:rPr>
          <w:rStyle w:val="Bodytext1"/>
        </w:rPr>
        <w:t>anovení výše úhrady za vstupní lékařskou prohlídku bude zdravotnické zařízení postupovat podle bodů 1 až 3 článku 5 této smlouvy.</w:t>
      </w:r>
    </w:p>
    <w:p w:rsidR="008310ED" w:rsidRDefault="00FE1796">
      <w:pPr>
        <w:pStyle w:val="Bodytext10"/>
        <w:jc w:val="center"/>
      </w:pPr>
      <w:r>
        <w:rPr>
          <w:rStyle w:val="Bodytext1"/>
          <w:b/>
          <w:bCs/>
        </w:rPr>
        <w:t>ČLÁNEK V.</w:t>
      </w:r>
    </w:p>
    <w:p w:rsidR="008310ED" w:rsidRDefault="00FE1796">
      <w:pPr>
        <w:pStyle w:val="Heading210"/>
        <w:keepNext/>
        <w:keepLines/>
      </w:pPr>
      <w:bookmarkStart w:id="5" w:name="bookmark12"/>
      <w:r>
        <w:rPr>
          <w:rStyle w:val="Heading21"/>
          <w:b/>
          <w:bCs/>
        </w:rPr>
        <w:t>Úhrady a platební podmínky</w:t>
      </w:r>
      <w:bookmarkEnd w:id="5"/>
    </w:p>
    <w:p w:rsidR="008310ED" w:rsidRDefault="00FE1796">
      <w:pPr>
        <w:pStyle w:val="Bodytext10"/>
        <w:numPr>
          <w:ilvl w:val="0"/>
          <w:numId w:val="9"/>
        </w:numPr>
        <w:tabs>
          <w:tab w:val="left" w:pos="303"/>
        </w:tabs>
        <w:ind w:left="280" w:hanging="280"/>
        <w:jc w:val="both"/>
      </w:pPr>
      <w:r>
        <w:rPr>
          <w:rStyle w:val="Bodytext1"/>
        </w:rPr>
        <w:t>Úhrada zdravotní péče hrazená pojišťovnou představuje úhradu za zdravotní výkony ohodnoce</w:t>
      </w:r>
      <w:r>
        <w:rPr>
          <w:rStyle w:val="Bodytext1"/>
        </w:rPr>
        <w:t>né dle vyhlášky Ministerstva zdravotnictví č. 134/1998 Sb., kterou se vydává seznam zdravotních výkonů s bodovými hodnotami, ve znění pozdějších předpisů a vynásobené dohodnutou cenou (hodnotou) bodu.</w:t>
      </w:r>
    </w:p>
    <w:p w:rsidR="008310ED" w:rsidRDefault="00FE1796">
      <w:pPr>
        <w:pStyle w:val="Bodytext10"/>
        <w:numPr>
          <w:ilvl w:val="0"/>
          <w:numId w:val="9"/>
        </w:numPr>
        <w:tabs>
          <w:tab w:val="left" w:pos="322"/>
        </w:tabs>
        <w:spacing w:line="240" w:lineRule="auto"/>
        <w:ind w:left="280" w:hanging="280"/>
        <w:jc w:val="both"/>
      </w:pPr>
      <w:r>
        <w:rPr>
          <w:rStyle w:val="Bodytext1"/>
        </w:rPr>
        <w:t xml:space="preserve">Cena (hodnota) bodu za poskytnutou zdravotní péči v </w:t>
      </w:r>
      <w:r>
        <w:rPr>
          <w:rStyle w:val="Bodytext1"/>
        </w:rPr>
        <w:t>příslušné odbornosti se sjednává dohodou smluvních stran a činí 1,80,- Kč.</w:t>
      </w:r>
    </w:p>
    <w:p w:rsidR="008310ED" w:rsidRDefault="00FE1796">
      <w:pPr>
        <w:pStyle w:val="Bodytext10"/>
        <w:numPr>
          <w:ilvl w:val="0"/>
          <w:numId w:val="9"/>
        </w:numPr>
        <w:tabs>
          <w:tab w:val="left" w:pos="313"/>
        </w:tabs>
        <w:spacing w:line="254" w:lineRule="auto"/>
        <w:ind w:left="280" w:hanging="280"/>
        <w:jc w:val="both"/>
      </w:pPr>
      <w:r>
        <w:rPr>
          <w:rStyle w:val="Bodytext1"/>
        </w:rPr>
        <w:t>Zvlášť účtovatelné léčivé přípravky a zvlášť účtovaný materiál uhradí pojišťovna zdravotnickému zařízení za ceny nákupní.</w:t>
      </w:r>
    </w:p>
    <w:p w:rsidR="008310ED" w:rsidRDefault="00FE1796">
      <w:pPr>
        <w:pStyle w:val="Bodytext10"/>
        <w:numPr>
          <w:ilvl w:val="0"/>
          <w:numId w:val="9"/>
        </w:numPr>
        <w:tabs>
          <w:tab w:val="left" w:pos="322"/>
        </w:tabs>
        <w:ind w:left="280" w:hanging="280"/>
        <w:jc w:val="both"/>
      </w:pPr>
      <w:r>
        <w:rPr>
          <w:rStyle w:val="Bodytext1"/>
        </w:rPr>
        <w:t>Zdravotnické zařízení pro uplatnění nároků na úhradu poskyt</w:t>
      </w:r>
      <w:r>
        <w:rPr>
          <w:rStyle w:val="Bodytext1"/>
        </w:rPr>
        <w:t>nuté hrazené zdravotní péče včetně pojišťovnou vyžádaných kontrolních lékařských vyšetření předává pojišťovně vyúčtování poskytnuté zdravotní péče včetně provedených kontrolních lékařských vyšetření fakturou s přílohami. Faktura je účetním dokladem a splňu</w:t>
      </w:r>
      <w:r>
        <w:rPr>
          <w:rStyle w:val="Bodytext1"/>
        </w:rPr>
        <w:t xml:space="preserve">je náležitosti účetního </w:t>
      </w:r>
      <w:r>
        <w:rPr>
          <w:rStyle w:val="Bodytext1"/>
        </w:rPr>
        <w:lastRenderedPageBreak/>
        <w:t xml:space="preserve">dokladu. Přílohy faktury dokládají provedené zdravotní výkony, poskytnutou zdravotní péči, předepsané léčivé přípravky a zdravotnické prostředky, výsledky provedených vyšetření a ošetření. Zdravotnické zařízení odpovídá za úplnost, </w:t>
      </w:r>
      <w:r>
        <w:rPr>
          <w:rStyle w:val="Bodytext1"/>
        </w:rPr>
        <w:t>formální i věcnou správnost dokladů.</w:t>
      </w:r>
    </w:p>
    <w:p w:rsidR="008310ED" w:rsidRDefault="00FE1796">
      <w:pPr>
        <w:pStyle w:val="Bodytext10"/>
        <w:numPr>
          <w:ilvl w:val="0"/>
          <w:numId w:val="9"/>
        </w:numPr>
        <w:tabs>
          <w:tab w:val="left" w:pos="313"/>
        </w:tabs>
        <w:ind w:left="280" w:hanging="280"/>
        <w:jc w:val="both"/>
      </w:pPr>
      <w:r>
        <w:rPr>
          <w:rStyle w:val="Bodytext1"/>
        </w:rPr>
        <w:t>Zjistí-li pojišťovna ve vyúčtování poskytnuté zdravotní péče a provedených kontrolních lékařských vyšetření před provedením úhrady nesprávně nebo neoprávněně vyúčtovanou péči či vyšetření, úhradu této části vyúčtování v</w:t>
      </w:r>
      <w:r>
        <w:rPr>
          <w:rStyle w:val="Bodytext1"/>
        </w:rPr>
        <w:t xml:space="preserve"> termínu splatnosti neprovede. Pojišťovna oznámí zdravotnickému zařízení bez zbytečného odkladu rozsah, důvod a částku vyúčtované, ale neuhrazené péče či vyšetření. Tím pojišťovna vyzve zdravotnické zařízení k opravě nesprávně vyúčtované péče či vyšetření </w:t>
      </w:r>
      <w:r>
        <w:rPr>
          <w:rStyle w:val="Bodytext1"/>
        </w:rPr>
        <w:t>nebo k doložení poskytnutí hrazené zdravotní péče. Řádně poskytnutou a vyúčtovanou péči či vyšetření pojišťovna uhradí v nejbližším termínu úhrady.</w:t>
      </w:r>
    </w:p>
    <w:p w:rsidR="008310ED" w:rsidRDefault="00FE1796">
      <w:pPr>
        <w:pStyle w:val="Bodytext10"/>
        <w:numPr>
          <w:ilvl w:val="0"/>
          <w:numId w:val="9"/>
        </w:numPr>
        <w:tabs>
          <w:tab w:val="left" w:pos="318"/>
        </w:tabs>
        <w:jc w:val="both"/>
      </w:pPr>
      <w:r>
        <w:rPr>
          <w:rStyle w:val="Bodytext1"/>
        </w:rPr>
        <w:t>Faktura je splatná do 40 dní od data jejího vystavení.</w:t>
      </w:r>
    </w:p>
    <w:p w:rsidR="008310ED" w:rsidRDefault="00FE1796">
      <w:pPr>
        <w:pStyle w:val="Bodytext10"/>
        <w:numPr>
          <w:ilvl w:val="0"/>
          <w:numId w:val="9"/>
        </w:numPr>
        <w:tabs>
          <w:tab w:val="left" w:pos="313"/>
        </w:tabs>
        <w:jc w:val="both"/>
      </w:pPr>
      <w:r>
        <w:rPr>
          <w:rStyle w:val="Bodytext1"/>
        </w:rPr>
        <w:t xml:space="preserve">Zdravotnické zařízení předkládá pojišťovně faktury </w:t>
      </w:r>
      <w:r>
        <w:rPr>
          <w:rStyle w:val="Bodytext1"/>
        </w:rPr>
        <w:t>průběžně.</w:t>
      </w:r>
    </w:p>
    <w:p w:rsidR="008310ED" w:rsidRDefault="00FE1796">
      <w:pPr>
        <w:pStyle w:val="Bodytext10"/>
        <w:jc w:val="center"/>
      </w:pPr>
      <w:r>
        <w:rPr>
          <w:rStyle w:val="Bodytext1"/>
          <w:b/>
          <w:bCs/>
        </w:rPr>
        <w:t>ČLÁNEK VI.</w:t>
      </w:r>
    </w:p>
    <w:p w:rsidR="008310ED" w:rsidRDefault="00FE1796">
      <w:pPr>
        <w:pStyle w:val="Heading210"/>
        <w:keepNext/>
        <w:keepLines/>
      </w:pPr>
      <w:bookmarkStart w:id="6" w:name="bookmark14"/>
      <w:r>
        <w:rPr>
          <w:rStyle w:val="Heading21"/>
          <w:b/>
          <w:bCs/>
        </w:rPr>
        <w:t>Doba trvání smlouvy</w:t>
      </w:r>
      <w:bookmarkEnd w:id="6"/>
    </w:p>
    <w:p w:rsidR="008310ED" w:rsidRDefault="00FE1796">
      <w:pPr>
        <w:pStyle w:val="Bodytext10"/>
        <w:numPr>
          <w:ilvl w:val="0"/>
          <w:numId w:val="10"/>
        </w:numPr>
        <w:tabs>
          <w:tab w:val="left" w:pos="303"/>
        </w:tabs>
        <w:jc w:val="both"/>
      </w:pPr>
      <w:r>
        <w:rPr>
          <w:rStyle w:val="Bodytext1"/>
        </w:rPr>
        <w:t>Tato smlouva se uzavírá na dobu neurčitou s účinností od 1.9.2025.</w:t>
      </w:r>
    </w:p>
    <w:p w:rsidR="008310ED" w:rsidRDefault="00FE1796">
      <w:pPr>
        <w:pStyle w:val="Bodytext10"/>
        <w:numPr>
          <w:ilvl w:val="0"/>
          <w:numId w:val="10"/>
        </w:numPr>
        <w:tabs>
          <w:tab w:val="left" w:pos="318"/>
        </w:tabs>
        <w:jc w:val="both"/>
      </w:pPr>
      <w:r>
        <w:rPr>
          <w:rStyle w:val="Bodytext1"/>
        </w:rPr>
        <w:t>Smlouva může být ukončena dohodou smluvních stran.</w:t>
      </w:r>
    </w:p>
    <w:p w:rsidR="008310ED" w:rsidRDefault="00FE1796">
      <w:pPr>
        <w:pStyle w:val="Bodytext10"/>
        <w:numPr>
          <w:ilvl w:val="0"/>
          <w:numId w:val="10"/>
        </w:numPr>
        <w:tabs>
          <w:tab w:val="left" w:pos="318"/>
        </w:tabs>
        <w:spacing w:line="240" w:lineRule="auto"/>
        <w:ind w:left="280" w:hanging="280"/>
        <w:jc w:val="both"/>
      </w:pPr>
      <w:r>
        <w:rPr>
          <w:rStyle w:val="Bodytext1"/>
        </w:rPr>
        <w:t xml:space="preserve">Každá smluvní strana je oprávněna ukončit trvání smlouvy bez udání důvodů písemnou výpovědí. </w:t>
      </w:r>
      <w:r>
        <w:rPr>
          <w:rStyle w:val="Bodytext1"/>
        </w:rPr>
        <w:t>Výpovědní doba činí 3 měsíce a počíná běžet prvním dnem měsíce následujícího po doručení výpovědi druhé smluvní straně. Výpověď se zasílá doporučeně s doručenkou na adresu sídla smluvní strany uvedené v záhlaví této smlouvy. V případě, že dojde ke změně úd</w:t>
      </w:r>
      <w:r>
        <w:rPr>
          <w:rStyle w:val="Bodytext1"/>
        </w:rPr>
        <w:t>ajů uvedených u označení smluvních stran v záhlaví této smlouvy, zavazují se smluvní strany bez zbytečného odkladu odpovídajícím způsobem druhou smluvní stranu o této skutečnosti vyrozumět.</w:t>
      </w:r>
    </w:p>
    <w:p w:rsidR="008310ED" w:rsidRDefault="00FE1796">
      <w:pPr>
        <w:pStyle w:val="Bodytext10"/>
        <w:numPr>
          <w:ilvl w:val="0"/>
          <w:numId w:val="10"/>
        </w:numPr>
        <w:tabs>
          <w:tab w:val="left" w:pos="322"/>
        </w:tabs>
        <w:spacing w:line="259" w:lineRule="auto"/>
        <w:ind w:left="280" w:hanging="280"/>
        <w:jc w:val="both"/>
      </w:pPr>
      <w:r>
        <w:rPr>
          <w:rStyle w:val="Bodytext1"/>
        </w:rPr>
        <w:t xml:space="preserve">Smlouva dále zaniká dnem zániku oprávnění zdravotnického zařízení </w:t>
      </w:r>
      <w:r>
        <w:rPr>
          <w:rStyle w:val="Bodytext1"/>
        </w:rPr>
        <w:t>k poskytování zdravotní péče.</w:t>
      </w:r>
    </w:p>
    <w:p w:rsidR="008310ED" w:rsidRDefault="00FE1796">
      <w:pPr>
        <w:pStyle w:val="Bodytext10"/>
        <w:numPr>
          <w:ilvl w:val="0"/>
          <w:numId w:val="10"/>
        </w:numPr>
        <w:tabs>
          <w:tab w:val="left" w:pos="322"/>
        </w:tabs>
        <w:spacing w:line="254" w:lineRule="auto"/>
        <w:ind w:left="300" w:hanging="300"/>
        <w:jc w:val="both"/>
      </w:pPr>
      <w:r>
        <w:rPr>
          <w:rStyle w:val="Bodytext1"/>
        </w:rPr>
        <w:t>Po skončení účinnosti smlouvy vznikne smluvním stranám povinnost vzájemně vypořádat své závazky, a to ve lhůtě 3 měsíců od ukončení účinnosti smlouvy.</w:t>
      </w:r>
    </w:p>
    <w:p w:rsidR="008310ED" w:rsidRDefault="00FE1796">
      <w:pPr>
        <w:pStyle w:val="Bodytext10"/>
        <w:numPr>
          <w:ilvl w:val="0"/>
          <w:numId w:val="10"/>
        </w:numPr>
        <w:tabs>
          <w:tab w:val="left" w:pos="327"/>
        </w:tabs>
        <w:ind w:left="300" w:hanging="300"/>
        <w:jc w:val="both"/>
      </w:pPr>
      <w:r>
        <w:rPr>
          <w:rStyle w:val="Bodytext1"/>
        </w:rPr>
        <w:t>Smluvní strany se zavazují před ukončením účinnosti této smlouvy individuál</w:t>
      </w:r>
      <w:r>
        <w:rPr>
          <w:rStyle w:val="Bodytext1"/>
        </w:rPr>
        <w:t>ně dohodnout dořešení všech případů, u nichž by doba poskytování léčebné péče, resp. hospitalizace překročila dobu výpovědní doby, resp. překročila dobu účinnosti této smlouvy.</w:t>
      </w:r>
    </w:p>
    <w:p w:rsidR="008310ED" w:rsidRDefault="00FE1796">
      <w:pPr>
        <w:pStyle w:val="Bodytext10"/>
        <w:jc w:val="center"/>
      </w:pPr>
      <w:r>
        <w:rPr>
          <w:rStyle w:val="Bodytext1"/>
          <w:b/>
          <w:bCs/>
        </w:rPr>
        <w:t>ČLÁNEK VII.</w:t>
      </w:r>
    </w:p>
    <w:p w:rsidR="008310ED" w:rsidRDefault="00FE1796">
      <w:pPr>
        <w:pStyle w:val="Heading210"/>
        <w:keepNext/>
        <w:keepLines/>
      </w:pPr>
      <w:bookmarkStart w:id="7" w:name="bookmark16"/>
      <w:r>
        <w:rPr>
          <w:rStyle w:val="Heading21"/>
          <w:b/>
          <w:bCs/>
        </w:rPr>
        <w:t>Závěrečná ujednání</w:t>
      </w:r>
      <w:bookmarkEnd w:id="7"/>
    </w:p>
    <w:p w:rsidR="008310ED" w:rsidRDefault="00FE1796">
      <w:pPr>
        <w:pStyle w:val="Bodytext10"/>
        <w:numPr>
          <w:ilvl w:val="0"/>
          <w:numId w:val="11"/>
        </w:numPr>
        <w:tabs>
          <w:tab w:val="left" w:pos="315"/>
        </w:tabs>
        <w:spacing w:after="220"/>
        <w:ind w:left="380" w:hanging="380"/>
        <w:jc w:val="both"/>
      </w:pPr>
      <w:r>
        <w:rPr>
          <w:rStyle w:val="Bodytext1"/>
        </w:rPr>
        <w:t>Smluvní strany se zavazují, že veškeré spory vzn</w:t>
      </w:r>
      <w:r>
        <w:rPr>
          <w:rStyle w:val="Bodytext1"/>
        </w:rPr>
        <w:t>iklé v souvislosti s touto smlouvou budou řešit vzájemným jednáním zástupců smluvních stran, které se uskuteční nejpozději do 14 kalendářních dnů od jedné ze smluvních stran. Tím není dotčeno právo smluvních stran uplatnit svůj nárok na řešení sporu u soud</w:t>
      </w:r>
      <w:r>
        <w:rPr>
          <w:rStyle w:val="Bodytext1"/>
        </w:rPr>
        <w:t>u.</w:t>
      </w:r>
    </w:p>
    <w:p w:rsidR="008310ED" w:rsidRDefault="00FE1796">
      <w:pPr>
        <w:pStyle w:val="Bodytext10"/>
        <w:numPr>
          <w:ilvl w:val="0"/>
          <w:numId w:val="11"/>
        </w:numPr>
        <w:tabs>
          <w:tab w:val="left" w:pos="327"/>
        </w:tabs>
        <w:spacing w:after="220"/>
        <w:ind w:left="380" w:hanging="380"/>
        <w:jc w:val="both"/>
      </w:pPr>
      <w:r>
        <w:rPr>
          <w:rStyle w:val="Bodytext1"/>
        </w:rPr>
        <w:t>Smluvní strany se zavazují, že údaje vyplývající z předmětu plnění této smlouvy nebo informace získané o druhé smluvní straně, její činnosti, klientech, pojištěných nebo vztahující se k předmětu její činnosti neposkytnou třetí straně s výjimkou situací,</w:t>
      </w:r>
      <w:r>
        <w:rPr>
          <w:rStyle w:val="Bodytext1"/>
        </w:rPr>
        <w:t xml:space="preserve"> kdy sdělení je vyžadováno právními předpisy, kontrolními orgány nebo auditorem.</w:t>
      </w:r>
    </w:p>
    <w:p w:rsidR="008310ED" w:rsidRDefault="00FE1796">
      <w:pPr>
        <w:pStyle w:val="Bodytext10"/>
        <w:numPr>
          <w:ilvl w:val="0"/>
          <w:numId w:val="11"/>
        </w:numPr>
        <w:tabs>
          <w:tab w:val="left" w:pos="322"/>
        </w:tabs>
        <w:spacing w:after="220"/>
        <w:ind w:left="300" w:hanging="300"/>
        <w:jc w:val="both"/>
      </w:pPr>
      <w:r>
        <w:rPr>
          <w:rStyle w:val="Bodytext1"/>
        </w:rPr>
        <w:lastRenderedPageBreak/>
        <w:t>V případě, že dojde ke změně údajů smluvních stran uvedených v úvodu této smlouvy, zavazují se smluvní strany bez zbytečného odkladu odpovídajícím způsobem druhou stranu o tét</w:t>
      </w:r>
      <w:r>
        <w:rPr>
          <w:rStyle w:val="Bodytext1"/>
        </w:rPr>
        <w:t>o skutečnosti vyrozumět.</w:t>
      </w:r>
    </w:p>
    <w:p w:rsidR="008310ED" w:rsidRDefault="00FE1796">
      <w:pPr>
        <w:pStyle w:val="Bodytext10"/>
        <w:numPr>
          <w:ilvl w:val="0"/>
          <w:numId w:val="11"/>
        </w:numPr>
        <w:tabs>
          <w:tab w:val="left" w:pos="332"/>
        </w:tabs>
        <w:jc w:val="both"/>
      </w:pPr>
      <w:r>
        <w:rPr>
          <w:rStyle w:val="Bodytext1"/>
        </w:rPr>
        <w:t xml:space="preserve">Zdravotnické zařízení informuje pojišťovnu případně asistenční službu pojišťovny o hospitalizaci pojištěného včetně uvedení diagnózy a bude pojišťovně na její vyžádání podávat o průběhu dlouhodobé hospitalizace (dlouhodobého </w:t>
      </w:r>
      <w:r>
        <w:rPr>
          <w:rStyle w:val="Bodytext1"/>
        </w:rPr>
        <w:t>léčení) v oboustranně dohodnutých termínech dílčí zprávy. Informační povinnost zdravotnického zařízení podle věty první tohoto ustanovení je třeba posuzovat vždy s ohledem na aktuální zdravotní stav pojištěného.</w:t>
      </w:r>
    </w:p>
    <w:p w:rsidR="008310ED" w:rsidRDefault="00FE1796">
      <w:pPr>
        <w:pStyle w:val="Bodytext10"/>
        <w:numPr>
          <w:ilvl w:val="0"/>
          <w:numId w:val="11"/>
        </w:numPr>
        <w:tabs>
          <w:tab w:val="left" w:pos="322"/>
        </w:tabs>
        <w:spacing w:after="220" w:line="240" w:lineRule="auto"/>
        <w:ind w:left="300" w:hanging="300"/>
        <w:jc w:val="both"/>
      </w:pPr>
      <w:r>
        <w:rPr>
          <w:rStyle w:val="Bodytext1"/>
        </w:rPr>
        <w:t>Právní vztahy výslovně neupravené touto smlo</w:t>
      </w:r>
      <w:r>
        <w:rPr>
          <w:rStyle w:val="Bodytext1"/>
        </w:rPr>
        <w:t>uvou se řídí obecně platnými právními předpisy.</w:t>
      </w:r>
    </w:p>
    <w:p w:rsidR="008310ED" w:rsidRDefault="00FE1796">
      <w:pPr>
        <w:pStyle w:val="Bodytext10"/>
        <w:numPr>
          <w:ilvl w:val="0"/>
          <w:numId w:val="11"/>
        </w:numPr>
        <w:tabs>
          <w:tab w:val="left" w:pos="322"/>
        </w:tabs>
        <w:spacing w:after="220" w:line="254" w:lineRule="auto"/>
        <w:ind w:left="300" w:hanging="300"/>
        <w:jc w:val="both"/>
      </w:pPr>
      <w:r>
        <w:rPr>
          <w:rStyle w:val="Bodytext1"/>
        </w:rPr>
        <w:t>Tato smlouva nabývá platnosti a účinnosti dnem, kdy byla smluvními stranami podepsána.</w:t>
      </w:r>
    </w:p>
    <w:p w:rsidR="008310ED" w:rsidRDefault="00FE1796">
      <w:pPr>
        <w:pStyle w:val="Bodytext10"/>
        <w:numPr>
          <w:ilvl w:val="0"/>
          <w:numId w:val="11"/>
        </w:numPr>
        <w:tabs>
          <w:tab w:val="left" w:pos="322"/>
        </w:tabs>
        <w:spacing w:after="220"/>
        <w:ind w:left="300" w:hanging="300"/>
        <w:jc w:val="both"/>
      </w:pPr>
      <w:r>
        <w:rPr>
          <w:rStyle w:val="Bodytext1"/>
        </w:rPr>
        <w:t>Tuto smlouvu lze změnit nebo doplnit jen výslovným písemným ujednáním, jež podepíší oprávnění zástupci obou smluvních str</w:t>
      </w:r>
      <w:r>
        <w:rPr>
          <w:rStyle w:val="Bodytext1"/>
        </w:rPr>
        <w:t>an, přičemž taková změna nebo doplnění musí mít formu číslovaného dodatku.</w:t>
      </w:r>
    </w:p>
    <w:p w:rsidR="008310ED" w:rsidRDefault="00FE1796">
      <w:pPr>
        <w:pStyle w:val="Bodytext10"/>
        <w:numPr>
          <w:ilvl w:val="0"/>
          <w:numId w:val="11"/>
        </w:numPr>
        <w:tabs>
          <w:tab w:val="left" w:pos="322"/>
        </w:tabs>
        <w:ind w:left="300" w:hanging="300"/>
        <w:jc w:val="both"/>
      </w:pPr>
      <w:r>
        <w:rPr>
          <w:rStyle w:val="Bodytext1"/>
        </w:rPr>
        <w:t>Smluvní strany prohlašují, že si tuto smlouvu před jejím podpisem přečetly, že byla ujednána podle jejich pravé a svobodné vůle, určitě, vážně a srozumitelně. Autentičnost této smlo</w:t>
      </w:r>
      <w:r>
        <w:rPr>
          <w:rStyle w:val="Bodytext1"/>
        </w:rPr>
        <w:t>uvy potvrzují smluvní strany svým podpisem.</w:t>
      </w:r>
    </w:p>
    <w:p w:rsidR="008310ED" w:rsidRDefault="00FE1796">
      <w:pPr>
        <w:pStyle w:val="Bodytext10"/>
        <w:numPr>
          <w:ilvl w:val="0"/>
          <w:numId w:val="11"/>
        </w:numPr>
        <w:tabs>
          <w:tab w:val="left" w:pos="322"/>
        </w:tabs>
        <w:spacing w:after="160"/>
        <w:ind w:left="300" w:hanging="300"/>
        <w:jc w:val="both"/>
        <w:sectPr w:rsidR="008310ED">
          <w:footerReference w:type="even" r:id="rId11"/>
          <w:footerReference w:type="default" r:id="rId12"/>
          <w:type w:val="continuous"/>
          <w:pgSz w:w="11900" w:h="16840"/>
          <w:pgMar w:top="2152" w:right="1677" w:bottom="1523" w:left="1271" w:header="1724" w:footer="3" w:gutter="0"/>
          <w:cols w:space="720"/>
          <w:noEndnote/>
          <w:docGrid w:linePitch="360"/>
        </w:sectPr>
      </w:pPr>
      <w:r>
        <w:rPr>
          <w:rStyle w:val="Bodytext1"/>
        </w:rPr>
        <w:t xml:space="preserve">Tato smlouva byla vyhotovena ve dvou výtiscích, každý s platností originálu, přičemž každá ze smluvních stran obdrží po jednom </w:t>
      </w:r>
      <w:r>
        <w:rPr>
          <w:rStyle w:val="Bodytext1"/>
        </w:rPr>
        <w:t>výtisku. V případě elektronicky podepsané smlouvy je smlouva vyhotovena v jednom originále s platnými elektronickými podpisy obou smluvních stran.</w:t>
      </w:r>
    </w:p>
    <w:p w:rsidR="008310ED" w:rsidRDefault="00FE1796">
      <w:pPr>
        <w:pStyle w:val="Bodytext10"/>
        <w:spacing w:after="60" w:line="240" w:lineRule="auto"/>
      </w:pPr>
      <w:r>
        <w:rPr>
          <w:rStyle w:val="Bodytext1"/>
        </w:rPr>
        <w:lastRenderedPageBreak/>
        <w:t>10)Tato smlouva obsahuje 12 příloh:</w:t>
      </w:r>
    </w:p>
    <w:p w:rsidR="008310ED" w:rsidRDefault="00FE1796">
      <w:pPr>
        <w:pStyle w:val="Bodytext10"/>
        <w:spacing w:after="60" w:line="240" w:lineRule="auto"/>
        <w:ind w:left="1700" w:hanging="1380"/>
        <w:jc w:val="both"/>
      </w:pPr>
      <w:r>
        <w:rPr>
          <w:rStyle w:val="Bodytext1"/>
        </w:rPr>
        <w:t xml:space="preserve">Příloha č. 1: Průkaz pojištěného </w:t>
      </w:r>
      <w:r>
        <w:rPr>
          <w:rStyle w:val="Bodytext1"/>
          <w:lang w:val="en-US" w:eastAsia="en-US" w:bidi="en-US"/>
        </w:rPr>
        <w:t xml:space="preserve">Slavia </w:t>
      </w:r>
      <w:r>
        <w:rPr>
          <w:rStyle w:val="Bodytext1"/>
        </w:rPr>
        <w:t>pojišťovny a.s., pro zdravotní po</w:t>
      </w:r>
      <w:r>
        <w:rPr>
          <w:rStyle w:val="Bodytext1"/>
        </w:rPr>
        <w:t>jištění cizinců pro případ nutné a neodkladné péče</w:t>
      </w:r>
    </w:p>
    <w:p w:rsidR="008310ED" w:rsidRDefault="00FE1796">
      <w:pPr>
        <w:pStyle w:val="Bodytext10"/>
        <w:spacing w:after="60" w:line="240" w:lineRule="auto"/>
        <w:ind w:left="1700" w:hanging="1380"/>
        <w:jc w:val="both"/>
      </w:pPr>
      <w:r>
        <w:rPr>
          <w:rStyle w:val="Bodytext1"/>
        </w:rPr>
        <w:t xml:space="preserve">Příloha č. 2: Průkaz pojištěného </w:t>
      </w:r>
      <w:r>
        <w:rPr>
          <w:rStyle w:val="Bodytext1"/>
          <w:lang w:val="en-US" w:eastAsia="en-US" w:bidi="en-US"/>
        </w:rPr>
        <w:t xml:space="preserve">Slavia </w:t>
      </w:r>
      <w:r>
        <w:rPr>
          <w:rStyle w:val="Bodytext1"/>
        </w:rPr>
        <w:t>pojišťovny a.s. pro komplexní zdravotní pojištění cizinců</w:t>
      </w:r>
    </w:p>
    <w:p w:rsidR="008310ED" w:rsidRDefault="00FE1796">
      <w:pPr>
        <w:pStyle w:val="Bodytext10"/>
        <w:spacing w:after="60" w:line="240" w:lineRule="auto"/>
        <w:ind w:left="1700" w:hanging="1380"/>
        <w:jc w:val="both"/>
      </w:pPr>
      <w:r>
        <w:rPr>
          <w:rStyle w:val="Bodytext1"/>
        </w:rPr>
        <w:t>Příloha č. 3: Všeobecné pojistné podmínky pro komplexní zdravotní pojištění cizinců VPP KZPC 05/2018</w:t>
      </w:r>
    </w:p>
    <w:p w:rsidR="008310ED" w:rsidRDefault="00FE1796">
      <w:pPr>
        <w:pStyle w:val="Bodytext10"/>
        <w:spacing w:after="60" w:line="254" w:lineRule="auto"/>
        <w:ind w:left="1700" w:hanging="1380"/>
        <w:jc w:val="both"/>
      </w:pPr>
      <w:r>
        <w:rPr>
          <w:rStyle w:val="Bodytext1"/>
        </w:rPr>
        <w:t>Příloh</w:t>
      </w:r>
      <w:r>
        <w:rPr>
          <w:rStyle w:val="Bodytext1"/>
        </w:rPr>
        <w:t>a č. 4: Všeobecné pojistné podmínky pro zdravotní pojištění cizinců pro případ nutné a neodkladné zdravotní péče VPP NZPC 05/2018</w:t>
      </w:r>
    </w:p>
    <w:p w:rsidR="008310ED" w:rsidRDefault="00FE1796">
      <w:pPr>
        <w:pStyle w:val="Bodytext10"/>
        <w:spacing w:after="60" w:line="240" w:lineRule="auto"/>
        <w:ind w:left="1700" w:hanging="1380"/>
        <w:jc w:val="both"/>
      </w:pPr>
      <w:r>
        <w:rPr>
          <w:rStyle w:val="Bodytext1"/>
        </w:rPr>
        <w:t>Příloha č. 5: Všeobecné pojistné podmínky pro zdravotní pojištění cizinců pro případ nutné a neodkladné zdravotní péče VPP NZP</w:t>
      </w:r>
      <w:r>
        <w:rPr>
          <w:rStyle w:val="Bodytext1"/>
        </w:rPr>
        <w:t>C 02/2020</w:t>
      </w:r>
    </w:p>
    <w:p w:rsidR="008310ED" w:rsidRDefault="00FE1796">
      <w:pPr>
        <w:pStyle w:val="Bodytext10"/>
        <w:spacing w:after="60" w:line="240" w:lineRule="auto"/>
        <w:ind w:left="1700" w:hanging="1380"/>
        <w:jc w:val="both"/>
      </w:pPr>
      <w:r>
        <w:rPr>
          <w:rStyle w:val="Bodytext1"/>
        </w:rPr>
        <w:t>Příloha č. 6: Všeobecné pojistné podmínky pro zdravotní pojištění cizinců pro případ nutné a neodkladné zdravotní péče VPP NZPC 02/</w:t>
      </w:r>
      <w:proofErr w:type="gramStart"/>
      <w:r>
        <w:rPr>
          <w:rStyle w:val="Bodytext1"/>
        </w:rPr>
        <w:t>2020a</w:t>
      </w:r>
      <w:proofErr w:type="gramEnd"/>
    </w:p>
    <w:p w:rsidR="008310ED" w:rsidRDefault="00FE1796">
      <w:pPr>
        <w:pStyle w:val="Bodytext10"/>
        <w:spacing w:after="60" w:line="240" w:lineRule="auto"/>
        <w:ind w:left="1700" w:hanging="1380"/>
        <w:jc w:val="both"/>
      </w:pPr>
      <w:r>
        <w:rPr>
          <w:rStyle w:val="Bodytext1"/>
        </w:rPr>
        <w:t>Příloha č. 7: Všeobecné pojistné podmínky pro komplexní zdravotní pojištění cizinců 04/2021</w:t>
      </w:r>
    </w:p>
    <w:p w:rsidR="008310ED" w:rsidRDefault="00FE1796">
      <w:pPr>
        <w:pStyle w:val="Bodytext10"/>
        <w:spacing w:after="60" w:line="240" w:lineRule="auto"/>
        <w:ind w:left="1700" w:hanging="1380"/>
        <w:jc w:val="both"/>
      </w:pPr>
      <w:r>
        <w:rPr>
          <w:rStyle w:val="Bodytext1"/>
        </w:rPr>
        <w:t xml:space="preserve">Příloha č. 8: </w:t>
      </w:r>
      <w:r>
        <w:rPr>
          <w:rStyle w:val="Bodytext1"/>
        </w:rPr>
        <w:t>Všeobecné pojistné podmínky pro komplexní zdravotní pojištění cizinců 8/2023</w:t>
      </w:r>
    </w:p>
    <w:p w:rsidR="008310ED" w:rsidRDefault="00FE1796">
      <w:pPr>
        <w:pStyle w:val="Bodytext10"/>
        <w:spacing w:after="60" w:line="240" w:lineRule="auto"/>
        <w:ind w:left="1700" w:hanging="1380"/>
        <w:jc w:val="both"/>
      </w:pPr>
      <w:r>
        <w:rPr>
          <w:rStyle w:val="Bodytext1"/>
        </w:rPr>
        <w:t>Příloha č. 9: Všeobecné pojistné podmínky pro zdravotní pojištění cizinců pro případ nutné a neodkladné zdravotní péče VPP NZPC 8/2023</w:t>
      </w:r>
    </w:p>
    <w:p w:rsidR="008310ED" w:rsidRDefault="00FE1796">
      <w:pPr>
        <w:pStyle w:val="Bodytext10"/>
        <w:spacing w:after="60" w:line="240" w:lineRule="auto"/>
        <w:ind w:left="1700" w:hanging="1380"/>
        <w:jc w:val="both"/>
      </w:pPr>
      <w:r>
        <w:rPr>
          <w:rStyle w:val="Bodytext1"/>
        </w:rPr>
        <w:t>Příloha č. 10: Všeobecné pojistné podmínky p</w:t>
      </w:r>
      <w:r>
        <w:rPr>
          <w:rStyle w:val="Bodytext1"/>
        </w:rPr>
        <w:t>ro zdravotní pojištění cizinců pro komplexní zdravotní pojištění cizinců KZPC 11/2023</w:t>
      </w:r>
    </w:p>
    <w:p w:rsidR="008310ED" w:rsidRDefault="00FE1796">
      <w:pPr>
        <w:pStyle w:val="Bodytext10"/>
        <w:spacing w:after="60" w:line="259" w:lineRule="auto"/>
        <w:ind w:left="1700" w:hanging="1380"/>
        <w:jc w:val="both"/>
      </w:pPr>
      <w:r>
        <w:rPr>
          <w:rStyle w:val="Bodytext1"/>
        </w:rPr>
        <w:t>Příloha č. 11: Všeobecné pojistné podmínky pro komplexní zdravotní pojištění cizinců VPP KZPC 3/2024</w:t>
      </w:r>
    </w:p>
    <w:p w:rsidR="008310ED" w:rsidRDefault="00FE1796">
      <w:pPr>
        <w:pStyle w:val="Bodytext10"/>
        <w:spacing w:after="0" w:line="240" w:lineRule="auto"/>
        <w:ind w:firstLine="300"/>
        <w:sectPr w:rsidR="008310ED">
          <w:footerReference w:type="even" r:id="rId13"/>
          <w:footerReference w:type="default" r:id="rId14"/>
          <w:pgSz w:w="11900" w:h="16840"/>
          <w:pgMar w:top="2152" w:right="1677" w:bottom="1523" w:left="1271" w:header="1724" w:footer="1095" w:gutter="0"/>
          <w:cols w:space="720"/>
          <w:noEndnote/>
          <w:docGrid w:linePitch="360"/>
        </w:sectPr>
      </w:pPr>
      <w:r>
        <w:rPr>
          <w:noProof/>
        </w:rPr>
        <mc:AlternateContent>
          <mc:Choice Requires="wps">
            <w:drawing>
              <wp:anchor distT="427355" distB="1919605" distL="3241675" distR="681355" simplePos="0" relativeHeight="125829384" behindDoc="0" locked="0" layoutInCell="1" allowOverlap="1">
                <wp:simplePos x="0" y="0"/>
                <wp:positionH relativeFrom="page">
                  <wp:posOffset>3778885</wp:posOffset>
                </wp:positionH>
                <wp:positionV relativeFrom="margin">
                  <wp:posOffset>5066030</wp:posOffset>
                </wp:positionV>
                <wp:extent cx="1505585" cy="1739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505585" cy="173990"/>
                        </a:xfrm>
                        <a:prstGeom prst="rect">
                          <a:avLst/>
                        </a:prstGeom>
                        <a:noFill/>
                      </wps:spPr>
                      <wps:txbx>
                        <w:txbxContent>
                          <w:p w:rsidR="008310ED" w:rsidRDefault="00FE1796">
                            <w:pPr>
                              <w:pStyle w:val="Bodytext10"/>
                              <w:spacing w:after="0" w:line="240" w:lineRule="auto"/>
                            </w:pPr>
                            <w:r>
                              <w:rPr>
                                <w:rStyle w:val="Bodytext1"/>
                              </w:rPr>
                              <w:t>V Praze dne 17.9.2025</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7" o:spid="_x0000_s1028" type="#_x0000_t202" style="position:absolute;left:0;text-align:left;margin-left:297.55pt;margin-top:398.9pt;width:118.55pt;height:13.7pt;z-index:125829384;visibility:visible;mso-wrap-style:none;mso-wrap-distance-left:255.25pt;mso-wrap-distance-top:33.65pt;mso-wrap-distance-right:53.65pt;mso-wrap-distance-bottom:151.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" filled="f" stroked="f">
                <v:textbox inset="0,0,0,0">
                  <w:txbxContent>
                    <w:p w:rsidR="008310ED" w:rsidRDefault="00FE1796">
                      <w:pPr>
                        <w:pStyle w:val="Bodytext10"/>
                        <w:spacing w:after="0" w:line="240" w:lineRule="auto"/>
                      </w:pPr>
                      <w:r>
                        <w:rPr>
                          <w:rStyle w:val="Bodytext1"/>
                        </w:rPr>
                        <w:t>V Praze dne 17.9.2025</w:t>
                      </w:r>
                    </w:p>
                  </w:txbxContent>
                </v:textbox>
                <w10:wrap type="topAndBottom" anchorx="page" anchory="margin"/>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1191260</wp:posOffset>
                </wp:positionH>
                <wp:positionV relativeFrom="margin">
                  <wp:posOffset>5977255</wp:posOffset>
                </wp:positionV>
                <wp:extent cx="1597025" cy="173990"/>
                <wp:effectExtent l="0" t="0" r="0" b="0"/>
                <wp:wrapNone/>
                <wp:docPr id="23" name="Shape 23"/>
                <wp:cNvGraphicFramePr/>
                <a:graphic xmlns:a="http://schemas.openxmlformats.org/drawingml/2006/main">
                  <a:graphicData uri="http://schemas.microsoft.com/office/word/2010/wordprocessingShape">
                    <wps:wsp>
                      <wps:cNvSpPr txBox="1"/>
                      <wps:spPr>
                        <a:xfrm>
                          <a:off x="0" y="0"/>
                          <a:ext cx="1597025" cy="173990"/>
                        </a:xfrm>
                        <a:prstGeom prst="rect">
                          <a:avLst/>
                        </a:prstGeom>
                        <a:noFill/>
                      </wps:spPr>
                      <wps:txbx>
                        <w:txbxContent>
                          <w:p w:rsidR="008310ED" w:rsidRDefault="00FE1796">
                            <w:pPr>
                              <w:pStyle w:val="Picturecaption10"/>
                              <w:jc w:val="center"/>
                              <w:rPr>
                                <w:sz w:val="22"/>
                                <w:szCs w:val="22"/>
                              </w:rPr>
                            </w:pPr>
                            <w:r>
                              <w:rPr>
                                <w:rStyle w:val="Picturecaption1"/>
                                <w:color w:val="000000"/>
                                <w:sz w:val="22"/>
                                <w:szCs w:val="22"/>
                              </w:rPr>
                              <w:t>za/zdravotnické zařízení</w:t>
                            </w:r>
                          </w:p>
                        </w:txbxContent>
                      </wps:txbx>
                      <wps:bodyPr lIns="0" tIns="0" rIns="0" bIns="0"/>
                    </wps:wsp>
                  </a:graphicData>
                </a:graphic>
              </wp:anchor>
            </w:drawing>
          </mc:Choice>
          <mc:Fallback>
            <w:pict>
              <v:shape id="Shape 23" o:spid="_x0000_s1029" type="#_x0000_t202" style="position:absolute;left:0;text-align:left;margin-left:93.8pt;margin-top:470.65pt;width:125.75pt;height:13.7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" filled="f" stroked="f">
                <v:textbox inset="0,0,0,0">
                  <w:txbxContent>
                    <w:p w:rsidR="008310ED" w:rsidRDefault="00FE1796">
                      <w:pPr>
                        <w:pStyle w:val="Picturecaption10"/>
                        <w:jc w:val="center"/>
                        <w:rPr>
                          <w:sz w:val="22"/>
                          <w:szCs w:val="22"/>
                        </w:rPr>
                      </w:pPr>
                      <w:r>
                        <w:rPr>
                          <w:rStyle w:val="Picturecaption1"/>
                          <w:color w:val="000000"/>
                          <w:sz w:val="22"/>
                          <w:szCs w:val="22"/>
                        </w:rPr>
                        <w:t>za/zdravotnické zařízení</w:t>
                      </w:r>
                    </w:p>
                  </w:txbxContent>
                </v:textbox>
                <w10:wrap anchorx="page" anchory="margin"/>
              </v:shape>
            </w:pict>
          </mc:Fallback>
        </mc:AlternateContent>
      </w:r>
      <w:r>
        <w:rPr>
          <w:noProof/>
        </w:rPr>
        <mc:AlternateContent>
          <mc:Choice Requires="wps">
            <w:drawing>
              <wp:anchor distT="1316990" distB="679450" distL="3662045" distR="114300" simplePos="0" relativeHeight="125829386" behindDoc="0" locked="0" layoutInCell="1" allowOverlap="1">
                <wp:simplePos x="0" y="0"/>
                <wp:positionH relativeFrom="page">
                  <wp:posOffset>4199255</wp:posOffset>
                </wp:positionH>
                <wp:positionV relativeFrom="margin">
                  <wp:posOffset>5955665</wp:posOffset>
                </wp:positionV>
                <wp:extent cx="1652270" cy="52451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652270" cy="524510"/>
                        </a:xfrm>
                        <a:prstGeom prst="rect">
                          <a:avLst/>
                        </a:prstGeom>
                        <a:noFill/>
                      </wps:spPr>
                      <wps:txbx>
                        <w:txbxContent>
                          <w:p w:rsidR="008310ED" w:rsidRDefault="00FE1796">
                            <w:pPr>
                              <w:pStyle w:val="Bodytext10"/>
                              <w:spacing w:after="0" w:line="240" w:lineRule="auto"/>
                            </w:pPr>
                            <w:r>
                              <w:rPr>
                                <w:rStyle w:val="Bodytext1"/>
                              </w:rPr>
                              <w:t xml:space="preserve">za </w:t>
                            </w:r>
                            <w:r>
                              <w:rPr>
                                <w:rStyle w:val="Bodytext1"/>
                                <w:lang w:val="en-US" w:eastAsia="en-US" w:bidi="en-US"/>
                              </w:rPr>
                              <w:t xml:space="preserve">Slavia </w:t>
                            </w:r>
                            <w:r>
                              <w:rPr>
                                <w:rStyle w:val="Bodytext1"/>
                              </w:rPr>
                              <w:t xml:space="preserve">pojišťovnu a.s. Mgr. Karel </w:t>
                            </w:r>
                            <w:proofErr w:type="spellStart"/>
                            <w:r>
                              <w:rPr>
                                <w:rStyle w:val="Bodytext1"/>
                              </w:rPr>
                              <w:t>Waisser</w:t>
                            </w:r>
                            <w:proofErr w:type="spellEnd"/>
                            <w:r>
                              <w:rPr>
                                <w:rStyle w:val="Bodytext1"/>
                              </w:rPr>
                              <w:t xml:space="preserve"> předseda představenstva</w:t>
                            </w:r>
                          </w:p>
                        </w:txbxContent>
                      </wps:txbx>
                      <wps:bodyPr lIns="0" tIns="0" rIns="0" bIns="0"/>
                    </wps:wsp>
                  </a:graphicData>
                </a:graphic>
              </wp:anchor>
            </w:drawing>
          </mc:Choice>
          <mc:Fallback>
            <w:pict>
              <v:shape id="Shape 33" o:spid="_x0000_s1030" type="#_x0000_t202" style="position:absolute;left:0;text-align:left;margin-left:330.65pt;margin-top:468.95pt;width:130.1pt;height:41.3pt;z-index:125829386;visibility:visible;mso-wrap-style:square;mso-wrap-distance-left:288.35pt;mso-wrap-distance-top:103.7pt;mso-wrap-distance-right:9pt;mso-wrap-distance-bottom:5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" filled="f" stroked="f">
                <v:textbox inset="0,0,0,0">
                  <w:txbxContent>
                    <w:p w:rsidR="008310ED" w:rsidRDefault="00FE1796">
                      <w:pPr>
                        <w:pStyle w:val="Bodytext10"/>
                        <w:spacing w:after="0" w:line="240" w:lineRule="auto"/>
                      </w:pPr>
                      <w:r>
                        <w:rPr>
                          <w:rStyle w:val="Bodytext1"/>
                        </w:rPr>
                        <w:t xml:space="preserve">za </w:t>
                      </w:r>
                      <w:r>
                        <w:rPr>
                          <w:rStyle w:val="Bodytext1"/>
                          <w:lang w:val="en-US" w:eastAsia="en-US" w:bidi="en-US"/>
                        </w:rPr>
                        <w:t xml:space="preserve">Slavia </w:t>
                      </w:r>
                      <w:r>
                        <w:rPr>
                          <w:rStyle w:val="Bodytext1"/>
                        </w:rPr>
                        <w:t xml:space="preserve">pojišťovnu a.s. Mgr. Karel </w:t>
                      </w:r>
                      <w:proofErr w:type="spellStart"/>
                      <w:r>
                        <w:rPr>
                          <w:rStyle w:val="Bodytext1"/>
                        </w:rPr>
                        <w:t>Waisser</w:t>
                      </w:r>
                      <w:proofErr w:type="spellEnd"/>
                      <w:r>
                        <w:rPr>
                          <w:rStyle w:val="Bodytext1"/>
                        </w:rPr>
                        <w:t xml:space="preserve"> předseda představenstva</w:t>
                      </w:r>
                    </w:p>
                  </w:txbxContent>
                </v:textbox>
                <w10:wrap type="topAndBottom" anchorx="page" anchory="margin"/>
              </v:shape>
            </w:pict>
          </mc:Fallback>
        </mc:AlternateContent>
      </w:r>
      <w:r>
        <w:rPr>
          <w:noProof/>
        </w:rPr>
        <mc:AlternateContent>
          <mc:Choice Requires="wps">
            <w:drawing>
              <wp:anchor distT="76200" distB="69850" distL="2863850" distR="114300" simplePos="0" relativeHeight="125829390" behindDoc="0" locked="0" layoutInCell="1" allowOverlap="1">
                <wp:simplePos x="0" y="0"/>
                <wp:positionH relativeFrom="page">
                  <wp:posOffset>4196715</wp:posOffset>
                </wp:positionH>
                <wp:positionV relativeFrom="margin">
                  <wp:posOffset>7178040</wp:posOffset>
                </wp:positionV>
                <wp:extent cx="1700530" cy="50927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700530" cy="509270"/>
                        </a:xfrm>
                        <a:prstGeom prst="rect">
                          <a:avLst/>
                        </a:prstGeom>
                        <a:noFill/>
                      </wps:spPr>
                      <wps:txbx>
                        <w:txbxContent>
                          <w:p w:rsidR="008310ED" w:rsidRDefault="00FE1796">
                            <w:pPr>
                              <w:pStyle w:val="Bodytext10"/>
                              <w:spacing w:after="0" w:line="240" w:lineRule="auto"/>
                            </w:pPr>
                            <w:r>
                              <w:rPr>
                                <w:rStyle w:val="Bodytext1"/>
                              </w:rPr>
                              <w:t xml:space="preserve">za </w:t>
                            </w:r>
                            <w:r>
                              <w:rPr>
                                <w:rStyle w:val="Bodytext1"/>
                                <w:lang w:val="en-US" w:eastAsia="en-US" w:bidi="en-US"/>
                              </w:rPr>
                              <w:t xml:space="preserve">Slavia </w:t>
                            </w:r>
                            <w:r>
                              <w:rPr>
                                <w:rStyle w:val="Bodytext1"/>
                              </w:rPr>
                              <w:t>pojišťovnu a.s. Mgr. Karel Bezděka, MBA člen představenstva</w:t>
                            </w:r>
                          </w:p>
                        </w:txbxContent>
                      </wps:txbx>
                      <wps:bodyPr lIns="0" tIns="0" rIns="0" bIns="0"/>
                    </wps:wsp>
                  </a:graphicData>
                </a:graphic>
              </wp:anchor>
            </w:drawing>
          </mc:Choice>
          <mc:Fallback>
            <w:pict>
              <v:shape id="Shape 39" o:spid="_x0000_s1031" type="#_x0000_t202" style="position:absolute;left:0;text-align:left;margin-left:330.45pt;margin-top:565.2pt;width:133.9pt;height:40.1pt;z-index:125829390;visibility:visible;mso-wrap-style:square;mso-wrap-distance-left:225.5pt;mso-wrap-distance-top:6pt;mso-wrap-distance-right:9pt;mso-wrap-distance-bottom: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" filled="f" stroked="f">
                <v:textbox inset="0,0,0,0">
                  <w:txbxContent>
                    <w:p w:rsidR="008310ED" w:rsidRDefault="00FE1796">
                      <w:pPr>
                        <w:pStyle w:val="Bodytext10"/>
                        <w:spacing w:after="0" w:line="240" w:lineRule="auto"/>
                      </w:pPr>
                      <w:r>
                        <w:rPr>
                          <w:rStyle w:val="Bodytext1"/>
                        </w:rPr>
                        <w:t xml:space="preserve">za </w:t>
                      </w:r>
                      <w:r>
                        <w:rPr>
                          <w:rStyle w:val="Bodytext1"/>
                          <w:lang w:val="en-US" w:eastAsia="en-US" w:bidi="en-US"/>
                        </w:rPr>
                        <w:t xml:space="preserve">Slavia </w:t>
                      </w:r>
                      <w:r>
                        <w:rPr>
                          <w:rStyle w:val="Bodytext1"/>
                        </w:rPr>
                        <w:t>pojišťovnu a.s. Mgr. Karel Bezděka, MBA člen představenstva</w:t>
                      </w:r>
                    </w:p>
                  </w:txbxContent>
                </v:textbox>
                <w10:wrap type="topAndBottom" anchorx="page" anchory="margin"/>
              </v:shape>
            </w:pict>
          </mc:Fallback>
        </mc:AlternateContent>
      </w:r>
      <w:r>
        <w:rPr>
          <w:rStyle w:val="Bodytext1"/>
        </w:rPr>
        <w:t>Příloha č. 12: Výpis z veřejného rejstříku</w:t>
      </w:r>
    </w:p>
    <w:p w:rsidR="008310ED" w:rsidRDefault="00DF0462" w:rsidP="00DF0462">
      <w:pPr>
        <w:pStyle w:val="Bodytext20"/>
      </w:pPr>
      <w:r>
        <w:rPr>
          <w:noProof/>
        </w:rPr>
        <mc:AlternateContent>
          <mc:Choice Requires="wps">
            <w:drawing>
              <wp:anchor distT="0" distB="0" distL="0" distR="0" simplePos="0" relativeHeight="251661312" behindDoc="0" locked="0" layoutInCell="1" allowOverlap="1">
                <wp:simplePos x="0" y="0"/>
                <wp:positionH relativeFrom="page">
                  <wp:posOffset>2285999</wp:posOffset>
                </wp:positionH>
                <wp:positionV relativeFrom="margin">
                  <wp:posOffset>6368415</wp:posOffset>
                </wp:positionV>
                <wp:extent cx="1076325" cy="609600"/>
                <wp:effectExtent l="0" t="0" r="0" b="0"/>
                <wp:wrapNone/>
                <wp:docPr id="27" name="Shape 27"/>
                <wp:cNvGraphicFramePr/>
                <a:graphic xmlns:a="http://schemas.openxmlformats.org/drawingml/2006/main">
                  <a:graphicData uri="http://schemas.microsoft.com/office/word/2010/wordprocessingShape">
                    <wps:wsp>
                      <wps:cNvSpPr txBox="1"/>
                      <wps:spPr>
                        <a:xfrm>
                          <a:off x="0" y="0"/>
                          <a:ext cx="1076325" cy="609600"/>
                        </a:xfrm>
                        <a:prstGeom prst="rect">
                          <a:avLst/>
                        </a:prstGeom>
                        <a:noFill/>
                      </wps:spPr>
                      <wps:txbx>
                        <w:txbxContent>
                          <w:p w:rsidR="008310ED" w:rsidRDefault="00FE1796">
                            <w:pPr>
                              <w:pStyle w:val="Picturecaption10"/>
                              <w:rPr>
                                <w:rStyle w:val="Picturecaption1"/>
                                <w:b/>
                                <w:bCs/>
                                <w:sz w:val="19"/>
                                <w:szCs w:val="19"/>
                              </w:rPr>
                            </w:pPr>
                            <w:r>
                              <w:rPr>
                                <w:rStyle w:val="Picturecaption1"/>
                                <w:b/>
                                <w:bCs/>
                                <w:sz w:val="19"/>
                                <w:szCs w:val="19"/>
                              </w:rPr>
                              <w:t>Ing. Martin Déva</w:t>
                            </w:r>
                          </w:p>
                          <w:p w:rsidR="00DF0462" w:rsidRDefault="00DF0462">
                            <w:pPr>
                              <w:pStyle w:val="Picturecaption10"/>
                              <w:rPr>
                                <w:sz w:val="19"/>
                                <w:szCs w:val="19"/>
                              </w:rPr>
                            </w:pPr>
                            <w:r>
                              <w:rPr>
                                <w:sz w:val="19"/>
                                <w:szCs w:val="19"/>
                              </w:rPr>
                              <w:t>Člen představenstva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7" o:spid="_x0000_s1032" type="#_x0000_t202" style="position:absolute;left:0;text-align:left;margin-left:180pt;margin-top:501.45pt;width:84.75pt;height:48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" filled="f" stroked="f">
                <v:textbox inset="0,0,0,0">
                  <w:txbxContent>
                    <w:p w:rsidR="008310ED" w:rsidRDefault="00FE1796">
                      <w:pPr>
                        <w:pStyle w:val="Picturecaption10"/>
                        <w:rPr>
                          <w:rStyle w:val="Picturecaption1"/>
                          <w:b/>
                          <w:bCs/>
                          <w:sz w:val="19"/>
                          <w:szCs w:val="19"/>
                        </w:rPr>
                      </w:pPr>
                      <w:r>
                        <w:rPr>
                          <w:rStyle w:val="Picturecaption1"/>
                          <w:b/>
                          <w:bCs/>
                          <w:sz w:val="19"/>
                          <w:szCs w:val="19"/>
                        </w:rPr>
                        <w:t>Ing. Martin Déva</w:t>
                      </w:r>
                    </w:p>
                    <w:p w:rsidR="00DF0462" w:rsidRDefault="00DF0462">
                      <w:pPr>
                        <w:pStyle w:val="Picturecaption10"/>
                        <w:rPr>
                          <w:sz w:val="19"/>
                          <w:szCs w:val="19"/>
                        </w:rPr>
                      </w:pPr>
                      <w:r>
                        <w:rPr>
                          <w:sz w:val="19"/>
                          <w:szCs w:val="19"/>
                        </w:rPr>
                        <w:t>Člen představenstva</w:t>
                      </w:r>
                    </w:p>
                  </w:txbxContent>
                </v:textbox>
                <w10:wrap anchorx="page" anchory="margin"/>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828675</wp:posOffset>
                </wp:positionH>
                <wp:positionV relativeFrom="margin">
                  <wp:posOffset>6416039</wp:posOffset>
                </wp:positionV>
                <wp:extent cx="942975" cy="619125"/>
                <wp:effectExtent l="0" t="0" r="0" b="0"/>
                <wp:wrapNone/>
                <wp:docPr id="25" name="Shape 25"/>
                <wp:cNvGraphicFramePr/>
                <a:graphic xmlns:a="http://schemas.openxmlformats.org/drawingml/2006/main">
                  <a:graphicData uri="http://schemas.microsoft.com/office/word/2010/wordprocessingShape">
                    <wps:wsp>
                      <wps:cNvSpPr txBox="1"/>
                      <wps:spPr>
                        <a:xfrm>
                          <a:off x="0" y="0"/>
                          <a:ext cx="942975" cy="619125"/>
                        </a:xfrm>
                        <a:prstGeom prst="rect">
                          <a:avLst/>
                        </a:prstGeom>
                        <a:noFill/>
                      </wps:spPr>
                      <wps:txbx>
                        <w:txbxContent>
                          <w:p w:rsidR="008310ED" w:rsidRDefault="00FE1796">
                            <w:pPr>
                              <w:pStyle w:val="Picturecaption10"/>
                              <w:rPr>
                                <w:rStyle w:val="Picturecaption1"/>
                                <w:b/>
                                <w:bCs/>
                                <w:sz w:val="19"/>
                                <w:szCs w:val="19"/>
                              </w:rPr>
                            </w:pPr>
                            <w:r>
                              <w:rPr>
                                <w:rStyle w:val="Picturecaption1"/>
                                <w:b/>
                                <w:bCs/>
                                <w:sz w:val="19"/>
                                <w:szCs w:val="19"/>
                                <w:lang w:val="en-US" w:eastAsia="en-US" w:bidi="en-US"/>
                              </w:rPr>
                              <w:t xml:space="preserve">Ing. </w:t>
                            </w:r>
                            <w:r>
                              <w:rPr>
                                <w:rStyle w:val="Picturecaption1"/>
                                <w:b/>
                                <w:bCs/>
                                <w:sz w:val="19"/>
                                <w:szCs w:val="19"/>
                              </w:rPr>
                              <w:t>Jan Hrdý</w:t>
                            </w:r>
                          </w:p>
                          <w:p w:rsidR="00DF0462" w:rsidRDefault="00DF0462">
                            <w:pPr>
                              <w:pStyle w:val="Picturecaption10"/>
                              <w:rPr>
                                <w:sz w:val="19"/>
                                <w:szCs w:val="19"/>
                              </w:rPr>
                            </w:pPr>
                            <w:r>
                              <w:rPr>
                                <w:sz w:val="19"/>
                                <w:szCs w:val="19"/>
                              </w:rPr>
                              <w:t>Předseda představenstva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5" o:spid="_x0000_s1033" type="#_x0000_t202" style="position:absolute;left:0;text-align:left;margin-left:65.25pt;margin-top:505.2pt;width:74.25pt;height:48.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" filled="f" stroked="f">
                <v:textbox inset="0,0,0,0">
                  <w:txbxContent>
                    <w:p w:rsidR="008310ED" w:rsidRDefault="00FE1796">
                      <w:pPr>
                        <w:pStyle w:val="Picturecaption10"/>
                        <w:rPr>
                          <w:rStyle w:val="Picturecaption1"/>
                          <w:b/>
                          <w:bCs/>
                          <w:sz w:val="19"/>
                          <w:szCs w:val="19"/>
                        </w:rPr>
                      </w:pPr>
                      <w:r>
                        <w:rPr>
                          <w:rStyle w:val="Picturecaption1"/>
                          <w:b/>
                          <w:bCs/>
                          <w:sz w:val="19"/>
                          <w:szCs w:val="19"/>
                          <w:lang w:val="en-US" w:eastAsia="en-US" w:bidi="en-US"/>
                        </w:rPr>
                        <w:t xml:space="preserve">Ing. </w:t>
                      </w:r>
                      <w:r>
                        <w:rPr>
                          <w:rStyle w:val="Picturecaption1"/>
                          <w:b/>
                          <w:bCs/>
                          <w:sz w:val="19"/>
                          <w:szCs w:val="19"/>
                        </w:rPr>
                        <w:t>Jan Hrdý</w:t>
                      </w:r>
                    </w:p>
                    <w:p w:rsidR="00DF0462" w:rsidRDefault="00DF0462">
                      <w:pPr>
                        <w:pStyle w:val="Picturecaption10"/>
                        <w:rPr>
                          <w:sz w:val="19"/>
                          <w:szCs w:val="19"/>
                        </w:rPr>
                      </w:pPr>
                      <w:r>
                        <w:rPr>
                          <w:sz w:val="19"/>
                          <w:szCs w:val="19"/>
                        </w:rPr>
                        <w:t>Předseda představenstva</w:t>
                      </w:r>
                    </w:p>
                  </w:txbxContent>
                </v:textbox>
                <w10:wrap anchorx="page" anchory="margin"/>
              </v:shap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790575</wp:posOffset>
                </wp:positionH>
                <wp:positionV relativeFrom="margin">
                  <wp:posOffset>5073014</wp:posOffset>
                </wp:positionV>
                <wp:extent cx="2657475" cy="428625"/>
                <wp:effectExtent l="0" t="0" r="0" b="0"/>
                <wp:wrapNone/>
                <wp:docPr id="21" name="Shape 21"/>
                <wp:cNvGraphicFramePr/>
                <a:graphic xmlns:a="http://schemas.openxmlformats.org/drawingml/2006/main">
                  <a:graphicData uri="http://schemas.microsoft.com/office/word/2010/wordprocessingShape">
                    <wps:wsp>
                      <wps:cNvSpPr txBox="1"/>
                      <wps:spPr>
                        <a:xfrm>
                          <a:off x="0" y="0"/>
                          <a:ext cx="2657475" cy="428625"/>
                        </a:xfrm>
                        <a:prstGeom prst="rect">
                          <a:avLst/>
                        </a:prstGeom>
                        <a:noFill/>
                      </wps:spPr>
                      <wps:txbx>
                        <w:txbxContent>
                          <w:p w:rsidR="008310ED" w:rsidRDefault="00FE1796">
                            <w:pPr>
                              <w:pStyle w:val="Picturecaption10"/>
                              <w:rPr>
                                <w:sz w:val="22"/>
                                <w:szCs w:val="22"/>
                              </w:rPr>
                            </w:pPr>
                            <w:r>
                              <w:rPr>
                                <w:rStyle w:val="Picturecaption1"/>
                                <w:color w:val="000000"/>
                                <w:sz w:val="22"/>
                                <w:szCs w:val="22"/>
                              </w:rPr>
                              <w:t>V Praze dne</w:t>
                            </w:r>
                            <w:r w:rsidR="00DF0462">
                              <w:rPr>
                                <w:rStyle w:val="Picturecaption1"/>
                                <w:color w:val="000000"/>
                                <w:sz w:val="22"/>
                                <w:szCs w:val="22"/>
                              </w:rPr>
                              <w:t xml:space="preserve"> 30.9.2025</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1" o:spid="_x0000_s1034" type="#_x0000_t202" style="position:absolute;left:0;text-align:left;margin-left:62.25pt;margin-top:399.45pt;width:209.25pt;height:3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" filled="f" stroked="f">
                <v:textbox inset="0,0,0,0">
                  <w:txbxContent>
                    <w:p w:rsidR="008310ED" w:rsidRDefault="00FE1796">
                      <w:pPr>
                        <w:pStyle w:val="Picturecaption10"/>
                        <w:rPr>
                          <w:sz w:val="22"/>
                          <w:szCs w:val="22"/>
                        </w:rPr>
                      </w:pPr>
                      <w:r>
                        <w:rPr>
                          <w:rStyle w:val="Picturecaption1"/>
                          <w:color w:val="000000"/>
                          <w:sz w:val="22"/>
                          <w:szCs w:val="22"/>
                        </w:rPr>
                        <w:t>V Praze dne</w:t>
                      </w:r>
                      <w:r w:rsidR="00DF0462">
                        <w:rPr>
                          <w:rStyle w:val="Picturecaption1"/>
                          <w:color w:val="000000"/>
                          <w:sz w:val="22"/>
                          <w:szCs w:val="22"/>
                        </w:rPr>
                        <w:t xml:space="preserve"> 30.9.2025</w:t>
                      </w:r>
                    </w:p>
                  </w:txbxContent>
                </v:textbox>
                <w10:wrap anchorx="page" anchory="margin"/>
              </v:shape>
            </w:pict>
          </mc:Fallback>
        </mc:AlternateContent>
      </w:r>
    </w:p>
    <w:sectPr w:rsidR="008310ED">
      <w:type w:val="continuous"/>
      <w:pgSz w:w="11900" w:h="16840"/>
      <w:pgMar w:top="2196" w:right="1629" w:bottom="2102" w:left="139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796" w:rsidRDefault="00FE1796">
      <w:r>
        <w:separator/>
      </w:r>
    </w:p>
  </w:endnote>
  <w:endnote w:type="continuationSeparator" w:id="0">
    <w:p w:rsidR="00FE1796" w:rsidRDefault="00FE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ED" w:rsidRDefault="00FE1796">
    <w:pPr>
      <w:spacing w:line="1" w:lineRule="exact"/>
    </w:pPr>
    <w:r>
      <w:rPr>
        <w:noProof/>
      </w:rPr>
      <mc:AlternateContent>
        <mc:Choice Requires="wps">
          <w:drawing>
            <wp:anchor distT="0" distB="0" distL="0" distR="0" simplePos="0" relativeHeight="62914693" behindDoc="1" locked="0" layoutInCell="1" allowOverlap="1">
              <wp:simplePos x="0" y="0"/>
              <wp:positionH relativeFrom="page">
                <wp:posOffset>6363335</wp:posOffset>
              </wp:positionH>
              <wp:positionV relativeFrom="page">
                <wp:posOffset>9794240</wp:posOffset>
              </wp:positionV>
              <wp:extent cx="45720" cy="73025"/>
              <wp:effectExtent l="0" t="0" r="0" b="0"/>
              <wp:wrapNone/>
              <wp:docPr id="9" name="Shape 9"/>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rsidR="008310ED" w:rsidRDefault="00FE1796">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 id="_x0000_s1035" type="#_x0000_t202" style="position:absolute;margin-left:501.05000000000001pt;margin-top:771.20000000000005pt;width:3.6000000000000001pt;height:5.75pt;z-index:-188744060;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Style w:val="CharStyle22"/>
                          <w:rFonts w:ascii="Arial" w:eastAsia="Arial" w:hAnsi="Arial" w:cs="Arial"/>
                          <w:sz w:val="15"/>
                          <w:szCs w:val="15"/>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ED" w:rsidRDefault="00FE1796">
    <w:pPr>
      <w:spacing w:line="1" w:lineRule="exact"/>
    </w:pPr>
    <w:r>
      <w:rPr>
        <w:noProof/>
      </w:rPr>
      <mc:AlternateContent>
        <mc:Choice Requires="wps">
          <w:drawing>
            <wp:anchor distT="0" distB="0" distL="0" distR="0" simplePos="0" relativeHeight="62914691" behindDoc="1" locked="0" layoutInCell="1" allowOverlap="1">
              <wp:simplePos x="0" y="0"/>
              <wp:positionH relativeFrom="page">
                <wp:posOffset>6403340</wp:posOffset>
              </wp:positionH>
              <wp:positionV relativeFrom="page">
                <wp:posOffset>9791065</wp:posOffset>
              </wp:positionV>
              <wp:extent cx="45720" cy="73025"/>
              <wp:effectExtent l="0" t="0" r="0" b="0"/>
              <wp:wrapNone/>
              <wp:docPr id="7" name="Shape 7"/>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rsidR="008310ED" w:rsidRDefault="00FE1796">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 id="_x0000_s1033" type="#_x0000_t202" style="position:absolute;margin-left:504.19999999999999pt;margin-top:770.95000000000005pt;width:3.6000000000000001pt;height:5.75pt;z-index:-188744062;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Style w:val="CharStyle22"/>
                          <w:rFonts w:ascii="Arial" w:eastAsia="Arial" w:hAnsi="Arial" w:cs="Arial"/>
                          <w:sz w:val="15"/>
                          <w:szCs w:val="15"/>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ED" w:rsidRDefault="00FE1796">
    <w:pPr>
      <w:spacing w:line="1" w:lineRule="exact"/>
    </w:pPr>
    <w:r>
      <w:rPr>
        <w:noProof/>
      </w:rPr>
      <mc:AlternateContent>
        <mc:Choice Requires="wps">
          <w:drawing>
            <wp:anchor distT="0" distB="0" distL="0" distR="0" simplePos="0" relativeHeight="62914697" behindDoc="1" locked="0" layoutInCell="1" allowOverlap="1">
              <wp:simplePos x="0" y="0"/>
              <wp:positionH relativeFrom="page">
                <wp:posOffset>6363335</wp:posOffset>
              </wp:positionH>
              <wp:positionV relativeFrom="page">
                <wp:posOffset>9794240</wp:posOffset>
              </wp:positionV>
              <wp:extent cx="45720" cy="73025"/>
              <wp:effectExtent l="0" t="0" r="0" b="0"/>
              <wp:wrapNone/>
              <wp:docPr id="13" name="Shape 13"/>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rsidR="008310ED" w:rsidRDefault="00FE1796">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 id="_x0000_s1039" type="#_x0000_t202" style="position:absolute;margin-left:501.05000000000001pt;margin-top:771.20000000000005pt;width:3.6000000000000001pt;height:5.75pt;z-index:-188744056;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Style w:val="CharStyle22"/>
                          <w:rFonts w:ascii="Arial" w:eastAsia="Arial" w:hAnsi="Arial" w:cs="Arial"/>
                          <w:sz w:val="15"/>
                          <w:szCs w:val="15"/>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ED" w:rsidRDefault="00FE1796">
    <w:pPr>
      <w:spacing w:line="1" w:lineRule="exact"/>
    </w:pPr>
    <w:r>
      <w:rPr>
        <w:noProof/>
      </w:rPr>
      <mc:AlternateContent>
        <mc:Choice Requires="wps">
          <w:drawing>
            <wp:anchor distT="0" distB="0" distL="0" distR="0" simplePos="0" relativeHeight="62914695" behindDoc="1" locked="0" layoutInCell="1" allowOverlap="1">
              <wp:simplePos x="0" y="0"/>
              <wp:positionH relativeFrom="page">
                <wp:posOffset>6363335</wp:posOffset>
              </wp:positionH>
              <wp:positionV relativeFrom="page">
                <wp:posOffset>9794240</wp:posOffset>
              </wp:positionV>
              <wp:extent cx="45720" cy="73025"/>
              <wp:effectExtent l="0" t="0" r="0" b="0"/>
              <wp:wrapNone/>
              <wp:docPr id="11" name="Shape 11"/>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rsidR="008310ED" w:rsidRDefault="00FE1796">
                          <w:pPr>
                            <w:pStyle w:val="Headerorfooter20"/>
                            <w:rPr>
                              <w:sz w:val="15"/>
                              <w:szCs w:val="15"/>
                            </w:rPr>
                          </w:pP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 id="_x0000_s1037" type="#_x0000_t202" style="position:absolute;margin-left:501.05000000000001pt;margin-top:771.20000000000005pt;width:3.6000000000000001pt;height:5.75pt;z-index:-188744058;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Style w:val="CharStyle22"/>
                          <w:rFonts w:ascii="Arial" w:eastAsia="Arial" w:hAnsi="Arial" w:cs="Arial"/>
                          <w:sz w:val="15"/>
                          <w:szCs w:val="15"/>
                        </w:rPr>
                        <w:t>#</w:t>
                      </w:r>
                    </w:fldSimple>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ED" w:rsidRDefault="008310E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ED" w:rsidRDefault="008310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796" w:rsidRDefault="00FE1796"/>
  </w:footnote>
  <w:footnote w:type="continuationSeparator" w:id="0">
    <w:p w:rsidR="00FE1796" w:rsidRDefault="00FE17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16F1"/>
    <w:multiLevelType w:val="multilevel"/>
    <w:tmpl w:val="C0FC2E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023387"/>
    <w:multiLevelType w:val="multilevel"/>
    <w:tmpl w:val="2124B9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657F58"/>
    <w:multiLevelType w:val="multilevel"/>
    <w:tmpl w:val="3F84389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C01A3A"/>
    <w:multiLevelType w:val="multilevel"/>
    <w:tmpl w:val="A2AE8E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A758DF"/>
    <w:multiLevelType w:val="multilevel"/>
    <w:tmpl w:val="69F8D8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C34570"/>
    <w:multiLevelType w:val="multilevel"/>
    <w:tmpl w:val="542804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246514"/>
    <w:multiLevelType w:val="multilevel"/>
    <w:tmpl w:val="068803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7568BD"/>
    <w:multiLevelType w:val="multilevel"/>
    <w:tmpl w:val="E22691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612113"/>
    <w:multiLevelType w:val="multilevel"/>
    <w:tmpl w:val="2B54AD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5F36C2"/>
    <w:multiLevelType w:val="multilevel"/>
    <w:tmpl w:val="F10627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102265"/>
    <w:multiLevelType w:val="multilevel"/>
    <w:tmpl w:val="732027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10"/>
  </w:num>
  <w:num w:numId="5">
    <w:abstractNumId w:val="1"/>
  </w:num>
  <w:num w:numId="6">
    <w:abstractNumId w:val="9"/>
  </w:num>
  <w:num w:numId="7">
    <w:abstractNumId w:val="6"/>
  </w:num>
  <w:num w:numId="8">
    <w:abstractNumId w:val="7"/>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0ED"/>
    <w:rsid w:val="006415AA"/>
    <w:rsid w:val="008310ED"/>
    <w:rsid w:val="00DF0462"/>
    <w:rsid w:val="00FE17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0B13"/>
  <w15:docId w15:val="{8751AC07-E2FD-43A2-B580-565F3847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2"/>
      <w:szCs w:val="22"/>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2"/>
      <w:szCs w:val="22"/>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2"/>
      <w:szCs w:val="22"/>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w w:val="60"/>
      <w:sz w:val="26"/>
      <w:szCs w:val="26"/>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color w:val="5887CE"/>
      <w:sz w:val="15"/>
      <w:szCs w:val="15"/>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color w:val="5887CE"/>
      <w:sz w:val="16"/>
      <w:szCs w:val="16"/>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paragraph" w:customStyle="1" w:styleId="Bodytext10">
    <w:name w:val="Body text|1"/>
    <w:basedOn w:val="Normln"/>
    <w:link w:val="Bodytext1"/>
    <w:pPr>
      <w:spacing w:after="100" w:line="252" w:lineRule="auto"/>
    </w:pPr>
    <w:rPr>
      <w:rFonts w:ascii="Arial" w:eastAsia="Arial" w:hAnsi="Arial" w:cs="Arial"/>
      <w:sz w:val="22"/>
      <w:szCs w:val="22"/>
    </w:rPr>
  </w:style>
  <w:style w:type="paragraph" w:customStyle="1" w:styleId="Heading210">
    <w:name w:val="Heading #2|1"/>
    <w:basedOn w:val="Normln"/>
    <w:link w:val="Heading21"/>
    <w:pPr>
      <w:spacing w:after="100" w:line="252" w:lineRule="auto"/>
      <w:jc w:val="center"/>
      <w:outlineLvl w:val="1"/>
    </w:pPr>
    <w:rPr>
      <w:rFonts w:ascii="Arial" w:eastAsia="Arial" w:hAnsi="Arial" w:cs="Arial"/>
      <w:b/>
      <w:bCs/>
      <w:sz w:val="22"/>
      <w:szCs w:val="22"/>
    </w:rPr>
  </w:style>
  <w:style w:type="paragraph" w:customStyle="1" w:styleId="Other10">
    <w:name w:val="Other|1"/>
    <w:basedOn w:val="Normln"/>
    <w:link w:val="Other1"/>
    <w:pPr>
      <w:spacing w:after="100" w:line="252" w:lineRule="auto"/>
    </w:pPr>
    <w:rPr>
      <w:rFonts w:ascii="Arial" w:eastAsia="Arial" w:hAnsi="Arial" w:cs="Arial"/>
      <w:sz w:val="22"/>
      <w:szCs w:val="22"/>
    </w:rPr>
  </w:style>
  <w:style w:type="paragraph" w:customStyle="1" w:styleId="Heading110">
    <w:name w:val="Heading #1|1"/>
    <w:basedOn w:val="Normln"/>
    <w:link w:val="Heading11"/>
    <w:pPr>
      <w:outlineLvl w:val="0"/>
    </w:pPr>
    <w:rPr>
      <w:rFonts w:ascii="Arial" w:eastAsia="Arial" w:hAnsi="Arial" w:cs="Arial"/>
      <w:w w:val="60"/>
      <w:sz w:val="26"/>
      <w:szCs w:val="26"/>
    </w:rPr>
  </w:style>
  <w:style w:type="paragraph" w:customStyle="1" w:styleId="Picturecaption10">
    <w:name w:val="Picture caption|1"/>
    <w:basedOn w:val="Normln"/>
    <w:link w:val="Picturecaption1"/>
    <w:rPr>
      <w:rFonts w:ascii="Arial" w:eastAsia="Arial" w:hAnsi="Arial" w:cs="Arial"/>
      <w:color w:val="5887CE"/>
      <w:sz w:val="15"/>
      <w:szCs w:val="15"/>
    </w:rPr>
  </w:style>
  <w:style w:type="paragraph" w:customStyle="1" w:styleId="Bodytext20">
    <w:name w:val="Body text|2"/>
    <w:basedOn w:val="Normln"/>
    <w:link w:val="Bodytext2"/>
    <w:pPr>
      <w:ind w:left="900"/>
    </w:pPr>
    <w:rPr>
      <w:rFonts w:ascii="Arial" w:eastAsia="Arial" w:hAnsi="Arial" w:cs="Arial"/>
      <w:color w:val="5887CE"/>
      <w:sz w:val="16"/>
      <w:szCs w:val="16"/>
    </w:rPr>
  </w:style>
  <w:style w:type="paragraph" w:customStyle="1" w:styleId="Headerorfooter20">
    <w:name w:val="Header or footer|2"/>
    <w:basedOn w:val="Normln"/>
    <w:link w:val="Headerorfooter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llcentrum@1220.cz"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2576</Words>
  <Characters>15204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Vinklerová</dc:creator>
  <cp:keywords/>
  <cp:lastModifiedBy>Vinklerová Gabriela</cp:lastModifiedBy>
  <cp:revision>2</cp:revision>
  <dcterms:created xsi:type="dcterms:W3CDTF">2025-12-05T14:15:00Z</dcterms:created>
  <dcterms:modified xsi:type="dcterms:W3CDTF">2025-12-05T14:15:00Z</dcterms:modified>
</cp:coreProperties>
</file>