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124" w:rsidRDefault="00996124">
      <w:pPr>
        <w:pStyle w:val="Nadpis10"/>
        <w:keepNext/>
        <w:keepLines/>
        <w:framePr w:w="2429" w:h="754" w:wrap="none" w:hAnchor="page" w:x="8691" w:y="1"/>
      </w:pPr>
      <w:bookmarkStart w:id="0" w:name="_GoBack"/>
      <w:bookmarkEnd w:id="0"/>
    </w:p>
    <w:p w:rsidR="00996124" w:rsidRDefault="00E64BC5">
      <w:pPr>
        <w:pStyle w:val="Nadpis20"/>
        <w:keepNext/>
        <w:keepLines/>
        <w:framePr w:w="2146" w:h="326" w:wrap="none" w:hAnchor="page" w:x="4822" w:y="884"/>
      </w:pPr>
      <w:bookmarkStart w:id="1" w:name="bookmark2"/>
      <w:r>
        <w:rPr>
          <w:rStyle w:val="Nadpis2"/>
          <w:b/>
          <w:bCs/>
        </w:rPr>
        <w:t>SMLOUVA O DÍLO</w:t>
      </w:r>
      <w:bookmarkEnd w:id="1"/>
    </w:p>
    <w:p w:rsidR="00996124" w:rsidRDefault="00E64BC5">
      <w:pPr>
        <w:pStyle w:val="Zkladntext20"/>
        <w:framePr w:w="926" w:h="221" w:wrap="none" w:hAnchor="page" w:x="8988" w:y="788"/>
        <w:jc w:val="both"/>
        <w:rPr>
          <w:sz w:val="16"/>
          <w:szCs w:val="16"/>
        </w:rPr>
      </w:pPr>
      <w:r>
        <w:rPr>
          <w:rStyle w:val="Zkladntext2"/>
          <w:color w:val="000000"/>
          <w:sz w:val="16"/>
          <w:szCs w:val="16"/>
        </w:rPr>
        <w:t>2025009411</w:t>
      </w:r>
    </w:p>
    <w:p w:rsidR="00996124" w:rsidRDefault="00996124">
      <w:pPr>
        <w:spacing w:line="360" w:lineRule="exact"/>
      </w:pPr>
    </w:p>
    <w:p w:rsidR="00996124" w:rsidRDefault="00996124">
      <w:pPr>
        <w:spacing w:line="360" w:lineRule="exact"/>
      </w:pPr>
    </w:p>
    <w:p w:rsidR="00996124" w:rsidRDefault="00996124">
      <w:pPr>
        <w:spacing w:after="489" w:line="1" w:lineRule="exact"/>
      </w:pPr>
    </w:p>
    <w:p w:rsidR="00996124" w:rsidRDefault="00996124">
      <w:pPr>
        <w:spacing w:line="1" w:lineRule="exact"/>
        <w:sectPr w:rsidR="00996124">
          <w:footerReference w:type="default" r:id="rId7"/>
          <w:pgSz w:w="11900" w:h="16840"/>
          <w:pgMar w:top="503" w:right="781" w:bottom="800" w:left="1278" w:header="75" w:footer="3" w:gutter="0"/>
          <w:pgNumType w:start="1"/>
          <w:cols w:space="720"/>
          <w:noEndnote/>
          <w:docGrid w:linePitch="360"/>
        </w:sectPr>
      </w:pPr>
    </w:p>
    <w:p w:rsidR="00996124" w:rsidRDefault="00E64BC5">
      <w:pPr>
        <w:pStyle w:val="Nadpis30"/>
        <w:keepNext/>
        <w:keepLines/>
      </w:pPr>
      <w:bookmarkStart w:id="2" w:name="bookmark4"/>
      <w:r>
        <w:rPr>
          <w:rStyle w:val="Nadpis3"/>
        </w:rPr>
        <w:t xml:space="preserve">podle ust. § 2586 a násl. občanského </w:t>
      </w:r>
      <w:r>
        <w:rPr>
          <w:rStyle w:val="Nadpis3"/>
        </w:rPr>
        <w:t>zákoníku, uzavřená mezi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0"/>
        <w:gridCol w:w="6384"/>
      </w:tblGrid>
      <w:tr w:rsidR="00996124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770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384" w:type="dxa"/>
            <w:shd w:val="clear" w:color="auto" w:fill="auto"/>
          </w:tcPr>
          <w:p w:rsidR="00996124" w:rsidRDefault="00E64BC5">
            <w:pPr>
              <w:pStyle w:val="Jin0"/>
              <w:spacing w:after="0" w:line="295" w:lineRule="auto"/>
            </w:pPr>
            <w:r>
              <w:rPr>
                <w:rStyle w:val="Jin"/>
                <w:b/>
                <w:bCs/>
              </w:rPr>
              <w:t>Zdravotnická záchranná služba Jihomoravského kraje, příspěvková organizace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770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384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Kamenice 798/1 d, 625 00 Brno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770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6384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MUDr. Hana Albrechtová, ředitelka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770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384" w:type="dxa"/>
            <w:shd w:val="clear" w:color="auto" w:fill="auto"/>
          </w:tcPr>
          <w:p w:rsidR="00996124" w:rsidRDefault="00E64BC5">
            <w:pPr>
              <w:pStyle w:val="Jin0"/>
              <w:spacing w:after="0" w:line="286" w:lineRule="auto"/>
            </w:pPr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2"/>
                <w:shd w:val="clear" w:color="auto" w:fill="000000"/>
              </w:rPr>
              <w:t>...</w:t>
            </w:r>
            <w:r>
              <w:rPr>
                <w:rStyle w:val="Jin"/>
                <w:spacing w:val="3"/>
                <w:shd w:val="clear" w:color="auto" w:fill="000000"/>
              </w:rPr>
              <w:t>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.........</w:t>
            </w:r>
            <w:r>
              <w:rPr>
                <w:rStyle w:val="Jin"/>
                <w:spacing w:val="1"/>
                <w:shd w:val="clear" w:color="auto" w:fill="000000"/>
              </w:rPr>
              <w:t>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.........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............................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...</w:t>
            </w:r>
            <w:r>
              <w:rPr>
                <w:rStyle w:val="Jin"/>
                <w:spacing w:val="9"/>
                <w:shd w:val="clear" w:color="auto" w:fill="000000"/>
              </w:rPr>
              <w:t>..</w:t>
            </w:r>
            <w:r>
              <w:rPr>
                <w:rStyle w:val="Jin"/>
              </w:rPr>
              <w:t xml:space="preserve"> 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</w:t>
            </w:r>
            <w:r>
              <w:rPr>
                <w:rStyle w:val="Jin"/>
                <w:spacing w:val="1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6"/>
                <w:shd w:val="clear" w:color="auto" w:fill="000000"/>
              </w:rPr>
              <w:t>...</w:t>
            </w:r>
            <w:r>
              <w:rPr>
                <w:rStyle w:val="Jin"/>
                <w:spacing w:val="7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770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</w:tc>
        <w:tc>
          <w:tcPr>
            <w:tcW w:w="6384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00346292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770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6384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CZ00346292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70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6384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Krajský soud v Brně sp. zn. Pr 1245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770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384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MONETA Money Bank, a.s., č. ú. 117203514/0600</w:t>
            </w:r>
          </w:p>
        </w:tc>
      </w:tr>
    </w:tbl>
    <w:p w:rsidR="00996124" w:rsidRDefault="00E64BC5">
      <w:pPr>
        <w:pStyle w:val="Titulektabulky0"/>
        <w:ind w:left="38"/>
        <w:rPr>
          <w:sz w:val="19"/>
          <w:szCs w:val="19"/>
        </w:rPr>
      </w:pPr>
      <w:r>
        <w:rPr>
          <w:rStyle w:val="Titulektabulky"/>
          <w:sz w:val="19"/>
          <w:szCs w:val="19"/>
        </w:rPr>
        <w:t xml:space="preserve">(dále jen </w:t>
      </w:r>
      <w:r>
        <w:rPr>
          <w:rStyle w:val="Titulektabulky"/>
          <w:b/>
          <w:bCs/>
          <w:i/>
          <w:iCs/>
          <w:sz w:val="19"/>
          <w:szCs w:val="19"/>
        </w:rPr>
        <w:t>„objednatel“)</w:t>
      </w:r>
    </w:p>
    <w:p w:rsidR="00996124" w:rsidRDefault="00996124">
      <w:pPr>
        <w:spacing w:after="279" w:line="1" w:lineRule="exact"/>
      </w:pPr>
    </w:p>
    <w:p w:rsidR="00996124" w:rsidRDefault="0099612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0"/>
        <w:gridCol w:w="6379"/>
      </w:tblGrid>
      <w:tr w:rsidR="00996124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2770" w:type="dxa"/>
            <w:shd w:val="clear" w:color="auto" w:fill="auto"/>
          </w:tcPr>
          <w:p w:rsidR="00996124" w:rsidRDefault="00E64BC5">
            <w:pPr>
              <w:pStyle w:val="Jin0"/>
              <w:spacing w:after="220" w:line="240" w:lineRule="auto"/>
            </w:pPr>
            <w:r>
              <w:rPr>
                <w:rStyle w:val="Jin"/>
              </w:rPr>
              <w:t>Čl</w:t>
            </w:r>
          </w:p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Pavel Bartoněk</w:t>
            </w:r>
          </w:p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Fyzická osoba podnikající dle živnostenského zákona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770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379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Zámecká 83/15, 66441, Troubsko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770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Zastoupený:</w:t>
            </w:r>
          </w:p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6379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  <w:spacing w:val="5"/>
                <w:shd w:val="clear" w:color="auto" w:fill="000000"/>
              </w:rPr>
              <w:t>..</w:t>
            </w:r>
            <w:r>
              <w:rPr>
                <w:rStyle w:val="Jin"/>
                <w:spacing w:val="6"/>
                <w:shd w:val="clear" w:color="auto" w:fill="000000"/>
              </w:rPr>
              <w:t>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............</w:t>
            </w:r>
            <w:r>
              <w:rPr>
                <w:rStyle w:val="Jin"/>
                <w:spacing w:val="2"/>
                <w:shd w:val="clear" w:color="auto" w:fill="000000"/>
              </w:rPr>
              <w:t>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......</w:t>
            </w:r>
            <w:r>
              <w:rPr>
                <w:rStyle w:val="Jin"/>
                <w:u w:val="single"/>
                <w:shd w:val="clear" w:color="auto" w:fill="000000"/>
              </w:rPr>
              <w:t>​</w:t>
            </w:r>
            <w:r>
              <w:rPr>
                <w:rStyle w:val="Jin"/>
                <w:u w:val="single"/>
                <w:shd w:val="clear" w:color="auto" w:fill="000000"/>
              </w:rPr>
              <w:t>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.........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...</w:t>
            </w:r>
            <w:r>
              <w:rPr>
                <w:rStyle w:val="Jin"/>
                <w:spacing w:val="9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.......​.......​......</w:t>
            </w:r>
            <w:r>
              <w:rPr>
                <w:rStyle w:val="Jin"/>
              </w:rPr>
              <w:t xml:space="preserve"> 74769481</w:t>
            </w:r>
          </w:p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CZ8007154474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770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379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</w:pPr>
            <w:r>
              <w:rPr>
                <w:rStyle w:val="Jin"/>
              </w:rPr>
              <w:t>1436260123/0800</w:t>
            </w:r>
          </w:p>
        </w:tc>
      </w:tr>
    </w:tbl>
    <w:p w:rsidR="00996124" w:rsidRDefault="00E64BC5">
      <w:pPr>
        <w:pStyle w:val="Titulektabulky0"/>
        <w:ind w:left="34"/>
        <w:rPr>
          <w:sz w:val="19"/>
          <w:szCs w:val="19"/>
        </w:rPr>
      </w:pPr>
      <w:r>
        <w:rPr>
          <w:rStyle w:val="Titulektabulky"/>
          <w:sz w:val="19"/>
          <w:szCs w:val="19"/>
        </w:rPr>
        <w:t xml:space="preserve">(dále jen </w:t>
      </w:r>
      <w:r>
        <w:rPr>
          <w:rStyle w:val="Titulektabulky"/>
          <w:b/>
          <w:bCs/>
          <w:i/>
          <w:iCs/>
          <w:sz w:val="19"/>
          <w:szCs w:val="19"/>
        </w:rPr>
        <w:t>„zhotovitel“}</w:t>
      </w:r>
    </w:p>
    <w:p w:rsidR="00996124" w:rsidRDefault="00996124">
      <w:pPr>
        <w:spacing w:after="879" w:line="1" w:lineRule="exact"/>
      </w:pPr>
    </w:p>
    <w:p w:rsidR="00996124" w:rsidRDefault="00E64BC5">
      <w:pPr>
        <w:pStyle w:val="Zkladntext1"/>
        <w:numPr>
          <w:ilvl w:val="0"/>
          <w:numId w:val="1"/>
        </w:numPr>
        <w:tabs>
          <w:tab w:val="left" w:pos="418"/>
        </w:tabs>
        <w:spacing w:after="240"/>
        <w:ind w:left="440" w:hanging="440"/>
        <w:jc w:val="both"/>
      </w:pPr>
      <w:r>
        <w:rPr>
          <w:rStyle w:val="Zkladntext"/>
        </w:rPr>
        <w:t>Zhotovitel se zavazuje, že pro objednatele provede dílo, spočívající v opravě sprch a sociálního zařízení výjezdové základny objednatele</w:t>
      </w:r>
      <w:r>
        <w:rPr>
          <w:rStyle w:val="Zkladntext"/>
        </w:rPr>
        <w:t xml:space="preserve"> v Brně - Bohunicích, a to vše způsobem a v rozsahu dle soupisu prací, který je jako příloha nedílnou součástí této smlouvy. Součástí díla je přitom vše, čeho je třeba provést, zapracovat či jinak vynaložit k dosažení výsledné podoby díla, jak vyplývá z té</w:t>
      </w:r>
      <w:r>
        <w:rPr>
          <w:rStyle w:val="Zkladntext"/>
        </w:rPr>
        <w:t>to přílohy. Součástí díla je rovněž likvidace vzniklého odpadu, a průběžný a závěrečný úklid.</w:t>
      </w:r>
    </w:p>
    <w:p w:rsidR="00996124" w:rsidRDefault="00E64BC5">
      <w:pPr>
        <w:pStyle w:val="Zkladntext1"/>
        <w:numPr>
          <w:ilvl w:val="0"/>
          <w:numId w:val="1"/>
        </w:numPr>
        <w:tabs>
          <w:tab w:val="left" w:pos="418"/>
        </w:tabs>
        <w:spacing w:after="240" w:line="286" w:lineRule="auto"/>
        <w:ind w:left="440" w:hanging="440"/>
        <w:jc w:val="both"/>
      </w:pPr>
      <w:r>
        <w:rPr>
          <w:rStyle w:val="Zkladntext"/>
        </w:rPr>
        <w:t xml:space="preserve">Zhotovitel se zavazuje provést dílo podle či. 1 této smlouvy ve lhůtě nejpozději do 27. 2. 2026. Místem splnění závazku zhotovitele k provedení díla podle či. 1 </w:t>
      </w:r>
      <w:r>
        <w:rPr>
          <w:rStyle w:val="Zkladntext"/>
        </w:rPr>
        <w:t>této smlouvy je přitom výjezdová základna objednatele v Brně, Kamenice 798/1 d. Při provádění díla se pak zhotovitel zavazuje postupovat tak, aby nebyl narušen provoz zdravotnického zařízení objednatele v místě plnění.</w:t>
      </w:r>
    </w:p>
    <w:p w:rsidR="00996124" w:rsidRDefault="00E64BC5">
      <w:pPr>
        <w:pStyle w:val="Zkladntext1"/>
        <w:numPr>
          <w:ilvl w:val="0"/>
          <w:numId w:val="1"/>
        </w:numPr>
        <w:tabs>
          <w:tab w:val="left" w:pos="418"/>
        </w:tabs>
        <w:spacing w:after="240" w:line="295" w:lineRule="auto"/>
        <w:ind w:left="440" w:hanging="440"/>
        <w:jc w:val="both"/>
      </w:pPr>
      <w:r>
        <w:rPr>
          <w:rStyle w:val="Zkladntext"/>
        </w:rPr>
        <w:t xml:space="preserve">Zhotovitel se zavazuje při provádění </w:t>
      </w:r>
      <w:r>
        <w:rPr>
          <w:rStyle w:val="Zkladntext"/>
        </w:rPr>
        <w:t>díla podle této smlouvy postupovat s náležitou odbornou péčí a dle průběžných pokynů objednatele.</w:t>
      </w:r>
    </w:p>
    <w:p w:rsidR="00996124" w:rsidRDefault="00E64BC5">
      <w:pPr>
        <w:pStyle w:val="Zkladntext1"/>
        <w:numPr>
          <w:ilvl w:val="0"/>
          <w:numId w:val="1"/>
        </w:numPr>
        <w:tabs>
          <w:tab w:val="left" w:pos="418"/>
        </w:tabs>
        <w:spacing w:after="240" w:line="290" w:lineRule="auto"/>
        <w:ind w:left="440" w:hanging="440"/>
        <w:jc w:val="both"/>
      </w:pPr>
      <w:r>
        <w:rPr>
          <w:rStyle w:val="Zkladntext"/>
        </w:rPr>
        <w:t>Závazek zhotovitele k provedení díla podle čl. 1 této smlouvy se považuje za splněný dokončením všech prací, spojených se zhotovením díla v dohodnutém rozsahu</w:t>
      </w:r>
      <w:r>
        <w:rPr>
          <w:rStyle w:val="Zkladntext"/>
        </w:rPr>
        <w:t>, pořízením písemného protokolu o předání a převzetí tohoto díla, prostého všech vad a nedodělků, podepsaného oběma smluvními stranami.</w:t>
      </w:r>
    </w:p>
    <w:p w:rsidR="00996124" w:rsidRDefault="00E64BC5">
      <w:pPr>
        <w:pStyle w:val="Zkladntext1"/>
        <w:numPr>
          <w:ilvl w:val="0"/>
          <w:numId w:val="1"/>
        </w:numPr>
        <w:tabs>
          <w:tab w:val="left" w:pos="418"/>
        </w:tabs>
        <w:spacing w:after="260"/>
        <w:ind w:left="440" w:hanging="440"/>
        <w:jc w:val="both"/>
      </w:pPr>
      <w:r>
        <w:rPr>
          <w:rStyle w:val="Zkladntext"/>
        </w:rPr>
        <w:t>Pro případ prodlení se splněním svého závazku podle či. 1 této smlouvy ve lhůtě podle čl. 2 této smlouvy se zhotovitel z</w:t>
      </w:r>
      <w:r>
        <w:rPr>
          <w:rStyle w:val="Zkladntext"/>
        </w:rPr>
        <w:t>avazuje zaplatit objednateli smluvní pokutu ve výši 0,1 % z celkové ceny díla podle čl. 6 této smlouvy za každý započatý den prodlení. Zaplacením této smluvní pokuty není dotčen nárok objednatele na případnou náhradu škody v plné výši.</w:t>
      </w:r>
    </w:p>
    <w:p w:rsidR="00996124" w:rsidRDefault="00E64BC5">
      <w:pPr>
        <w:pStyle w:val="Zkladntext1"/>
        <w:numPr>
          <w:ilvl w:val="0"/>
          <w:numId w:val="1"/>
        </w:numPr>
        <w:tabs>
          <w:tab w:val="left" w:pos="418"/>
        </w:tabs>
        <w:spacing w:line="295" w:lineRule="auto"/>
        <w:ind w:left="400" w:hanging="400"/>
        <w:jc w:val="both"/>
      </w:pPr>
      <w:r>
        <w:rPr>
          <w:rStyle w:val="Zkladntext"/>
        </w:rPr>
        <w:t>Objednatel se zavazu</w:t>
      </w:r>
      <w:r>
        <w:rPr>
          <w:rStyle w:val="Zkladntext"/>
        </w:rPr>
        <w:t xml:space="preserve">je zaplatit zhotoviteli za dílo podle čl. 1 této smlouvy celkovou cenu díla ve výši: </w:t>
      </w:r>
      <w:r>
        <w:rPr>
          <w:rStyle w:val="Zkladntext"/>
          <w:b/>
          <w:bCs/>
        </w:rPr>
        <w:t xml:space="preserve">246 426 Kč </w:t>
      </w:r>
      <w:r>
        <w:rPr>
          <w:rStyle w:val="Zkladntext"/>
        </w:rPr>
        <w:t>s tím, že součástí této ceny jsou veškeré náklady zhotovitele, spojené s plněním závazku zhotovitele podle čl. 1 této smlouvy v dohodnutém místě plnění.</w:t>
      </w:r>
    </w:p>
    <w:p w:rsidR="00996124" w:rsidRDefault="00E64BC5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Cena dí</w:t>
      </w:r>
      <w:r>
        <w:rPr>
          <w:rStyle w:val="Zkladntext"/>
        </w:rPr>
        <w:t xml:space="preserve">la podle čl. 6 této smlouvy je splatná po splnění závazku zhotovitele k provedení díla způsobem </w:t>
      </w:r>
      <w:r>
        <w:rPr>
          <w:rStyle w:val="Zkladntext"/>
        </w:rPr>
        <w:lastRenderedPageBreak/>
        <w:t xml:space="preserve">podle čl. 4 této smlouvy ve lhůtě do 30 dnů od předložení jeho písemného vyúčtování (daňového doklad u/faktury). Faktura bude doručena elektronicky na email: 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u w:val="single"/>
          <w:lang w:val="en-US" w:eastAsia="en-US" w:bidi="en-US"/>
        </w:rPr>
        <w:t xml:space="preserve"> 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............................</w:t>
      </w:r>
      <w:r>
        <w:rPr>
          <w:rStyle w:val="Zkladntext"/>
          <w:lang w:val="en-US" w:eastAsia="en-US" w:bidi="en-US"/>
        </w:rPr>
        <w:t xml:space="preserve">. </w:t>
      </w:r>
      <w:r>
        <w:rPr>
          <w:rStyle w:val="Zkladntext"/>
        </w:rPr>
        <w:t xml:space="preserve">Na faktuře musí být mimo jiné vždy uvedeno toto číslo veřejné zakázky, ke které se faktura vztahuje: </w:t>
      </w:r>
      <w:r>
        <w:rPr>
          <w:rStyle w:val="Zkladntext"/>
          <w:b/>
          <w:bCs/>
        </w:rPr>
        <w:t xml:space="preserve">P25V00004161. </w:t>
      </w:r>
      <w:r>
        <w:rPr>
          <w:rStyle w:val="Zkladntext"/>
        </w:rPr>
        <w:t xml:space="preserve">Nebude-li faktura splňovat veškeré náležitosti daňového dokladu </w:t>
      </w:r>
      <w:r>
        <w:rPr>
          <w:rStyle w:val="Zkladntext"/>
        </w:rPr>
        <w:t>podle zákona a další náležitosti podle této smlouvy, je objednatel oprávněn vrátit takovou fakturu zhotoviteli k opravě, přičemž doba její splatnosti začne znovu celá běžet ode dne doručení opravené faktury objednateli.</w:t>
      </w:r>
    </w:p>
    <w:p w:rsidR="00996124" w:rsidRDefault="00E64BC5">
      <w:pPr>
        <w:pStyle w:val="Zkladntext1"/>
        <w:numPr>
          <w:ilvl w:val="0"/>
          <w:numId w:val="1"/>
        </w:numPr>
        <w:tabs>
          <w:tab w:val="left" w:pos="418"/>
        </w:tabs>
        <w:spacing w:line="290" w:lineRule="auto"/>
        <w:ind w:left="400" w:hanging="400"/>
        <w:jc w:val="both"/>
      </w:pPr>
      <w:r>
        <w:rPr>
          <w:rStyle w:val="Zkladntext"/>
        </w:rPr>
        <w:t>Pro případ prodlení s úhradou ceny d</w:t>
      </w:r>
      <w:r>
        <w:rPr>
          <w:rStyle w:val="Zkladntext"/>
        </w:rPr>
        <w:t>íla ve lhůtě podle čl. 7 této smlouvy se objednatel zavazuje zaplatit zhotoviteli úrok z prodlení ve výši dle zákona.</w:t>
      </w:r>
    </w:p>
    <w:p w:rsidR="00996124" w:rsidRDefault="00E64BC5">
      <w:pPr>
        <w:pStyle w:val="Zkladntext1"/>
        <w:numPr>
          <w:ilvl w:val="0"/>
          <w:numId w:val="1"/>
        </w:numPr>
        <w:tabs>
          <w:tab w:val="left" w:pos="418"/>
        </w:tabs>
        <w:spacing w:line="288" w:lineRule="auto"/>
        <w:ind w:left="400" w:hanging="400"/>
        <w:jc w:val="both"/>
      </w:pPr>
      <w:r>
        <w:rPr>
          <w:rStyle w:val="Zkladntext"/>
        </w:rPr>
        <w:t>Zhotovitel odpovídá objednateli za to, že dílo podle čl. 1 této smlouvy bude odpovídat tuzemským technickým, hygienickým a jiným normám, a</w:t>
      </w:r>
      <w:r>
        <w:rPr>
          <w:rStyle w:val="Zkladntext"/>
        </w:rPr>
        <w:t xml:space="preserve"> že bude mít ty vlastnosti, které jsou u děl tohoto druhu obvyklé. V tomto smyslu se zhotovitel zavazuje bezplatně odstraňovat vady, které se na dílo podle čl. 1 této smlouvy vyskytnou v době do 24 měsíců ode dne splnění závazku podle čl. 4 této smlouvy.</w:t>
      </w:r>
    </w:p>
    <w:p w:rsidR="00996124" w:rsidRDefault="00E64BC5">
      <w:pPr>
        <w:pStyle w:val="Zkladntext1"/>
        <w:numPr>
          <w:ilvl w:val="0"/>
          <w:numId w:val="1"/>
        </w:numPr>
        <w:tabs>
          <w:tab w:val="left" w:pos="418"/>
        </w:tabs>
        <w:spacing w:line="290" w:lineRule="auto"/>
        <w:ind w:left="400" w:hanging="400"/>
        <w:jc w:val="both"/>
      </w:pPr>
      <w:r>
        <w:rPr>
          <w:rStyle w:val="Zkladntext"/>
        </w:rPr>
        <w:t>Zhotovitel se zavazuje rozhodovat o písemných reklamacích objednatele v období po dokončení díla písemně ve lhůtě do 10 pracovních dnů od jejich doručení, a ve stejné lhůtě provádět odstraňování reklamovaných vady, nebude-li mezi oběma stranami v jednotliv</w:t>
      </w:r>
      <w:r>
        <w:rPr>
          <w:rStyle w:val="Zkladntext"/>
        </w:rPr>
        <w:t>ém případě dohodnuto jinak.</w:t>
      </w:r>
    </w:p>
    <w:p w:rsidR="00996124" w:rsidRDefault="00E64BC5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Pro případ sporu o oprávněnost reklamace se objednateli vyhrazuje právo nechat vyhotovit k prověření jakosti díla soudně znalecký posudek, jehož výroku se obě strany zavazují podřizovat s tím, že náklady na vyhotovení tohoto pos</w:t>
      </w:r>
      <w:r>
        <w:rPr>
          <w:rStyle w:val="Zkladntext"/>
        </w:rPr>
        <w:t>udku se zavazuje nést ten účastník sporu, kterému tento posudek nedal zapravdu.</w:t>
      </w:r>
    </w:p>
    <w:p w:rsidR="00996124" w:rsidRDefault="00E64BC5">
      <w:pPr>
        <w:pStyle w:val="Zkladntext1"/>
        <w:numPr>
          <w:ilvl w:val="0"/>
          <w:numId w:val="1"/>
        </w:numPr>
        <w:tabs>
          <w:tab w:val="left" w:pos="418"/>
        </w:tabs>
        <w:spacing w:line="290" w:lineRule="auto"/>
        <w:ind w:left="400" w:hanging="400"/>
        <w:jc w:val="both"/>
      </w:pPr>
      <w:r>
        <w:rPr>
          <w:rStyle w:val="Zkladntext"/>
        </w:rPr>
        <w:t>Neprovede-li zhotovitel odstranění reklamované vady ve lhůtě podle čl. 10 této smlouvy, a to ani po písemné výzvě objednatele, je objednatel oprávněn nechat provést toto odstra</w:t>
      </w:r>
      <w:r>
        <w:rPr>
          <w:rStyle w:val="Zkladntext"/>
        </w:rPr>
        <w:t>nění třetí osobou na náklad zhotovitele.</w:t>
      </w:r>
    </w:p>
    <w:p w:rsidR="00996124" w:rsidRDefault="00E64BC5">
      <w:pPr>
        <w:pStyle w:val="Zkladntext1"/>
        <w:numPr>
          <w:ilvl w:val="0"/>
          <w:numId w:val="1"/>
        </w:numPr>
        <w:tabs>
          <w:tab w:val="left" w:pos="418"/>
        </w:tabs>
        <w:spacing w:line="276" w:lineRule="auto"/>
        <w:ind w:left="400" w:hanging="400"/>
        <w:jc w:val="both"/>
      </w:pPr>
      <w:r>
        <w:rPr>
          <w:rStyle w:val="Zkladntext"/>
        </w:rPr>
        <w:t>Objednatel je oprávněn odstoupit od této smlouvy o dílo, bude-li zhotovitel v prodlení se splněním svého závazku podle čl. 1 této smlouvy ve lhůtě podle čl. 2 této smlouvy o víc než jeden týden.</w:t>
      </w:r>
    </w:p>
    <w:p w:rsidR="00996124" w:rsidRDefault="00E64BC5">
      <w:pPr>
        <w:pStyle w:val="Zkladntext1"/>
        <w:numPr>
          <w:ilvl w:val="0"/>
          <w:numId w:val="1"/>
        </w:numPr>
        <w:tabs>
          <w:tab w:val="left" w:pos="418"/>
        </w:tabs>
        <w:spacing w:line="300" w:lineRule="auto"/>
        <w:ind w:left="400" w:hanging="400"/>
        <w:jc w:val="both"/>
      </w:pPr>
      <w:r>
        <w:rPr>
          <w:rStyle w:val="Zkladntext"/>
        </w:rPr>
        <w:t>Není-Ii touto smlouv</w:t>
      </w:r>
      <w:r>
        <w:rPr>
          <w:rStyle w:val="Zkladntext"/>
        </w:rPr>
        <w:t>ou ujednáno jinak, řídí se vzájemný právní vztah mezi zhotovitelem a objednatelem v této věci ust. § 2586 a nási. občanského zákoníku.</w:t>
      </w:r>
    </w:p>
    <w:p w:rsidR="00996124" w:rsidRDefault="00E64BC5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Předpokladem uzavření této smlouvy je její písemná forma a dohoda o jejích podstatných náležitostech, čímž se rozumí celý</w:t>
      </w:r>
      <w:r>
        <w:rPr>
          <w:rStyle w:val="Zkladntext"/>
        </w:rPr>
        <w:t xml:space="preserve"> obsah této smlouvy, jak je uveden v čl. 1 až 20 této smlouvy. Objednatel přitom předem vylučuje přijetí tohoto návrhu s dodatkem nebo odchylkou ve smyslu ust. § 1740 odst. 3 občanského zákoníku.</w:t>
      </w:r>
    </w:p>
    <w:p w:rsidR="00996124" w:rsidRDefault="00E64BC5">
      <w:pPr>
        <w:pStyle w:val="Zkladntext1"/>
        <w:numPr>
          <w:ilvl w:val="0"/>
          <w:numId w:val="1"/>
        </w:numPr>
        <w:tabs>
          <w:tab w:val="left" w:pos="418"/>
        </w:tabs>
        <w:jc w:val="both"/>
      </w:pPr>
      <w:r>
        <w:rPr>
          <w:rStyle w:val="Zkladntext"/>
        </w:rPr>
        <w:t>Tuto smlouvu lze změnit nebo zrušit pouze jinou písemnou doh</w:t>
      </w:r>
      <w:r>
        <w:rPr>
          <w:rStyle w:val="Zkladntext"/>
        </w:rPr>
        <w:t>odu obou smluvních stran.</w:t>
      </w:r>
    </w:p>
    <w:p w:rsidR="00996124" w:rsidRDefault="00E64BC5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Zhotovitel uděluje objednateli z opatrnosti svůj výslovný souhlas se zveřejněním podmínek této smlouvy v rozsahu a za podmínek vyplývajících z příslušných právních předpisů (zejména zákona č. 106/1999 Sb. O svobodném přístupu k in</w:t>
      </w:r>
      <w:r>
        <w:rPr>
          <w:rStyle w:val="Zkladntext"/>
        </w:rPr>
        <w:t>formacím, v platném znění).</w:t>
      </w:r>
    </w:p>
    <w:p w:rsidR="00996124" w:rsidRDefault="00E64BC5">
      <w:pPr>
        <w:pStyle w:val="Zkladntext1"/>
        <w:numPr>
          <w:ilvl w:val="0"/>
          <w:numId w:val="1"/>
        </w:numPr>
        <w:tabs>
          <w:tab w:val="left" w:pos="418"/>
        </w:tabs>
        <w:spacing w:line="298" w:lineRule="auto"/>
        <w:ind w:left="400" w:hanging="400"/>
        <w:jc w:val="both"/>
      </w:pPr>
      <w:r>
        <w:rPr>
          <w:rStyle w:val="Zkladntext"/>
        </w:rPr>
        <w:t xml:space="preserve">Tato smlouva nabývá platnosti dnem jejího uzavření a účinnosti dnem jejího uveřejnění v registru smluv dle příslušných ustanovení zákona č. 340/2015 Sb., </w:t>
      </w:r>
      <w:r>
        <w:rPr>
          <w:rStyle w:val="Zkladntext"/>
          <w:i/>
          <w:iCs/>
        </w:rPr>
        <w:t>o zvláštních podmínkách účinnosti některých smluv, uveřejňování těchto sml</w:t>
      </w:r>
      <w:r>
        <w:rPr>
          <w:rStyle w:val="Zkladntext"/>
          <w:i/>
          <w:iCs/>
        </w:rPr>
        <w:t>uv a o registru smluv (zákon o registru smluv).</w:t>
      </w:r>
      <w:r>
        <w:rPr>
          <w:rStyle w:val="Zkladntext"/>
        </w:rPr>
        <w:t xml:space="preserve"> Smluvní strany se dohodly, že uveřejnění v registru smluv (ISRS) včetně uvedení metadat provede objednatel.</w:t>
      </w:r>
      <w:r>
        <w:br w:type="page"/>
      </w:r>
    </w:p>
    <w:p w:rsidR="00996124" w:rsidRDefault="00E64BC5">
      <w:pPr>
        <w:pStyle w:val="Zkladntext1"/>
        <w:numPr>
          <w:ilvl w:val="0"/>
          <w:numId w:val="1"/>
        </w:numPr>
        <w:tabs>
          <w:tab w:val="left" w:pos="418"/>
        </w:tabs>
        <w:spacing w:line="290" w:lineRule="auto"/>
        <w:ind w:left="420" w:hanging="420"/>
        <w:jc w:val="both"/>
      </w:pPr>
      <w:r>
        <w:rPr>
          <w:rStyle w:val="Zkladntext"/>
        </w:rPr>
        <w:lastRenderedPageBreak/>
        <w:t xml:space="preserve">Dáno ve dvou originálních písemných vyhotoveních, z nichž každá ze smluvních stran obdrží po </w:t>
      </w:r>
      <w:r>
        <w:rPr>
          <w:rStyle w:val="Zkladntext"/>
        </w:rPr>
        <w:t>jednom. V případě, že je tato smlouva uzavřena elektronickými prostředky, obdrží každá smluvní strana jeden identický elektronický soubor.</w:t>
      </w:r>
    </w:p>
    <w:p w:rsidR="00996124" w:rsidRDefault="00E64BC5">
      <w:pPr>
        <w:pStyle w:val="Zkladntext1"/>
        <w:numPr>
          <w:ilvl w:val="0"/>
          <w:numId w:val="1"/>
        </w:numPr>
        <w:tabs>
          <w:tab w:val="left" w:pos="422"/>
        </w:tabs>
        <w:spacing w:after="160" w:line="240" w:lineRule="auto"/>
      </w:pPr>
      <w:r>
        <w:rPr>
          <w:rStyle w:val="Zkladntext"/>
        </w:rPr>
        <w:t>Nedílnou součástí smlouvy jsou tyto přílohy:</w:t>
      </w:r>
    </w:p>
    <w:p w:rsidR="00996124" w:rsidRDefault="00E64BC5">
      <w:pPr>
        <w:pStyle w:val="Zkladntext1"/>
        <w:spacing w:after="140" w:line="240" w:lineRule="auto"/>
        <w:ind w:firstLine="4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12700</wp:posOffset>
                </wp:positionV>
                <wp:extent cx="658495" cy="14922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6124" w:rsidRDefault="00E64BC5">
                            <w:pPr>
                              <w:pStyle w:val="Zkladntext1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Zkladntext"/>
                              </w:rPr>
                              <w:t>Příloha č.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9.299999999999997pt;margin-top:1.pt;width:51.850000000000001pt;height:11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3"/>
                        </w:rPr>
                        <w:t>Příloha č. 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Soupis prací, položkový rozpočet</w:t>
      </w:r>
    </w:p>
    <w:p w:rsidR="00996124" w:rsidRDefault="00E64BC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93700" distB="3175" distL="0" distR="0" simplePos="0" relativeHeight="125829380" behindDoc="0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393700</wp:posOffset>
                </wp:positionV>
                <wp:extent cx="1880870" cy="2832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87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6124" w:rsidRDefault="00E64BC5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V Brně dne </w:t>
                            </w:r>
                            <w:r>
                              <w:rPr>
                                <w:rStyle w:val="Zkladntext"/>
                                <w:i/>
                                <w:iCs/>
                                <w:color w:val="626197"/>
                              </w:rPr>
                              <w:t>Ákk.kk.kk</w:t>
                            </w:r>
                            <w:r>
                              <w:rPr>
                                <w:rStyle w:val="Zkladntext"/>
                                <w:i/>
                                <w:iCs/>
                                <w:color w:val="626197"/>
                              </w:rPr>
                              <w:t>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7.200000000000003pt;margin-top:31.pt;width:148.09999999999999pt;height:22.300000000000001pt;z-index:-125829373;mso-wrap-distance-left:0;mso-wrap-distance-top:31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 xml:space="preserve">V Brně dne </w:t>
                      </w:r>
                      <w:r>
                        <w:rPr>
                          <w:rStyle w:val="CharStyle13"/>
                          <w:i/>
                          <w:iCs/>
                          <w:color w:val="626197"/>
                        </w:rPr>
                        <w:t>Ákk.kk.kkk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5770" distB="0" distL="0" distR="0" simplePos="0" relativeHeight="125829382" behindDoc="0" locked="0" layoutInCell="1" allowOverlap="1">
                <wp:simplePos x="0" y="0"/>
                <wp:positionH relativeFrom="page">
                  <wp:posOffset>3948430</wp:posOffset>
                </wp:positionH>
                <wp:positionV relativeFrom="paragraph">
                  <wp:posOffset>445770</wp:posOffset>
                </wp:positionV>
                <wp:extent cx="1813560" cy="2349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6124" w:rsidRDefault="00E64BC5">
                            <w:pPr>
                              <w:pStyle w:val="Zkladntext1"/>
                              <w:tabs>
                                <w:tab w:val="left" w:pos="2606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\ / T . </w:t>
                            </w:r>
                            <w:r>
                              <w:rPr>
                                <w:rStyle w:val="Zkladntext"/>
                              </w:rPr>
                              <w:t>।</w:t>
                            </w:r>
                            <w:r>
                              <w:rPr>
                                <w:rStyle w:val="Zkladntext"/>
                              </w:rPr>
                              <w:t xml:space="preserve"> J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</w:r>
                            <w:r>
                              <w:rPr>
                                <w:rStyle w:val="Zkladntext"/>
                                <w:color w:val="626197"/>
                              </w:rPr>
                              <w:t>2.</w:t>
                            </w:r>
                          </w:p>
                          <w:p w:rsidR="00996124" w:rsidRDefault="00E64BC5">
                            <w:pPr>
                              <w:pStyle w:val="Zkladntext1"/>
                              <w:spacing w:after="0" w:line="180" w:lineRule="auto"/>
                            </w:pPr>
                            <w:r>
                              <w:rPr>
                                <w:rStyle w:val="Zkladntext"/>
                              </w:rPr>
                              <w:t>V Troubsku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0.90000000000003pt;margin-top:35.100000000000001pt;width:142.80000000000001pt;height:18.5pt;z-index:-125829371;mso-wrap-distance-left:0;mso-wrap-distance-top:35.1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60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\ / T . । J</w:t>
                        <w:tab/>
                      </w:r>
                      <w:r>
                        <w:rPr>
                          <w:rStyle w:val="CharStyle13"/>
                          <w:color w:val="626197"/>
                        </w:rPr>
                        <w:t>2.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V Troubsku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6124" w:rsidRDefault="00E64BC5">
      <w:pPr>
        <w:spacing w:line="1" w:lineRule="exact"/>
        <w:sectPr w:rsidR="00996124">
          <w:type w:val="continuous"/>
          <w:pgSz w:w="11900" w:h="16840"/>
          <w:pgMar w:top="1317" w:right="1593" w:bottom="1277" w:left="1125" w:header="889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52400" distB="789305" distL="0" distR="0" simplePos="0" relativeHeight="125829384" behindDoc="0" locked="0" layoutInCell="1" allowOverlap="1">
                <wp:simplePos x="0" y="0"/>
                <wp:positionH relativeFrom="page">
                  <wp:posOffset>1253490</wp:posOffset>
                </wp:positionH>
                <wp:positionV relativeFrom="paragraph">
                  <wp:posOffset>152400</wp:posOffset>
                </wp:positionV>
                <wp:extent cx="1682750" cy="4635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6124" w:rsidRDefault="00E64BC5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  <w:color w:val="000000"/>
                                <w:spacing w:val="1"/>
                                <w:shd w:val="clear" w:color="auto" w:fill="000000"/>
                              </w:rPr>
                              <w:t>...................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color w:val="000000"/>
                                <w:spacing w:val="2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color w:val="00000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color w:val="000000"/>
                                <w:spacing w:val="2"/>
                                <w:shd w:val="clear" w:color="auto" w:fill="000000"/>
                              </w:rPr>
                              <w:t>..........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color w:val="000000"/>
                                <w:spacing w:val="3"/>
                                <w:shd w:val="clear" w:color="auto" w:fill="000000"/>
                              </w:rPr>
                              <w:t>........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color w:val="00000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color w:val="000000"/>
                                <w:spacing w:val="1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color w:val="000000"/>
                                <w:spacing w:val="2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color w:val="00000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color w:val="000000"/>
                                <w:spacing w:val="1"/>
                                <w:shd w:val="clear" w:color="auto" w:fill="000000"/>
                              </w:rPr>
                              <w:t>....................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color w:val="000000"/>
                                <w:spacing w:val="2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color w:val="00000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color w:val="000000"/>
                                <w:spacing w:val="2"/>
                                <w:shd w:val="clear" w:color="auto" w:fill="000000"/>
                              </w:rPr>
                              <w:t>........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color w:val="000000"/>
                                <w:spacing w:val="3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color w:val="00000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color w:val="000000"/>
                                <w:spacing w:val="3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color w:val="000000"/>
                                <w:spacing w:val="4"/>
                                <w:shd w:val="clear" w:color="auto" w:fill="000000"/>
                              </w:rPr>
                              <w:t>..</w:t>
                            </w:r>
                          </w:p>
                          <w:p w:rsidR="00996124" w:rsidRDefault="00E64BC5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  <w:color w:val="000000"/>
                                <w:spacing w:val="2"/>
                                <w:shd w:val="clear" w:color="auto" w:fill="000000"/>
                              </w:rPr>
                              <w:t>.............</w:t>
                            </w:r>
                            <w:r>
                              <w:rPr>
                                <w:rStyle w:val="Zkladntext3"/>
                                <w:b/>
                                <w:bCs/>
                                <w:color w:val="000000"/>
                                <w:spacing w:val="3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Zkladntext3"/>
                                <w:b/>
                                <w:bCs/>
                                <w:color w:val="000000"/>
                                <w:shd w:val="clear" w:color="auto" w:fill="000000"/>
                              </w:rPr>
                              <w:t>..​.......​.....​</w:t>
                            </w:r>
                            <w:r>
                              <w:rPr>
                                <w:rStyle w:val="Zkladntext3"/>
                                <w:b/>
                                <w:bCs/>
                                <w:color w:val="000000"/>
                                <w:spacing w:val="12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Zkladntext3"/>
                                <w:b/>
                                <w:bCs/>
                                <w:color w:val="000000"/>
                                <w:spacing w:val="13"/>
                                <w:shd w:val="clear" w:color="auto" w:fill="000000"/>
                              </w:rPr>
                              <w:t>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98.700000000000003pt;margin-top:12.pt;width:132.5pt;height:36.5pt;z-index:-125829369;mso-wrap-distance-left:0;mso-wrap-distance-top:12.pt;mso-wrap-distance-right:0;mso-wrap-distance-bottom:62.149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7"/>
                          <w:b/>
                          <w:bCs/>
                          <w:color w:val="000000"/>
                          <w:spacing w:val="1"/>
                          <w:shd w:val="clear" w:color="auto" w:fill="000000"/>
                        </w:rPr>
                        <w:t>...................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pacing w:val="2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pacing w:val="2"/>
                          <w:shd w:val="clear" w:color="auto" w:fill="000000"/>
                        </w:rPr>
                        <w:t>..........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pacing w:val="3"/>
                          <w:shd w:val="clear" w:color="auto" w:fill="000000"/>
                        </w:rPr>
                        <w:t>........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pacing w:val="1"/>
                          <w:shd w:val="clear" w:color="auto" w:fill="000000"/>
                        </w:rPr>
                        <w:t>.........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pacing w:val="2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7"/>
                          <w:b/>
                          <w:bCs/>
                        </w:rPr>
                        <w:br/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pacing w:val="1"/>
                          <w:shd w:val="clear" w:color="auto" w:fill="000000"/>
                        </w:rPr>
                        <w:t>....................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pacing w:val="2"/>
                          <w:shd w:val="clear" w:color="auto" w:fill="000000"/>
                        </w:rPr>
                        <w:t>.........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pacing w:val="2"/>
                          <w:shd w:val="clear" w:color="auto" w:fill="000000"/>
                        </w:rPr>
                        <w:t>........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pacing w:val="3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pacing w:val="3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7"/>
                          <w:b/>
                          <w:bCs/>
                          <w:color w:val="000000"/>
                          <w:spacing w:val="4"/>
                          <w:shd w:val="clear" w:color="auto" w:fill="000000"/>
                        </w:rPr>
                        <w:t>..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/>
                        <w:jc w:val="left"/>
                      </w:pPr>
                      <w:r>
                        <w:rPr>
                          <w:rStyle w:val="CharStyle22"/>
                          <w:b/>
                          <w:bCs/>
                          <w:color w:val="000000"/>
                          <w:spacing w:val="2"/>
                          <w:shd w:val="clear" w:color="auto" w:fill="000000"/>
                        </w:rPr>
                        <w:t>.............</w:t>
                      </w:r>
                      <w:r>
                        <w:rPr>
                          <w:rStyle w:val="CharStyle22"/>
                          <w:b/>
                          <w:bCs/>
                          <w:color w:val="000000"/>
                          <w:spacing w:val="3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22"/>
                          <w:b/>
                          <w:bCs/>
                          <w:color w:val="000000"/>
                          <w:shd w:val="clear" w:color="auto" w:fill="000000"/>
                        </w:rPr>
                        <w:t>..​.......​.....​</w:t>
                      </w:r>
                      <w:r>
                        <w:rPr>
                          <w:rStyle w:val="CharStyle22"/>
                          <w:b/>
                          <w:bCs/>
                          <w:color w:val="000000"/>
                          <w:spacing w:val="12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22"/>
                          <w:b/>
                          <w:bCs/>
                          <w:color w:val="000000"/>
                          <w:spacing w:val="13"/>
                          <w:shd w:val="clear" w:color="auto" w:fill="000000"/>
                        </w:rPr>
                        <w:t>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08050" distB="347980" distL="0" distR="0" simplePos="0" relativeHeight="125829386" behindDoc="0" locked="0" layoutInCell="1" allowOverlap="1">
                <wp:simplePos x="0" y="0"/>
                <wp:positionH relativeFrom="page">
                  <wp:posOffset>738505</wp:posOffset>
                </wp:positionH>
                <wp:positionV relativeFrom="paragraph">
                  <wp:posOffset>908050</wp:posOffset>
                </wp:positionV>
                <wp:extent cx="1438910" cy="14922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6124" w:rsidRDefault="00E64BC5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MUDr. Hana Albrechtová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8.149999999999999pt;margin-top:71.5pt;width:113.3pt;height:11.75pt;z-index:-125829367;mso-wrap-distance-left:0;mso-wrap-distance-top:71.5pt;mso-wrap-distance-right:0;mso-wrap-distance-bottom:27.400000000000002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MUDr. Hana Albrechtová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469265" distB="448310" distL="0" distR="0" simplePos="0" relativeHeight="125829388" behindDoc="0" locked="0" layoutInCell="1" allowOverlap="1">
            <wp:simplePos x="0" y="0"/>
            <wp:positionH relativeFrom="page">
              <wp:posOffset>1753235</wp:posOffset>
            </wp:positionH>
            <wp:positionV relativeFrom="paragraph">
              <wp:posOffset>469265</wp:posOffset>
            </wp:positionV>
            <wp:extent cx="1054735" cy="487680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5473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460375" distB="570230" distL="0" distR="0" simplePos="0" relativeHeight="125829389" behindDoc="0" locked="0" layoutInCell="1" allowOverlap="1">
            <wp:simplePos x="0" y="0"/>
            <wp:positionH relativeFrom="page">
              <wp:posOffset>3972560</wp:posOffset>
            </wp:positionH>
            <wp:positionV relativeFrom="paragraph">
              <wp:posOffset>460375</wp:posOffset>
            </wp:positionV>
            <wp:extent cx="1957070" cy="377825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95707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85215" distB="0" distL="0" distR="0" simplePos="0" relativeHeight="125829390" behindDoc="0" locked="0" layoutInCell="1" allowOverlap="1">
                <wp:simplePos x="0" y="0"/>
                <wp:positionH relativeFrom="page">
                  <wp:posOffset>738505</wp:posOffset>
                </wp:positionH>
                <wp:positionV relativeFrom="paragraph">
                  <wp:posOffset>1085215</wp:posOffset>
                </wp:positionV>
                <wp:extent cx="655320" cy="32004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6124" w:rsidRDefault="00E64BC5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ředitelka</w:t>
                            </w:r>
                          </w:p>
                          <w:p w:rsidR="00996124" w:rsidRDefault="00E64BC5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Objednatel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58.149999999999999pt;margin-top:85.450000000000003pt;width:51.600000000000001pt;height:25.199999999999999pt;z-index:-125829363;mso-wrap-distance-left:0;mso-wrap-distance-top:85.45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ředitelka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  <w:b/>
                          <w:bCs/>
                        </w:rPr>
                        <w:t>Objednatel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14400" distB="3175" distL="0" distR="0" simplePos="0" relativeHeight="125829392" behindDoc="0" locked="0" layoutInCell="1" allowOverlap="1">
                <wp:simplePos x="0" y="0"/>
                <wp:positionH relativeFrom="page">
                  <wp:posOffset>3950970</wp:posOffset>
                </wp:positionH>
                <wp:positionV relativeFrom="paragraph">
                  <wp:posOffset>914400</wp:posOffset>
                </wp:positionV>
                <wp:extent cx="883920" cy="48768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6124" w:rsidRDefault="00E64BC5">
                            <w:pPr>
                              <w:pStyle w:val="Zkladntext1"/>
                              <w:spacing w:after="30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Pavel Bartoněk</w:t>
                            </w:r>
                          </w:p>
                          <w:p w:rsidR="00996124" w:rsidRDefault="00E64BC5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11.10000000000002pt;margin-top:72.pt;width:69.600000000000009pt;height:38.399999999999999pt;z-index:-125829361;mso-wrap-distance-left:0;mso-wrap-distance-top:72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Pavel Bartoněk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  <w:b/>
                          <w:bCs/>
                        </w:rPr>
                        <w:t>Zhotovitel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6124" w:rsidRDefault="00E64BC5">
      <w:pPr>
        <w:pStyle w:val="Titulektabulky0"/>
        <w:ind w:left="34"/>
      </w:pPr>
      <w:r>
        <w:rPr>
          <w:rStyle w:val="Titulektabulky"/>
          <w:b/>
          <w:bCs/>
        </w:rPr>
        <w:lastRenderedPageBreak/>
        <w:t>Příloha č. 1 Soupis prací, položkový rozpočet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6"/>
        <w:gridCol w:w="1229"/>
        <w:gridCol w:w="802"/>
        <w:gridCol w:w="797"/>
        <w:gridCol w:w="1205"/>
      </w:tblGrid>
      <w:tr w:rsidR="0099612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4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  <w:u w:val="single"/>
              </w:rPr>
              <w:t>1. P</w:t>
            </w:r>
            <w:r>
              <w:rPr>
                <w:rStyle w:val="Jin"/>
                <w:sz w:val="12"/>
                <w:szCs w:val="12"/>
              </w:rPr>
              <w:t>ráce bez materiálu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i/>
                <w:iCs/>
                <w:sz w:val="12"/>
                <w:szCs w:val="12"/>
                <w:u w:val="single"/>
              </w:rPr>
              <w:t>1.1. rekonstrukce sprch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cena za jednotku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jednotka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ind w:firstLine="1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počet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celkem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montáž obkladů (vč. spárování)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750,00 Kč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m2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34,8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26 100,00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montáž dlažby (vč. </w:t>
            </w:r>
            <w:r>
              <w:rPr>
                <w:rStyle w:val="Jin"/>
                <w:sz w:val="12"/>
                <w:szCs w:val="12"/>
              </w:rPr>
              <w:t>Spárování)- sprchový box- dořež ke kanálku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1 200,00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ks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6 000,00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provedení hydroizolační stěrky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150,00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m2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35,4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5 310,00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montáž hydroizolační bandáže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110,00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bm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38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4 180,00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Vyplnění spár: Silikon, Akryl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62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bm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48,1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3 367,00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penetrace podkladu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62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m2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42,8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2 140,00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montáž lišt rohových- kov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62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90,00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bm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25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2 250,00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montáž ostění z keram. Obkladu- do 30cm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200,00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bm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12.5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2 500,00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vykružování otvoru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100,00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ks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10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1 000,00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montáž beton podlahy- do spádu- </w:t>
            </w:r>
            <w:r>
              <w:rPr>
                <w:rStyle w:val="Jin"/>
                <w:sz w:val="12"/>
                <w:szCs w:val="12"/>
              </w:rPr>
              <w:t>sprchový kout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950,00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ks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4 750,00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přerovnání stěn- zapraveni nerovnosti, příprava na obklad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250,00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m2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36,3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9 075,00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demontáž obkladů a dlažby, odbrus st. Lepidla (vč. Likvidace suti)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350,00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m2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36,3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12 705,00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demontáž sprch Zástěny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600,00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ks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3 000,00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demontáž beton. Podlahy - sprchový kout (vč. Likvidace suti)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1 050,00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ks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5 250,00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demontáž vodovodní baterie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350,00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ks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1 750,00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montáž sprchového kanálku (sestaveni, napojení, usazení)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1 100,00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ks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5 500,00</w:t>
            </w:r>
            <w:r>
              <w:rPr>
                <w:rStyle w:val="Jin"/>
                <w:sz w:val="12"/>
                <w:szCs w:val="12"/>
              </w:rPr>
              <w:t xml:space="preserve">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montáž baterie nástěnné- sprchová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550,00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ks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2 750,00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montáž držáku na sprchu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350,00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ks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1 750,00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montáž sprchové zástěny skleněné (dveře)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2 200,00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ks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11 000,00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malířské Práce- drobná výmalba stropu a stěn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1 000,00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ks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1 </w:t>
            </w:r>
            <w:r>
              <w:rPr>
                <w:rStyle w:val="Jin"/>
                <w:sz w:val="12"/>
                <w:szCs w:val="12"/>
              </w:rPr>
              <w:t>000,00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CELKEM</w:t>
            </w:r>
          </w:p>
        </w:tc>
        <w:tc>
          <w:tcPr>
            <w:tcW w:w="1229" w:type="dxa"/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30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111 377,00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i/>
                <w:iCs/>
                <w:sz w:val="12"/>
                <w:szCs w:val="12"/>
              </w:rPr>
              <w:t>1.2. rekonstrukce WC (invalidi)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cena za jednotku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jednotka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ind w:firstLine="1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počet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celkem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:rsidR="00996124" w:rsidRDefault="00996124"/>
        </w:tc>
        <w:tc>
          <w:tcPr>
            <w:tcW w:w="802" w:type="dxa"/>
            <w:vMerge/>
            <w:shd w:val="clear" w:color="auto" w:fill="auto"/>
            <w:vAlign w:val="center"/>
          </w:tcPr>
          <w:p w:rsidR="00996124" w:rsidRDefault="00996124"/>
        </w:tc>
        <w:tc>
          <w:tcPr>
            <w:tcW w:w="797" w:type="dxa"/>
            <w:vMerge/>
            <w:shd w:val="clear" w:color="auto" w:fill="auto"/>
            <w:vAlign w:val="center"/>
          </w:tcPr>
          <w:p w:rsidR="00996124" w:rsidRDefault="00996124"/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6124" w:rsidRDefault="00996124"/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montáž obkladů (vč. spárování)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750,00 Kč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m2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4,4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3 300,00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Vyplnění spár: Silikon. Akryl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6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bm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4,2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5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294,00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penetrace podkladu</w:t>
            </w:r>
          </w:p>
        </w:tc>
        <w:tc>
          <w:tcPr>
            <w:tcW w:w="1229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6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50,00 Kč</w:t>
            </w:r>
          </w:p>
        </w:tc>
        <w:tc>
          <w:tcPr>
            <w:tcW w:w="802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m2</w:t>
            </w:r>
          </w:p>
        </w:tc>
        <w:tc>
          <w:tcPr>
            <w:tcW w:w="797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4,4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5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220,00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přerovnání stěn- zapraveni nerovností, příprava na obklad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250,00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m2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4,4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1 100,00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demontáž obkladů a dlažby, odbrus st. Lepidla (vč. Likvidace sutí)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350,00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m2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4.4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1 540,00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CELKEM</w:t>
            </w:r>
          </w:p>
        </w:tc>
        <w:tc>
          <w:tcPr>
            <w:tcW w:w="1229" w:type="dxa"/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6 454,00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i/>
                <w:iCs/>
                <w:sz w:val="12"/>
                <w:szCs w:val="12"/>
              </w:rPr>
              <w:t xml:space="preserve">1.3. rekonstrukce WC </w:t>
            </w:r>
            <w:r>
              <w:rPr>
                <w:rStyle w:val="Jin"/>
                <w:i/>
                <w:iCs/>
                <w:sz w:val="12"/>
                <w:szCs w:val="12"/>
              </w:rPr>
              <w:t>(šatny), těch. Místnost- úklid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cena za jednotku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jednotka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ind w:firstLine="1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počet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celkem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06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:rsidR="00996124" w:rsidRDefault="00996124"/>
        </w:tc>
        <w:tc>
          <w:tcPr>
            <w:tcW w:w="802" w:type="dxa"/>
            <w:vMerge/>
            <w:shd w:val="clear" w:color="auto" w:fill="auto"/>
            <w:vAlign w:val="center"/>
          </w:tcPr>
          <w:p w:rsidR="00996124" w:rsidRDefault="00996124"/>
        </w:tc>
        <w:tc>
          <w:tcPr>
            <w:tcW w:w="797" w:type="dxa"/>
            <w:vMerge/>
            <w:shd w:val="clear" w:color="auto" w:fill="auto"/>
            <w:vAlign w:val="center"/>
          </w:tcPr>
          <w:p w:rsidR="00996124" w:rsidRDefault="00996124"/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montáž obkladů (vč. spárováni)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750,00 Kč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m2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4.4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3 300,00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Vyplnění spár: Silikon, Akryl</w:t>
            </w:r>
          </w:p>
        </w:tc>
        <w:tc>
          <w:tcPr>
            <w:tcW w:w="1229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62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70,00 Kč</w:t>
            </w:r>
          </w:p>
        </w:tc>
        <w:tc>
          <w:tcPr>
            <w:tcW w:w="802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bm</w:t>
            </w:r>
          </w:p>
        </w:tc>
        <w:tc>
          <w:tcPr>
            <w:tcW w:w="797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4,2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5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294,00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penetrace podkladu</w:t>
            </w:r>
          </w:p>
        </w:tc>
        <w:tc>
          <w:tcPr>
            <w:tcW w:w="1229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62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50,00 Kč</w:t>
            </w:r>
          </w:p>
        </w:tc>
        <w:tc>
          <w:tcPr>
            <w:tcW w:w="802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m2</w:t>
            </w:r>
          </w:p>
        </w:tc>
        <w:tc>
          <w:tcPr>
            <w:tcW w:w="797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4,4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5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220,00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přerovnáni </w:t>
            </w:r>
            <w:r>
              <w:rPr>
                <w:rStyle w:val="Jin"/>
                <w:sz w:val="12"/>
                <w:szCs w:val="12"/>
              </w:rPr>
              <w:t>stěn- zapraveni nerovností, příprava na obklad</w:t>
            </w:r>
          </w:p>
        </w:tc>
        <w:tc>
          <w:tcPr>
            <w:tcW w:w="1229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250,00 Kč</w:t>
            </w:r>
          </w:p>
        </w:tc>
        <w:tc>
          <w:tcPr>
            <w:tcW w:w="802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m2</w:t>
            </w:r>
          </w:p>
        </w:tc>
        <w:tc>
          <w:tcPr>
            <w:tcW w:w="797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4,4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1 100,00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demontáž obkladů a dlažby, odbrus st. Lepidla (vč. Likvidace suti)</w:t>
            </w:r>
          </w:p>
        </w:tc>
        <w:tc>
          <w:tcPr>
            <w:tcW w:w="1229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350,00 Kč</w:t>
            </w:r>
          </w:p>
        </w:tc>
        <w:tc>
          <w:tcPr>
            <w:tcW w:w="802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m2</w:t>
            </w:r>
          </w:p>
        </w:tc>
        <w:tc>
          <w:tcPr>
            <w:tcW w:w="797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4,4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1 540,00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demontáž záchod. Mísy, výlevky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5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450,00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ks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56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900,00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montáž nové záchod. Mísy-</w:t>
            </w:r>
            <w:r>
              <w:rPr>
                <w:rStyle w:val="Jin"/>
                <w:sz w:val="12"/>
                <w:szCs w:val="12"/>
              </w:rPr>
              <w:t xml:space="preserve"> WC s bidedem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1 200,00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m2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1 200,00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montáž nové záchod. Mísy, původní výlevky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800,00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ks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1 600,00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83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vodoinstalační Práce- dovedení a napojení vodovod. Trubek k WC (vč bouracích prací a zapraveni)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3 800,00 Kč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1 200,00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CELKEM</w:t>
            </w:r>
          </w:p>
        </w:tc>
        <w:tc>
          <w:tcPr>
            <w:tcW w:w="1229" w:type="dxa"/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11 </w:t>
            </w:r>
            <w:r>
              <w:rPr>
                <w:rStyle w:val="Jin"/>
                <w:sz w:val="12"/>
                <w:szCs w:val="12"/>
              </w:rPr>
              <w:t>354,00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i/>
                <w:iCs/>
                <w:sz w:val="12"/>
                <w:szCs w:val="12"/>
              </w:rPr>
              <w:t>1.3. ostatní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cena za jednotku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jednotka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ind w:firstLine="1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počet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celkem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01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:rsidR="00996124" w:rsidRDefault="00996124"/>
        </w:tc>
        <w:tc>
          <w:tcPr>
            <w:tcW w:w="802" w:type="dxa"/>
            <w:vMerge/>
            <w:shd w:val="clear" w:color="auto" w:fill="auto"/>
            <w:vAlign w:val="center"/>
          </w:tcPr>
          <w:p w:rsidR="00996124" w:rsidRDefault="00996124"/>
        </w:tc>
        <w:tc>
          <w:tcPr>
            <w:tcW w:w="797" w:type="dxa"/>
            <w:vMerge/>
            <w:shd w:val="clear" w:color="auto" w:fill="auto"/>
            <w:vAlign w:val="center"/>
          </w:tcPr>
          <w:p w:rsidR="00996124" w:rsidRDefault="00996124"/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Přesun hmot po staveništi-1. patro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2 500,00 Kč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right="42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t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7 500,00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4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Zajištěni, příprava, průběžný a závěrečný úklid staveniště a okolí</w:t>
            </w:r>
          </w:p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Zařízení stavby a staveniště, činnost koordinátora </w:t>
            </w:r>
            <w:r>
              <w:rPr>
                <w:rStyle w:val="Jin"/>
                <w:sz w:val="12"/>
                <w:szCs w:val="12"/>
              </w:rPr>
              <w:t>stavby (koord. Řemeslníku</w:t>
            </w:r>
          </w:p>
        </w:tc>
        <w:tc>
          <w:tcPr>
            <w:tcW w:w="1229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5 000,00 Kč</w:t>
            </w:r>
          </w:p>
        </w:tc>
        <w:tc>
          <w:tcPr>
            <w:tcW w:w="802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ks</w:t>
            </w:r>
          </w:p>
        </w:tc>
        <w:tc>
          <w:tcPr>
            <w:tcW w:w="797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5 000,00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76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a materiálů, komunikace se zákazníkem, administrativa)- 5% z ceny práce a materiálu celkem</w:t>
            </w:r>
          </w:p>
        </w:tc>
        <w:tc>
          <w:tcPr>
            <w:tcW w:w="1229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36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11 735,00 Kč</w:t>
            </w:r>
          </w:p>
        </w:tc>
        <w:tc>
          <w:tcPr>
            <w:tcW w:w="802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ks</w:t>
            </w:r>
          </w:p>
        </w:tc>
        <w:tc>
          <w:tcPr>
            <w:tcW w:w="797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11 735,00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doprava osob, nářadí, drobného materiálu z a na stavbu</w:t>
            </w:r>
          </w:p>
        </w:tc>
        <w:tc>
          <w:tcPr>
            <w:tcW w:w="1229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62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15,00 Kč</w:t>
            </w:r>
          </w:p>
        </w:tc>
        <w:tc>
          <w:tcPr>
            <w:tcW w:w="802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km</w:t>
            </w:r>
          </w:p>
        </w:tc>
        <w:tc>
          <w:tcPr>
            <w:tcW w:w="797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300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4 </w:t>
            </w:r>
            <w:r>
              <w:rPr>
                <w:rStyle w:val="Jin"/>
                <w:sz w:val="12"/>
                <w:szCs w:val="12"/>
              </w:rPr>
              <w:t>500,00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CELKEM</w:t>
            </w:r>
          </w:p>
        </w:tc>
        <w:tc>
          <w:tcPr>
            <w:tcW w:w="1229" w:type="dxa"/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28 735,00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  <w:u w:val="single"/>
              </w:rPr>
              <w:t>1. CELKEM práce bez materiálu</w:t>
            </w:r>
          </w:p>
        </w:tc>
        <w:tc>
          <w:tcPr>
            <w:tcW w:w="1229" w:type="dxa"/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30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  <w:u w:val="single"/>
              </w:rPr>
              <w:t>157 920,00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2. Materiál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cena za jednotku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jednotka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ind w:firstLine="1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počet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celkem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01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:rsidR="00996124" w:rsidRDefault="00996124"/>
        </w:tc>
        <w:tc>
          <w:tcPr>
            <w:tcW w:w="802" w:type="dxa"/>
            <w:vMerge/>
            <w:shd w:val="clear" w:color="auto" w:fill="auto"/>
            <w:vAlign w:val="center"/>
          </w:tcPr>
          <w:p w:rsidR="00996124" w:rsidRDefault="00996124"/>
        </w:tc>
        <w:tc>
          <w:tcPr>
            <w:tcW w:w="797" w:type="dxa"/>
            <w:vMerge/>
            <w:shd w:val="clear" w:color="auto" w:fill="auto"/>
            <w:vAlign w:val="center"/>
          </w:tcPr>
          <w:p w:rsidR="00996124" w:rsidRDefault="00996124"/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Obklady, Dlažby, sprch. Žlaby, sprch. Sety, WC mísa (viz. Příloha)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36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63 506,00 Kč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ks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63 506,00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z </w:t>
            </w:r>
            <w:r>
              <w:rPr>
                <w:rStyle w:val="Jin"/>
                <w:i/>
                <w:iCs/>
                <w:sz w:val="12"/>
                <w:szCs w:val="12"/>
              </w:rPr>
              <w:t>čehož:</w:t>
            </w:r>
          </w:p>
        </w:tc>
        <w:tc>
          <w:tcPr>
            <w:tcW w:w="1229" w:type="dxa"/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i/>
                <w:iCs/>
                <w:sz w:val="12"/>
                <w:szCs w:val="12"/>
              </w:rPr>
              <w:t>ColorOne, WAA1N221, obkládačka 20 x 20 cm, žlutí</w:t>
            </w:r>
          </w:p>
        </w:tc>
        <w:tc>
          <w:tcPr>
            <w:tcW w:w="1229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410,00 Kč</w:t>
            </w:r>
          </w:p>
        </w:tc>
        <w:tc>
          <w:tcPr>
            <w:tcW w:w="802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m2</w:t>
            </w:r>
          </w:p>
        </w:tc>
        <w:tc>
          <w:tcPr>
            <w:tcW w:w="797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44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18 040,00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i/>
                <w:iCs/>
                <w:sz w:val="12"/>
                <w:szCs w:val="12"/>
              </w:rPr>
              <w:t>Extra, DAR44725. dlaždice slinutí. 45 x 45 cm, černá</w:t>
            </w:r>
          </w:p>
        </w:tc>
        <w:tc>
          <w:tcPr>
            <w:tcW w:w="1229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629,00 Kč</w:t>
            </w:r>
          </w:p>
        </w:tc>
        <w:tc>
          <w:tcPr>
            <w:tcW w:w="802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m2</w:t>
            </w:r>
          </w:p>
        </w:tc>
        <w:tc>
          <w:tcPr>
            <w:tcW w:w="797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8,47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5 328,00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i/>
                <w:iCs/>
                <w:sz w:val="12"/>
                <w:szCs w:val="12"/>
              </w:rPr>
              <w:t>Taurus Color, TAA26019, dlaždice slinutá, 20 x 20 cm, 19 Black</w:t>
            </w:r>
          </w:p>
        </w:tc>
        <w:tc>
          <w:tcPr>
            <w:tcW w:w="1229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954,00 Kč</w:t>
            </w:r>
          </w:p>
        </w:tc>
        <w:tc>
          <w:tcPr>
            <w:tcW w:w="802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m2</w:t>
            </w:r>
          </w:p>
        </w:tc>
        <w:tc>
          <w:tcPr>
            <w:tcW w:w="797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1 908,00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i/>
                <w:iCs/>
                <w:sz w:val="12"/>
                <w:szCs w:val="12"/>
              </w:rPr>
              <w:t>Wc s bidetem závěsné SAT Infinitio včetně prkénka softclose, zadní odpad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9 490,00 Kč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ks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ind w:firstLine="2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9 490,00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i/>
                <w:iCs/>
                <w:sz w:val="12"/>
                <w:szCs w:val="12"/>
              </w:rPr>
              <w:t>Sprchová souprava chrom</w:t>
            </w:r>
          </w:p>
        </w:tc>
        <w:tc>
          <w:tcPr>
            <w:tcW w:w="1229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1 274,00 Kč</w:t>
            </w:r>
          </w:p>
        </w:tc>
        <w:tc>
          <w:tcPr>
            <w:tcW w:w="802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ks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2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6 370,00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i/>
                <w:iCs/>
                <w:sz w:val="12"/>
                <w:szCs w:val="12"/>
              </w:rPr>
              <w:t>Sprchový žlab Alca</w:t>
            </w:r>
            <w:r>
              <w:rPr>
                <w:rStyle w:val="Jin"/>
                <w:sz w:val="12"/>
                <w:szCs w:val="12"/>
              </w:rPr>
              <w:t xml:space="preserve"> 65 </w:t>
            </w:r>
            <w:r>
              <w:rPr>
                <w:rStyle w:val="Jin"/>
                <w:i/>
                <w:iCs/>
                <w:sz w:val="12"/>
                <w:szCs w:val="12"/>
              </w:rPr>
              <w:t>cm nerez APZ104-650</w:t>
            </w:r>
          </w:p>
        </w:tc>
        <w:tc>
          <w:tcPr>
            <w:tcW w:w="1229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3 599,00 Kč</w:t>
            </w:r>
          </w:p>
        </w:tc>
        <w:tc>
          <w:tcPr>
            <w:tcW w:w="802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ks</w:t>
            </w:r>
          </w:p>
        </w:tc>
        <w:tc>
          <w:tcPr>
            <w:tcW w:w="797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17 995,00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i/>
                <w:iCs/>
                <w:sz w:val="12"/>
                <w:szCs w:val="12"/>
              </w:rPr>
              <w:t>RoStAIca</w:t>
            </w:r>
            <w:r>
              <w:rPr>
                <w:rStyle w:val="Jin"/>
                <w:sz w:val="12"/>
                <w:szCs w:val="12"/>
              </w:rPr>
              <w:t xml:space="preserve"> 65 </w:t>
            </w:r>
            <w:r>
              <w:rPr>
                <w:rStyle w:val="Jin"/>
                <w:i/>
                <w:iCs/>
                <w:sz w:val="12"/>
                <w:szCs w:val="12"/>
              </w:rPr>
              <w:t xml:space="preserve">cm nerez mat </w:t>
            </w:r>
            <w:r>
              <w:rPr>
                <w:rStyle w:val="Jin"/>
                <w:i/>
                <w:iCs/>
                <w:sz w:val="12"/>
                <w:szCs w:val="12"/>
              </w:rPr>
              <w:t>zebra LINE-650M</w:t>
            </w:r>
          </w:p>
        </w:tc>
        <w:tc>
          <w:tcPr>
            <w:tcW w:w="1229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875,00 Kč</w:t>
            </w:r>
          </w:p>
        </w:tc>
        <w:tc>
          <w:tcPr>
            <w:tcW w:w="802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ks</w:t>
            </w:r>
          </w:p>
        </w:tc>
        <w:tc>
          <w:tcPr>
            <w:tcW w:w="797" w:type="dxa"/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2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5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4 375,00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6124" w:rsidRDefault="00E64BC5">
            <w:pPr>
              <w:pStyle w:val="Jin0"/>
              <w:spacing w:after="0" w:line="283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Ostatní Materiál- lepidlo, malta, betonový potěr, al rohové lišty, silikon, hydroizolace a bandáž, akryl, penetrace, vodo- inst. Mat,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ind w:firstLine="36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25 000,00 Kč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ind w:firstLine="24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ks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6124" w:rsidRDefault="00E64BC5">
            <w:pPr>
              <w:pStyle w:val="Jin0"/>
              <w:spacing w:after="0" w:line="240" w:lineRule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25 000,00 Kč</w:t>
            </w:r>
          </w:p>
        </w:tc>
      </w:tr>
      <w:tr w:rsidR="00996124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2. CELKEM materiál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:rsidR="00996124" w:rsidRDefault="00996124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124" w:rsidRDefault="00E64BC5">
            <w:pPr>
              <w:pStyle w:val="Jin0"/>
              <w:spacing w:after="0" w:line="240" w:lineRule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  <w:u w:val="single"/>
              </w:rPr>
              <w:t>88 506,00 Kč</w:t>
            </w:r>
          </w:p>
        </w:tc>
      </w:tr>
    </w:tbl>
    <w:p w:rsidR="00996124" w:rsidRDefault="00E64BC5">
      <w:pPr>
        <w:pStyle w:val="Titulektabulky0"/>
      </w:pPr>
      <w:r>
        <w:rPr>
          <w:rStyle w:val="Titulektabulky"/>
          <w:b/>
          <w:bCs/>
        </w:rPr>
        <w:t xml:space="preserve">|CENA </w:t>
      </w:r>
      <w:r>
        <w:rPr>
          <w:rStyle w:val="Titulektabulky"/>
          <w:b/>
          <w:bCs/>
        </w:rPr>
        <w:t>CELKEM PRÁCE A MATERIÁL</w:t>
      </w:r>
    </w:p>
    <w:p w:rsidR="00996124" w:rsidRDefault="00E64BC5">
      <w:pPr>
        <w:pStyle w:val="Titulektabulky0"/>
        <w:ind w:left="7550"/>
      </w:pPr>
      <w:r>
        <w:rPr>
          <w:rStyle w:val="Titulektabulky"/>
          <w:b/>
          <w:bCs/>
          <w:u w:val="single"/>
        </w:rPr>
        <w:t>246 426,00 Kč]</w:t>
      </w:r>
    </w:p>
    <w:sectPr w:rsidR="00996124">
      <w:footerReference w:type="default" r:id="rId10"/>
      <w:pgSz w:w="11900" w:h="16840"/>
      <w:pgMar w:top="1317" w:right="1593" w:bottom="1277" w:left="1125" w:header="889" w:footer="8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BC5" w:rsidRDefault="00E64BC5">
      <w:r>
        <w:separator/>
      </w:r>
    </w:p>
  </w:endnote>
  <w:endnote w:type="continuationSeparator" w:id="0">
    <w:p w:rsidR="00E64BC5" w:rsidRDefault="00E6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124" w:rsidRDefault="00E64BC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869950</wp:posOffset>
              </wp:positionH>
              <wp:positionV relativeFrom="page">
                <wp:posOffset>10224135</wp:posOffset>
              </wp:positionV>
              <wp:extent cx="4243070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307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6124" w:rsidRDefault="00E64BC5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Veřejná zakázka 61_2025: Oprava sprch a sociálního zařízení VZ Bohunice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8.5pt;margin-top:805.05000000000007pt;width:334.10000000000002pt;height:10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0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Veřejná zakázka 61_2025: Oprava sprch a sociálního zařízení VZ Bohunice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124" w:rsidRDefault="009961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BC5" w:rsidRDefault="00E64BC5"/>
  </w:footnote>
  <w:footnote w:type="continuationSeparator" w:id="0">
    <w:p w:rsidR="00E64BC5" w:rsidRDefault="00E64B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06C48"/>
    <w:multiLevelType w:val="multilevel"/>
    <w:tmpl w:val="B4DE434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24"/>
    <w:rsid w:val="007B6FB6"/>
    <w:rsid w:val="00996124"/>
    <w:rsid w:val="00E6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AF0FD-874A-434B-9C86-63820261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3E68D9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3E68D9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jc w:val="right"/>
      <w:outlineLvl w:val="0"/>
    </w:pPr>
    <w:rPr>
      <w:rFonts w:ascii="Arial" w:eastAsia="Arial" w:hAnsi="Arial" w:cs="Arial"/>
      <w:sz w:val="64"/>
      <w:szCs w:val="64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jc w:val="center"/>
    </w:pPr>
    <w:rPr>
      <w:rFonts w:ascii="Arial" w:eastAsia="Arial" w:hAnsi="Arial" w:cs="Arial"/>
      <w:b/>
      <w:bCs/>
      <w:color w:val="3E68D9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00" w:line="293" w:lineRule="auto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pacing w:line="300" w:lineRule="auto"/>
      <w:ind w:firstLine="240"/>
    </w:pPr>
    <w:rPr>
      <w:rFonts w:ascii="Arial" w:eastAsia="Arial" w:hAnsi="Arial" w:cs="Arial"/>
      <w:b/>
      <w:bCs/>
      <w:color w:val="3E68D9"/>
      <w:sz w:val="14"/>
      <w:szCs w:val="14"/>
    </w:rPr>
  </w:style>
  <w:style w:type="paragraph" w:customStyle="1" w:styleId="Nadpis30">
    <w:name w:val="Nadpis #3"/>
    <w:basedOn w:val="Normln"/>
    <w:link w:val="Nadpis3"/>
    <w:pPr>
      <w:spacing w:after="400"/>
      <w:jc w:val="center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2"/>
      <w:szCs w:val="12"/>
    </w:rPr>
  </w:style>
  <w:style w:type="paragraph" w:customStyle="1" w:styleId="Jin0">
    <w:name w:val="Jiné"/>
    <w:basedOn w:val="Normln"/>
    <w:link w:val="Jin"/>
    <w:pPr>
      <w:spacing w:after="100" w:line="293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1592</Words>
  <Characters>9399</Characters>
  <Application>Microsoft Office Word</Application>
  <DocSecurity>0</DocSecurity>
  <Lines>78</Lines>
  <Paragraphs>21</Paragraphs>
  <ScaleCrop>false</ScaleCrop>
  <Company>HP Inc.</Company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2025-12-05T13:21:00Z</dcterms:created>
  <dcterms:modified xsi:type="dcterms:W3CDTF">2025-12-05T13:23:00Z</dcterms:modified>
</cp:coreProperties>
</file>