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CD1" w:rsidRDefault="00911800">
      <w:pPr>
        <w:pStyle w:val="Standard"/>
        <w:spacing w:line="228" w:lineRule="auto"/>
        <w:jc w:val="center"/>
        <w:rPr>
          <w:b/>
          <w:i/>
          <w:color w:val="000000"/>
          <w:sz w:val="28"/>
          <w:szCs w:val="28"/>
          <w:u w:val="single"/>
        </w:rPr>
      </w:pPr>
      <w:r>
        <w:rPr>
          <w:b/>
          <w:i/>
          <w:color w:val="000000"/>
          <w:sz w:val="28"/>
          <w:szCs w:val="28"/>
          <w:u w:val="single"/>
        </w:rPr>
        <w:t>Smlouva o dílo</w:t>
      </w:r>
    </w:p>
    <w:p w:rsidR="00BF4CD1" w:rsidRDefault="00911800">
      <w:pPr>
        <w:pStyle w:val="Standard"/>
        <w:spacing w:line="228" w:lineRule="auto"/>
        <w:jc w:val="both"/>
      </w:pPr>
      <w:r>
        <w:rPr>
          <w:i/>
          <w:iCs/>
          <w:color w:val="000000"/>
          <w:sz w:val="22"/>
          <w:szCs w:val="22"/>
        </w:rPr>
        <w:t>uzavřená ve smyslu ustanovení § 2586 a násl. zákona č. 89/2012 Sb., občanského zákoníku, ve znění pozdějších předpisů (dále jen „</w:t>
      </w:r>
      <w:r>
        <w:rPr>
          <w:b/>
          <w:i/>
          <w:iCs/>
          <w:color w:val="000000"/>
          <w:sz w:val="22"/>
          <w:szCs w:val="22"/>
        </w:rPr>
        <w:t>občanský zákoník</w:t>
      </w:r>
      <w:r>
        <w:rPr>
          <w:i/>
          <w:iCs/>
          <w:color w:val="000000"/>
          <w:sz w:val="22"/>
          <w:szCs w:val="22"/>
        </w:rPr>
        <w:t>“), níže uvedeného dne, měsíce a roku mezi následujícími smluvními stranami (dále jen „</w:t>
      </w:r>
      <w:r>
        <w:rPr>
          <w:b/>
          <w:i/>
          <w:iCs/>
          <w:color w:val="000000"/>
          <w:sz w:val="22"/>
          <w:szCs w:val="22"/>
        </w:rPr>
        <w:t>Smlouva</w:t>
      </w:r>
      <w:r>
        <w:rPr>
          <w:i/>
          <w:iCs/>
          <w:color w:val="000000"/>
          <w:sz w:val="22"/>
          <w:szCs w:val="22"/>
        </w:rPr>
        <w:t>“)</w:t>
      </w:r>
    </w:p>
    <w:p w:rsidR="00BF4CD1" w:rsidRDefault="00BF4CD1">
      <w:pPr>
        <w:pStyle w:val="Standard"/>
        <w:spacing w:line="228" w:lineRule="auto"/>
        <w:jc w:val="center"/>
        <w:rPr>
          <w:i/>
          <w:color w:val="000000"/>
          <w:sz w:val="22"/>
          <w:szCs w:val="22"/>
        </w:rPr>
      </w:pPr>
    </w:p>
    <w:p w:rsidR="00BF4CD1" w:rsidRDefault="00BF4CD1">
      <w:pPr>
        <w:pStyle w:val="Standard"/>
        <w:spacing w:line="228" w:lineRule="auto"/>
        <w:jc w:val="center"/>
        <w:rPr>
          <w:i/>
          <w:color w:val="000000"/>
          <w:sz w:val="22"/>
          <w:szCs w:val="22"/>
        </w:rPr>
      </w:pPr>
    </w:p>
    <w:p w:rsidR="00BF4CD1" w:rsidRDefault="00BF4CD1">
      <w:pPr>
        <w:pStyle w:val="Standard"/>
        <w:spacing w:line="228" w:lineRule="auto"/>
        <w:jc w:val="center"/>
        <w:rPr>
          <w:i/>
          <w:color w:val="000000"/>
          <w:sz w:val="22"/>
          <w:szCs w:val="22"/>
        </w:rPr>
      </w:pPr>
    </w:p>
    <w:p w:rsidR="00BF4CD1" w:rsidRDefault="00911800">
      <w:pPr>
        <w:pStyle w:val="Standard"/>
        <w:spacing w:line="228" w:lineRule="auto"/>
        <w:jc w:val="center"/>
        <w:rPr>
          <w:b/>
          <w:i/>
          <w:color w:val="000000"/>
          <w:sz w:val="22"/>
          <w:szCs w:val="22"/>
        </w:rPr>
      </w:pPr>
      <w:r>
        <w:rPr>
          <w:b/>
          <w:i/>
          <w:color w:val="000000"/>
          <w:sz w:val="22"/>
          <w:szCs w:val="22"/>
        </w:rPr>
        <w:t>I.</w:t>
      </w:r>
    </w:p>
    <w:p w:rsidR="00BF4CD1" w:rsidRDefault="00911800">
      <w:pPr>
        <w:pStyle w:val="Standard"/>
        <w:spacing w:line="228" w:lineRule="auto"/>
        <w:jc w:val="center"/>
        <w:rPr>
          <w:b/>
          <w:i/>
          <w:color w:val="000000"/>
          <w:sz w:val="22"/>
          <w:szCs w:val="22"/>
        </w:rPr>
      </w:pPr>
      <w:r>
        <w:rPr>
          <w:b/>
          <w:i/>
          <w:color w:val="000000"/>
          <w:sz w:val="22"/>
          <w:szCs w:val="22"/>
        </w:rPr>
        <w:t>Smluvní strany</w:t>
      </w:r>
    </w:p>
    <w:p w:rsidR="00BF4CD1" w:rsidRDefault="00BF4CD1">
      <w:pPr>
        <w:pStyle w:val="Standard"/>
        <w:spacing w:line="228" w:lineRule="auto"/>
        <w:jc w:val="center"/>
        <w:rPr>
          <w:sz w:val="22"/>
          <w:szCs w:val="22"/>
        </w:rPr>
      </w:pPr>
    </w:p>
    <w:p w:rsidR="00BF4CD1" w:rsidRDefault="00BF4CD1">
      <w:pPr>
        <w:pStyle w:val="Standard"/>
        <w:spacing w:line="228" w:lineRule="auto"/>
        <w:jc w:val="center"/>
        <w:rPr>
          <w:sz w:val="22"/>
          <w:szCs w:val="22"/>
        </w:rPr>
      </w:pPr>
    </w:p>
    <w:p w:rsidR="00BF4CD1" w:rsidRDefault="00911800">
      <w:pPr>
        <w:pStyle w:val="Standard"/>
        <w:spacing w:line="228" w:lineRule="auto"/>
      </w:pPr>
      <w:r>
        <w:rPr>
          <w:b/>
          <w:bCs/>
          <w:color w:val="000000"/>
          <w:sz w:val="22"/>
          <w:szCs w:val="22"/>
          <w:u w:val="single"/>
        </w:rPr>
        <w:t>Objednatel:</w:t>
      </w:r>
      <w:r>
        <w:rPr>
          <w:b/>
          <w:bCs/>
          <w:color w:val="000000"/>
          <w:sz w:val="22"/>
          <w:szCs w:val="22"/>
        </w:rPr>
        <w:t xml:space="preserve"> </w:t>
      </w:r>
      <w:r>
        <w:rPr>
          <w:color w:val="000000"/>
          <w:sz w:val="22"/>
          <w:szCs w:val="22"/>
        </w:rPr>
        <w:tab/>
      </w:r>
    </w:p>
    <w:p w:rsidR="00BF4CD1" w:rsidRDefault="00BF4CD1">
      <w:pPr>
        <w:pStyle w:val="Standard"/>
        <w:spacing w:line="228" w:lineRule="auto"/>
        <w:rPr>
          <w:sz w:val="22"/>
          <w:szCs w:val="22"/>
        </w:rPr>
      </w:pPr>
    </w:p>
    <w:p w:rsidR="00BF4CD1" w:rsidRDefault="00F35505" w:rsidP="004A09DE">
      <w:pPr>
        <w:pStyle w:val="Standard"/>
        <w:spacing w:line="228" w:lineRule="auto"/>
        <w:ind w:left="1440" w:firstLine="720"/>
        <w:rPr>
          <w:sz w:val="22"/>
          <w:szCs w:val="22"/>
        </w:rPr>
      </w:pPr>
      <w:r>
        <w:rPr>
          <w:sz w:val="22"/>
          <w:szCs w:val="22"/>
        </w:rPr>
        <w:t>Vlastivědné muzeum Dr. Hostaše v Klatovech, p. o.</w:t>
      </w:r>
    </w:p>
    <w:p w:rsidR="004A09DE" w:rsidRDefault="004A09DE" w:rsidP="004A09DE">
      <w:pPr>
        <w:pStyle w:val="Standard"/>
        <w:spacing w:line="228" w:lineRule="auto"/>
        <w:ind w:left="1440" w:firstLine="720"/>
        <w:rPr>
          <w:sz w:val="22"/>
          <w:szCs w:val="22"/>
        </w:rPr>
      </w:pPr>
    </w:p>
    <w:p w:rsidR="00BF4CD1" w:rsidRDefault="00911800" w:rsidP="004A09DE">
      <w:pPr>
        <w:pStyle w:val="Standard"/>
        <w:spacing w:line="228" w:lineRule="auto"/>
        <w:rPr>
          <w:color w:val="000000"/>
          <w:sz w:val="22"/>
          <w:szCs w:val="22"/>
        </w:rPr>
      </w:pPr>
      <w:r>
        <w:rPr>
          <w:color w:val="000000"/>
          <w:sz w:val="22"/>
          <w:szCs w:val="22"/>
        </w:rPr>
        <w:tab/>
      </w:r>
      <w:r w:rsidR="004A09DE">
        <w:rPr>
          <w:color w:val="000000"/>
          <w:sz w:val="22"/>
          <w:szCs w:val="22"/>
        </w:rPr>
        <w:t xml:space="preserve">    </w:t>
      </w:r>
      <w:r w:rsidR="004A09DE">
        <w:rPr>
          <w:color w:val="000000"/>
          <w:sz w:val="22"/>
          <w:szCs w:val="22"/>
        </w:rPr>
        <w:tab/>
      </w:r>
      <w:r w:rsidR="004A09DE">
        <w:rPr>
          <w:color w:val="000000"/>
          <w:sz w:val="22"/>
          <w:szCs w:val="22"/>
        </w:rPr>
        <w:tab/>
      </w:r>
      <w:r>
        <w:rPr>
          <w:color w:val="000000"/>
          <w:sz w:val="22"/>
          <w:szCs w:val="22"/>
        </w:rPr>
        <w:t>Zastoupen</w:t>
      </w:r>
      <w:r w:rsidR="00F35505">
        <w:rPr>
          <w:color w:val="000000"/>
          <w:sz w:val="22"/>
          <w:szCs w:val="22"/>
        </w:rPr>
        <w:t>a</w:t>
      </w:r>
      <w:r>
        <w:rPr>
          <w:color w:val="000000"/>
          <w:sz w:val="22"/>
          <w:szCs w:val="22"/>
        </w:rPr>
        <w:t>:</w:t>
      </w:r>
      <w:r w:rsidR="00F35505">
        <w:rPr>
          <w:color w:val="000000"/>
          <w:sz w:val="22"/>
          <w:szCs w:val="22"/>
        </w:rPr>
        <w:t xml:space="preserve"> Mgr. Jiřím Boudou, pověřeným řízením organizace</w:t>
      </w:r>
      <w:r>
        <w:rPr>
          <w:color w:val="000000"/>
          <w:sz w:val="22"/>
          <w:szCs w:val="22"/>
        </w:rPr>
        <w:t xml:space="preserve"> </w:t>
      </w:r>
      <w:r>
        <w:rPr>
          <w:color w:val="000000"/>
          <w:sz w:val="22"/>
          <w:szCs w:val="22"/>
        </w:rPr>
        <w:tab/>
      </w:r>
      <w:r>
        <w:rPr>
          <w:color w:val="000000"/>
          <w:sz w:val="22"/>
          <w:szCs w:val="22"/>
        </w:rPr>
        <w:tab/>
      </w:r>
    </w:p>
    <w:p w:rsidR="001E1D0E" w:rsidRDefault="001E1D0E" w:rsidP="004A09DE">
      <w:pPr>
        <w:pStyle w:val="Standard"/>
        <w:spacing w:line="228" w:lineRule="auto"/>
        <w:ind w:left="1440" w:firstLine="720"/>
        <w:rPr>
          <w:color w:val="000000"/>
          <w:sz w:val="22"/>
          <w:szCs w:val="22"/>
        </w:rPr>
      </w:pPr>
    </w:p>
    <w:p w:rsidR="00BF4CD1" w:rsidRDefault="00911800" w:rsidP="004A09DE">
      <w:pPr>
        <w:pStyle w:val="Standard"/>
        <w:spacing w:line="228" w:lineRule="auto"/>
        <w:ind w:left="1440" w:firstLine="720"/>
        <w:rPr>
          <w:color w:val="000000"/>
          <w:sz w:val="22"/>
          <w:szCs w:val="22"/>
        </w:rPr>
      </w:pPr>
      <w:r>
        <w:rPr>
          <w:color w:val="000000"/>
          <w:sz w:val="22"/>
          <w:szCs w:val="22"/>
        </w:rPr>
        <w:t>Mobil:</w:t>
      </w:r>
      <w:r>
        <w:rPr>
          <w:color w:val="000000"/>
          <w:sz w:val="22"/>
          <w:szCs w:val="22"/>
        </w:rPr>
        <w:tab/>
      </w:r>
      <w:r w:rsidR="00A51980">
        <w:rPr>
          <w:color w:val="000000"/>
          <w:sz w:val="22"/>
          <w:szCs w:val="22"/>
        </w:rPr>
        <w:t>…………..</w:t>
      </w:r>
      <w:r>
        <w:rPr>
          <w:color w:val="000000"/>
          <w:sz w:val="22"/>
          <w:szCs w:val="22"/>
        </w:rPr>
        <w:t xml:space="preserve"> </w:t>
      </w:r>
      <w:r>
        <w:rPr>
          <w:color w:val="000000"/>
          <w:sz w:val="22"/>
          <w:szCs w:val="22"/>
        </w:rPr>
        <w:tab/>
      </w:r>
      <w:r>
        <w:rPr>
          <w:color w:val="000000"/>
          <w:sz w:val="22"/>
          <w:szCs w:val="22"/>
        </w:rPr>
        <w:tab/>
      </w:r>
    </w:p>
    <w:p w:rsidR="004A09DE" w:rsidRDefault="00911800" w:rsidP="004A09DE">
      <w:pPr>
        <w:pStyle w:val="Standard"/>
        <w:spacing w:line="228" w:lineRule="auto"/>
        <w:ind w:left="1440" w:firstLine="720"/>
        <w:rPr>
          <w:color w:val="000000"/>
          <w:sz w:val="22"/>
          <w:szCs w:val="22"/>
        </w:rPr>
      </w:pPr>
      <w:r>
        <w:rPr>
          <w:sz w:val="22"/>
          <w:szCs w:val="22"/>
        </w:rPr>
        <w:t>E-mail:</w:t>
      </w:r>
      <w:r>
        <w:rPr>
          <w:color w:val="000000"/>
          <w:sz w:val="22"/>
          <w:szCs w:val="22"/>
        </w:rPr>
        <w:tab/>
      </w:r>
      <w:hyperlink r:id="rId7" w:history="1">
        <w:r w:rsidR="00A51980" w:rsidRPr="00A51980">
          <w:rPr>
            <w:rStyle w:val="Hypertextovodkaz"/>
            <w:sz w:val="22"/>
            <w:szCs w:val="22"/>
            <w:u w:val="none"/>
          </w:rPr>
          <w:t>……………………..</w:t>
        </w:r>
      </w:hyperlink>
    </w:p>
    <w:p w:rsidR="004A09DE" w:rsidRPr="004A09DE" w:rsidRDefault="004A09DE" w:rsidP="004A09DE">
      <w:pPr>
        <w:pStyle w:val="Standard"/>
        <w:spacing w:line="228" w:lineRule="auto"/>
        <w:ind w:left="1440" w:firstLine="720"/>
      </w:pPr>
      <w:r>
        <w:rPr>
          <w:sz w:val="22"/>
          <w:szCs w:val="22"/>
        </w:rPr>
        <w:t>IČO:</w:t>
      </w:r>
      <w:r>
        <w:rPr>
          <w:color w:val="000000"/>
          <w:sz w:val="22"/>
          <w:szCs w:val="22"/>
        </w:rPr>
        <w:t xml:space="preserve"> 00075078</w:t>
      </w:r>
      <w:r w:rsidR="00911800">
        <w:rPr>
          <w:color w:val="000000"/>
          <w:sz w:val="22"/>
          <w:szCs w:val="22"/>
        </w:rPr>
        <w:tab/>
      </w:r>
    </w:p>
    <w:p w:rsidR="00BF4CD1" w:rsidRDefault="00911800" w:rsidP="004A09DE">
      <w:pPr>
        <w:pStyle w:val="Standard"/>
        <w:ind w:left="1440" w:firstLine="720"/>
        <w:rPr>
          <w:color w:val="000000"/>
          <w:sz w:val="22"/>
          <w:szCs w:val="22"/>
        </w:rPr>
      </w:pPr>
      <w:r>
        <w:rPr>
          <w:color w:val="000000"/>
          <w:sz w:val="22"/>
          <w:szCs w:val="22"/>
        </w:rPr>
        <w:t>Bankovní spojení:</w:t>
      </w:r>
      <w:r w:rsidR="004A09DE">
        <w:rPr>
          <w:color w:val="000000"/>
          <w:sz w:val="22"/>
          <w:szCs w:val="22"/>
        </w:rPr>
        <w:t xml:space="preserve"> </w:t>
      </w:r>
      <w:r w:rsidR="00A51980">
        <w:rPr>
          <w:color w:val="000000"/>
          <w:sz w:val="22"/>
          <w:szCs w:val="22"/>
        </w:rPr>
        <w:t>…………………..</w:t>
      </w:r>
      <w:r>
        <w:rPr>
          <w:color w:val="000000"/>
          <w:sz w:val="22"/>
          <w:szCs w:val="22"/>
        </w:rPr>
        <w:tab/>
      </w:r>
    </w:p>
    <w:p w:rsidR="00BF4CD1" w:rsidRDefault="00911800" w:rsidP="004A09DE">
      <w:pPr>
        <w:pStyle w:val="Standard"/>
        <w:ind w:left="1440" w:firstLine="720"/>
        <w:rPr>
          <w:color w:val="000000"/>
          <w:sz w:val="22"/>
          <w:szCs w:val="22"/>
        </w:rPr>
      </w:pPr>
      <w:r>
        <w:rPr>
          <w:color w:val="000000"/>
          <w:sz w:val="22"/>
          <w:szCs w:val="22"/>
        </w:rPr>
        <w:t>Číslo účtu:</w:t>
      </w:r>
      <w:r w:rsidR="004A09DE">
        <w:rPr>
          <w:color w:val="000000"/>
          <w:sz w:val="22"/>
          <w:szCs w:val="22"/>
        </w:rPr>
        <w:t xml:space="preserve"> </w:t>
      </w:r>
      <w:r w:rsidR="00A51980">
        <w:rPr>
          <w:color w:val="000000"/>
          <w:sz w:val="22"/>
          <w:szCs w:val="22"/>
        </w:rPr>
        <w:t>………………………..</w:t>
      </w:r>
    </w:p>
    <w:p w:rsidR="00BF4CD1" w:rsidRDefault="00BF4CD1">
      <w:pPr>
        <w:pStyle w:val="Standard"/>
        <w:rPr>
          <w:color w:val="000000"/>
          <w:sz w:val="22"/>
          <w:szCs w:val="22"/>
        </w:rPr>
      </w:pPr>
    </w:p>
    <w:p w:rsidR="00BF4CD1" w:rsidRDefault="00911800">
      <w:pPr>
        <w:pStyle w:val="Standard"/>
      </w:pPr>
      <w:r>
        <w:rPr>
          <w:i/>
          <w:color w:val="000000"/>
          <w:sz w:val="22"/>
          <w:szCs w:val="22"/>
        </w:rPr>
        <w:t>„dále jen objednatel“</w:t>
      </w:r>
    </w:p>
    <w:p w:rsidR="00BF4CD1" w:rsidRDefault="00BF4CD1">
      <w:pPr>
        <w:pStyle w:val="Standard"/>
        <w:rPr>
          <w:sz w:val="22"/>
          <w:szCs w:val="22"/>
        </w:rPr>
      </w:pPr>
    </w:p>
    <w:p w:rsidR="00BF4CD1" w:rsidRDefault="00BF4CD1">
      <w:pPr>
        <w:pStyle w:val="Standard"/>
        <w:rPr>
          <w:sz w:val="22"/>
          <w:szCs w:val="22"/>
        </w:rPr>
      </w:pPr>
    </w:p>
    <w:p w:rsidR="00BF4CD1" w:rsidRDefault="00BF4CD1">
      <w:pPr>
        <w:pStyle w:val="Standard"/>
        <w:rPr>
          <w:sz w:val="22"/>
          <w:szCs w:val="22"/>
        </w:rPr>
      </w:pPr>
    </w:p>
    <w:p w:rsidR="00BF4CD1" w:rsidRDefault="00911800">
      <w:pPr>
        <w:pStyle w:val="Standard"/>
        <w:rPr>
          <w:b/>
          <w:bCs/>
          <w:color w:val="000000"/>
          <w:sz w:val="22"/>
          <w:szCs w:val="22"/>
          <w:u w:val="single"/>
        </w:rPr>
      </w:pPr>
      <w:r>
        <w:rPr>
          <w:b/>
          <w:bCs/>
          <w:color w:val="000000"/>
          <w:sz w:val="22"/>
          <w:szCs w:val="22"/>
          <w:u w:val="single"/>
        </w:rPr>
        <w:t>Zhotovitel:</w:t>
      </w:r>
    </w:p>
    <w:p w:rsidR="00BF4CD1" w:rsidRDefault="00911800">
      <w:pPr>
        <w:pStyle w:val="Standard"/>
        <w:tabs>
          <w:tab w:val="left" w:pos="1560"/>
        </w:tabs>
        <w:spacing w:after="57"/>
      </w:pPr>
      <w:r>
        <w:rPr>
          <w:i/>
          <w:color w:val="000000"/>
          <w:sz w:val="22"/>
          <w:szCs w:val="22"/>
        </w:rPr>
        <w:tab/>
      </w:r>
      <w:r>
        <w:rPr>
          <w:i/>
          <w:color w:val="000000"/>
          <w:sz w:val="22"/>
          <w:szCs w:val="22"/>
        </w:rPr>
        <w:tab/>
      </w:r>
      <w:r>
        <w:rPr>
          <w:color w:val="000000"/>
          <w:sz w:val="22"/>
          <w:szCs w:val="22"/>
        </w:rPr>
        <w:t>RYNOSTAV s.r.o.</w:t>
      </w:r>
    </w:p>
    <w:p w:rsidR="00BF4CD1" w:rsidRDefault="00911800">
      <w:pPr>
        <w:pStyle w:val="Standard"/>
        <w:tabs>
          <w:tab w:val="left" w:pos="1560"/>
        </w:tabs>
        <w:spacing w:after="57"/>
        <w:rPr>
          <w:color w:val="000000"/>
          <w:sz w:val="22"/>
          <w:szCs w:val="22"/>
        </w:rPr>
      </w:pPr>
      <w:r>
        <w:rPr>
          <w:color w:val="000000"/>
          <w:sz w:val="22"/>
          <w:szCs w:val="22"/>
        </w:rPr>
        <w:tab/>
      </w:r>
      <w:r>
        <w:rPr>
          <w:color w:val="000000"/>
          <w:sz w:val="22"/>
          <w:szCs w:val="22"/>
        </w:rPr>
        <w:tab/>
        <w:t>Pod Kalichem 385</w:t>
      </w:r>
    </w:p>
    <w:p w:rsidR="00BF4CD1" w:rsidRDefault="00911800">
      <w:pPr>
        <w:pStyle w:val="Standard"/>
        <w:tabs>
          <w:tab w:val="left" w:pos="1560"/>
        </w:tabs>
        <w:spacing w:after="57"/>
        <w:rPr>
          <w:color w:val="000000"/>
          <w:sz w:val="22"/>
          <w:szCs w:val="22"/>
        </w:rPr>
      </w:pPr>
      <w:r>
        <w:rPr>
          <w:color w:val="000000"/>
          <w:sz w:val="22"/>
          <w:szCs w:val="22"/>
        </w:rPr>
        <w:tab/>
      </w:r>
      <w:r>
        <w:rPr>
          <w:color w:val="000000"/>
          <w:sz w:val="22"/>
          <w:szCs w:val="22"/>
        </w:rPr>
        <w:tab/>
        <w:t>342 01 Sušice</w:t>
      </w:r>
    </w:p>
    <w:p w:rsidR="00BF4CD1" w:rsidRDefault="00911800">
      <w:pPr>
        <w:pStyle w:val="Standard"/>
        <w:tabs>
          <w:tab w:val="left" w:pos="1560"/>
        </w:tabs>
        <w:spacing w:after="57"/>
        <w:rPr>
          <w:color w:val="000000"/>
          <w:sz w:val="22"/>
          <w:szCs w:val="22"/>
        </w:rPr>
      </w:pPr>
      <w:r>
        <w:rPr>
          <w:color w:val="000000"/>
          <w:sz w:val="22"/>
          <w:szCs w:val="22"/>
        </w:rPr>
        <w:tab/>
      </w:r>
      <w:r>
        <w:rPr>
          <w:color w:val="000000"/>
          <w:sz w:val="22"/>
          <w:szCs w:val="22"/>
        </w:rPr>
        <w:tab/>
        <w:t xml:space="preserve">IČO: </w:t>
      </w:r>
      <w:bookmarkStart w:id="0" w:name="_GoBack"/>
      <w:r>
        <w:rPr>
          <w:color w:val="000000"/>
          <w:sz w:val="22"/>
          <w:szCs w:val="22"/>
        </w:rPr>
        <w:t>26334615</w:t>
      </w:r>
      <w:bookmarkEnd w:id="0"/>
      <w:r>
        <w:rPr>
          <w:color w:val="000000"/>
          <w:sz w:val="22"/>
          <w:szCs w:val="22"/>
        </w:rPr>
        <w:tab/>
      </w:r>
      <w:r>
        <w:rPr>
          <w:color w:val="000000"/>
          <w:sz w:val="22"/>
          <w:szCs w:val="22"/>
        </w:rPr>
        <w:tab/>
      </w:r>
      <w:r>
        <w:rPr>
          <w:color w:val="000000"/>
          <w:sz w:val="22"/>
          <w:szCs w:val="22"/>
        </w:rPr>
        <w:tab/>
      </w:r>
    </w:p>
    <w:p w:rsidR="00BF4CD1" w:rsidRDefault="00911800">
      <w:pPr>
        <w:pStyle w:val="Standard"/>
        <w:tabs>
          <w:tab w:val="left" w:pos="1560"/>
        </w:tabs>
        <w:spacing w:after="57"/>
      </w:pPr>
      <w:r>
        <w:rPr>
          <w:color w:val="000000"/>
          <w:sz w:val="22"/>
          <w:szCs w:val="22"/>
        </w:rPr>
        <w:tab/>
      </w:r>
      <w:r>
        <w:rPr>
          <w:color w:val="000000"/>
          <w:sz w:val="22"/>
          <w:szCs w:val="22"/>
        </w:rPr>
        <w:tab/>
        <w:t>DIČ: CZ26334615</w:t>
      </w:r>
      <w:r>
        <w:rPr>
          <w:color w:val="000000"/>
          <w:sz w:val="22"/>
          <w:szCs w:val="22"/>
        </w:rPr>
        <w:tab/>
      </w:r>
      <w:r>
        <w:rPr>
          <w:i/>
          <w:color w:val="000000"/>
          <w:sz w:val="22"/>
          <w:szCs w:val="22"/>
        </w:rPr>
        <w:tab/>
      </w:r>
    </w:p>
    <w:p w:rsidR="00BF4CD1" w:rsidRDefault="004A09DE">
      <w:pPr>
        <w:pStyle w:val="Standard"/>
        <w:tabs>
          <w:tab w:val="left" w:pos="1560"/>
        </w:tabs>
        <w:spacing w:before="227" w:line="228" w:lineRule="auto"/>
        <w:rPr>
          <w:color w:val="000000"/>
          <w:sz w:val="22"/>
          <w:szCs w:val="22"/>
        </w:rPr>
      </w:pPr>
      <w:r>
        <w:rPr>
          <w:color w:val="000000"/>
          <w:sz w:val="22"/>
          <w:szCs w:val="22"/>
        </w:rPr>
        <w:tab/>
      </w:r>
      <w:r>
        <w:rPr>
          <w:color w:val="000000"/>
          <w:sz w:val="22"/>
          <w:szCs w:val="22"/>
        </w:rPr>
        <w:tab/>
      </w:r>
      <w:r w:rsidR="00911800">
        <w:rPr>
          <w:color w:val="000000"/>
          <w:sz w:val="22"/>
          <w:szCs w:val="22"/>
        </w:rPr>
        <w:t>zapsán v Obchodním rejstříku vedený Krajským soudem</w:t>
      </w:r>
    </w:p>
    <w:p w:rsidR="00BF4CD1" w:rsidRDefault="004A09DE">
      <w:pPr>
        <w:pStyle w:val="Standard"/>
        <w:tabs>
          <w:tab w:val="left" w:pos="1560"/>
        </w:tabs>
        <w:spacing w:line="228" w:lineRule="auto"/>
        <w:rPr>
          <w:color w:val="000000"/>
          <w:sz w:val="22"/>
          <w:szCs w:val="22"/>
        </w:rPr>
      </w:pPr>
      <w:r>
        <w:rPr>
          <w:color w:val="000000"/>
          <w:sz w:val="22"/>
          <w:szCs w:val="22"/>
        </w:rPr>
        <w:tab/>
      </w:r>
      <w:r>
        <w:rPr>
          <w:color w:val="000000"/>
          <w:sz w:val="22"/>
          <w:szCs w:val="22"/>
        </w:rPr>
        <w:tab/>
      </w:r>
      <w:r w:rsidR="00911800">
        <w:rPr>
          <w:color w:val="000000"/>
          <w:sz w:val="22"/>
          <w:szCs w:val="22"/>
        </w:rPr>
        <w:t>v Plzni oddíl C, vložka 13839</w:t>
      </w:r>
    </w:p>
    <w:p w:rsidR="00BF4CD1" w:rsidRDefault="001E1D0E" w:rsidP="001E1D0E">
      <w:pPr>
        <w:pStyle w:val="Standard"/>
        <w:spacing w:before="283" w:after="283" w:line="228" w:lineRule="auto"/>
        <w:ind w:left="1440" w:firstLine="720"/>
        <w:rPr>
          <w:color w:val="000000"/>
          <w:sz w:val="22"/>
          <w:szCs w:val="22"/>
        </w:rPr>
      </w:pPr>
      <w:r>
        <w:rPr>
          <w:color w:val="000000"/>
          <w:sz w:val="22"/>
          <w:szCs w:val="22"/>
        </w:rPr>
        <w:t xml:space="preserve">Zastoupen: </w:t>
      </w:r>
      <w:r w:rsidR="00911800">
        <w:rPr>
          <w:color w:val="000000"/>
          <w:sz w:val="22"/>
          <w:szCs w:val="22"/>
        </w:rPr>
        <w:t>Petrem Novým, jednatelem spol.</w:t>
      </w:r>
    </w:p>
    <w:p w:rsidR="00BF4CD1" w:rsidRDefault="001E1D0E" w:rsidP="001E1D0E">
      <w:pPr>
        <w:pStyle w:val="Standard"/>
        <w:ind w:left="1440" w:firstLine="720"/>
      </w:pPr>
      <w:r>
        <w:rPr>
          <w:color w:val="000000"/>
          <w:sz w:val="22"/>
          <w:szCs w:val="22"/>
        </w:rPr>
        <w:t xml:space="preserve">Datová schránka: </w:t>
      </w:r>
      <w:r w:rsidR="00911800">
        <w:rPr>
          <w:color w:val="000000"/>
          <w:sz w:val="22"/>
          <w:szCs w:val="22"/>
        </w:rPr>
        <w:t>s6aymkm</w:t>
      </w:r>
    </w:p>
    <w:p w:rsidR="00BF4CD1" w:rsidRDefault="001E1D0E" w:rsidP="001E1D0E">
      <w:pPr>
        <w:pStyle w:val="Standard"/>
        <w:ind w:left="1440" w:firstLine="720"/>
        <w:rPr>
          <w:color w:val="000000"/>
          <w:sz w:val="22"/>
          <w:szCs w:val="22"/>
        </w:rPr>
      </w:pPr>
      <w:r>
        <w:rPr>
          <w:color w:val="000000"/>
          <w:sz w:val="22"/>
          <w:szCs w:val="22"/>
        </w:rPr>
        <w:t xml:space="preserve">Mobil: </w:t>
      </w:r>
      <w:r>
        <w:rPr>
          <w:color w:val="000000"/>
          <w:sz w:val="22"/>
          <w:szCs w:val="22"/>
        </w:rPr>
        <w:tab/>
      </w:r>
      <w:r w:rsidR="00A51980">
        <w:rPr>
          <w:color w:val="000000"/>
          <w:sz w:val="22"/>
          <w:szCs w:val="22"/>
        </w:rPr>
        <w:t>……………….</w:t>
      </w:r>
    </w:p>
    <w:p w:rsidR="00BF4CD1" w:rsidRDefault="00911800" w:rsidP="001E1D0E">
      <w:pPr>
        <w:pStyle w:val="Standard"/>
        <w:ind w:left="1440" w:firstLine="720"/>
        <w:rPr>
          <w:color w:val="000000"/>
          <w:sz w:val="22"/>
          <w:szCs w:val="22"/>
        </w:rPr>
      </w:pPr>
      <w:r>
        <w:rPr>
          <w:color w:val="000000"/>
          <w:sz w:val="22"/>
          <w:szCs w:val="22"/>
        </w:rPr>
        <w:t>E-mail:</w:t>
      </w:r>
      <w:r>
        <w:rPr>
          <w:color w:val="000000"/>
          <w:sz w:val="22"/>
          <w:szCs w:val="22"/>
        </w:rPr>
        <w:tab/>
      </w:r>
      <w:r w:rsidR="00A51980">
        <w:rPr>
          <w:color w:val="000000"/>
          <w:sz w:val="22"/>
          <w:szCs w:val="22"/>
        </w:rPr>
        <w:t>……………………</w:t>
      </w:r>
    </w:p>
    <w:p w:rsidR="00BF4CD1" w:rsidRDefault="001E1D0E" w:rsidP="001E1D0E">
      <w:pPr>
        <w:pStyle w:val="Standard"/>
        <w:ind w:left="1440" w:firstLine="720"/>
        <w:rPr>
          <w:color w:val="000000"/>
          <w:sz w:val="22"/>
          <w:szCs w:val="22"/>
        </w:rPr>
      </w:pPr>
      <w:r>
        <w:rPr>
          <w:color w:val="000000"/>
          <w:sz w:val="22"/>
          <w:szCs w:val="22"/>
        </w:rPr>
        <w:t xml:space="preserve">Bankovní spojení: </w:t>
      </w:r>
      <w:r w:rsidR="00A51980">
        <w:rPr>
          <w:color w:val="000000"/>
          <w:sz w:val="22"/>
          <w:szCs w:val="22"/>
        </w:rPr>
        <w:t>……………</w:t>
      </w:r>
    </w:p>
    <w:p w:rsidR="00BF4CD1" w:rsidRDefault="00911800" w:rsidP="001E1D0E">
      <w:pPr>
        <w:pStyle w:val="Standard"/>
        <w:ind w:left="1440" w:firstLine="720"/>
        <w:rPr>
          <w:color w:val="000000"/>
          <w:sz w:val="22"/>
          <w:szCs w:val="22"/>
        </w:rPr>
      </w:pPr>
      <w:r>
        <w:rPr>
          <w:color w:val="000000"/>
          <w:sz w:val="22"/>
          <w:szCs w:val="22"/>
        </w:rPr>
        <w:t>Číslo účtu:</w:t>
      </w:r>
      <w:r w:rsidR="001E1D0E">
        <w:rPr>
          <w:color w:val="000000"/>
          <w:sz w:val="22"/>
          <w:szCs w:val="22"/>
        </w:rPr>
        <w:t xml:space="preserve"> </w:t>
      </w:r>
      <w:r w:rsidR="00A51980">
        <w:rPr>
          <w:color w:val="000000"/>
          <w:sz w:val="22"/>
          <w:szCs w:val="22"/>
        </w:rPr>
        <w:t>…………………</w:t>
      </w:r>
    </w:p>
    <w:p w:rsidR="00BF4CD1" w:rsidRDefault="00BF4CD1">
      <w:pPr>
        <w:pStyle w:val="Standard"/>
        <w:rPr>
          <w:sz w:val="22"/>
          <w:szCs w:val="22"/>
        </w:rPr>
      </w:pPr>
    </w:p>
    <w:p w:rsidR="00BF4CD1" w:rsidRDefault="00911800">
      <w:pPr>
        <w:pStyle w:val="Standard"/>
      </w:pPr>
      <w:r>
        <w:rPr>
          <w:i/>
          <w:sz w:val="22"/>
          <w:szCs w:val="22"/>
        </w:rPr>
        <w:t>„dále jen zhotovitel“</w:t>
      </w:r>
    </w:p>
    <w:p w:rsidR="00BF4CD1" w:rsidRDefault="00911800">
      <w:pPr>
        <w:pStyle w:val="Standard"/>
        <w:pageBreakBefore/>
        <w:jc w:val="center"/>
        <w:rPr>
          <w:b/>
          <w:i/>
          <w:color w:val="000000"/>
          <w:sz w:val="22"/>
          <w:szCs w:val="22"/>
        </w:rPr>
      </w:pPr>
      <w:r>
        <w:rPr>
          <w:b/>
          <w:i/>
          <w:color w:val="000000"/>
          <w:sz w:val="22"/>
          <w:szCs w:val="22"/>
        </w:rPr>
        <w:lastRenderedPageBreak/>
        <w:t>II.</w:t>
      </w:r>
    </w:p>
    <w:p w:rsidR="00BF4CD1" w:rsidRDefault="00911800">
      <w:pPr>
        <w:pStyle w:val="Standard"/>
        <w:spacing w:after="567"/>
        <w:jc w:val="center"/>
        <w:rPr>
          <w:b/>
          <w:i/>
          <w:color w:val="000000"/>
          <w:sz w:val="22"/>
          <w:szCs w:val="22"/>
        </w:rPr>
      </w:pPr>
      <w:r>
        <w:rPr>
          <w:b/>
          <w:i/>
          <w:color w:val="000000"/>
          <w:sz w:val="22"/>
          <w:szCs w:val="22"/>
        </w:rPr>
        <w:t>Místo plnění</w:t>
      </w:r>
    </w:p>
    <w:p w:rsidR="00BF4CD1" w:rsidRPr="00141B2B" w:rsidRDefault="00141B2B" w:rsidP="00141B2B">
      <w:pPr>
        <w:pStyle w:val="Standard"/>
        <w:spacing w:after="567"/>
        <w:rPr>
          <w:color w:val="000000"/>
          <w:sz w:val="22"/>
          <w:szCs w:val="22"/>
        </w:rPr>
      </w:pPr>
      <w:r>
        <w:rPr>
          <w:color w:val="000000"/>
          <w:sz w:val="22"/>
          <w:szCs w:val="22"/>
        </w:rPr>
        <w:t xml:space="preserve">Pozemek spravovaný Vlastivědným muzeem Dr. Hostaše v Klatovech, </w:t>
      </w:r>
      <w:proofErr w:type="spellStart"/>
      <w:proofErr w:type="gramStart"/>
      <w:r>
        <w:rPr>
          <w:color w:val="000000"/>
          <w:sz w:val="22"/>
          <w:szCs w:val="22"/>
        </w:rPr>
        <w:t>p.o</w:t>
      </w:r>
      <w:proofErr w:type="spellEnd"/>
      <w:r>
        <w:rPr>
          <w:color w:val="000000"/>
          <w:sz w:val="22"/>
          <w:szCs w:val="22"/>
        </w:rPr>
        <w:t>.</w:t>
      </w:r>
      <w:proofErr w:type="gramEnd"/>
      <w:r>
        <w:rPr>
          <w:color w:val="000000"/>
          <w:sz w:val="22"/>
          <w:szCs w:val="22"/>
        </w:rPr>
        <w:t>, přilehlý ke špýcharu Chanovice č. 116.</w:t>
      </w:r>
    </w:p>
    <w:p w:rsidR="00BF4CD1" w:rsidRDefault="00911800">
      <w:pPr>
        <w:pStyle w:val="Standard"/>
        <w:spacing w:before="850"/>
        <w:jc w:val="center"/>
        <w:rPr>
          <w:b/>
          <w:i/>
          <w:color w:val="000000"/>
          <w:sz w:val="22"/>
          <w:szCs w:val="22"/>
        </w:rPr>
      </w:pPr>
      <w:r>
        <w:rPr>
          <w:b/>
          <w:i/>
          <w:color w:val="000000"/>
          <w:sz w:val="22"/>
          <w:szCs w:val="22"/>
        </w:rPr>
        <w:t>III.</w:t>
      </w:r>
    </w:p>
    <w:p w:rsidR="003621BA" w:rsidRDefault="00911800" w:rsidP="003621BA">
      <w:pPr>
        <w:pStyle w:val="Standard"/>
        <w:spacing w:after="282"/>
        <w:jc w:val="center"/>
        <w:rPr>
          <w:b/>
          <w:i/>
          <w:color w:val="000000"/>
          <w:sz w:val="22"/>
          <w:szCs w:val="22"/>
        </w:rPr>
      </w:pPr>
      <w:r>
        <w:rPr>
          <w:b/>
          <w:i/>
          <w:color w:val="000000"/>
          <w:sz w:val="22"/>
          <w:szCs w:val="22"/>
        </w:rPr>
        <w:t>Předmět díla</w:t>
      </w:r>
    </w:p>
    <w:p w:rsidR="003621BA" w:rsidRPr="003621BA" w:rsidRDefault="003621BA" w:rsidP="003621BA">
      <w:pPr>
        <w:pStyle w:val="Standard"/>
        <w:spacing w:after="282"/>
        <w:rPr>
          <w:color w:val="000000"/>
          <w:sz w:val="22"/>
          <w:szCs w:val="22"/>
        </w:rPr>
      </w:pPr>
      <w:r>
        <w:rPr>
          <w:color w:val="000000"/>
          <w:sz w:val="22"/>
          <w:szCs w:val="22"/>
        </w:rPr>
        <w:t>Zhotovení jednopodlažní rámové stavby – depozitáře pro rozměrné sbírkové předměty dle poptávky objednatele ze dne 27. října 2025.</w:t>
      </w:r>
    </w:p>
    <w:p w:rsidR="00BF4CD1" w:rsidRDefault="00BF4CD1">
      <w:pPr>
        <w:pStyle w:val="Standard"/>
        <w:rPr>
          <w:i/>
          <w:iCs/>
          <w:color w:val="000000"/>
          <w:sz w:val="22"/>
          <w:szCs w:val="22"/>
        </w:rPr>
      </w:pPr>
    </w:p>
    <w:p w:rsidR="00BF4CD1" w:rsidRDefault="00911800">
      <w:pPr>
        <w:pStyle w:val="Standard"/>
        <w:spacing w:before="394"/>
        <w:jc w:val="center"/>
        <w:rPr>
          <w:b/>
          <w:i/>
          <w:iCs/>
          <w:color w:val="000000"/>
          <w:sz w:val="22"/>
          <w:szCs w:val="22"/>
        </w:rPr>
      </w:pPr>
      <w:r>
        <w:rPr>
          <w:b/>
          <w:i/>
          <w:iCs/>
          <w:color w:val="000000"/>
          <w:sz w:val="22"/>
          <w:szCs w:val="22"/>
        </w:rPr>
        <w:t>IV.</w:t>
      </w:r>
    </w:p>
    <w:p w:rsidR="00BF4CD1" w:rsidRDefault="00911800">
      <w:pPr>
        <w:pStyle w:val="Standard"/>
        <w:spacing w:after="282"/>
        <w:jc w:val="center"/>
        <w:rPr>
          <w:b/>
          <w:i/>
          <w:iCs/>
          <w:color w:val="000000"/>
          <w:sz w:val="22"/>
          <w:szCs w:val="22"/>
        </w:rPr>
      </w:pPr>
      <w:r>
        <w:rPr>
          <w:b/>
          <w:i/>
          <w:iCs/>
          <w:color w:val="000000"/>
          <w:sz w:val="22"/>
          <w:szCs w:val="22"/>
        </w:rPr>
        <w:t>Termíny plnění</w:t>
      </w:r>
    </w:p>
    <w:p w:rsidR="00BF4CD1" w:rsidRDefault="00911800">
      <w:pPr>
        <w:pStyle w:val="Standard"/>
        <w:spacing w:after="54"/>
        <w:rPr>
          <w:color w:val="000000"/>
          <w:sz w:val="22"/>
          <w:szCs w:val="22"/>
        </w:rPr>
      </w:pPr>
      <w:r>
        <w:rPr>
          <w:color w:val="000000"/>
          <w:sz w:val="22"/>
          <w:szCs w:val="22"/>
        </w:rPr>
        <w:t>Zahájení prací:</w:t>
      </w:r>
      <w:r w:rsidR="00D74A6D">
        <w:rPr>
          <w:color w:val="000000"/>
          <w:sz w:val="22"/>
          <w:szCs w:val="22"/>
        </w:rPr>
        <w:t xml:space="preserve"> listopad 2025</w:t>
      </w:r>
      <w:r>
        <w:rPr>
          <w:color w:val="000000"/>
          <w:sz w:val="22"/>
          <w:szCs w:val="22"/>
        </w:rPr>
        <w:t xml:space="preserve">  </w:t>
      </w:r>
    </w:p>
    <w:p w:rsidR="00BF4CD1" w:rsidRDefault="00911800">
      <w:pPr>
        <w:pStyle w:val="Standard"/>
        <w:spacing w:after="54"/>
        <w:rPr>
          <w:color w:val="000000"/>
          <w:sz w:val="22"/>
          <w:szCs w:val="22"/>
        </w:rPr>
      </w:pPr>
      <w:r>
        <w:rPr>
          <w:color w:val="000000"/>
          <w:sz w:val="22"/>
          <w:szCs w:val="22"/>
        </w:rPr>
        <w:t>Dokončení díla:</w:t>
      </w:r>
      <w:r w:rsidR="00D74A6D">
        <w:rPr>
          <w:color w:val="000000"/>
          <w:sz w:val="22"/>
          <w:szCs w:val="22"/>
        </w:rPr>
        <w:t xml:space="preserve"> duben 2026</w:t>
      </w:r>
    </w:p>
    <w:p w:rsidR="00BF4CD1" w:rsidRDefault="00D74A6D">
      <w:pPr>
        <w:pStyle w:val="Standard"/>
        <w:tabs>
          <w:tab w:val="right" w:leader="dot" w:pos="6804"/>
        </w:tabs>
        <w:rPr>
          <w:color w:val="000000"/>
          <w:sz w:val="22"/>
          <w:szCs w:val="22"/>
        </w:rPr>
      </w:pPr>
      <w:r>
        <w:rPr>
          <w:color w:val="000000"/>
          <w:sz w:val="22"/>
          <w:szCs w:val="22"/>
        </w:rPr>
        <w:t>Předání díla: 30. dubna 2026</w:t>
      </w:r>
    </w:p>
    <w:p w:rsidR="00BF4CD1" w:rsidRDefault="00BF4CD1">
      <w:pPr>
        <w:pStyle w:val="Standard"/>
        <w:tabs>
          <w:tab w:val="right" w:leader="dot" w:pos="6804"/>
        </w:tabs>
        <w:ind w:firstLine="737"/>
        <w:rPr>
          <w:color w:val="000000"/>
          <w:sz w:val="22"/>
          <w:szCs w:val="22"/>
        </w:rPr>
      </w:pPr>
    </w:p>
    <w:p w:rsidR="00BF4CD1" w:rsidRDefault="00911800">
      <w:pPr>
        <w:pStyle w:val="Standard"/>
        <w:tabs>
          <w:tab w:val="right" w:leader="dot" w:pos="6804"/>
        </w:tabs>
      </w:pPr>
      <w:r>
        <w:rPr>
          <w:i/>
          <w:iCs/>
          <w:color w:val="000000"/>
          <w:sz w:val="22"/>
          <w:szCs w:val="22"/>
        </w:rPr>
        <w:t xml:space="preserve">Poznámka: termíny plnění jsou v závislosti na klimatických podmínkách a termínů dodání  materiálu od výrobce. </w:t>
      </w:r>
      <w:r>
        <w:rPr>
          <w:color w:val="000000"/>
          <w:sz w:val="22"/>
          <w:szCs w:val="22"/>
        </w:rPr>
        <w:t xml:space="preserve">                                 </w:t>
      </w:r>
    </w:p>
    <w:p w:rsidR="00BF4CD1" w:rsidRDefault="00911800">
      <w:pPr>
        <w:pStyle w:val="Standard"/>
        <w:spacing w:before="679"/>
        <w:jc w:val="center"/>
        <w:rPr>
          <w:b/>
          <w:i/>
          <w:color w:val="000000"/>
          <w:sz w:val="22"/>
          <w:szCs w:val="22"/>
        </w:rPr>
      </w:pPr>
      <w:r>
        <w:rPr>
          <w:b/>
          <w:i/>
          <w:color w:val="000000"/>
          <w:sz w:val="22"/>
          <w:szCs w:val="22"/>
        </w:rPr>
        <w:t>V.</w:t>
      </w:r>
    </w:p>
    <w:p w:rsidR="00BF4CD1" w:rsidRDefault="00911800">
      <w:pPr>
        <w:pStyle w:val="Standard"/>
        <w:spacing w:after="339"/>
        <w:jc w:val="center"/>
        <w:rPr>
          <w:b/>
          <w:i/>
          <w:color w:val="000000"/>
          <w:sz w:val="22"/>
          <w:szCs w:val="22"/>
        </w:rPr>
      </w:pPr>
      <w:r>
        <w:rPr>
          <w:b/>
          <w:i/>
          <w:color w:val="000000"/>
          <w:sz w:val="22"/>
          <w:szCs w:val="22"/>
        </w:rPr>
        <w:t>Cena díla</w:t>
      </w:r>
    </w:p>
    <w:p w:rsidR="00BF4CD1" w:rsidRDefault="00911800">
      <w:pPr>
        <w:pStyle w:val="Standard"/>
        <w:spacing w:after="225"/>
        <w:rPr>
          <w:color w:val="000000"/>
          <w:sz w:val="22"/>
          <w:szCs w:val="22"/>
        </w:rPr>
      </w:pPr>
      <w:r>
        <w:rPr>
          <w:color w:val="000000"/>
          <w:sz w:val="22"/>
          <w:szCs w:val="22"/>
        </w:rPr>
        <w:t>Cena díla je stanovena ve vztahu k nabídce a činí:</w:t>
      </w:r>
    </w:p>
    <w:p w:rsidR="00BF4CD1" w:rsidRDefault="00911800">
      <w:pPr>
        <w:pStyle w:val="Standard"/>
        <w:spacing w:after="11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bez DPH </w:t>
      </w:r>
      <w:r>
        <w:rPr>
          <w:color w:val="000000"/>
          <w:sz w:val="22"/>
          <w:szCs w:val="22"/>
        </w:rPr>
        <w:tab/>
      </w:r>
      <w:r w:rsidR="00141B2B">
        <w:rPr>
          <w:color w:val="000000"/>
          <w:sz w:val="22"/>
          <w:szCs w:val="22"/>
        </w:rPr>
        <w:t xml:space="preserve">1 910 297, 74 </w:t>
      </w:r>
      <w:r>
        <w:rPr>
          <w:color w:val="000000"/>
          <w:sz w:val="22"/>
          <w:szCs w:val="22"/>
        </w:rPr>
        <w:t>Kč</w:t>
      </w:r>
    </w:p>
    <w:p w:rsidR="00BF4CD1" w:rsidRDefault="00911800">
      <w:pPr>
        <w:pStyle w:val="Standard"/>
        <w:spacing w:after="111"/>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s DPH</w:t>
      </w:r>
      <w:r w:rsidR="00141B2B">
        <w:rPr>
          <w:color w:val="000000"/>
          <w:sz w:val="22"/>
          <w:szCs w:val="22"/>
        </w:rPr>
        <w:t xml:space="preserve"> </w:t>
      </w:r>
      <w:r w:rsidR="00141B2B">
        <w:rPr>
          <w:color w:val="000000"/>
          <w:sz w:val="22"/>
          <w:szCs w:val="22"/>
        </w:rPr>
        <w:tab/>
      </w:r>
      <w:r w:rsidR="00141B2B">
        <w:rPr>
          <w:color w:val="000000"/>
          <w:sz w:val="22"/>
          <w:szCs w:val="22"/>
        </w:rPr>
        <w:tab/>
        <w:t xml:space="preserve">2 311 460, 27 </w:t>
      </w:r>
      <w:r>
        <w:rPr>
          <w:color w:val="000000"/>
          <w:sz w:val="22"/>
          <w:szCs w:val="22"/>
        </w:rPr>
        <w:t>Kč</w:t>
      </w:r>
    </w:p>
    <w:p w:rsidR="00BF4CD1" w:rsidRDefault="00911800">
      <w:pPr>
        <w:pStyle w:val="Standard"/>
        <w:spacing w:before="113"/>
      </w:pPr>
      <w:r>
        <w:rPr>
          <w:i/>
          <w:iCs/>
          <w:color w:val="000000"/>
          <w:sz w:val="22"/>
          <w:szCs w:val="22"/>
        </w:rPr>
        <w:t>Cenová nabídka</w:t>
      </w:r>
      <w:r w:rsidR="00141B2B">
        <w:rPr>
          <w:i/>
          <w:iCs/>
          <w:color w:val="000000"/>
          <w:sz w:val="22"/>
          <w:szCs w:val="22"/>
        </w:rPr>
        <w:t xml:space="preserve"> ze dne 4. 11. 2025</w:t>
      </w:r>
      <w:r>
        <w:rPr>
          <w:i/>
          <w:iCs/>
          <w:color w:val="000000"/>
          <w:sz w:val="22"/>
          <w:szCs w:val="22"/>
        </w:rPr>
        <w:t xml:space="preserve"> je přílohou a nedílnou</w:t>
      </w:r>
      <w:r>
        <w:rPr>
          <w:i/>
          <w:iCs/>
          <w:color w:val="FF0000"/>
          <w:sz w:val="22"/>
          <w:szCs w:val="22"/>
        </w:rPr>
        <w:t xml:space="preserve"> </w:t>
      </w:r>
      <w:r>
        <w:rPr>
          <w:i/>
          <w:iCs/>
          <w:color w:val="000000"/>
          <w:sz w:val="22"/>
          <w:szCs w:val="22"/>
        </w:rPr>
        <w:t>součástí smlouvy.</w:t>
      </w:r>
    </w:p>
    <w:p w:rsidR="00BF4CD1" w:rsidRDefault="00911800">
      <w:pPr>
        <w:pStyle w:val="Standard"/>
        <w:spacing w:before="850"/>
        <w:jc w:val="center"/>
        <w:rPr>
          <w:b/>
          <w:i/>
          <w:color w:val="000000"/>
          <w:sz w:val="22"/>
          <w:szCs w:val="22"/>
        </w:rPr>
      </w:pPr>
      <w:r>
        <w:rPr>
          <w:b/>
          <w:i/>
          <w:color w:val="000000"/>
          <w:sz w:val="22"/>
          <w:szCs w:val="22"/>
        </w:rPr>
        <w:t>VI.</w:t>
      </w:r>
    </w:p>
    <w:p w:rsidR="00BF4CD1" w:rsidRDefault="00911800">
      <w:pPr>
        <w:pStyle w:val="Standard"/>
        <w:spacing w:after="396"/>
        <w:jc w:val="center"/>
        <w:rPr>
          <w:b/>
          <w:i/>
          <w:color w:val="000000"/>
          <w:sz w:val="22"/>
          <w:szCs w:val="22"/>
        </w:rPr>
      </w:pPr>
      <w:r>
        <w:rPr>
          <w:b/>
          <w:i/>
          <w:color w:val="000000"/>
          <w:sz w:val="22"/>
          <w:szCs w:val="22"/>
        </w:rPr>
        <w:t>Záruka</w:t>
      </w:r>
    </w:p>
    <w:p w:rsidR="00BF4CD1" w:rsidRDefault="00911800">
      <w:pPr>
        <w:pStyle w:val="Standard"/>
        <w:rPr>
          <w:color w:val="000000"/>
          <w:sz w:val="22"/>
          <w:szCs w:val="22"/>
        </w:rPr>
      </w:pPr>
      <w:r>
        <w:rPr>
          <w:color w:val="000000"/>
          <w:sz w:val="22"/>
          <w:szCs w:val="22"/>
        </w:rPr>
        <w:t>Zhotovitel poskytuje záruku na práce v délce 60 měsíců od převzetí. Na materiál se vztahuje záruka daná výrobcem.</w:t>
      </w:r>
    </w:p>
    <w:p w:rsidR="00BF4CD1" w:rsidRDefault="00911800">
      <w:pPr>
        <w:pStyle w:val="Standard"/>
        <w:pageBreakBefore/>
        <w:jc w:val="center"/>
        <w:rPr>
          <w:b/>
          <w:i/>
          <w:sz w:val="22"/>
          <w:szCs w:val="22"/>
        </w:rPr>
      </w:pPr>
      <w:r>
        <w:rPr>
          <w:b/>
          <w:i/>
          <w:sz w:val="22"/>
          <w:szCs w:val="22"/>
        </w:rPr>
        <w:lastRenderedPageBreak/>
        <w:t>VII.</w:t>
      </w:r>
    </w:p>
    <w:p w:rsidR="00BF4CD1" w:rsidRDefault="00911800">
      <w:pPr>
        <w:pStyle w:val="Standard"/>
        <w:spacing w:after="339"/>
        <w:jc w:val="center"/>
        <w:rPr>
          <w:b/>
          <w:i/>
          <w:color w:val="000000"/>
          <w:sz w:val="22"/>
          <w:szCs w:val="22"/>
        </w:rPr>
      </w:pPr>
      <w:r>
        <w:rPr>
          <w:b/>
          <w:i/>
          <w:color w:val="000000"/>
          <w:sz w:val="22"/>
          <w:szCs w:val="22"/>
        </w:rPr>
        <w:t>Platební podmínky</w:t>
      </w:r>
    </w:p>
    <w:p w:rsidR="00BF4CD1" w:rsidRDefault="00911800" w:rsidP="001E1D0E">
      <w:pPr>
        <w:pStyle w:val="Standard"/>
        <w:spacing w:after="57"/>
        <w:ind w:left="432"/>
        <w:rPr>
          <w:color w:val="000000"/>
          <w:sz w:val="22"/>
          <w:szCs w:val="22"/>
        </w:rPr>
      </w:pPr>
      <w:r>
        <w:rPr>
          <w:color w:val="000000"/>
          <w:sz w:val="22"/>
          <w:szCs w:val="22"/>
        </w:rPr>
        <w:t>V průběhu stavby bude objednatel platit zhotoviteli měsíční dílčí faktury odvozené z odsouhlasených prací</w:t>
      </w:r>
      <w:r w:rsidR="001E1D0E">
        <w:rPr>
          <w:color w:val="000000"/>
          <w:sz w:val="22"/>
          <w:szCs w:val="22"/>
        </w:rPr>
        <w:t xml:space="preserve"> </w:t>
      </w:r>
      <w:r>
        <w:rPr>
          <w:color w:val="000000"/>
          <w:sz w:val="22"/>
          <w:szCs w:val="22"/>
        </w:rPr>
        <w:t>na stavbě.</w:t>
      </w:r>
    </w:p>
    <w:p w:rsidR="00BF4CD1" w:rsidRDefault="00BF4CD1" w:rsidP="001E1D0E">
      <w:pPr>
        <w:pStyle w:val="Standard"/>
        <w:ind w:left="432"/>
        <w:rPr>
          <w:color w:val="000000"/>
          <w:sz w:val="22"/>
          <w:szCs w:val="22"/>
        </w:rPr>
      </w:pPr>
    </w:p>
    <w:p w:rsidR="00BF4CD1" w:rsidRDefault="00911800" w:rsidP="001E1D0E">
      <w:pPr>
        <w:pStyle w:val="Standard"/>
        <w:spacing w:after="57"/>
        <w:ind w:left="432"/>
        <w:rPr>
          <w:color w:val="000000"/>
          <w:sz w:val="22"/>
          <w:szCs w:val="22"/>
        </w:rPr>
      </w:pPr>
      <w:r>
        <w:rPr>
          <w:color w:val="000000"/>
          <w:sz w:val="22"/>
          <w:szCs w:val="22"/>
        </w:rPr>
        <w:t>Podkladem pro měsíční dílčí faktury budou zjišťovací protokoly vypracované zhotovitelem a odsouhlasené</w:t>
      </w:r>
      <w:r w:rsidR="001E1D0E">
        <w:rPr>
          <w:color w:val="000000"/>
          <w:sz w:val="22"/>
          <w:szCs w:val="22"/>
        </w:rPr>
        <w:t xml:space="preserve"> </w:t>
      </w:r>
      <w:r>
        <w:rPr>
          <w:color w:val="000000"/>
          <w:sz w:val="22"/>
          <w:szCs w:val="22"/>
        </w:rPr>
        <w:t>objednatelem.</w:t>
      </w:r>
    </w:p>
    <w:p w:rsidR="00BF4CD1" w:rsidRDefault="00BF4CD1" w:rsidP="001E1D0E">
      <w:pPr>
        <w:pStyle w:val="Standard"/>
        <w:ind w:left="432"/>
        <w:rPr>
          <w:color w:val="000000"/>
          <w:sz w:val="22"/>
          <w:szCs w:val="22"/>
        </w:rPr>
      </w:pPr>
    </w:p>
    <w:p w:rsidR="00BF4CD1" w:rsidRDefault="00911800" w:rsidP="001E1D0E">
      <w:pPr>
        <w:pStyle w:val="Standard"/>
        <w:ind w:left="432"/>
        <w:rPr>
          <w:color w:val="000000"/>
          <w:sz w:val="22"/>
          <w:szCs w:val="22"/>
        </w:rPr>
      </w:pPr>
      <w:r>
        <w:rPr>
          <w:color w:val="000000"/>
          <w:sz w:val="22"/>
          <w:szCs w:val="22"/>
        </w:rPr>
        <w:t>Splatnost faktur byla stanovena na dobu 14-ti dnů od jejich doručení na adresu objednatele nebo elektronicky</w:t>
      </w:r>
      <w:r w:rsidR="001E1D0E">
        <w:rPr>
          <w:color w:val="000000"/>
          <w:sz w:val="22"/>
          <w:szCs w:val="22"/>
        </w:rPr>
        <w:t xml:space="preserve"> </w:t>
      </w:r>
      <w:r>
        <w:rPr>
          <w:color w:val="000000"/>
          <w:sz w:val="22"/>
          <w:szCs w:val="22"/>
        </w:rPr>
        <w:t>na emailovou adresu, uvedenou u kontaktu objednatele.</w:t>
      </w:r>
    </w:p>
    <w:p w:rsidR="00BF4CD1" w:rsidRDefault="00911800" w:rsidP="00543BB2">
      <w:pPr>
        <w:pStyle w:val="Standard"/>
        <w:spacing w:before="850"/>
        <w:ind w:left="4752"/>
        <w:rPr>
          <w:b/>
          <w:i/>
          <w:iCs/>
          <w:color w:val="000000"/>
          <w:sz w:val="22"/>
          <w:szCs w:val="22"/>
        </w:rPr>
      </w:pPr>
      <w:r>
        <w:rPr>
          <w:b/>
          <w:i/>
          <w:iCs/>
          <w:color w:val="000000"/>
          <w:sz w:val="22"/>
          <w:szCs w:val="22"/>
        </w:rPr>
        <w:t>VIII.</w:t>
      </w:r>
    </w:p>
    <w:p w:rsidR="00BF4CD1" w:rsidRDefault="00911800" w:rsidP="00543BB2">
      <w:pPr>
        <w:pStyle w:val="Standard"/>
        <w:spacing w:after="339"/>
        <w:ind w:left="4032"/>
        <w:rPr>
          <w:b/>
          <w:i/>
          <w:iCs/>
          <w:color w:val="000000"/>
          <w:sz w:val="22"/>
          <w:szCs w:val="22"/>
        </w:rPr>
      </w:pPr>
      <w:r>
        <w:rPr>
          <w:b/>
          <w:i/>
          <w:iCs/>
          <w:color w:val="000000"/>
          <w:sz w:val="22"/>
          <w:szCs w:val="22"/>
        </w:rPr>
        <w:t>Zajištění závazku</w:t>
      </w:r>
    </w:p>
    <w:p w:rsidR="00BF4CD1" w:rsidRDefault="00911800" w:rsidP="001E1D0E">
      <w:pPr>
        <w:pStyle w:val="Standard"/>
        <w:rPr>
          <w:color w:val="000000"/>
          <w:sz w:val="22"/>
          <w:szCs w:val="22"/>
        </w:rPr>
      </w:pPr>
      <w:r>
        <w:rPr>
          <w:color w:val="000000"/>
          <w:sz w:val="22"/>
          <w:szCs w:val="22"/>
        </w:rPr>
        <w:t>Smluvní strana, která způsobí druhé straně škodu neplněním závazku z této smlouvy, je povinna uhradit škodu podle §373 a násl. obchodního zákoníku.</w:t>
      </w:r>
    </w:p>
    <w:p w:rsidR="00BF4CD1" w:rsidRDefault="00BF4CD1" w:rsidP="001E1D0E">
      <w:pPr>
        <w:pStyle w:val="Standard"/>
        <w:spacing w:after="57"/>
        <w:ind w:left="432"/>
        <w:rPr>
          <w:sz w:val="22"/>
          <w:szCs w:val="22"/>
        </w:rPr>
      </w:pPr>
    </w:p>
    <w:p w:rsidR="00BF4CD1" w:rsidRDefault="00911800" w:rsidP="001E1D0E">
      <w:pPr>
        <w:pStyle w:val="Standard"/>
        <w:spacing w:after="57"/>
      </w:pPr>
      <w:r>
        <w:rPr>
          <w:color w:val="000000"/>
          <w:sz w:val="22"/>
          <w:szCs w:val="22"/>
        </w:rPr>
        <w:t>Za nesplnění dohodnutého termínu dokončení díla má právo objednatel požadovat po zhotoviteli smluvní pokut nebo uvede, jakým způsobem se projevuje. Zhotovitel nejpozději do 30 dnů po obdržení reklamace písemně oznámí Objednateli, zda reklamaci uznává, popř. že ji neuznává (v takovém případě uvede důvod).</w:t>
      </w:r>
    </w:p>
    <w:p w:rsidR="00BF4CD1" w:rsidRDefault="00BF4CD1">
      <w:pPr>
        <w:pStyle w:val="Standard"/>
        <w:spacing w:after="57"/>
        <w:rPr>
          <w:sz w:val="22"/>
          <w:szCs w:val="22"/>
        </w:rPr>
      </w:pPr>
    </w:p>
    <w:p w:rsidR="00BF4CD1" w:rsidRDefault="00911800" w:rsidP="001E1D0E">
      <w:pPr>
        <w:pStyle w:val="Standard"/>
        <w:rPr>
          <w:color w:val="000000"/>
          <w:sz w:val="22"/>
          <w:szCs w:val="22"/>
        </w:rPr>
      </w:pPr>
      <w:r>
        <w:rPr>
          <w:color w:val="000000"/>
          <w:sz w:val="22"/>
          <w:szCs w:val="22"/>
        </w:rPr>
        <w:t>V případě prodlení objednatele se zaplacením má zhotovitel právo na smluvní pokutu ve výši 0,05% z dlužné částky za každý den prodlení.</w:t>
      </w:r>
    </w:p>
    <w:p w:rsidR="00BF4CD1" w:rsidRDefault="00BF4CD1" w:rsidP="001E1D0E">
      <w:pPr>
        <w:pStyle w:val="Standard"/>
        <w:rPr>
          <w:color w:val="000000"/>
          <w:sz w:val="22"/>
          <w:szCs w:val="22"/>
        </w:rPr>
      </w:pPr>
    </w:p>
    <w:p w:rsidR="00BF4CD1" w:rsidRDefault="00911800" w:rsidP="001E1D0E">
      <w:pPr>
        <w:pStyle w:val="Standard"/>
      </w:pPr>
      <w:proofErr w:type="spellStart"/>
      <w:r>
        <w:rPr>
          <w:sz w:val="22"/>
          <w:szCs w:val="22"/>
          <w:lang w:val="en-US"/>
        </w:rPr>
        <w:t>Zhotovitel</w:t>
      </w:r>
      <w:proofErr w:type="spellEnd"/>
      <w:r>
        <w:rPr>
          <w:sz w:val="22"/>
          <w:szCs w:val="22"/>
          <w:lang w:val="en-US"/>
        </w:rPr>
        <w:t xml:space="preserve"> v </w:t>
      </w:r>
      <w:proofErr w:type="spellStart"/>
      <w:r>
        <w:rPr>
          <w:sz w:val="22"/>
          <w:szCs w:val="22"/>
          <w:lang w:val="en-US"/>
        </w:rPr>
        <w:t>pr</w:t>
      </w:r>
      <w:r>
        <w:rPr>
          <w:sz w:val="22"/>
          <w:szCs w:val="22"/>
        </w:rPr>
        <w:t>ůběhu</w:t>
      </w:r>
      <w:proofErr w:type="spellEnd"/>
      <w:r>
        <w:rPr>
          <w:sz w:val="22"/>
          <w:szCs w:val="22"/>
        </w:rPr>
        <w:t xml:space="preserve"> prací zamezí vzniku případných škod na objektu, které by </w:t>
      </w:r>
      <w:proofErr w:type="spellStart"/>
      <w:r>
        <w:rPr>
          <w:sz w:val="22"/>
          <w:szCs w:val="22"/>
          <w:lang w:val="en-US"/>
        </w:rPr>
        <w:t>vznikly</w:t>
      </w:r>
      <w:proofErr w:type="spellEnd"/>
      <w:r w:rsidR="00106411">
        <w:t xml:space="preserve"> </w:t>
      </w:r>
      <w:proofErr w:type="spellStart"/>
      <w:r>
        <w:rPr>
          <w:sz w:val="22"/>
          <w:szCs w:val="22"/>
          <w:lang w:val="en-US"/>
        </w:rPr>
        <w:t>provád</w:t>
      </w:r>
      <w:r>
        <w:rPr>
          <w:sz w:val="22"/>
          <w:szCs w:val="22"/>
        </w:rPr>
        <w:t>ěnou</w:t>
      </w:r>
      <w:proofErr w:type="spellEnd"/>
      <w:r>
        <w:rPr>
          <w:sz w:val="22"/>
          <w:szCs w:val="22"/>
        </w:rPr>
        <w:t xml:space="preserve"> činností.</w:t>
      </w:r>
    </w:p>
    <w:p w:rsidR="00BF4CD1" w:rsidRDefault="00BF4CD1" w:rsidP="001E1D0E">
      <w:pPr>
        <w:pStyle w:val="Standard"/>
        <w:rPr>
          <w:sz w:val="22"/>
          <w:szCs w:val="22"/>
        </w:rPr>
      </w:pPr>
    </w:p>
    <w:p w:rsidR="00BF4CD1" w:rsidRDefault="00911800" w:rsidP="001E1D0E">
      <w:pPr>
        <w:pStyle w:val="Standard"/>
      </w:pPr>
      <w:r>
        <w:rPr>
          <w:color w:val="000000"/>
          <w:sz w:val="22"/>
          <w:szCs w:val="22"/>
          <w:lang w:val="en-US"/>
        </w:rPr>
        <w:t>P</w:t>
      </w:r>
      <w:proofErr w:type="spellStart"/>
      <w:r>
        <w:rPr>
          <w:color w:val="000000"/>
          <w:sz w:val="22"/>
          <w:szCs w:val="22"/>
        </w:rPr>
        <w:t>řípadné</w:t>
      </w:r>
      <w:proofErr w:type="spellEnd"/>
      <w:r>
        <w:rPr>
          <w:color w:val="000000"/>
          <w:sz w:val="22"/>
          <w:szCs w:val="22"/>
        </w:rPr>
        <w:t xml:space="preserve"> škody zhotovitel napraví vlastním nák</w:t>
      </w:r>
      <w:r w:rsidR="00106411">
        <w:rPr>
          <w:color w:val="000000"/>
          <w:sz w:val="22"/>
          <w:szCs w:val="22"/>
        </w:rPr>
        <w:t>ladem, nebo uhradí náklady v souvislosti s odstraněním této škody</w:t>
      </w:r>
      <w:r>
        <w:rPr>
          <w:color w:val="000000"/>
          <w:sz w:val="22"/>
          <w:szCs w:val="22"/>
          <w:lang w:val="en-US"/>
        </w:rPr>
        <w:t xml:space="preserve"> na </w:t>
      </w:r>
      <w:proofErr w:type="spellStart"/>
      <w:r>
        <w:rPr>
          <w:color w:val="000000"/>
          <w:sz w:val="22"/>
          <w:szCs w:val="22"/>
          <w:lang w:val="en-US"/>
        </w:rPr>
        <w:t>základ</w:t>
      </w:r>
      <w:proofErr w:type="spellEnd"/>
      <w:r>
        <w:rPr>
          <w:color w:val="000000"/>
          <w:sz w:val="22"/>
          <w:szCs w:val="22"/>
        </w:rPr>
        <w:t>ě objednatelem předložených dokladů.</w:t>
      </w:r>
    </w:p>
    <w:p w:rsidR="00BF4CD1" w:rsidRDefault="00BF4CD1" w:rsidP="001E1D0E">
      <w:pPr>
        <w:pStyle w:val="Standard"/>
        <w:ind w:left="432"/>
        <w:rPr>
          <w:sz w:val="22"/>
          <w:szCs w:val="22"/>
        </w:rPr>
      </w:pPr>
    </w:p>
    <w:p w:rsidR="00BF4CD1" w:rsidRDefault="00911800" w:rsidP="001E1D0E">
      <w:pPr>
        <w:pStyle w:val="Standard"/>
        <w:spacing w:after="57"/>
      </w:pPr>
      <w:r>
        <w:rPr>
          <w:color w:val="000000"/>
          <w:sz w:val="22"/>
          <w:szCs w:val="22"/>
        </w:rPr>
        <w:t>Objednatel případné vady zjištěné v průběhu záruční lhůty písemně oznámí Zhotoviteli bez zbytečného odkladu po jejich zjištění. V reklamaci Objednatel popíše vadu nebo uvede, jakým způsobem se projevuje. Zhotovitel nejpozději do 30 dnů po obdržení reklamace písemně oznámí Objednateli, zda reklamaci uznává, popř. že ji neuznává (v takovém případě uvede důvod).</w:t>
      </w:r>
    </w:p>
    <w:p w:rsidR="00BF4CD1" w:rsidRDefault="00BF4CD1">
      <w:pPr>
        <w:pStyle w:val="Standard"/>
        <w:spacing w:after="57"/>
        <w:rPr>
          <w:color w:val="000000"/>
          <w:sz w:val="22"/>
          <w:szCs w:val="22"/>
        </w:rPr>
      </w:pPr>
    </w:p>
    <w:p w:rsidR="00BF4CD1" w:rsidRDefault="00BF4CD1">
      <w:pPr>
        <w:pStyle w:val="Standard"/>
        <w:spacing w:after="57"/>
        <w:rPr>
          <w:color w:val="000000"/>
          <w:sz w:val="22"/>
          <w:szCs w:val="22"/>
        </w:rPr>
      </w:pPr>
    </w:p>
    <w:p w:rsidR="00BF4CD1" w:rsidRDefault="00141B2B" w:rsidP="00141B2B">
      <w:pPr>
        <w:pStyle w:val="Standard"/>
      </w:pPr>
      <w:r>
        <w:rPr>
          <w:rFonts w:ascii="Times New Roman CE" w:eastAsia="Times New Roman CE" w:hAnsi="Times New Roman CE" w:cs="Times New Roman CE"/>
          <w:color w:val="000000"/>
          <w:sz w:val="22"/>
          <w:szCs w:val="22"/>
        </w:rPr>
        <w:t xml:space="preserve">                                                                                    </w:t>
      </w:r>
      <w:r w:rsidR="00911800">
        <w:rPr>
          <w:b/>
          <w:i/>
          <w:iCs/>
          <w:color w:val="000000"/>
          <w:sz w:val="22"/>
          <w:szCs w:val="22"/>
        </w:rPr>
        <w:t>IX.</w:t>
      </w:r>
    </w:p>
    <w:p w:rsidR="00BF4CD1" w:rsidRDefault="00911800">
      <w:pPr>
        <w:pStyle w:val="Standard"/>
        <w:spacing w:after="282"/>
        <w:jc w:val="center"/>
        <w:rPr>
          <w:b/>
          <w:i/>
          <w:iCs/>
          <w:color w:val="000000"/>
          <w:sz w:val="22"/>
          <w:szCs w:val="22"/>
        </w:rPr>
      </w:pPr>
      <w:r>
        <w:rPr>
          <w:b/>
          <w:i/>
          <w:iCs/>
          <w:color w:val="000000"/>
          <w:sz w:val="22"/>
          <w:szCs w:val="22"/>
        </w:rPr>
        <w:t>Ostatní ujednání</w:t>
      </w:r>
    </w:p>
    <w:p w:rsidR="00BF4CD1" w:rsidRDefault="00911800">
      <w:pPr>
        <w:pStyle w:val="Standard"/>
        <w:tabs>
          <w:tab w:val="center" w:pos="2421"/>
          <w:tab w:val="center" w:pos="7383"/>
        </w:tabs>
        <w:ind w:left="720"/>
        <w:rPr>
          <w:sz w:val="22"/>
          <w:szCs w:val="22"/>
        </w:rPr>
      </w:pPr>
      <w:r>
        <w:rPr>
          <w:sz w:val="22"/>
          <w:szCs w:val="22"/>
        </w:rPr>
        <w:t>Zhotovitel se bude na vyzvání objednatele zúčastňovat kontrolních dnů a koordinačních porad.</w:t>
      </w:r>
    </w:p>
    <w:p w:rsidR="00BF4CD1" w:rsidRDefault="00BF4CD1">
      <w:pPr>
        <w:pStyle w:val="Standard"/>
        <w:tabs>
          <w:tab w:val="center" w:pos="2421"/>
          <w:tab w:val="center" w:pos="7383"/>
        </w:tabs>
        <w:ind w:left="720"/>
        <w:rPr>
          <w:sz w:val="22"/>
          <w:szCs w:val="22"/>
        </w:rPr>
      </w:pPr>
    </w:p>
    <w:p w:rsidR="00BF4CD1" w:rsidRDefault="00911800">
      <w:pPr>
        <w:pStyle w:val="Standard"/>
        <w:tabs>
          <w:tab w:val="center" w:pos="2421"/>
          <w:tab w:val="center" w:pos="7383"/>
        </w:tabs>
        <w:ind w:left="720"/>
        <w:rPr>
          <w:sz w:val="22"/>
          <w:szCs w:val="22"/>
        </w:rPr>
      </w:pPr>
      <w:r>
        <w:rPr>
          <w:sz w:val="22"/>
          <w:szCs w:val="22"/>
        </w:rPr>
        <w:t>Zhotovitel potvrzuje, že je schopen předmět díla ve stanoveném rozsahu, kvalitě a ceně provést.</w:t>
      </w:r>
    </w:p>
    <w:p w:rsidR="00BF4CD1" w:rsidRDefault="00BF4CD1">
      <w:pPr>
        <w:pStyle w:val="Standard"/>
        <w:tabs>
          <w:tab w:val="center" w:pos="2421"/>
          <w:tab w:val="center" w:pos="7383"/>
        </w:tabs>
        <w:ind w:left="720"/>
        <w:rPr>
          <w:sz w:val="22"/>
          <w:szCs w:val="22"/>
        </w:rPr>
      </w:pPr>
    </w:p>
    <w:p w:rsidR="00BF4CD1" w:rsidRDefault="00911800">
      <w:pPr>
        <w:pStyle w:val="Standard"/>
        <w:tabs>
          <w:tab w:val="center" w:pos="2421"/>
          <w:tab w:val="center" w:pos="7383"/>
        </w:tabs>
        <w:ind w:left="720"/>
        <w:rPr>
          <w:sz w:val="22"/>
          <w:szCs w:val="22"/>
        </w:rPr>
      </w:pPr>
      <w:r>
        <w:rPr>
          <w:sz w:val="22"/>
          <w:szCs w:val="22"/>
        </w:rPr>
        <w:t>Zhotovitel bude při provádění díla dodržovat příslušná ustanovení českých norem a předpisů, týkajících se bezpečnosti práce a ochrany zdraví při práci.</w:t>
      </w:r>
    </w:p>
    <w:p w:rsidR="00BF4CD1" w:rsidRDefault="00BF4CD1">
      <w:pPr>
        <w:pStyle w:val="Standard"/>
        <w:tabs>
          <w:tab w:val="center" w:pos="2421"/>
          <w:tab w:val="center" w:pos="7383"/>
        </w:tabs>
        <w:ind w:left="720"/>
        <w:rPr>
          <w:sz w:val="22"/>
          <w:szCs w:val="22"/>
        </w:rPr>
      </w:pPr>
    </w:p>
    <w:p w:rsidR="00BF4CD1" w:rsidRDefault="00911800">
      <w:pPr>
        <w:pStyle w:val="Standard"/>
        <w:tabs>
          <w:tab w:val="center" w:pos="2421"/>
          <w:tab w:val="center" w:pos="7383"/>
        </w:tabs>
        <w:ind w:left="720"/>
        <w:rPr>
          <w:sz w:val="22"/>
          <w:szCs w:val="22"/>
        </w:rPr>
      </w:pPr>
      <w:r>
        <w:rPr>
          <w:sz w:val="22"/>
          <w:szCs w:val="22"/>
        </w:rPr>
        <w:t>Objednatel zajistí možnost nepřetržitého provádění prací.</w:t>
      </w:r>
    </w:p>
    <w:p w:rsidR="00BF4CD1" w:rsidRDefault="00BF4CD1">
      <w:pPr>
        <w:pStyle w:val="Standard"/>
        <w:tabs>
          <w:tab w:val="center" w:pos="2421"/>
          <w:tab w:val="center" w:pos="7383"/>
        </w:tabs>
        <w:ind w:left="720"/>
        <w:rPr>
          <w:sz w:val="22"/>
          <w:szCs w:val="22"/>
        </w:rPr>
      </w:pPr>
    </w:p>
    <w:p w:rsidR="00BF4CD1" w:rsidRDefault="00911800">
      <w:pPr>
        <w:pStyle w:val="Standard"/>
        <w:tabs>
          <w:tab w:val="center" w:pos="2421"/>
          <w:tab w:val="center" w:pos="7383"/>
        </w:tabs>
        <w:ind w:left="720"/>
        <w:rPr>
          <w:sz w:val="22"/>
          <w:szCs w:val="22"/>
        </w:rPr>
      </w:pPr>
      <w:r>
        <w:rPr>
          <w:sz w:val="22"/>
          <w:szCs w:val="22"/>
        </w:rPr>
        <w:t>Objednatel zajistí před zahájením stavebních prací přípojku vody a elektrické energie.</w:t>
      </w:r>
    </w:p>
    <w:p w:rsidR="00BF4CD1" w:rsidRDefault="00BF4CD1">
      <w:pPr>
        <w:pStyle w:val="Standard"/>
        <w:tabs>
          <w:tab w:val="center" w:pos="2421"/>
          <w:tab w:val="center" w:pos="7383"/>
        </w:tabs>
        <w:ind w:left="720"/>
        <w:rPr>
          <w:sz w:val="22"/>
          <w:szCs w:val="22"/>
        </w:rPr>
      </w:pPr>
    </w:p>
    <w:p w:rsidR="00BF4CD1" w:rsidRDefault="00911800">
      <w:pPr>
        <w:pStyle w:val="Standard"/>
        <w:tabs>
          <w:tab w:val="center" w:pos="2421"/>
          <w:tab w:val="center" w:pos="7383"/>
        </w:tabs>
        <w:ind w:left="720"/>
      </w:pPr>
      <w:r>
        <w:rPr>
          <w:sz w:val="22"/>
          <w:szCs w:val="22"/>
        </w:rPr>
        <w:lastRenderedPageBreak/>
        <w:t>Zhotovitel vyzve objednatele dva dny před dohodnutým termínem dokončení díla k převzetí díla. Objednatel je povinen ve sjednané době dílo převzít v místě provádění díla. Objednatel není oprávněn odepřít převzetí díla</w:t>
      </w:r>
      <w:r w:rsidR="00D74A6D">
        <w:rPr>
          <w:sz w:val="22"/>
          <w:szCs w:val="22"/>
        </w:rPr>
        <w:t xml:space="preserve">, </w:t>
      </w:r>
      <w:r>
        <w:rPr>
          <w:color w:val="000000"/>
          <w:sz w:val="22"/>
          <w:szCs w:val="22"/>
        </w:rPr>
        <w:t>pokud nevykazuje vady, které výslovně brání jeho užívání nebo užívání podstatným způsobem zhoršují.</w:t>
      </w:r>
    </w:p>
    <w:p w:rsidR="00BF4CD1" w:rsidRDefault="00BF4CD1">
      <w:pPr>
        <w:pStyle w:val="Standard"/>
        <w:tabs>
          <w:tab w:val="center" w:pos="2421"/>
          <w:tab w:val="center" w:pos="7383"/>
        </w:tabs>
        <w:ind w:left="720"/>
        <w:rPr>
          <w:sz w:val="22"/>
          <w:szCs w:val="22"/>
        </w:rPr>
      </w:pPr>
    </w:p>
    <w:p w:rsidR="00BF4CD1" w:rsidRDefault="00BF4CD1">
      <w:pPr>
        <w:pStyle w:val="Standard"/>
        <w:tabs>
          <w:tab w:val="center" w:pos="1701"/>
          <w:tab w:val="center" w:pos="6663"/>
        </w:tabs>
        <w:rPr>
          <w:sz w:val="22"/>
          <w:szCs w:val="22"/>
        </w:rPr>
      </w:pPr>
    </w:p>
    <w:p w:rsidR="00BF4CD1" w:rsidRDefault="00BF4CD1">
      <w:pPr>
        <w:pStyle w:val="Standard"/>
        <w:tabs>
          <w:tab w:val="center" w:pos="1701"/>
          <w:tab w:val="center" w:pos="6663"/>
        </w:tabs>
        <w:jc w:val="center"/>
        <w:rPr>
          <w:b/>
          <w:i/>
          <w:iCs/>
          <w:color w:val="000000"/>
          <w:sz w:val="22"/>
          <w:szCs w:val="22"/>
        </w:rPr>
      </w:pPr>
    </w:p>
    <w:p w:rsidR="00BF4CD1" w:rsidRDefault="00911800">
      <w:pPr>
        <w:pStyle w:val="Standard"/>
        <w:tabs>
          <w:tab w:val="center" w:pos="1701"/>
          <w:tab w:val="center" w:pos="6663"/>
        </w:tabs>
        <w:jc w:val="center"/>
        <w:rPr>
          <w:b/>
          <w:i/>
          <w:iCs/>
          <w:color w:val="000000"/>
          <w:sz w:val="22"/>
          <w:szCs w:val="22"/>
        </w:rPr>
      </w:pPr>
      <w:r>
        <w:rPr>
          <w:b/>
          <w:i/>
          <w:iCs/>
          <w:color w:val="000000"/>
          <w:sz w:val="22"/>
          <w:szCs w:val="22"/>
        </w:rPr>
        <w:t>X.</w:t>
      </w:r>
    </w:p>
    <w:p w:rsidR="00BF4CD1" w:rsidRDefault="00911800">
      <w:pPr>
        <w:pStyle w:val="Standard"/>
        <w:spacing w:after="339"/>
        <w:jc w:val="center"/>
        <w:rPr>
          <w:b/>
          <w:i/>
          <w:iCs/>
          <w:color w:val="000000"/>
          <w:sz w:val="22"/>
          <w:szCs w:val="22"/>
        </w:rPr>
      </w:pPr>
      <w:r>
        <w:rPr>
          <w:b/>
          <w:i/>
          <w:iCs/>
          <w:color w:val="000000"/>
          <w:sz w:val="22"/>
          <w:szCs w:val="22"/>
        </w:rPr>
        <w:t>Závěrečná ustanovení</w:t>
      </w:r>
    </w:p>
    <w:p w:rsidR="00BF4CD1" w:rsidRDefault="00911800">
      <w:pPr>
        <w:pStyle w:val="Standard"/>
        <w:ind w:left="432"/>
        <w:rPr>
          <w:sz w:val="22"/>
          <w:szCs w:val="22"/>
        </w:rPr>
      </w:pPr>
      <w:r>
        <w:rPr>
          <w:sz w:val="22"/>
          <w:szCs w:val="22"/>
        </w:rPr>
        <w:t>Tuto smlouvu lze měnit, zrušit nebo od ní odstoupit pouze výslovným, oboustranně potvrzeným dodatkem podepsaným oprávněnými zástupci obou smluvních stran a potvrzenou inventarizací stavu placení a stavu dodávek.</w:t>
      </w:r>
    </w:p>
    <w:p w:rsidR="00BF4CD1" w:rsidRDefault="00BF4CD1">
      <w:pPr>
        <w:pStyle w:val="Standard"/>
        <w:ind w:left="720"/>
        <w:rPr>
          <w:sz w:val="22"/>
          <w:szCs w:val="22"/>
        </w:rPr>
      </w:pPr>
    </w:p>
    <w:p w:rsidR="00BF4CD1" w:rsidRDefault="00DB7BCE">
      <w:pPr>
        <w:pStyle w:val="Standard"/>
        <w:ind w:left="432"/>
        <w:rPr>
          <w:sz w:val="22"/>
          <w:szCs w:val="22"/>
        </w:rPr>
      </w:pPr>
      <w:r>
        <w:rPr>
          <w:sz w:val="22"/>
          <w:szCs w:val="22"/>
        </w:rPr>
        <w:t>Za objednatele</w:t>
      </w:r>
      <w:r w:rsidR="00911800">
        <w:rPr>
          <w:sz w:val="22"/>
          <w:szCs w:val="22"/>
        </w:rPr>
        <w:t xml:space="preserve"> je oprávněn jednat:</w:t>
      </w:r>
    </w:p>
    <w:p w:rsidR="00BF4CD1" w:rsidRDefault="00DB7BCE">
      <w:pPr>
        <w:pStyle w:val="Standard"/>
        <w:tabs>
          <w:tab w:val="left" w:pos="1896"/>
        </w:tabs>
        <w:ind w:left="984"/>
        <w:rPr>
          <w:sz w:val="22"/>
          <w:szCs w:val="22"/>
        </w:rPr>
      </w:pPr>
      <w:r>
        <w:rPr>
          <w:sz w:val="22"/>
          <w:szCs w:val="22"/>
        </w:rPr>
        <w:t>- ve věcech smluvních: Mgr. Jiří Bouda</w:t>
      </w:r>
    </w:p>
    <w:p w:rsidR="00BF4CD1" w:rsidRDefault="00DB7BCE">
      <w:pPr>
        <w:pStyle w:val="Standard"/>
        <w:ind w:left="984"/>
        <w:rPr>
          <w:sz w:val="22"/>
          <w:szCs w:val="22"/>
        </w:rPr>
      </w:pPr>
      <w:r>
        <w:rPr>
          <w:sz w:val="22"/>
          <w:szCs w:val="22"/>
        </w:rPr>
        <w:t>- ve věcech technických: Mgr. Ivan Šlajs</w:t>
      </w:r>
    </w:p>
    <w:p w:rsidR="00D74A6D" w:rsidRDefault="00D74A6D">
      <w:pPr>
        <w:pStyle w:val="Standard"/>
        <w:ind w:left="984"/>
        <w:rPr>
          <w:sz w:val="22"/>
          <w:szCs w:val="22"/>
        </w:rPr>
      </w:pPr>
    </w:p>
    <w:p w:rsidR="00BF4CD1" w:rsidRDefault="00DB7BCE">
      <w:pPr>
        <w:pStyle w:val="Standard"/>
        <w:rPr>
          <w:sz w:val="22"/>
          <w:szCs w:val="22"/>
        </w:rPr>
      </w:pPr>
      <w:r>
        <w:rPr>
          <w:sz w:val="22"/>
          <w:szCs w:val="22"/>
        </w:rPr>
        <w:t xml:space="preserve">        Za zhotovitele</w:t>
      </w:r>
      <w:r w:rsidR="00911800">
        <w:rPr>
          <w:sz w:val="22"/>
          <w:szCs w:val="22"/>
        </w:rPr>
        <w:t xml:space="preserve"> je oprávněn jednat:</w:t>
      </w:r>
    </w:p>
    <w:p w:rsidR="00BF4CD1" w:rsidRDefault="00911800">
      <w:pPr>
        <w:pStyle w:val="Standard"/>
        <w:ind w:left="1008"/>
        <w:rPr>
          <w:sz w:val="22"/>
          <w:szCs w:val="22"/>
        </w:rPr>
      </w:pPr>
      <w:r>
        <w:rPr>
          <w:sz w:val="22"/>
          <w:szCs w:val="22"/>
        </w:rPr>
        <w:t xml:space="preserve">- ve věcech smluvních: </w:t>
      </w:r>
      <w:r>
        <w:rPr>
          <w:sz w:val="22"/>
          <w:szCs w:val="22"/>
        </w:rPr>
        <w:tab/>
        <w:t xml:space="preserve"> p. Petr Nový, jednatel společnosti,</w:t>
      </w:r>
    </w:p>
    <w:p w:rsidR="00BF4CD1" w:rsidRDefault="00911800">
      <w:pPr>
        <w:pStyle w:val="Standard"/>
        <w:tabs>
          <w:tab w:val="left" w:pos="1908"/>
        </w:tabs>
        <w:ind w:left="1032"/>
        <w:rPr>
          <w:sz w:val="22"/>
          <w:szCs w:val="22"/>
        </w:rPr>
      </w:pPr>
      <w:r>
        <w:rPr>
          <w:sz w:val="22"/>
          <w:szCs w:val="22"/>
        </w:rPr>
        <w:t xml:space="preserve">- ve věcech technických: </w:t>
      </w:r>
      <w:r>
        <w:rPr>
          <w:sz w:val="22"/>
          <w:szCs w:val="22"/>
        </w:rPr>
        <w:tab/>
        <w:t xml:space="preserve"> p. Petr Nový, jednatel společnosti.</w:t>
      </w:r>
    </w:p>
    <w:p w:rsidR="00BF4CD1" w:rsidRDefault="00BF4CD1">
      <w:pPr>
        <w:pStyle w:val="Standard"/>
        <w:tabs>
          <w:tab w:val="left" w:pos="1908"/>
        </w:tabs>
        <w:ind w:left="1032"/>
        <w:rPr>
          <w:sz w:val="22"/>
          <w:szCs w:val="22"/>
        </w:rPr>
      </w:pPr>
    </w:p>
    <w:p w:rsidR="00BF4CD1" w:rsidRDefault="00911800">
      <w:pPr>
        <w:pStyle w:val="Standard"/>
        <w:ind w:left="432"/>
        <w:rPr>
          <w:sz w:val="22"/>
          <w:szCs w:val="22"/>
        </w:rPr>
      </w:pPr>
      <w:r>
        <w:rPr>
          <w:sz w:val="22"/>
          <w:szCs w:val="22"/>
        </w:rPr>
        <w:t>Pokud není v této smlouvě o dílo ujednáno jinak, řídí se práva a povinnosti smluvních stran, jakož i právní poměry z ní vyplývající, občanským zákoníkem.</w:t>
      </w:r>
    </w:p>
    <w:p w:rsidR="00BF4CD1" w:rsidRDefault="00BF4CD1">
      <w:pPr>
        <w:pStyle w:val="Standard"/>
        <w:ind w:left="720"/>
        <w:rPr>
          <w:sz w:val="22"/>
          <w:szCs w:val="22"/>
        </w:rPr>
      </w:pPr>
    </w:p>
    <w:p w:rsidR="00BF4CD1" w:rsidRDefault="00911800">
      <w:pPr>
        <w:pStyle w:val="Standard"/>
        <w:ind w:left="432"/>
        <w:rPr>
          <w:sz w:val="22"/>
          <w:szCs w:val="22"/>
        </w:rPr>
      </w:pPr>
      <w:r>
        <w:rPr>
          <w:sz w:val="22"/>
          <w:szCs w:val="22"/>
        </w:rPr>
        <w:t>Tato smlouva je sepsána ve 2 vyhotoveních, z nichž po jednom vyhotovení obdrží každá ze smluvních stran.</w:t>
      </w:r>
    </w:p>
    <w:p w:rsidR="00BF4CD1" w:rsidRDefault="00BF4CD1">
      <w:pPr>
        <w:pStyle w:val="Standard"/>
        <w:ind w:left="720"/>
        <w:rPr>
          <w:sz w:val="22"/>
          <w:szCs w:val="22"/>
        </w:rPr>
      </w:pPr>
    </w:p>
    <w:p w:rsidR="00BF4CD1" w:rsidRDefault="00911800">
      <w:pPr>
        <w:pStyle w:val="Standard"/>
        <w:ind w:left="432"/>
        <w:rPr>
          <w:sz w:val="22"/>
          <w:szCs w:val="22"/>
        </w:rPr>
      </w:pPr>
      <w:r>
        <w:rPr>
          <w:sz w:val="22"/>
          <w:szCs w:val="22"/>
        </w:rPr>
        <w:t>Tato smlouva o dílo nabývá účinnost dnem podpisu obou smluvních stran.</w:t>
      </w:r>
    </w:p>
    <w:p w:rsidR="00BF4CD1" w:rsidRDefault="00BF4CD1">
      <w:pPr>
        <w:pStyle w:val="Standard"/>
        <w:ind w:left="720"/>
        <w:rPr>
          <w:sz w:val="22"/>
          <w:szCs w:val="22"/>
        </w:rPr>
      </w:pPr>
    </w:p>
    <w:p w:rsidR="00BF4CD1" w:rsidRDefault="00D74A6D" w:rsidP="00D74A6D">
      <w:pPr>
        <w:pStyle w:val="Standard"/>
        <w:rPr>
          <w:sz w:val="22"/>
          <w:szCs w:val="22"/>
        </w:rPr>
      </w:pPr>
      <w:r>
        <w:rPr>
          <w:sz w:val="22"/>
          <w:szCs w:val="22"/>
        </w:rPr>
        <w:t xml:space="preserve">        </w:t>
      </w:r>
      <w:r w:rsidR="00911800">
        <w:rPr>
          <w:sz w:val="22"/>
          <w:szCs w:val="22"/>
        </w:rPr>
        <w:t>Nedílnou součástí uzavřené smlouvy o dílo jsou přílohy:</w:t>
      </w:r>
    </w:p>
    <w:p w:rsidR="00BF4CD1" w:rsidRDefault="00911800">
      <w:pPr>
        <w:pStyle w:val="Standard"/>
      </w:pPr>
      <w:r>
        <w:rPr>
          <w:sz w:val="22"/>
          <w:szCs w:val="22"/>
        </w:rPr>
        <w:t xml:space="preserve">        Cenov</w:t>
      </w:r>
      <w:r w:rsidR="00D74A6D">
        <w:rPr>
          <w:sz w:val="22"/>
          <w:szCs w:val="22"/>
        </w:rPr>
        <w:t>á nabídka ze dne 5. listopadu 2025</w:t>
      </w:r>
    </w:p>
    <w:p w:rsidR="00BF4CD1" w:rsidRDefault="00D74A6D" w:rsidP="00D74A6D">
      <w:pPr>
        <w:pStyle w:val="Standard"/>
        <w:spacing w:before="1134" w:after="850"/>
      </w:pPr>
      <w:r>
        <w:rPr>
          <w:sz w:val="22"/>
          <w:szCs w:val="22"/>
        </w:rPr>
        <w:t xml:space="preserve">         </w:t>
      </w:r>
      <w:r w:rsidR="00911800">
        <w:rPr>
          <w:sz w:val="22"/>
          <w:szCs w:val="22"/>
        </w:rPr>
        <w:t>V</w:t>
      </w:r>
      <w:r>
        <w:rPr>
          <w:sz w:val="22"/>
          <w:szCs w:val="22"/>
        </w:rPr>
        <w:t xml:space="preserve"> Klatovech</w:t>
      </w:r>
      <w:r w:rsidR="00911800">
        <w:rPr>
          <w:sz w:val="22"/>
          <w:szCs w:val="22"/>
        </w:rPr>
        <w:t xml:space="preserve"> dne</w:t>
      </w:r>
      <w:r w:rsidR="000935BA">
        <w:rPr>
          <w:sz w:val="22"/>
          <w:szCs w:val="22"/>
        </w:rPr>
        <w:t xml:space="preserve">                     </w:t>
      </w:r>
      <w:r w:rsidR="00911800">
        <w:rPr>
          <w:sz w:val="22"/>
          <w:szCs w:val="22"/>
        </w:rPr>
        <w:tab/>
      </w:r>
      <w:r w:rsidR="00911800">
        <w:rPr>
          <w:sz w:val="22"/>
          <w:szCs w:val="22"/>
        </w:rPr>
        <w:tab/>
      </w:r>
      <w:r w:rsidR="000935BA">
        <w:rPr>
          <w:sz w:val="22"/>
          <w:szCs w:val="22"/>
        </w:rPr>
        <w:t xml:space="preserve">           </w:t>
      </w:r>
      <w:r w:rsidR="00911800">
        <w:rPr>
          <w:sz w:val="22"/>
          <w:szCs w:val="22"/>
        </w:rPr>
        <w:t>V</w:t>
      </w:r>
      <w:r>
        <w:rPr>
          <w:sz w:val="22"/>
          <w:szCs w:val="22"/>
        </w:rPr>
        <w:t xml:space="preserve"> Sušici</w:t>
      </w:r>
      <w:r w:rsidR="00911800">
        <w:rPr>
          <w:sz w:val="22"/>
          <w:szCs w:val="22"/>
        </w:rPr>
        <w:t xml:space="preserve"> dne </w:t>
      </w:r>
    </w:p>
    <w:p w:rsidR="00BF4CD1" w:rsidRDefault="00141B2B">
      <w:pPr>
        <w:pStyle w:val="Standard"/>
        <w:rPr>
          <w:sz w:val="22"/>
          <w:szCs w:val="22"/>
        </w:rPr>
      </w:pPr>
      <w:r>
        <w:rPr>
          <w:sz w:val="22"/>
          <w:szCs w:val="22"/>
        </w:rPr>
        <w:t xml:space="preserve">         Objednatel:</w:t>
      </w:r>
      <w:r>
        <w:rPr>
          <w:sz w:val="22"/>
          <w:szCs w:val="22"/>
        </w:rPr>
        <w:tab/>
      </w:r>
      <w:r>
        <w:rPr>
          <w:sz w:val="22"/>
          <w:szCs w:val="22"/>
        </w:rPr>
        <w:tab/>
      </w:r>
      <w:r>
        <w:rPr>
          <w:sz w:val="22"/>
          <w:szCs w:val="22"/>
        </w:rPr>
        <w:tab/>
      </w:r>
      <w:r>
        <w:rPr>
          <w:sz w:val="22"/>
          <w:szCs w:val="22"/>
        </w:rPr>
        <w:tab/>
      </w:r>
      <w:r>
        <w:rPr>
          <w:sz w:val="22"/>
          <w:szCs w:val="22"/>
        </w:rPr>
        <w:tab/>
      </w:r>
      <w:r w:rsidR="00911800">
        <w:rPr>
          <w:sz w:val="22"/>
          <w:szCs w:val="22"/>
        </w:rPr>
        <w:t>Zhotovitel:</w:t>
      </w:r>
    </w:p>
    <w:p w:rsidR="00BF4CD1" w:rsidRDefault="00BF4CD1">
      <w:pPr>
        <w:pStyle w:val="Standard"/>
        <w:rPr>
          <w:sz w:val="22"/>
          <w:szCs w:val="22"/>
        </w:rPr>
      </w:pPr>
    </w:p>
    <w:p w:rsidR="00D74A6D" w:rsidRDefault="00141B2B" w:rsidP="00141B2B">
      <w:pPr>
        <w:pStyle w:val="Standard"/>
        <w:rPr>
          <w:color w:val="000000"/>
          <w:sz w:val="22"/>
          <w:szCs w:val="22"/>
        </w:rPr>
      </w:pPr>
      <w:r>
        <w:rPr>
          <w:color w:val="000000"/>
          <w:sz w:val="22"/>
          <w:szCs w:val="22"/>
        </w:rPr>
        <w:t xml:space="preserve">         </w:t>
      </w:r>
      <w:r w:rsidR="00D74A6D">
        <w:rPr>
          <w:color w:val="000000"/>
          <w:sz w:val="22"/>
          <w:szCs w:val="22"/>
        </w:rPr>
        <w:t>Mgr. Jiří Bouda</w:t>
      </w:r>
      <w:r>
        <w:rPr>
          <w:color w:val="000000"/>
          <w:sz w:val="22"/>
          <w:szCs w:val="22"/>
        </w:rPr>
        <w:tab/>
        <w:t xml:space="preserve">                                                     </w:t>
      </w:r>
      <w:r w:rsidR="00911800">
        <w:rPr>
          <w:color w:val="000000"/>
          <w:sz w:val="22"/>
          <w:szCs w:val="22"/>
        </w:rPr>
        <w:t>Petr Nový,  jednatel společnosti</w:t>
      </w:r>
      <w:r w:rsidR="00911800">
        <w:rPr>
          <w:color w:val="000000"/>
          <w:sz w:val="22"/>
          <w:szCs w:val="22"/>
        </w:rPr>
        <w:tab/>
      </w:r>
    </w:p>
    <w:p w:rsidR="00BF4CD1" w:rsidRDefault="00141B2B">
      <w:pPr>
        <w:pStyle w:val="Standard"/>
      </w:pPr>
      <w:r>
        <w:rPr>
          <w:color w:val="000000"/>
          <w:sz w:val="22"/>
          <w:szCs w:val="22"/>
        </w:rPr>
        <w:t xml:space="preserve">         </w:t>
      </w:r>
      <w:r w:rsidR="00D74A6D">
        <w:rPr>
          <w:color w:val="000000"/>
          <w:sz w:val="22"/>
          <w:szCs w:val="22"/>
        </w:rPr>
        <w:t>pověřený řízením organizace</w:t>
      </w:r>
      <w:r w:rsidR="00911800">
        <w:rPr>
          <w:color w:val="000000"/>
          <w:sz w:val="22"/>
          <w:szCs w:val="22"/>
        </w:rPr>
        <w:tab/>
      </w:r>
      <w:r>
        <w:rPr>
          <w:color w:val="000000"/>
          <w:sz w:val="22"/>
          <w:szCs w:val="22"/>
        </w:rPr>
        <w:tab/>
      </w:r>
      <w:r>
        <w:rPr>
          <w:color w:val="000000"/>
          <w:sz w:val="22"/>
          <w:szCs w:val="22"/>
        </w:rPr>
        <w:tab/>
        <w:t xml:space="preserve"> </w:t>
      </w:r>
      <w:r w:rsidR="00911800">
        <w:rPr>
          <w:color w:val="000000"/>
          <w:sz w:val="22"/>
          <w:szCs w:val="22"/>
        </w:rPr>
        <w:t>RYNOSTAV s.r.o.</w:t>
      </w:r>
      <w:r w:rsidR="00911800">
        <w:rPr>
          <w:color w:val="000000"/>
          <w:sz w:val="22"/>
          <w:szCs w:val="22"/>
        </w:rPr>
        <w:tab/>
      </w:r>
      <w:r w:rsidR="00911800">
        <w:rPr>
          <w:b/>
          <w:i/>
          <w:color w:val="000000"/>
          <w:sz w:val="22"/>
          <w:szCs w:val="22"/>
        </w:rPr>
        <w:tab/>
      </w:r>
      <w:r w:rsidR="00911800">
        <w:rPr>
          <w:b/>
          <w:i/>
          <w:color w:val="000000"/>
          <w:sz w:val="22"/>
          <w:szCs w:val="22"/>
        </w:rPr>
        <w:tab/>
      </w:r>
      <w:r w:rsidR="00911800">
        <w:rPr>
          <w:b/>
          <w:i/>
          <w:color w:val="000000"/>
          <w:sz w:val="22"/>
          <w:szCs w:val="22"/>
        </w:rPr>
        <w:tab/>
      </w:r>
    </w:p>
    <w:p w:rsidR="00BF4CD1" w:rsidRDefault="00BF4CD1">
      <w:pPr>
        <w:pStyle w:val="Standard"/>
        <w:rPr>
          <w:color w:val="000000"/>
          <w:sz w:val="22"/>
          <w:szCs w:val="22"/>
        </w:rPr>
      </w:pPr>
    </w:p>
    <w:sectPr w:rsidR="00BF4CD1">
      <w:footerReference w:type="even" r:id="rId8"/>
      <w:footerReference w:type="default" r:id="rId9"/>
      <w:pgSz w:w="11906" w:h="16838"/>
      <w:pgMar w:top="1134" w:right="1134" w:bottom="1190" w:left="1134" w:header="708" w:footer="113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3EB" w:rsidRDefault="002263EB">
      <w:pPr>
        <w:rPr>
          <w:rFonts w:hint="eastAsia"/>
        </w:rPr>
      </w:pPr>
      <w:r>
        <w:separator/>
      </w:r>
    </w:p>
  </w:endnote>
  <w:endnote w:type="continuationSeparator" w:id="0">
    <w:p w:rsidR="002263EB" w:rsidRDefault="002263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FC" w:rsidRDefault="002263EB">
    <w:pPr>
      <w:pStyle w:val="Zpat"/>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FC" w:rsidRDefault="002263EB">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3EB" w:rsidRDefault="002263EB">
      <w:pPr>
        <w:rPr>
          <w:rFonts w:hint="eastAsia"/>
        </w:rPr>
      </w:pPr>
      <w:r>
        <w:rPr>
          <w:color w:val="000000"/>
        </w:rPr>
        <w:separator/>
      </w:r>
    </w:p>
  </w:footnote>
  <w:footnote w:type="continuationSeparator" w:id="0">
    <w:p w:rsidR="002263EB" w:rsidRDefault="002263E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E3C70"/>
    <w:multiLevelType w:val="multilevel"/>
    <w:tmpl w:val="C450C6E4"/>
    <w:styleLink w:val="WW8Num3"/>
    <w:lvl w:ilvl="0">
      <w:start w:val="1"/>
      <w:numFmt w:val="none"/>
      <w:suff w:val="nothing"/>
      <w:lvlText w:val="%1."/>
      <w:lvlJc w:val="left"/>
      <w:rPr>
        <w:b/>
        <w:i/>
        <w:iCs/>
        <w:color w:val="000000"/>
        <w:sz w:val="22"/>
        <w:szCs w:val="22"/>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D447176"/>
    <w:multiLevelType w:val="multilevel"/>
    <w:tmpl w:val="369C6A34"/>
    <w:styleLink w:val="WW8Num1"/>
    <w:lvl w:ilvl="0">
      <w:start w:val="1"/>
      <w:numFmt w:val="decimal"/>
      <w:lvlText w:val="%1."/>
      <w:lvlJc w:val="left"/>
      <w:pPr>
        <w:ind w:left="720" w:hanging="360"/>
      </w:pPr>
      <w:rPr>
        <w:b w:val="0"/>
        <w:bCs w:val="0"/>
        <w:i w:val="0"/>
        <w:iCs w:val="0"/>
        <w:color w:val="000000"/>
        <w:sz w:val="22"/>
        <w:szCs w:val="22"/>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4A7A7BB8"/>
    <w:multiLevelType w:val="multilevel"/>
    <w:tmpl w:val="3BF21BCE"/>
    <w:styleLink w:val="WW8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56124929"/>
    <w:multiLevelType w:val="multilevel"/>
    <w:tmpl w:val="BBC87252"/>
    <w:styleLink w:val="WW8Num2"/>
    <w:lvl w:ilvl="0">
      <w:start w:val="1"/>
      <w:numFmt w:val="none"/>
      <w:suff w:val="nothing"/>
      <w:lvlText w:val="%1."/>
      <w:lvlJc w:val="left"/>
      <w:pPr>
        <w:ind w:left="432" w:hanging="432"/>
      </w:pPr>
      <w:rPr>
        <w:rFonts w:ascii="Times New Roman CE" w:hAnsi="Times New Roman CE" w:cs="Times New Roman CE"/>
        <w:b w:val="0"/>
        <w:bCs w:val="0"/>
        <w:i w:val="0"/>
        <w:iCs w:val="0"/>
        <w:color w:val="000000"/>
        <w:sz w:val="24"/>
        <w:szCs w:val="32"/>
        <w:lang w:val="cs-CZ"/>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1"/>
  </w:num>
  <w:num w:numId="2">
    <w:abstractNumId w:val="3"/>
  </w:num>
  <w:num w:numId="3">
    <w:abstractNumId w:val="0"/>
  </w:num>
  <w:num w:numId="4">
    <w:abstractNumId w:val="2"/>
  </w:num>
  <w:num w:numId="5">
    <w:abstractNumId w:val="3"/>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D1"/>
    <w:rsid w:val="000935BA"/>
    <w:rsid w:val="00106411"/>
    <w:rsid w:val="00141B2B"/>
    <w:rsid w:val="001E1D0E"/>
    <w:rsid w:val="002263EB"/>
    <w:rsid w:val="00271B0F"/>
    <w:rsid w:val="003621BA"/>
    <w:rsid w:val="004A09DE"/>
    <w:rsid w:val="00543BB2"/>
    <w:rsid w:val="00911800"/>
    <w:rsid w:val="00A51980"/>
    <w:rsid w:val="00BF4CD1"/>
    <w:rsid w:val="00D74A6D"/>
    <w:rsid w:val="00DB7BCE"/>
    <w:rsid w:val="00F35505"/>
    <w:rsid w:val="00FB2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13C0"/>
  <w15:docId w15:val="{CDD03230-E5D9-40BB-85AD-D85036B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Unicode MS"/>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Seznam">
    <w:name w:val="List"/>
    <w:basedOn w:val="Textbody"/>
    <w:rPr>
      <w:rFonts w:cs="Tahoma"/>
    </w:rPr>
  </w:style>
  <w:style w:type="paragraph" w:styleId="Titulek">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Textbubliny">
    <w:name w:val="Balloon Text"/>
    <w:basedOn w:val="Standard"/>
    <w:rPr>
      <w:rFonts w:ascii="Tahoma" w:eastAsia="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b w:val="0"/>
      <w:bCs w:val="0"/>
      <w:i w:val="0"/>
      <w:iCs w:val="0"/>
      <w:color w:val="000000"/>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CE" w:eastAsia="Times New Roman CE" w:hAnsi="Times New Roman CE" w:cs="Times New Roman CE"/>
      <w:b w:val="0"/>
      <w:bCs w:val="0"/>
      <w:i w:val="0"/>
      <w:iCs w:val="0"/>
      <w:color w:val="000000"/>
      <w:sz w:val="24"/>
      <w:szCs w:val="32"/>
      <w:lang w:val="cs-CZ"/>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i/>
      <w:iCs/>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styleId="slostrnky">
    <w:name w:val="page number"/>
    <w:basedOn w:val="Standardnpsmoodstavce"/>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character" w:styleId="Hypertextovodkaz">
    <w:name w:val="Hyperlink"/>
    <w:basedOn w:val="Standardnpsmoodstavce"/>
    <w:uiPriority w:val="99"/>
    <w:unhideWhenUsed/>
    <w:rsid w:val="004A09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ouda@muzeumklatov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817</Words>
  <Characters>4823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 Nový</dc:creator>
  <cp:lastModifiedBy>CF</cp:lastModifiedBy>
  <cp:revision>3</cp:revision>
  <cp:lastPrinted>2025-03-27T14:37:00Z</cp:lastPrinted>
  <dcterms:created xsi:type="dcterms:W3CDTF">2025-11-07T09:54:00Z</dcterms:created>
  <dcterms:modified xsi:type="dcterms:W3CDTF">2025-12-05T13:03:00Z</dcterms:modified>
</cp:coreProperties>
</file>