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5358" w14:textId="2EDE7AEC" w:rsidR="002559D2" w:rsidRPr="00152B66" w:rsidRDefault="00E8495A" w:rsidP="002559D2">
      <w:pPr>
        <w:pStyle w:val="Nadpis"/>
        <w:tabs>
          <w:tab w:val="right" w:pos="7088"/>
          <w:tab w:val="right" w:pos="9356"/>
        </w:tabs>
        <w:spacing w:after="120"/>
        <w:rPr>
          <w:rFonts w:ascii="Times New Roman" w:hAnsi="Times New Roman"/>
          <w:color w:val="auto"/>
          <w:sz w:val="22"/>
          <w:szCs w:val="22"/>
        </w:rPr>
      </w:pPr>
      <w:r>
        <w:rPr>
          <w:rFonts w:ascii="Times New Roman" w:hAnsi="Times New Roman"/>
          <w:color w:val="auto"/>
          <w:sz w:val="48"/>
          <w:szCs w:val="48"/>
        </w:rPr>
        <w:t>K</w:t>
      </w:r>
      <w:r w:rsidR="002559D2">
        <w:rPr>
          <w:rFonts w:ascii="Times New Roman" w:hAnsi="Times New Roman"/>
          <w:color w:val="auto"/>
          <w:sz w:val="48"/>
          <w:szCs w:val="48"/>
        </w:rPr>
        <w:t xml:space="preserve">upní smlouva </w:t>
      </w:r>
    </w:p>
    <w:p w14:paraId="35322964" w14:textId="77777777" w:rsidR="002559D2" w:rsidRPr="00152B66" w:rsidRDefault="002559D2" w:rsidP="002559D2">
      <w:pPr>
        <w:shd w:val="clear" w:color="auto" w:fill="FFFFFF"/>
        <w:tabs>
          <w:tab w:val="left" w:pos="1395"/>
        </w:tabs>
        <w:spacing w:after="120"/>
        <w:ind w:left="29"/>
        <w:rPr>
          <w:color w:val="000000"/>
          <w:spacing w:val="-4"/>
          <w:sz w:val="22"/>
          <w:szCs w:val="22"/>
        </w:rPr>
      </w:pPr>
      <w:r w:rsidRPr="00152B66">
        <w:rPr>
          <w:color w:val="000000"/>
          <w:spacing w:val="-4"/>
          <w:sz w:val="22"/>
          <w:szCs w:val="22"/>
        </w:rPr>
        <w:tab/>
      </w:r>
    </w:p>
    <w:p w14:paraId="606AB3AC" w14:textId="77777777" w:rsidR="002559D2" w:rsidRPr="00152B66" w:rsidRDefault="002559D2" w:rsidP="002559D2">
      <w:pPr>
        <w:shd w:val="clear" w:color="auto" w:fill="FFFFFF"/>
        <w:spacing w:after="120"/>
        <w:ind w:left="29"/>
        <w:jc w:val="center"/>
        <w:rPr>
          <w:color w:val="000000"/>
          <w:spacing w:val="-4"/>
          <w:szCs w:val="22"/>
        </w:rPr>
      </w:pPr>
      <w:r w:rsidRPr="00152B66">
        <w:rPr>
          <w:color w:val="000000"/>
          <w:spacing w:val="-4"/>
          <w:szCs w:val="22"/>
        </w:rPr>
        <w:t xml:space="preserve">uzavřená níže uvedeného dne, měsíce a roku </w:t>
      </w:r>
    </w:p>
    <w:p w14:paraId="787BBF39" w14:textId="77777777" w:rsidR="002559D2" w:rsidRPr="00152B66" w:rsidRDefault="002559D2" w:rsidP="002559D2">
      <w:pPr>
        <w:shd w:val="clear" w:color="auto" w:fill="FFFFFF"/>
        <w:spacing w:after="120"/>
        <w:ind w:left="29"/>
        <w:jc w:val="center"/>
        <w:rPr>
          <w:color w:val="000000"/>
          <w:spacing w:val="-4"/>
          <w:szCs w:val="22"/>
        </w:rPr>
      </w:pPr>
      <w:r w:rsidRPr="00152B66">
        <w:rPr>
          <w:color w:val="000000"/>
          <w:spacing w:val="-4"/>
          <w:szCs w:val="22"/>
        </w:rPr>
        <w:t xml:space="preserve">v souladu s </w:t>
      </w:r>
      <w:proofErr w:type="spellStart"/>
      <w:r w:rsidRPr="00152B66">
        <w:rPr>
          <w:color w:val="000000"/>
          <w:spacing w:val="-4"/>
          <w:szCs w:val="22"/>
        </w:rPr>
        <w:t>ust</w:t>
      </w:r>
      <w:proofErr w:type="spellEnd"/>
      <w:r w:rsidRPr="00152B66">
        <w:rPr>
          <w:color w:val="000000"/>
          <w:spacing w:val="-4"/>
          <w:szCs w:val="22"/>
        </w:rPr>
        <w:t>. § 2079 a násl. zákona č. 89/2012 Sb., občanský zákoník</w:t>
      </w:r>
    </w:p>
    <w:p w14:paraId="3E63E392" w14:textId="77777777" w:rsidR="002559D2" w:rsidRPr="00152B66" w:rsidRDefault="002559D2" w:rsidP="002559D2">
      <w:pPr>
        <w:shd w:val="clear" w:color="auto" w:fill="FFFFFF"/>
        <w:tabs>
          <w:tab w:val="left" w:pos="1275"/>
        </w:tabs>
        <w:spacing w:after="120"/>
        <w:ind w:left="29"/>
        <w:rPr>
          <w:color w:val="000000"/>
          <w:spacing w:val="-4"/>
          <w:sz w:val="22"/>
          <w:szCs w:val="22"/>
        </w:rPr>
      </w:pPr>
      <w:r w:rsidRPr="00152B66">
        <w:rPr>
          <w:color w:val="000000"/>
          <w:spacing w:val="-4"/>
          <w:sz w:val="22"/>
          <w:szCs w:val="22"/>
        </w:rPr>
        <w:tab/>
      </w:r>
    </w:p>
    <w:p w14:paraId="191E273E" w14:textId="77777777" w:rsidR="002559D2" w:rsidRPr="005A45E2" w:rsidRDefault="002559D2" w:rsidP="002559D2">
      <w:pPr>
        <w:shd w:val="clear" w:color="auto" w:fill="FFFFFF"/>
        <w:spacing w:after="120"/>
        <w:ind w:left="29"/>
        <w:jc w:val="center"/>
        <w:rPr>
          <w:b/>
          <w:color w:val="000000"/>
          <w:spacing w:val="-4"/>
          <w:sz w:val="22"/>
          <w:szCs w:val="22"/>
        </w:rPr>
      </w:pPr>
      <w:r w:rsidRPr="00152B66">
        <w:rPr>
          <w:color w:val="000000"/>
          <w:spacing w:val="-4"/>
          <w:sz w:val="22"/>
          <w:szCs w:val="22"/>
        </w:rPr>
        <w:t>(dále jen jako „</w:t>
      </w:r>
      <w:r w:rsidRPr="00877929">
        <w:rPr>
          <w:b/>
          <w:color w:val="000000"/>
          <w:spacing w:val="-4"/>
          <w:sz w:val="22"/>
          <w:szCs w:val="22"/>
        </w:rPr>
        <w:t>Smlouva</w:t>
      </w:r>
      <w:r w:rsidRPr="00152B66">
        <w:rPr>
          <w:color w:val="000000"/>
          <w:spacing w:val="-4"/>
          <w:sz w:val="22"/>
          <w:szCs w:val="22"/>
        </w:rPr>
        <w:t>“)</w:t>
      </w:r>
    </w:p>
    <w:p w14:paraId="34D428C7" w14:textId="77777777" w:rsidR="002559D2" w:rsidRPr="00152B66" w:rsidRDefault="002559D2" w:rsidP="002559D2">
      <w:pPr>
        <w:spacing w:after="120"/>
        <w:jc w:val="center"/>
        <w:rPr>
          <w:b/>
          <w:sz w:val="22"/>
          <w:szCs w:val="22"/>
        </w:rPr>
      </w:pPr>
    </w:p>
    <w:p w14:paraId="4A2D170F" w14:textId="77777777" w:rsidR="002559D2" w:rsidRPr="00152B66" w:rsidRDefault="002559D2" w:rsidP="002559D2">
      <w:pPr>
        <w:spacing w:after="120"/>
        <w:rPr>
          <w:b/>
          <w:sz w:val="22"/>
          <w:szCs w:val="22"/>
        </w:rPr>
      </w:pPr>
      <w:r w:rsidRPr="00152B66">
        <w:rPr>
          <w:b/>
          <w:sz w:val="22"/>
          <w:szCs w:val="22"/>
        </w:rPr>
        <w:t>Psychiatrická nemocnice v Dobřanech</w:t>
      </w:r>
    </w:p>
    <w:p w14:paraId="3EDA8034" w14:textId="77777777" w:rsidR="002559D2" w:rsidRPr="00152B66" w:rsidRDefault="002559D2" w:rsidP="002559D2">
      <w:pPr>
        <w:spacing w:after="120"/>
        <w:rPr>
          <w:b/>
          <w:sz w:val="22"/>
          <w:szCs w:val="22"/>
        </w:rPr>
      </w:pPr>
    </w:p>
    <w:p w14:paraId="5F7517FE" w14:textId="77777777" w:rsidR="002559D2" w:rsidRPr="00152B66" w:rsidRDefault="002559D2" w:rsidP="00036598">
      <w:pPr>
        <w:spacing w:after="60"/>
        <w:rPr>
          <w:sz w:val="22"/>
          <w:szCs w:val="22"/>
        </w:rPr>
      </w:pPr>
      <w:r w:rsidRPr="00152B66">
        <w:rPr>
          <w:sz w:val="22"/>
          <w:szCs w:val="22"/>
        </w:rPr>
        <w:t>S</w:t>
      </w:r>
      <w:r>
        <w:rPr>
          <w:sz w:val="22"/>
          <w:szCs w:val="22"/>
        </w:rPr>
        <w:t>e sídlem:</w:t>
      </w:r>
      <w:r>
        <w:rPr>
          <w:sz w:val="22"/>
          <w:szCs w:val="22"/>
        </w:rPr>
        <w:tab/>
      </w:r>
      <w:r>
        <w:rPr>
          <w:sz w:val="22"/>
          <w:szCs w:val="22"/>
        </w:rPr>
        <w:tab/>
      </w:r>
      <w:r>
        <w:rPr>
          <w:sz w:val="22"/>
          <w:szCs w:val="22"/>
        </w:rPr>
        <w:tab/>
      </w:r>
      <w:r w:rsidRPr="00152B66">
        <w:rPr>
          <w:sz w:val="22"/>
          <w:szCs w:val="22"/>
        </w:rPr>
        <w:t xml:space="preserve">Ústavní </w:t>
      </w:r>
      <w:r>
        <w:rPr>
          <w:sz w:val="22"/>
          <w:szCs w:val="22"/>
        </w:rPr>
        <w:t>341</w:t>
      </w:r>
      <w:r w:rsidRPr="00152B66">
        <w:rPr>
          <w:sz w:val="22"/>
          <w:szCs w:val="22"/>
        </w:rPr>
        <w:t>, Dobřany</w:t>
      </w:r>
      <w:r>
        <w:rPr>
          <w:sz w:val="22"/>
          <w:szCs w:val="22"/>
        </w:rPr>
        <w:t>, 334 41</w:t>
      </w:r>
    </w:p>
    <w:p w14:paraId="2A264198" w14:textId="77777777" w:rsidR="002559D2" w:rsidRDefault="002559D2" w:rsidP="00036598">
      <w:pPr>
        <w:spacing w:after="60"/>
        <w:rPr>
          <w:sz w:val="22"/>
          <w:szCs w:val="22"/>
        </w:rPr>
      </w:pPr>
      <w:r w:rsidRPr="00152B66">
        <w:rPr>
          <w:sz w:val="22"/>
          <w:szCs w:val="22"/>
        </w:rPr>
        <w:t>IČ:</w:t>
      </w:r>
      <w:r w:rsidRPr="00152B66">
        <w:rPr>
          <w:sz w:val="22"/>
          <w:szCs w:val="22"/>
        </w:rPr>
        <w:tab/>
      </w:r>
      <w:r w:rsidRPr="00152B66">
        <w:rPr>
          <w:sz w:val="22"/>
          <w:szCs w:val="22"/>
        </w:rPr>
        <w:tab/>
      </w:r>
      <w:r w:rsidRPr="00152B66">
        <w:rPr>
          <w:sz w:val="22"/>
          <w:szCs w:val="22"/>
        </w:rPr>
        <w:tab/>
      </w:r>
      <w:r w:rsidRPr="00152B66">
        <w:rPr>
          <w:sz w:val="22"/>
          <w:szCs w:val="22"/>
        </w:rPr>
        <w:tab/>
      </w:r>
      <w:r>
        <w:rPr>
          <w:sz w:val="22"/>
          <w:szCs w:val="22"/>
        </w:rPr>
        <w:t>00</w:t>
      </w:r>
      <w:r w:rsidRPr="00152B66">
        <w:rPr>
          <w:sz w:val="22"/>
          <w:szCs w:val="22"/>
        </w:rPr>
        <w:t>669792</w:t>
      </w:r>
    </w:p>
    <w:p w14:paraId="18AF214A" w14:textId="77777777" w:rsidR="002559D2" w:rsidRPr="00152B66" w:rsidRDefault="002559D2" w:rsidP="00036598">
      <w:pPr>
        <w:spacing w:after="60"/>
        <w:rPr>
          <w:sz w:val="22"/>
          <w:szCs w:val="22"/>
        </w:rPr>
      </w:pPr>
      <w:r>
        <w:rPr>
          <w:sz w:val="22"/>
          <w:szCs w:val="22"/>
        </w:rPr>
        <w:t>DIČ:</w:t>
      </w:r>
      <w:r>
        <w:rPr>
          <w:sz w:val="22"/>
          <w:szCs w:val="22"/>
        </w:rPr>
        <w:tab/>
      </w:r>
      <w:r>
        <w:rPr>
          <w:sz w:val="22"/>
          <w:szCs w:val="22"/>
        </w:rPr>
        <w:tab/>
      </w:r>
      <w:r>
        <w:rPr>
          <w:sz w:val="22"/>
          <w:szCs w:val="22"/>
        </w:rPr>
        <w:tab/>
      </w:r>
      <w:r>
        <w:rPr>
          <w:sz w:val="22"/>
          <w:szCs w:val="22"/>
        </w:rPr>
        <w:tab/>
        <w:t>CZ00669792</w:t>
      </w:r>
    </w:p>
    <w:p w14:paraId="119CC8C9" w14:textId="34EEBB22" w:rsidR="002559D2" w:rsidRPr="00152B66" w:rsidRDefault="002559D2" w:rsidP="00036598">
      <w:pPr>
        <w:spacing w:after="60"/>
        <w:rPr>
          <w:sz w:val="22"/>
          <w:szCs w:val="22"/>
        </w:rPr>
      </w:pPr>
      <w:r w:rsidRPr="00152B66">
        <w:rPr>
          <w:sz w:val="22"/>
          <w:szCs w:val="22"/>
        </w:rPr>
        <w:t>Jednající/zastoupený:</w:t>
      </w:r>
      <w:r w:rsidRPr="00152B66">
        <w:rPr>
          <w:sz w:val="22"/>
          <w:szCs w:val="22"/>
        </w:rPr>
        <w:tab/>
      </w:r>
      <w:r w:rsidRPr="00152B66">
        <w:rPr>
          <w:sz w:val="22"/>
          <w:szCs w:val="22"/>
        </w:rPr>
        <w:tab/>
      </w:r>
      <w:r w:rsidR="00C861B9">
        <w:rPr>
          <w:sz w:val="22"/>
          <w:szCs w:val="22"/>
        </w:rPr>
        <w:t>……</w:t>
      </w:r>
      <w:r w:rsidRPr="00152B66">
        <w:rPr>
          <w:sz w:val="22"/>
          <w:szCs w:val="22"/>
        </w:rPr>
        <w:t xml:space="preserve"> Petr Žižka, ředitel</w:t>
      </w:r>
    </w:p>
    <w:p w14:paraId="46CF83A3" w14:textId="29E06A7D" w:rsidR="002559D2" w:rsidRPr="00152B66" w:rsidRDefault="002559D2" w:rsidP="00036598">
      <w:pPr>
        <w:spacing w:after="60"/>
        <w:rPr>
          <w:sz w:val="22"/>
          <w:szCs w:val="22"/>
        </w:rPr>
      </w:pPr>
      <w:r w:rsidRPr="00152B66">
        <w:rPr>
          <w:sz w:val="22"/>
          <w:szCs w:val="22"/>
        </w:rPr>
        <w:t>Kontaktní osoba:</w:t>
      </w:r>
      <w:r w:rsidRPr="00152B66">
        <w:rPr>
          <w:sz w:val="22"/>
          <w:szCs w:val="22"/>
        </w:rPr>
        <w:tab/>
      </w:r>
      <w:r w:rsidRPr="00152B66">
        <w:rPr>
          <w:sz w:val="22"/>
          <w:szCs w:val="22"/>
        </w:rPr>
        <w:tab/>
      </w:r>
      <w:r w:rsidR="00C861B9">
        <w:t>……………</w:t>
      </w:r>
      <w:r w:rsidR="00A96303">
        <w:t>, okb@pld.cz, 377 813 203</w:t>
      </w:r>
    </w:p>
    <w:p w14:paraId="21F9DC08" w14:textId="77777777" w:rsidR="002559D2" w:rsidRPr="00152B66" w:rsidRDefault="002559D2" w:rsidP="00036598">
      <w:pPr>
        <w:pStyle w:val="Zkladntext"/>
        <w:tabs>
          <w:tab w:val="right" w:pos="7088"/>
          <w:tab w:val="right" w:pos="9356"/>
        </w:tabs>
        <w:spacing w:after="60"/>
        <w:rPr>
          <w:b/>
          <w:sz w:val="22"/>
          <w:szCs w:val="22"/>
        </w:rPr>
      </w:pPr>
      <w:r w:rsidRPr="00152B66">
        <w:rPr>
          <w:sz w:val="22"/>
          <w:szCs w:val="22"/>
        </w:rPr>
        <w:t xml:space="preserve">(dále jen jako </w:t>
      </w:r>
      <w:r w:rsidRPr="00152B66">
        <w:rPr>
          <w:b/>
          <w:sz w:val="22"/>
          <w:szCs w:val="22"/>
        </w:rPr>
        <w:t>„kupující“)</w:t>
      </w:r>
    </w:p>
    <w:p w14:paraId="097AF441" w14:textId="77777777" w:rsidR="002559D2" w:rsidRPr="00152B66" w:rsidRDefault="002559D2" w:rsidP="002559D2">
      <w:pPr>
        <w:pStyle w:val="Nadpis"/>
        <w:spacing w:after="120"/>
        <w:rPr>
          <w:rFonts w:ascii="Times New Roman" w:hAnsi="Times New Roman"/>
          <w:b w:val="0"/>
          <w:sz w:val="22"/>
          <w:szCs w:val="22"/>
        </w:rPr>
      </w:pPr>
    </w:p>
    <w:p w14:paraId="4CF910D1" w14:textId="77777777"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a</w:t>
      </w:r>
    </w:p>
    <w:p w14:paraId="0A070C67" w14:textId="77777777" w:rsidR="002559D2" w:rsidRPr="00152B66" w:rsidRDefault="002559D2" w:rsidP="002559D2">
      <w:pPr>
        <w:pStyle w:val="Nadpis"/>
        <w:spacing w:after="120"/>
        <w:jc w:val="left"/>
        <w:rPr>
          <w:rFonts w:ascii="Times New Roman" w:hAnsi="Times New Roman"/>
          <w:b w:val="0"/>
          <w:sz w:val="22"/>
          <w:szCs w:val="22"/>
        </w:rPr>
      </w:pPr>
    </w:p>
    <w:p w14:paraId="0B6250D7" w14:textId="77777777" w:rsidR="008C418D" w:rsidRPr="000114DA" w:rsidRDefault="008C418D" w:rsidP="008C418D">
      <w:pPr>
        <w:pStyle w:val="Nadpis"/>
        <w:spacing w:after="60"/>
        <w:jc w:val="left"/>
        <w:rPr>
          <w:rFonts w:ascii="Times New Roman" w:hAnsi="Times New Roman"/>
          <w:bCs/>
          <w:sz w:val="22"/>
          <w:szCs w:val="22"/>
        </w:rPr>
      </w:pPr>
      <w:r w:rsidRPr="000114DA">
        <w:rPr>
          <w:rFonts w:ascii="Times New Roman" w:hAnsi="Times New Roman"/>
          <w:bCs/>
          <w:sz w:val="22"/>
          <w:szCs w:val="22"/>
        </w:rPr>
        <w:t>PROMEDICA PRAHA GROUP, a.s.</w:t>
      </w:r>
    </w:p>
    <w:p w14:paraId="55C3FF40" w14:textId="0E277040" w:rsidR="008C418D" w:rsidRDefault="008C418D" w:rsidP="008C418D">
      <w:pPr>
        <w:pStyle w:val="Nadpis"/>
        <w:spacing w:after="60"/>
        <w:jc w:val="left"/>
        <w:rPr>
          <w:rFonts w:ascii="Times New Roman" w:hAnsi="Times New Roman"/>
          <w:b w:val="0"/>
          <w:sz w:val="22"/>
          <w:szCs w:val="22"/>
        </w:rPr>
      </w:pPr>
      <w:r>
        <w:rPr>
          <w:rFonts w:ascii="Times New Roman" w:hAnsi="Times New Roman"/>
          <w:b w:val="0"/>
          <w:sz w:val="22"/>
          <w:szCs w:val="22"/>
        </w:rPr>
        <w:t>Se sídlem</w:t>
      </w:r>
      <w:r w:rsidRPr="00152B66">
        <w:rPr>
          <w:rFonts w:ascii="Times New Roman" w:hAnsi="Times New Roman"/>
          <w:b w:val="0"/>
          <w:sz w:val="22"/>
          <w:szCs w:val="22"/>
        </w:rPr>
        <w:t xml:space="preserve">: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proofErr w:type="spellStart"/>
      <w:r w:rsidRPr="000114DA">
        <w:rPr>
          <w:rFonts w:ascii="Times New Roman" w:hAnsi="Times New Roman"/>
          <w:b w:val="0"/>
          <w:bCs/>
          <w:sz w:val="22"/>
          <w:szCs w:val="22"/>
        </w:rPr>
        <w:t>Juárezova</w:t>
      </w:r>
      <w:proofErr w:type="spellEnd"/>
      <w:r w:rsidRPr="000114DA">
        <w:rPr>
          <w:rFonts w:ascii="Times New Roman" w:hAnsi="Times New Roman"/>
          <w:b w:val="0"/>
          <w:bCs/>
          <w:sz w:val="22"/>
          <w:szCs w:val="22"/>
        </w:rPr>
        <w:t xml:space="preserve"> 1071/17, 160 00 Bubeneč – Praha 6</w:t>
      </w:r>
      <w:r w:rsidRPr="000114DA">
        <w:rPr>
          <w:rFonts w:ascii="Times New Roman" w:hAnsi="Times New Roman"/>
          <w:b w:val="0"/>
          <w:bCs/>
          <w:sz w:val="22"/>
          <w:szCs w:val="22"/>
        </w:rPr>
        <w:br/>
      </w:r>
      <w:r w:rsidRPr="00152B66">
        <w:rPr>
          <w:rFonts w:ascii="Times New Roman" w:hAnsi="Times New Roman"/>
          <w:b w:val="0"/>
          <w:sz w:val="22"/>
          <w:szCs w:val="22"/>
        </w:rPr>
        <w:t>Zapsaná:</w:t>
      </w:r>
      <w:r w:rsidRPr="00152B66">
        <w:rPr>
          <w:rFonts w:ascii="Times New Roman" w:hAnsi="Times New Roman"/>
          <w:b w:val="0"/>
          <w:sz w:val="22"/>
          <w:szCs w:val="22"/>
        </w:rPr>
        <w:tab/>
      </w:r>
      <w:r>
        <w:rPr>
          <w:rFonts w:ascii="Times New Roman" w:hAnsi="Times New Roman"/>
          <w:b w:val="0"/>
          <w:sz w:val="22"/>
          <w:szCs w:val="22"/>
        </w:rPr>
        <w:t xml:space="preserve">                          </w:t>
      </w:r>
      <w:r w:rsidRPr="00152B66">
        <w:rPr>
          <w:rFonts w:ascii="Times New Roman" w:hAnsi="Times New Roman"/>
          <w:b w:val="0"/>
          <w:sz w:val="22"/>
          <w:szCs w:val="22"/>
        </w:rPr>
        <w:t>v</w:t>
      </w:r>
      <w:r>
        <w:rPr>
          <w:rFonts w:ascii="Times New Roman" w:hAnsi="Times New Roman"/>
          <w:b w:val="0"/>
          <w:sz w:val="22"/>
          <w:szCs w:val="22"/>
        </w:rPr>
        <w:t xml:space="preserve"> </w:t>
      </w:r>
      <w:r w:rsidRPr="00152B66">
        <w:rPr>
          <w:rFonts w:ascii="Times New Roman" w:hAnsi="Times New Roman"/>
          <w:b w:val="0"/>
          <w:sz w:val="22"/>
          <w:szCs w:val="22"/>
        </w:rPr>
        <w:t xml:space="preserve">obchodním rejstříku vedeném </w:t>
      </w:r>
      <w:r>
        <w:rPr>
          <w:rFonts w:ascii="Times New Roman" w:hAnsi="Times New Roman"/>
          <w:b w:val="0"/>
          <w:sz w:val="22"/>
          <w:szCs w:val="22"/>
        </w:rPr>
        <w:t xml:space="preserve">Městským </w:t>
      </w:r>
      <w:r w:rsidRPr="00152B66">
        <w:rPr>
          <w:rFonts w:ascii="Times New Roman" w:hAnsi="Times New Roman"/>
          <w:b w:val="0"/>
          <w:sz w:val="22"/>
          <w:szCs w:val="22"/>
        </w:rPr>
        <w:t>soudem</w:t>
      </w:r>
      <w:r>
        <w:rPr>
          <w:rFonts w:ascii="Times New Roman" w:hAnsi="Times New Roman"/>
          <w:b w:val="0"/>
          <w:sz w:val="22"/>
          <w:szCs w:val="22"/>
        </w:rPr>
        <w:t xml:space="preserve"> v Praze</w:t>
      </w:r>
      <w:r w:rsidRPr="00152B66">
        <w:rPr>
          <w:rFonts w:ascii="Times New Roman" w:hAnsi="Times New Roman"/>
          <w:b w:val="0"/>
          <w:sz w:val="22"/>
          <w:szCs w:val="22"/>
        </w:rPr>
        <w:t xml:space="preserve">, oddíl </w:t>
      </w:r>
      <w:r>
        <w:rPr>
          <w:rFonts w:ascii="Times New Roman" w:hAnsi="Times New Roman"/>
          <w:b w:val="0"/>
          <w:sz w:val="22"/>
          <w:szCs w:val="22"/>
        </w:rPr>
        <w:t xml:space="preserve">B, vložka                  </w:t>
      </w:r>
    </w:p>
    <w:p w14:paraId="5B242E76" w14:textId="77777777" w:rsidR="008C418D" w:rsidRPr="00152B66" w:rsidRDefault="008C418D" w:rsidP="008C418D">
      <w:pPr>
        <w:pStyle w:val="Nadpis"/>
        <w:spacing w:after="60"/>
        <w:jc w:val="left"/>
        <w:rPr>
          <w:rFonts w:ascii="Times New Roman" w:hAnsi="Times New Roman"/>
          <w:b w:val="0"/>
          <w:sz w:val="22"/>
          <w:szCs w:val="22"/>
        </w:rPr>
      </w:pPr>
      <w:r>
        <w:rPr>
          <w:rFonts w:ascii="Times New Roman" w:hAnsi="Times New Roman"/>
          <w:b w:val="0"/>
          <w:sz w:val="22"/>
          <w:szCs w:val="22"/>
        </w:rPr>
        <w:t xml:space="preserve">                                                   4492</w:t>
      </w:r>
    </w:p>
    <w:p w14:paraId="16175A82" w14:textId="77777777" w:rsidR="008C418D" w:rsidRPr="00152B66" w:rsidRDefault="008C418D" w:rsidP="008C418D">
      <w:pPr>
        <w:pStyle w:val="Nadpis"/>
        <w:spacing w:after="60"/>
        <w:jc w:val="left"/>
        <w:rPr>
          <w:rFonts w:ascii="Times New Roman" w:hAnsi="Times New Roman"/>
          <w:b w:val="0"/>
          <w:sz w:val="22"/>
          <w:szCs w:val="22"/>
        </w:rPr>
      </w:pPr>
      <w:r w:rsidRPr="00152B66">
        <w:rPr>
          <w:rFonts w:ascii="Times New Roman" w:hAnsi="Times New Roman"/>
          <w:b w:val="0"/>
          <w:sz w:val="22"/>
          <w:szCs w:val="22"/>
        </w:rPr>
        <w:t xml:space="preserve">IČ: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Pr>
          <w:rFonts w:ascii="Times New Roman" w:hAnsi="Times New Roman"/>
          <w:b w:val="0"/>
          <w:sz w:val="22"/>
          <w:szCs w:val="22"/>
        </w:rPr>
        <w:t>25099019</w:t>
      </w:r>
    </w:p>
    <w:p w14:paraId="18F7E773" w14:textId="77777777" w:rsidR="008C418D" w:rsidRPr="00152B66" w:rsidRDefault="008C418D" w:rsidP="008C418D">
      <w:pPr>
        <w:pStyle w:val="Nadpis"/>
        <w:spacing w:after="60"/>
        <w:jc w:val="left"/>
        <w:rPr>
          <w:rFonts w:ascii="Times New Roman" w:hAnsi="Times New Roman"/>
          <w:b w:val="0"/>
          <w:sz w:val="22"/>
          <w:szCs w:val="22"/>
        </w:rPr>
      </w:pPr>
      <w:r w:rsidRPr="00152B66">
        <w:rPr>
          <w:rFonts w:ascii="Times New Roman" w:hAnsi="Times New Roman"/>
          <w:b w:val="0"/>
          <w:sz w:val="22"/>
          <w:szCs w:val="22"/>
        </w:rPr>
        <w:t>DIČ:</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Pr>
          <w:rFonts w:ascii="Times New Roman" w:hAnsi="Times New Roman"/>
          <w:b w:val="0"/>
          <w:sz w:val="22"/>
          <w:szCs w:val="22"/>
        </w:rPr>
        <w:t>CZ25099019</w:t>
      </w:r>
    </w:p>
    <w:p w14:paraId="7976DF6C" w14:textId="77A4C7F1" w:rsidR="008C418D" w:rsidRPr="00152B66" w:rsidRDefault="008C418D" w:rsidP="008C418D">
      <w:pPr>
        <w:pStyle w:val="Nadpis"/>
        <w:spacing w:after="60"/>
        <w:jc w:val="left"/>
        <w:rPr>
          <w:rFonts w:ascii="Times New Roman" w:hAnsi="Times New Roman"/>
          <w:b w:val="0"/>
          <w:sz w:val="22"/>
          <w:szCs w:val="22"/>
        </w:rPr>
      </w:pPr>
      <w:r w:rsidRPr="00152B66">
        <w:rPr>
          <w:rFonts w:ascii="Times New Roman" w:hAnsi="Times New Roman"/>
          <w:b w:val="0"/>
          <w:sz w:val="22"/>
          <w:szCs w:val="22"/>
        </w:rPr>
        <w:t>Jednající/zastoupený:</w:t>
      </w:r>
      <w:r w:rsidRPr="00152B66">
        <w:rPr>
          <w:rFonts w:ascii="Times New Roman" w:hAnsi="Times New Roman"/>
          <w:b w:val="0"/>
          <w:sz w:val="22"/>
          <w:szCs w:val="22"/>
        </w:rPr>
        <w:tab/>
      </w:r>
      <w:r w:rsidRPr="00152B66">
        <w:rPr>
          <w:rFonts w:ascii="Times New Roman" w:hAnsi="Times New Roman"/>
          <w:b w:val="0"/>
          <w:sz w:val="22"/>
          <w:szCs w:val="22"/>
        </w:rPr>
        <w:tab/>
      </w:r>
      <w:r>
        <w:rPr>
          <w:rFonts w:ascii="Times New Roman" w:hAnsi="Times New Roman"/>
          <w:b w:val="0"/>
          <w:sz w:val="22"/>
          <w:szCs w:val="22"/>
        </w:rPr>
        <w:t>Pa</w:t>
      </w:r>
      <w:r w:rsidR="000D0295">
        <w:rPr>
          <w:rFonts w:ascii="Times New Roman" w:hAnsi="Times New Roman"/>
          <w:b w:val="0"/>
          <w:sz w:val="22"/>
          <w:szCs w:val="22"/>
        </w:rPr>
        <w:t>vel</w:t>
      </w:r>
      <w:r>
        <w:rPr>
          <w:rFonts w:ascii="Times New Roman" w:hAnsi="Times New Roman"/>
          <w:b w:val="0"/>
          <w:sz w:val="22"/>
          <w:szCs w:val="22"/>
        </w:rPr>
        <w:t xml:space="preserve"> Hanuš, předsed</w:t>
      </w:r>
      <w:r w:rsidR="000D0295">
        <w:rPr>
          <w:rFonts w:ascii="Times New Roman" w:hAnsi="Times New Roman"/>
          <w:b w:val="0"/>
          <w:sz w:val="22"/>
          <w:szCs w:val="22"/>
        </w:rPr>
        <w:t>a</w:t>
      </w:r>
      <w:r>
        <w:rPr>
          <w:rFonts w:ascii="Times New Roman" w:hAnsi="Times New Roman"/>
          <w:b w:val="0"/>
          <w:sz w:val="22"/>
          <w:szCs w:val="22"/>
        </w:rPr>
        <w:t xml:space="preserve"> představenstva</w:t>
      </w:r>
    </w:p>
    <w:p w14:paraId="6066185C" w14:textId="30056F82" w:rsidR="008C418D" w:rsidRPr="00152B66" w:rsidRDefault="008C418D" w:rsidP="008C418D">
      <w:pPr>
        <w:pStyle w:val="Nadpis"/>
        <w:spacing w:after="60"/>
        <w:jc w:val="left"/>
        <w:rPr>
          <w:rFonts w:ascii="Times New Roman" w:hAnsi="Times New Roman"/>
          <w:b w:val="0"/>
          <w:sz w:val="22"/>
          <w:szCs w:val="22"/>
        </w:rPr>
      </w:pPr>
      <w:r w:rsidRPr="00152B66">
        <w:rPr>
          <w:rFonts w:ascii="Times New Roman" w:hAnsi="Times New Roman"/>
          <w:b w:val="0"/>
          <w:sz w:val="22"/>
          <w:szCs w:val="22"/>
        </w:rPr>
        <w:t>Kontaktní osoba</w:t>
      </w:r>
      <w:r>
        <w:rPr>
          <w:rFonts w:ascii="Times New Roman" w:hAnsi="Times New Roman"/>
          <w:b w:val="0"/>
          <w:sz w:val="22"/>
          <w:szCs w:val="22"/>
        </w:rPr>
        <w:t>, telefon:</w:t>
      </w:r>
      <w:r>
        <w:rPr>
          <w:rFonts w:ascii="Times New Roman" w:hAnsi="Times New Roman"/>
          <w:b w:val="0"/>
          <w:sz w:val="22"/>
          <w:szCs w:val="22"/>
        </w:rPr>
        <w:tab/>
      </w:r>
      <w:r w:rsidR="00C861B9">
        <w:rPr>
          <w:rFonts w:ascii="Times New Roman" w:hAnsi="Times New Roman"/>
          <w:b w:val="0"/>
          <w:sz w:val="22"/>
          <w:szCs w:val="22"/>
        </w:rPr>
        <w:t>………</w:t>
      </w:r>
      <w:r w:rsidRPr="00513F06">
        <w:rPr>
          <w:rFonts w:ascii="Times New Roman" w:hAnsi="Times New Roman"/>
          <w:b w:val="0"/>
          <w:sz w:val="22"/>
          <w:szCs w:val="22"/>
        </w:rPr>
        <w:t xml:space="preserve">, </w:t>
      </w:r>
      <w:hyperlink r:id="rId8" w:history="1">
        <w:r w:rsidR="006B67AB" w:rsidRPr="00513F06">
          <w:rPr>
            <w:rStyle w:val="Hypertextovodkaz"/>
            <w:rFonts w:ascii="Times New Roman" w:hAnsi="Times New Roman"/>
            <w:b w:val="0"/>
            <w:color w:val="auto"/>
            <w:sz w:val="22"/>
            <w:szCs w:val="22"/>
            <w:u w:val="none"/>
          </w:rPr>
          <w:t>zakazky@promedica-praha.cz</w:t>
        </w:r>
      </w:hyperlink>
      <w:r w:rsidR="006B67AB" w:rsidRPr="00513F06">
        <w:rPr>
          <w:rFonts w:ascii="Times New Roman" w:hAnsi="Times New Roman"/>
          <w:b w:val="0"/>
          <w:color w:val="auto"/>
          <w:sz w:val="22"/>
          <w:szCs w:val="22"/>
        </w:rPr>
        <w:t>,</w:t>
      </w:r>
      <w:r w:rsidR="006B67AB" w:rsidRPr="006B67AB">
        <w:rPr>
          <w:rFonts w:ascii="Times New Roman" w:hAnsi="Times New Roman"/>
          <w:b w:val="0"/>
          <w:color w:val="auto"/>
          <w:sz w:val="22"/>
          <w:szCs w:val="22"/>
        </w:rPr>
        <w:t xml:space="preserve"> </w:t>
      </w:r>
      <w:r>
        <w:rPr>
          <w:rFonts w:ascii="Times New Roman" w:hAnsi="Times New Roman"/>
          <w:b w:val="0"/>
          <w:sz w:val="22"/>
          <w:szCs w:val="22"/>
        </w:rPr>
        <w:t>221 595 129</w:t>
      </w:r>
    </w:p>
    <w:p w14:paraId="47C17171" w14:textId="77777777" w:rsidR="008C418D" w:rsidRDefault="008C418D" w:rsidP="008C418D">
      <w:pPr>
        <w:pStyle w:val="Styl"/>
        <w:tabs>
          <w:tab w:val="left" w:pos="2812"/>
        </w:tabs>
        <w:spacing w:after="60"/>
        <w:rPr>
          <w:sz w:val="22"/>
          <w:szCs w:val="22"/>
        </w:rPr>
      </w:pPr>
      <w:r w:rsidRPr="00152B66">
        <w:rPr>
          <w:sz w:val="22"/>
          <w:szCs w:val="22"/>
        </w:rPr>
        <w:t>(dále jen jako „</w:t>
      </w:r>
      <w:r w:rsidRPr="00152B66">
        <w:rPr>
          <w:b/>
          <w:sz w:val="22"/>
          <w:szCs w:val="22"/>
        </w:rPr>
        <w:t>prodávající</w:t>
      </w:r>
      <w:r w:rsidRPr="00152B66">
        <w:rPr>
          <w:sz w:val="22"/>
          <w:szCs w:val="22"/>
        </w:rPr>
        <w:t>“)</w:t>
      </w:r>
    </w:p>
    <w:p w14:paraId="1EC94B01" w14:textId="77777777" w:rsidR="00C84E6B" w:rsidRPr="00152B66" w:rsidRDefault="00C84E6B" w:rsidP="002559D2">
      <w:pPr>
        <w:pStyle w:val="Styl"/>
        <w:tabs>
          <w:tab w:val="left" w:pos="2812"/>
        </w:tabs>
        <w:spacing w:after="120"/>
        <w:rPr>
          <w:sz w:val="22"/>
          <w:szCs w:val="22"/>
        </w:rPr>
      </w:pPr>
    </w:p>
    <w:p w14:paraId="64058CFA" w14:textId="7436E8E0" w:rsidR="00C84E6B" w:rsidRDefault="00C84E6B" w:rsidP="00C84E6B">
      <w:pPr>
        <w:jc w:val="center"/>
        <w:rPr>
          <w:b/>
          <w:sz w:val="22"/>
          <w:szCs w:val="22"/>
        </w:rPr>
      </w:pPr>
      <w:r w:rsidRPr="00C84E6B">
        <w:rPr>
          <w:b/>
          <w:sz w:val="22"/>
          <w:szCs w:val="22"/>
        </w:rPr>
        <w:t>Čl. I</w:t>
      </w:r>
      <w:r>
        <w:rPr>
          <w:b/>
          <w:sz w:val="22"/>
          <w:szCs w:val="22"/>
        </w:rPr>
        <w:t>.</w:t>
      </w:r>
    </w:p>
    <w:p w14:paraId="5AA7D8D9" w14:textId="142CCE2E" w:rsidR="00C84E6B" w:rsidRPr="00C84E6B" w:rsidRDefault="00C84E6B" w:rsidP="00C84E6B">
      <w:pPr>
        <w:spacing w:after="120"/>
        <w:jc w:val="center"/>
        <w:rPr>
          <w:b/>
        </w:rPr>
      </w:pPr>
      <w:r w:rsidRPr="00C84E6B">
        <w:rPr>
          <w:b/>
          <w:sz w:val="22"/>
          <w:szCs w:val="22"/>
        </w:rPr>
        <w:t>Úvodní ustanovení</w:t>
      </w:r>
    </w:p>
    <w:p w14:paraId="50877B13" w14:textId="5874F168" w:rsidR="002559D2" w:rsidRDefault="002559D2" w:rsidP="002559D2">
      <w:pPr>
        <w:pStyle w:val="Odstavecseseznamem"/>
        <w:numPr>
          <w:ilvl w:val="0"/>
          <w:numId w:val="5"/>
        </w:numPr>
        <w:shd w:val="clear" w:color="auto" w:fill="FFFFFF"/>
        <w:suppressAutoHyphens/>
        <w:spacing w:after="120"/>
        <w:ind w:left="284" w:hanging="284"/>
        <w:jc w:val="both"/>
        <w:rPr>
          <w:sz w:val="22"/>
          <w:szCs w:val="22"/>
        </w:rPr>
      </w:pPr>
      <w:r w:rsidRPr="00EB7153">
        <w:rPr>
          <w:sz w:val="22"/>
          <w:szCs w:val="22"/>
        </w:rPr>
        <w:t>Tato smlouva je uzavírána mezi</w:t>
      </w:r>
      <w:r w:rsidR="0042724F">
        <w:rPr>
          <w:sz w:val="22"/>
          <w:szCs w:val="22"/>
        </w:rPr>
        <w:t xml:space="preserve"> výše uvedenými</w:t>
      </w:r>
      <w:r w:rsidRPr="00EB7153">
        <w:rPr>
          <w:sz w:val="22"/>
          <w:szCs w:val="22"/>
        </w:rPr>
        <w:t xml:space="preserve"> stranami na základě výsledků veřejné zakázky malého rozsahu na dodávky s názvem </w:t>
      </w:r>
      <w:r w:rsidRPr="00EB7153">
        <w:rPr>
          <w:b/>
          <w:sz w:val="22"/>
          <w:szCs w:val="22"/>
        </w:rPr>
        <w:t>„</w:t>
      </w:r>
      <w:r w:rsidR="000A0809" w:rsidRPr="000776A7">
        <w:rPr>
          <w:b/>
        </w:rPr>
        <w:t>Soupravy pro in vi</w:t>
      </w:r>
      <w:r w:rsidR="000A0809">
        <w:rPr>
          <w:b/>
        </w:rPr>
        <w:t>tro diagnostiku</w:t>
      </w:r>
      <w:r w:rsidR="000A0809" w:rsidRPr="00EB7153">
        <w:rPr>
          <w:b/>
          <w:sz w:val="22"/>
          <w:szCs w:val="22"/>
        </w:rPr>
        <w:t xml:space="preserve"> </w:t>
      </w:r>
      <w:r w:rsidRPr="00EB7153">
        <w:rPr>
          <w:b/>
          <w:sz w:val="22"/>
          <w:szCs w:val="22"/>
        </w:rPr>
        <w:t xml:space="preserve">" </w:t>
      </w:r>
      <w:r w:rsidRPr="00EB7153">
        <w:rPr>
          <w:sz w:val="22"/>
          <w:szCs w:val="22"/>
        </w:rPr>
        <w:t>(ID veřejné zakázky na elektronickém tržišti</w:t>
      </w:r>
      <w:r w:rsidRPr="00EB7153">
        <w:rPr>
          <w:b/>
          <w:sz w:val="22"/>
          <w:szCs w:val="22"/>
        </w:rPr>
        <w:t xml:space="preserve"> </w:t>
      </w:r>
      <w:proofErr w:type="spellStart"/>
      <w:r w:rsidRPr="00EB7153">
        <w:rPr>
          <w:sz w:val="22"/>
          <w:szCs w:val="22"/>
        </w:rPr>
        <w:t>Tendermarket</w:t>
      </w:r>
      <w:proofErr w:type="spellEnd"/>
      <w:r w:rsidRPr="00EB7153">
        <w:rPr>
          <w:sz w:val="22"/>
          <w:szCs w:val="22"/>
        </w:rPr>
        <w:t>:</w:t>
      </w:r>
      <w:r>
        <w:rPr>
          <w:sz w:val="22"/>
          <w:szCs w:val="22"/>
        </w:rPr>
        <w:t xml:space="preserve"> </w:t>
      </w:r>
      <w:r w:rsidR="00AE4EB0">
        <w:rPr>
          <w:sz w:val="22"/>
          <w:szCs w:val="22"/>
        </w:rPr>
        <w:t>MVZ250000126</w:t>
      </w:r>
      <w:r w:rsidRPr="00EB7153">
        <w:rPr>
          <w:sz w:val="22"/>
          <w:szCs w:val="22"/>
        </w:rPr>
        <w:t xml:space="preserve">), neboť nabídka dodavatele byla vyhodnocena </w:t>
      </w:r>
      <w:r w:rsidR="0042724F">
        <w:rPr>
          <w:sz w:val="22"/>
          <w:szCs w:val="22"/>
        </w:rPr>
        <w:t>n</w:t>
      </w:r>
      <w:r w:rsidR="0042724F">
        <w:t>a základě</w:t>
      </w:r>
      <w:r w:rsidR="0074407B">
        <w:t xml:space="preserve"> </w:t>
      </w:r>
      <w:r w:rsidR="0042724F">
        <w:t>zákona</w:t>
      </w:r>
      <w:r w:rsidR="009F009C">
        <w:t xml:space="preserve"> </w:t>
      </w:r>
      <w:r w:rsidR="0042724F">
        <w:t xml:space="preserve">č. 134/2016 Sb., o zadávání veřejných zakázek, </w:t>
      </w:r>
      <w:r w:rsidRPr="00EB7153">
        <w:rPr>
          <w:sz w:val="22"/>
          <w:szCs w:val="22"/>
        </w:rPr>
        <w:t xml:space="preserve">jako </w:t>
      </w:r>
      <w:r w:rsidRPr="0042724F">
        <w:rPr>
          <w:sz w:val="22"/>
          <w:szCs w:val="22"/>
        </w:rPr>
        <w:t>nejvhodnější</w:t>
      </w:r>
      <w:r w:rsidRPr="00EB7153">
        <w:rPr>
          <w:sz w:val="22"/>
          <w:szCs w:val="22"/>
        </w:rPr>
        <w:t xml:space="preserve">. Uzavírá se Smlouva na dobu </w:t>
      </w:r>
      <w:r>
        <w:rPr>
          <w:sz w:val="22"/>
          <w:szCs w:val="22"/>
        </w:rPr>
        <w:t>1 rok</w:t>
      </w:r>
      <w:r w:rsidR="00FF018B">
        <w:rPr>
          <w:sz w:val="22"/>
          <w:szCs w:val="22"/>
        </w:rPr>
        <w:t>u</w:t>
      </w:r>
      <w:r w:rsidRPr="00EB7153">
        <w:rPr>
          <w:sz w:val="22"/>
          <w:szCs w:val="22"/>
        </w:rPr>
        <w:t>, na jejímž základě bude prodávající průběžně dodávat kupujícímu zboží dle specifikace,</w:t>
      </w:r>
      <w:r w:rsidR="0074407B">
        <w:rPr>
          <w:sz w:val="22"/>
          <w:szCs w:val="22"/>
        </w:rPr>
        <w:t xml:space="preserve"> </w:t>
      </w:r>
      <w:r w:rsidRPr="00EB7153">
        <w:rPr>
          <w:sz w:val="22"/>
          <w:szCs w:val="22"/>
        </w:rPr>
        <w:t>která</w:t>
      </w:r>
      <w:r w:rsidR="0074407B">
        <w:rPr>
          <w:sz w:val="22"/>
          <w:szCs w:val="22"/>
        </w:rPr>
        <w:t xml:space="preserve"> </w:t>
      </w:r>
      <w:r w:rsidRPr="00EB7153">
        <w:rPr>
          <w:sz w:val="22"/>
          <w:szCs w:val="22"/>
        </w:rPr>
        <w:t>je</w:t>
      </w:r>
      <w:r w:rsidR="0074407B">
        <w:rPr>
          <w:sz w:val="22"/>
          <w:szCs w:val="22"/>
        </w:rPr>
        <w:t xml:space="preserve"> </w:t>
      </w:r>
      <w:r w:rsidRPr="00EB7153">
        <w:rPr>
          <w:sz w:val="22"/>
          <w:szCs w:val="22"/>
        </w:rPr>
        <w:t>přílohou</w:t>
      </w:r>
      <w:r w:rsidR="00DA6896">
        <w:rPr>
          <w:sz w:val="22"/>
          <w:szCs w:val="22"/>
        </w:rPr>
        <w:t xml:space="preserve"> č. 1</w:t>
      </w:r>
      <w:r w:rsidRPr="00EB7153">
        <w:rPr>
          <w:sz w:val="22"/>
          <w:szCs w:val="22"/>
        </w:rPr>
        <w:t xml:space="preserve"> této Smlouvy, dle jeho požadavků a potřeb, vč</w:t>
      </w:r>
      <w:r w:rsidR="009B7EC9">
        <w:rPr>
          <w:sz w:val="22"/>
          <w:szCs w:val="22"/>
        </w:rPr>
        <w:t>etně</w:t>
      </w:r>
      <w:r w:rsidRPr="00EB7153">
        <w:rPr>
          <w:sz w:val="22"/>
          <w:szCs w:val="22"/>
        </w:rPr>
        <w:t xml:space="preserve"> dopravy až na </w:t>
      </w:r>
      <w:r w:rsidRPr="0042724F">
        <w:rPr>
          <w:sz w:val="22"/>
          <w:szCs w:val="22"/>
        </w:rPr>
        <w:t xml:space="preserve">místo </w:t>
      </w:r>
      <w:r w:rsidR="0042724F" w:rsidRPr="0042724F">
        <w:rPr>
          <w:sz w:val="22"/>
          <w:szCs w:val="22"/>
        </w:rPr>
        <w:t>plněn</w:t>
      </w:r>
      <w:r w:rsidR="0042724F">
        <w:rPr>
          <w:sz w:val="22"/>
          <w:szCs w:val="22"/>
        </w:rPr>
        <w:t>í,</w:t>
      </w:r>
      <w:r w:rsidR="009B7EC9">
        <w:rPr>
          <w:sz w:val="22"/>
          <w:szCs w:val="22"/>
        </w:rPr>
        <w:t xml:space="preserve"> včetně</w:t>
      </w:r>
      <w:r w:rsidRPr="00EB7153">
        <w:rPr>
          <w:sz w:val="22"/>
          <w:szCs w:val="22"/>
        </w:rPr>
        <w:t xml:space="preserve"> všech </w:t>
      </w:r>
      <w:r w:rsidR="009B7EC9">
        <w:rPr>
          <w:sz w:val="22"/>
          <w:szCs w:val="22"/>
        </w:rPr>
        <w:t xml:space="preserve">dalších </w:t>
      </w:r>
      <w:r w:rsidRPr="00EB7153">
        <w:rPr>
          <w:sz w:val="22"/>
          <w:szCs w:val="22"/>
        </w:rPr>
        <w:t>případných poplatků či plateb s tím souvisejících.</w:t>
      </w:r>
    </w:p>
    <w:p w14:paraId="63F297EB" w14:textId="5E08ACE1" w:rsidR="0042724F" w:rsidRDefault="0042724F" w:rsidP="0042724F">
      <w:pPr>
        <w:pStyle w:val="Odstavecseseznamem"/>
        <w:shd w:val="clear" w:color="auto" w:fill="FFFFFF"/>
        <w:suppressAutoHyphens/>
        <w:spacing w:after="120"/>
        <w:ind w:left="284"/>
        <w:jc w:val="both"/>
        <w:rPr>
          <w:sz w:val="22"/>
          <w:szCs w:val="22"/>
        </w:rPr>
      </w:pPr>
    </w:p>
    <w:p w14:paraId="0DDD2CFA" w14:textId="7913223F" w:rsidR="0074407B" w:rsidRDefault="0074407B" w:rsidP="0042724F">
      <w:pPr>
        <w:pStyle w:val="Odstavecseseznamem"/>
        <w:shd w:val="clear" w:color="auto" w:fill="FFFFFF"/>
        <w:suppressAutoHyphens/>
        <w:spacing w:after="120"/>
        <w:ind w:left="284"/>
        <w:jc w:val="both"/>
        <w:rPr>
          <w:sz w:val="22"/>
          <w:szCs w:val="22"/>
        </w:rPr>
      </w:pPr>
    </w:p>
    <w:p w14:paraId="6E15CA43" w14:textId="54FD6473" w:rsidR="0074407B" w:rsidRDefault="0074407B" w:rsidP="0042724F">
      <w:pPr>
        <w:pStyle w:val="Odstavecseseznamem"/>
        <w:shd w:val="clear" w:color="auto" w:fill="FFFFFF"/>
        <w:suppressAutoHyphens/>
        <w:spacing w:after="120"/>
        <w:ind w:left="284"/>
        <w:jc w:val="both"/>
        <w:rPr>
          <w:sz w:val="22"/>
          <w:szCs w:val="22"/>
        </w:rPr>
      </w:pPr>
    </w:p>
    <w:p w14:paraId="18037036" w14:textId="56F498B0" w:rsidR="0074407B" w:rsidRDefault="0074407B" w:rsidP="0042724F">
      <w:pPr>
        <w:pStyle w:val="Odstavecseseznamem"/>
        <w:shd w:val="clear" w:color="auto" w:fill="FFFFFF"/>
        <w:suppressAutoHyphens/>
        <w:spacing w:after="120"/>
        <w:ind w:left="284"/>
        <w:jc w:val="both"/>
        <w:rPr>
          <w:sz w:val="22"/>
          <w:szCs w:val="22"/>
        </w:rPr>
      </w:pPr>
    </w:p>
    <w:p w14:paraId="00928650" w14:textId="77777777" w:rsidR="0074407B" w:rsidRPr="00EB7153" w:rsidRDefault="0074407B" w:rsidP="0042724F">
      <w:pPr>
        <w:pStyle w:val="Odstavecseseznamem"/>
        <w:shd w:val="clear" w:color="auto" w:fill="FFFFFF"/>
        <w:suppressAutoHyphens/>
        <w:spacing w:after="120"/>
        <w:ind w:left="284"/>
        <w:jc w:val="both"/>
        <w:rPr>
          <w:sz w:val="22"/>
          <w:szCs w:val="22"/>
        </w:rPr>
      </w:pPr>
    </w:p>
    <w:p w14:paraId="5648E091" w14:textId="44DC00BA" w:rsidR="00C84E6B" w:rsidRDefault="00C84E6B" w:rsidP="00C84E6B">
      <w:pPr>
        <w:ind w:firstLine="284"/>
        <w:jc w:val="center"/>
        <w:rPr>
          <w:b/>
          <w:sz w:val="22"/>
          <w:szCs w:val="22"/>
        </w:rPr>
      </w:pPr>
      <w:r>
        <w:rPr>
          <w:b/>
          <w:sz w:val="22"/>
          <w:szCs w:val="22"/>
        </w:rPr>
        <w:t xml:space="preserve">Čl. II. </w:t>
      </w:r>
    </w:p>
    <w:p w14:paraId="6FFA656D" w14:textId="53B93C7C" w:rsidR="00C84E6B" w:rsidRPr="00C84E6B" w:rsidRDefault="00C84E6B" w:rsidP="00C84E6B">
      <w:pPr>
        <w:spacing w:after="120"/>
        <w:ind w:firstLine="284"/>
        <w:jc w:val="center"/>
        <w:rPr>
          <w:b/>
          <w:sz w:val="22"/>
          <w:szCs w:val="22"/>
        </w:rPr>
      </w:pPr>
      <w:r>
        <w:rPr>
          <w:b/>
          <w:sz w:val="22"/>
          <w:szCs w:val="22"/>
        </w:rPr>
        <w:lastRenderedPageBreak/>
        <w:t>Předmět smlouvy</w:t>
      </w:r>
    </w:p>
    <w:p w14:paraId="0F61C575" w14:textId="02E631B8" w:rsidR="002559D2" w:rsidRPr="002559D2" w:rsidRDefault="0074407B" w:rsidP="002559D2">
      <w:pPr>
        <w:pStyle w:val="Odstavecseseznamem"/>
        <w:numPr>
          <w:ilvl w:val="0"/>
          <w:numId w:val="6"/>
        </w:numPr>
        <w:spacing w:after="120"/>
        <w:ind w:left="284" w:hanging="284"/>
        <w:jc w:val="both"/>
        <w:rPr>
          <w:sz w:val="22"/>
          <w:szCs w:val="22"/>
        </w:rPr>
      </w:pPr>
      <w:r w:rsidRPr="0056778A">
        <w:t xml:space="preserve">Předmětem této Smlouvy je závazek Prodávajícího dodávat Kupujícímu postupně podle jeho potřeb v dále uvedené kvantitě a kvalitě produkty </w:t>
      </w:r>
      <w:r w:rsidRPr="0074407B">
        <w:rPr>
          <w:u w:val="single"/>
        </w:rPr>
        <w:t>pro diagnostiku biochemických parametrů v séru a drog v moči</w:t>
      </w:r>
      <w:r w:rsidRPr="0056778A">
        <w:t xml:space="preserve"> dle přiložené specifikace (dále jen „zboží“), a to včetně dopravy zboží až do místa určení Kupujícím za dodržení příslušných podmínek prostředí a všech poplatků souvisejících a spojených s dodávkou, ve stanoveném množství, dle potřeb a požadavků zadavatele, do vyčerpání nasmlouvaného předmětu plnění, max. však do </w:t>
      </w:r>
      <w:r>
        <w:t>konce platnosti smlouvy</w:t>
      </w:r>
      <w:r w:rsidRPr="0056778A">
        <w:t>.</w:t>
      </w:r>
    </w:p>
    <w:p w14:paraId="34E0CE08" w14:textId="77777777" w:rsidR="002559D2" w:rsidRPr="002559D2" w:rsidRDefault="002559D2" w:rsidP="002559D2">
      <w:pPr>
        <w:pStyle w:val="Odstavecseseznamem"/>
        <w:numPr>
          <w:ilvl w:val="0"/>
          <w:numId w:val="6"/>
        </w:numPr>
        <w:spacing w:after="120"/>
        <w:ind w:left="284" w:hanging="284"/>
        <w:jc w:val="both"/>
        <w:rPr>
          <w:bCs/>
          <w:sz w:val="22"/>
          <w:szCs w:val="22"/>
        </w:rPr>
      </w:pPr>
      <w:r w:rsidRPr="002559D2">
        <w:rPr>
          <w:sz w:val="22"/>
          <w:szCs w:val="22"/>
        </w:rPr>
        <w:t xml:space="preserve">Kupující se </w:t>
      </w:r>
      <w:r w:rsidRPr="002559D2">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2559D2" w:rsidRDefault="002559D2" w:rsidP="002559D2">
      <w:pPr>
        <w:pStyle w:val="Odstavecseseznamem"/>
        <w:numPr>
          <w:ilvl w:val="0"/>
          <w:numId w:val="6"/>
        </w:numPr>
        <w:spacing w:after="120"/>
        <w:ind w:left="284" w:hanging="284"/>
        <w:jc w:val="both"/>
        <w:rPr>
          <w:bCs/>
          <w:sz w:val="22"/>
          <w:szCs w:val="22"/>
        </w:rPr>
      </w:pPr>
      <w:r w:rsidRPr="002559D2">
        <w:rPr>
          <w:bCs/>
          <w:sz w:val="22"/>
          <w:szCs w:val="22"/>
        </w:rPr>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Default="002559D2" w:rsidP="002559D2">
      <w:pPr>
        <w:pStyle w:val="Odstavecseseznamem"/>
        <w:numPr>
          <w:ilvl w:val="0"/>
          <w:numId w:val="6"/>
        </w:numPr>
        <w:autoSpaceDE w:val="0"/>
        <w:autoSpaceDN w:val="0"/>
        <w:adjustRightInd w:val="0"/>
        <w:spacing w:after="120"/>
        <w:ind w:left="284" w:hanging="284"/>
        <w:jc w:val="both"/>
        <w:rPr>
          <w:sz w:val="22"/>
          <w:szCs w:val="22"/>
        </w:rPr>
      </w:pPr>
      <w:r w:rsidRPr="002559D2">
        <w:rPr>
          <w:sz w:val="22"/>
          <w:szCs w:val="22"/>
        </w:rPr>
        <w:t>Uvedená množství u jednotlivých položek představují předpokládanou</w:t>
      </w:r>
      <w:r w:rsidRPr="00EB7153">
        <w:rPr>
          <w:sz w:val="22"/>
          <w:szCs w:val="22"/>
        </w:rPr>
        <w:t xml:space="preserve"> spotřebu, kupující negarantuje dosažení odběru uváděných množství. </w:t>
      </w:r>
    </w:p>
    <w:p w14:paraId="069743C2" w14:textId="64870011" w:rsidR="00C84E6B" w:rsidRDefault="00C84E6B" w:rsidP="00C84E6B">
      <w:pPr>
        <w:pStyle w:val="Odstavecseseznamem"/>
        <w:numPr>
          <w:ilvl w:val="0"/>
          <w:numId w:val="6"/>
        </w:numPr>
        <w:autoSpaceDE w:val="0"/>
        <w:autoSpaceDN w:val="0"/>
        <w:adjustRightInd w:val="0"/>
        <w:spacing w:after="120"/>
        <w:ind w:left="284" w:hanging="284"/>
        <w:jc w:val="both"/>
        <w:rPr>
          <w:sz w:val="22"/>
          <w:szCs w:val="22"/>
        </w:rPr>
      </w:pPr>
      <w:r w:rsidRPr="00152B66">
        <w:rPr>
          <w:sz w:val="22"/>
          <w:szCs w:val="22"/>
        </w:rPr>
        <w:t>Předmět dodávek, zadávaných na základě této Smlouvy, bude prodávajícím plněn řádně, včas, s odbornou péčí a v souladu s pokyny kupujícího, dílčími smlouvami</w:t>
      </w:r>
      <w:r>
        <w:rPr>
          <w:sz w:val="22"/>
          <w:szCs w:val="22"/>
        </w:rPr>
        <w:t xml:space="preserve"> (objednávkami)</w:t>
      </w:r>
      <w:r w:rsidRPr="00152B66">
        <w:rPr>
          <w:sz w:val="22"/>
          <w:szCs w:val="22"/>
        </w:rPr>
        <w:t>, podmínkami provedeného zadávacího řízení vč. nabídky uchazeče a s platnými právními předpisy</w:t>
      </w:r>
      <w:r>
        <w:rPr>
          <w:sz w:val="22"/>
          <w:szCs w:val="22"/>
        </w:rPr>
        <w:t>.</w:t>
      </w:r>
    </w:p>
    <w:p w14:paraId="2A1A6844" w14:textId="77777777" w:rsidR="005365B5" w:rsidRDefault="005365B5" w:rsidP="005365B5">
      <w:pPr>
        <w:pStyle w:val="Odstavecseseznamem"/>
        <w:autoSpaceDE w:val="0"/>
        <w:autoSpaceDN w:val="0"/>
        <w:adjustRightInd w:val="0"/>
        <w:spacing w:after="120"/>
        <w:ind w:left="284"/>
        <w:jc w:val="both"/>
        <w:rPr>
          <w:sz w:val="22"/>
          <w:szCs w:val="22"/>
        </w:rPr>
      </w:pPr>
    </w:p>
    <w:p w14:paraId="1AB62C56" w14:textId="5E74D89A" w:rsidR="0074407B" w:rsidRDefault="0074407B" w:rsidP="0074407B">
      <w:pPr>
        <w:jc w:val="both"/>
        <w:rPr>
          <w:b/>
          <w:bCs/>
          <w:sz w:val="22"/>
          <w:szCs w:val="22"/>
          <w:u w:val="single"/>
        </w:rPr>
      </w:pPr>
      <w:r w:rsidRPr="005365B5">
        <w:rPr>
          <w:b/>
          <w:bCs/>
          <w:sz w:val="22"/>
          <w:szCs w:val="22"/>
          <w:u w:val="single"/>
        </w:rPr>
        <w:t>Požadavky na dodávky zboží:</w:t>
      </w:r>
    </w:p>
    <w:p w14:paraId="43A67944" w14:textId="77777777" w:rsidR="005365B5" w:rsidRPr="005365B5" w:rsidRDefault="005365B5" w:rsidP="0074407B">
      <w:pPr>
        <w:jc w:val="both"/>
        <w:rPr>
          <w:b/>
          <w:bCs/>
          <w:sz w:val="22"/>
          <w:szCs w:val="22"/>
          <w:u w:val="single"/>
        </w:rPr>
      </w:pPr>
    </w:p>
    <w:p w14:paraId="59CF9989" w14:textId="77777777" w:rsidR="0074407B" w:rsidRPr="005365B5" w:rsidRDefault="0074407B" w:rsidP="0074407B">
      <w:pPr>
        <w:pStyle w:val="Odstavecseseznamem"/>
        <w:numPr>
          <w:ilvl w:val="0"/>
          <w:numId w:val="22"/>
        </w:numPr>
        <w:spacing w:after="200" w:line="276" w:lineRule="auto"/>
        <w:jc w:val="both"/>
        <w:rPr>
          <w:b/>
          <w:bCs/>
          <w:sz w:val="22"/>
          <w:szCs w:val="22"/>
        </w:rPr>
      </w:pPr>
      <w:r w:rsidRPr="005365B5">
        <w:rPr>
          <w:sz w:val="22"/>
          <w:szCs w:val="22"/>
        </w:rPr>
        <w:t>Dodávky budou realizovány v běžných spotřebitelských baleních a opatřeny označením CE v souladu s požadavky Nařízení (EU) 2017/746 o in vitro diagnostických zdravotnických prostředcích (IVDR).</w:t>
      </w:r>
    </w:p>
    <w:p w14:paraId="0C4202C0" w14:textId="77777777" w:rsidR="0074407B" w:rsidRPr="005365B5" w:rsidRDefault="0074407B" w:rsidP="0074407B">
      <w:pPr>
        <w:pStyle w:val="Odstavecseseznamem"/>
        <w:numPr>
          <w:ilvl w:val="0"/>
          <w:numId w:val="22"/>
        </w:numPr>
        <w:spacing w:after="200" w:line="276" w:lineRule="auto"/>
        <w:jc w:val="both"/>
        <w:rPr>
          <w:b/>
          <w:bCs/>
          <w:sz w:val="22"/>
          <w:szCs w:val="22"/>
        </w:rPr>
      </w:pPr>
      <w:r w:rsidRPr="005365B5">
        <w:rPr>
          <w:sz w:val="22"/>
          <w:szCs w:val="22"/>
        </w:rPr>
        <w:t xml:space="preserve">Zboží bude </w:t>
      </w:r>
      <w:r w:rsidRPr="005365B5">
        <w:rPr>
          <w:b/>
          <w:sz w:val="22"/>
          <w:szCs w:val="22"/>
        </w:rPr>
        <w:t>připraveno k přímému použití</w:t>
      </w:r>
      <w:r w:rsidRPr="005365B5">
        <w:rPr>
          <w:sz w:val="22"/>
          <w:szCs w:val="22"/>
        </w:rPr>
        <w:t xml:space="preserve"> bez nutnosti další manipulace (ředění, rozpouštění činidel atd.)</w:t>
      </w:r>
    </w:p>
    <w:p w14:paraId="5B703B64" w14:textId="77777777" w:rsidR="0074407B" w:rsidRPr="005365B5" w:rsidRDefault="0074407B" w:rsidP="0074407B">
      <w:pPr>
        <w:pStyle w:val="Odstavecseseznamem"/>
        <w:numPr>
          <w:ilvl w:val="0"/>
          <w:numId w:val="22"/>
        </w:numPr>
        <w:spacing w:after="200" w:line="276" w:lineRule="auto"/>
        <w:jc w:val="both"/>
        <w:rPr>
          <w:b/>
          <w:bCs/>
          <w:sz w:val="22"/>
          <w:szCs w:val="22"/>
        </w:rPr>
      </w:pPr>
      <w:r w:rsidRPr="005365B5">
        <w:rPr>
          <w:sz w:val="22"/>
          <w:szCs w:val="22"/>
        </w:rPr>
        <w:t xml:space="preserve">Ve specifikaci je uveden požadovaný počet stanovení u jednotlivých položek. Tento počet slouží Prodávajícímu pouze pro účely optimalizace nabídky z hlediska ceny a počtu souprav, částka ani počet není pro Kupujícího závazná ve smyslu jejich dosažení po dobu trvání Smlouvy.  </w:t>
      </w:r>
    </w:p>
    <w:p w14:paraId="7BA35BA4" w14:textId="77777777" w:rsidR="0074407B" w:rsidRPr="005365B5" w:rsidRDefault="0074407B" w:rsidP="0074407B">
      <w:pPr>
        <w:pStyle w:val="Odstavecseseznamem"/>
        <w:numPr>
          <w:ilvl w:val="0"/>
          <w:numId w:val="22"/>
        </w:numPr>
        <w:spacing w:after="200" w:line="276" w:lineRule="auto"/>
        <w:jc w:val="both"/>
        <w:rPr>
          <w:b/>
          <w:bCs/>
          <w:sz w:val="22"/>
          <w:szCs w:val="22"/>
        </w:rPr>
      </w:pPr>
      <w:r w:rsidRPr="005365B5">
        <w:rPr>
          <w:sz w:val="22"/>
          <w:szCs w:val="22"/>
        </w:rPr>
        <w:t>Dodané zboží bude mít přiměřeně dlouhou dobu exspirace vzhledem k očekávanému počtu stanovení, minimálně však 6 měsíců od data dodání. Zboží s kratší exspirací je možno dodat pouze po individuální dohodě se souhlasem kontaktní osoby Kupujícího v rámci jednotlivých dílčích objednávek.</w:t>
      </w:r>
    </w:p>
    <w:p w14:paraId="44FFAD7F" w14:textId="77777777" w:rsidR="0074407B" w:rsidRPr="005365B5" w:rsidRDefault="0074407B" w:rsidP="0074407B">
      <w:pPr>
        <w:pStyle w:val="Odstavecseseznamem"/>
        <w:numPr>
          <w:ilvl w:val="0"/>
          <w:numId w:val="22"/>
        </w:numPr>
        <w:spacing w:after="200" w:line="276" w:lineRule="auto"/>
        <w:jc w:val="both"/>
        <w:rPr>
          <w:sz w:val="22"/>
          <w:szCs w:val="22"/>
        </w:rPr>
      </w:pPr>
      <w:r w:rsidRPr="005365B5">
        <w:rPr>
          <w:sz w:val="22"/>
          <w:szCs w:val="22"/>
        </w:rPr>
        <w:t>Prodávající se zavazuje dodat zboží s veškerou dokumentací, která k nakoupenému zboží náleží, zejména návod a prohlášení o shodě a na požádání poskytnout do 5 pracovních dnů Kupujícímu další dostupnou dokumentaci k nakupovanému zboží, zejména bezpečnostní a aplikační listy, validační data v českém jazyce. Dále se Prodávající zavazuje poskytnout Kupujícímu podporu ve formě bezplatných konzultací s produktovým specialistou Prodávajícího, a to buď osobně v sídle Kupujícího, nebo telefonicky.</w:t>
      </w:r>
    </w:p>
    <w:p w14:paraId="1FAFB1FD" w14:textId="77777777" w:rsidR="0074407B" w:rsidRPr="005365B5" w:rsidRDefault="0074407B" w:rsidP="0074407B">
      <w:pPr>
        <w:ind w:left="705"/>
        <w:jc w:val="both"/>
        <w:rPr>
          <w:sz w:val="22"/>
          <w:szCs w:val="22"/>
        </w:rPr>
      </w:pPr>
      <w:r w:rsidRPr="005365B5">
        <w:rPr>
          <w:sz w:val="22"/>
          <w:szCs w:val="22"/>
        </w:rPr>
        <w:t>Předmět dodávek, zadávaných na základě této Smlouvy, bude Prodávajícím plněn řádně včas, s odbornou péčí a v souladu s objednávkami Kupujícího, podmínkami provedeného zadávacího řízení a s platnými právními předpisy.</w:t>
      </w:r>
    </w:p>
    <w:p w14:paraId="2CC4F34A" w14:textId="77777777" w:rsidR="0074407B" w:rsidRDefault="0074407B" w:rsidP="0074407B">
      <w:pPr>
        <w:pStyle w:val="Odstavecseseznamem"/>
        <w:autoSpaceDE w:val="0"/>
        <w:autoSpaceDN w:val="0"/>
        <w:adjustRightInd w:val="0"/>
        <w:spacing w:after="120"/>
        <w:ind w:left="284"/>
        <w:jc w:val="both"/>
        <w:rPr>
          <w:sz w:val="22"/>
          <w:szCs w:val="22"/>
        </w:rPr>
      </w:pPr>
    </w:p>
    <w:p w14:paraId="39DC7EEC" w14:textId="5C5944C0" w:rsidR="002559D2" w:rsidRDefault="00C84E6B" w:rsidP="00C84E6B">
      <w:pPr>
        <w:pStyle w:val="Odstavecseseznamem"/>
        <w:autoSpaceDE w:val="0"/>
        <w:autoSpaceDN w:val="0"/>
        <w:adjustRightInd w:val="0"/>
        <w:spacing w:after="120"/>
        <w:ind w:left="284"/>
        <w:jc w:val="both"/>
        <w:rPr>
          <w:sz w:val="22"/>
          <w:szCs w:val="22"/>
        </w:rPr>
      </w:pPr>
      <w:r w:rsidRPr="00C84E6B">
        <w:rPr>
          <w:sz w:val="22"/>
          <w:szCs w:val="22"/>
        </w:rPr>
        <w:t xml:space="preserve">  </w:t>
      </w:r>
    </w:p>
    <w:p w14:paraId="78227F26" w14:textId="77777777" w:rsidR="005365B5" w:rsidRPr="005365B5" w:rsidRDefault="005365B5" w:rsidP="005365B5">
      <w:pPr>
        <w:autoSpaceDE w:val="0"/>
        <w:autoSpaceDN w:val="0"/>
        <w:adjustRightInd w:val="0"/>
        <w:spacing w:after="120"/>
        <w:jc w:val="both"/>
        <w:rPr>
          <w:sz w:val="22"/>
          <w:szCs w:val="22"/>
        </w:rPr>
      </w:pPr>
    </w:p>
    <w:p w14:paraId="55AF14AF" w14:textId="77777777" w:rsidR="00892BA6" w:rsidRPr="00C84E6B" w:rsidRDefault="00892BA6" w:rsidP="00C84E6B">
      <w:pPr>
        <w:pStyle w:val="Odstavecseseznamem"/>
        <w:autoSpaceDE w:val="0"/>
        <w:autoSpaceDN w:val="0"/>
        <w:adjustRightInd w:val="0"/>
        <w:spacing w:after="120"/>
        <w:ind w:left="284"/>
        <w:jc w:val="both"/>
        <w:rPr>
          <w:sz w:val="22"/>
          <w:szCs w:val="22"/>
        </w:rPr>
      </w:pPr>
    </w:p>
    <w:p w14:paraId="7EB8A7C6" w14:textId="75026BD6" w:rsidR="00C84E6B" w:rsidRDefault="00C84E6B" w:rsidP="00C84E6B">
      <w:pPr>
        <w:ind w:firstLine="284"/>
        <w:jc w:val="center"/>
        <w:rPr>
          <w:b/>
          <w:sz w:val="22"/>
          <w:szCs w:val="22"/>
        </w:rPr>
      </w:pPr>
      <w:r>
        <w:rPr>
          <w:b/>
          <w:sz w:val="22"/>
          <w:szCs w:val="22"/>
        </w:rPr>
        <w:t xml:space="preserve">Čl. III. </w:t>
      </w:r>
    </w:p>
    <w:p w14:paraId="17F074AC" w14:textId="04CAB7D0" w:rsidR="00C84E6B" w:rsidRPr="00C84E6B" w:rsidRDefault="00C84E6B" w:rsidP="00C84E6B">
      <w:pPr>
        <w:spacing w:after="120"/>
        <w:ind w:firstLine="284"/>
        <w:jc w:val="center"/>
        <w:rPr>
          <w:b/>
          <w:sz w:val="22"/>
          <w:szCs w:val="22"/>
        </w:rPr>
      </w:pPr>
      <w:r w:rsidRPr="00C84E6B">
        <w:rPr>
          <w:b/>
          <w:sz w:val="22"/>
          <w:szCs w:val="22"/>
        </w:rPr>
        <w:lastRenderedPageBreak/>
        <w:t>Uzavírání a předmět dílčích smluv</w:t>
      </w:r>
    </w:p>
    <w:p w14:paraId="5AFDE7FE"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Jednotlivé dodávky budou mezi smluvními stranami realizovány na základě dílčích smluv - objednávek. </w:t>
      </w:r>
    </w:p>
    <w:p w14:paraId="59B9E752" w14:textId="73DE9A5A"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Kupující je oprávněn doručit prodávajícímu v souladu a za podmínek stanovených touto Smlouvou závaznou písemnou Objednávku, která bude obsahovat požadované druhy a počty zboží. V objednávce vždy bude uveden kupující, včetně místa </w:t>
      </w:r>
      <w:r w:rsidR="00DA6896">
        <w:rPr>
          <w:sz w:val="22"/>
          <w:szCs w:val="22"/>
        </w:rPr>
        <w:t>plnění</w:t>
      </w:r>
      <w:r w:rsidRPr="002559D2">
        <w:rPr>
          <w:sz w:val="22"/>
          <w:szCs w:val="22"/>
        </w:rPr>
        <w:t>. Objednávka musí být učiněna písemně, a to prostřednictvím elektronické pošty.</w:t>
      </w:r>
      <w:r w:rsidRPr="002559D2">
        <w:rPr>
          <w:sz w:val="22"/>
          <w:szCs w:val="22"/>
        </w:rPr>
        <w:tab/>
      </w:r>
    </w:p>
    <w:p w14:paraId="4BEC0BC8" w14:textId="7702BF16"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Prodávající je povinen objednávku ve </w:t>
      </w:r>
      <w:r w:rsidRPr="0074407B">
        <w:rPr>
          <w:sz w:val="22"/>
          <w:szCs w:val="22"/>
        </w:rPr>
        <w:t>lhůtě do 3 pracovních dnů</w:t>
      </w:r>
      <w:r w:rsidRPr="002559D2">
        <w:rPr>
          <w:sz w:val="22"/>
          <w:szCs w:val="22"/>
        </w:rPr>
        <w:t xml:space="preserve"> od doručení písemně</w:t>
      </w:r>
      <w:r w:rsidR="00FF018B">
        <w:rPr>
          <w:sz w:val="22"/>
          <w:szCs w:val="22"/>
        </w:rPr>
        <w:t xml:space="preserve"> </w:t>
      </w:r>
      <w:r w:rsidR="00FF018B" w:rsidRPr="002559D2">
        <w:rPr>
          <w:sz w:val="22"/>
          <w:szCs w:val="22"/>
        </w:rPr>
        <w:t>potvrdit</w:t>
      </w:r>
      <w:r w:rsidR="0074407B">
        <w:rPr>
          <w:sz w:val="22"/>
          <w:szCs w:val="22"/>
        </w:rPr>
        <w:t xml:space="preserve"> </w:t>
      </w:r>
      <w:r w:rsidR="00FF018B" w:rsidRPr="002559D2">
        <w:rPr>
          <w:sz w:val="22"/>
          <w:szCs w:val="22"/>
        </w:rPr>
        <w:t>kupuj</w:t>
      </w:r>
      <w:r w:rsidR="00892BA6">
        <w:rPr>
          <w:sz w:val="22"/>
          <w:szCs w:val="22"/>
        </w:rPr>
        <w:t>í</w:t>
      </w:r>
      <w:r w:rsidR="00FF018B" w:rsidRPr="002559D2">
        <w:rPr>
          <w:sz w:val="22"/>
          <w:szCs w:val="22"/>
        </w:rPr>
        <w:t>címu</w:t>
      </w:r>
      <w:r w:rsidR="00DA6896">
        <w:rPr>
          <w:sz w:val="22"/>
          <w:szCs w:val="22"/>
        </w:rPr>
        <w:t>, a to</w:t>
      </w:r>
      <w:r w:rsidRPr="002559D2">
        <w:rPr>
          <w:sz w:val="22"/>
          <w:szCs w:val="22"/>
        </w:rPr>
        <w:t xml:space="preserve"> prostřednictvím elektronické pošty. Tím dojde k uzavření dílčí smlouvy. Dokud není potvrzení objednávky odesláno prodávajícím kupujícímu, může kupující písemně, a to elektronickou poštou bez jakýchkoliv nákladů svou objednávku odvolat. </w:t>
      </w:r>
    </w:p>
    <w:p w14:paraId="649FF76D" w14:textId="62CEC23C" w:rsidR="00B364D2" w:rsidRPr="00B364D2" w:rsidRDefault="002559D2" w:rsidP="00B364D2">
      <w:pPr>
        <w:pStyle w:val="Odstavecseseznamem"/>
        <w:numPr>
          <w:ilvl w:val="0"/>
          <w:numId w:val="7"/>
        </w:numPr>
        <w:spacing w:after="360"/>
        <w:ind w:left="284" w:hanging="284"/>
        <w:jc w:val="both"/>
        <w:rPr>
          <w:sz w:val="22"/>
          <w:szCs w:val="22"/>
        </w:rPr>
      </w:pPr>
      <w:r w:rsidRPr="002559D2">
        <w:rPr>
          <w:sz w:val="22"/>
          <w:szCs w:val="22"/>
        </w:rPr>
        <w:t xml:space="preserve">Pokud prodávající nepotvrdí kupujícímu objednávku ve shora uvedené lhůtě a nedojde-li zároveň </w:t>
      </w:r>
      <w:r w:rsidR="00B410F2">
        <w:rPr>
          <w:sz w:val="22"/>
          <w:szCs w:val="22"/>
        </w:rPr>
        <w:br/>
      </w:r>
      <w:r w:rsidR="00C10A90">
        <w:rPr>
          <w:sz w:val="22"/>
          <w:szCs w:val="22"/>
        </w:rPr>
        <w:t xml:space="preserve">k </w:t>
      </w:r>
      <w:r w:rsidRPr="002559D2">
        <w:rPr>
          <w:sz w:val="22"/>
          <w:szCs w:val="22"/>
        </w:rPr>
        <w:t xml:space="preserve">odvolání objednávky kupujícím, má se za to, že objednávka je </w:t>
      </w:r>
      <w:r w:rsidRPr="0074407B">
        <w:rPr>
          <w:sz w:val="22"/>
          <w:szCs w:val="22"/>
        </w:rPr>
        <w:t>akceptována 4. pracovní den od</w:t>
      </w:r>
      <w:r w:rsidRPr="002559D2">
        <w:rPr>
          <w:sz w:val="22"/>
          <w:szCs w:val="22"/>
        </w:rPr>
        <w:t xml:space="preserve"> jejího odeslání kupujícím. </w:t>
      </w:r>
    </w:p>
    <w:p w14:paraId="4B34CFAA" w14:textId="25DD7CA8" w:rsidR="00C84E6B" w:rsidRDefault="00C84E6B" w:rsidP="00C84E6B">
      <w:pPr>
        <w:ind w:firstLine="284"/>
        <w:jc w:val="center"/>
        <w:rPr>
          <w:b/>
          <w:sz w:val="22"/>
          <w:szCs w:val="22"/>
        </w:rPr>
      </w:pPr>
      <w:r>
        <w:rPr>
          <w:b/>
          <w:sz w:val="22"/>
          <w:szCs w:val="22"/>
        </w:rPr>
        <w:t xml:space="preserve">Čl. IV. </w:t>
      </w:r>
    </w:p>
    <w:p w14:paraId="101FB424" w14:textId="440F773D" w:rsidR="00C84E6B" w:rsidRPr="00C84E6B" w:rsidRDefault="00C84E6B" w:rsidP="00C84E6B">
      <w:pPr>
        <w:spacing w:after="120"/>
        <w:ind w:firstLine="284"/>
        <w:jc w:val="center"/>
        <w:rPr>
          <w:b/>
        </w:rPr>
      </w:pPr>
      <w:r w:rsidRPr="00C84E6B">
        <w:rPr>
          <w:b/>
          <w:sz w:val="22"/>
          <w:szCs w:val="22"/>
        </w:rPr>
        <w:t>Cena a platební podmínky</w:t>
      </w:r>
    </w:p>
    <w:p w14:paraId="56AF0F1E" w14:textId="72901EEA" w:rsidR="002559D2" w:rsidRPr="00C44B34" w:rsidRDefault="002559D2" w:rsidP="00C44B34">
      <w:pPr>
        <w:pStyle w:val="Odstavecseseznamem"/>
        <w:numPr>
          <w:ilvl w:val="0"/>
          <w:numId w:val="13"/>
        </w:numPr>
        <w:spacing w:after="120"/>
        <w:ind w:left="284" w:hanging="284"/>
        <w:jc w:val="both"/>
        <w:rPr>
          <w:bCs/>
          <w:sz w:val="22"/>
          <w:szCs w:val="22"/>
        </w:rPr>
      </w:pPr>
      <w:r w:rsidRPr="00C44B34">
        <w:rPr>
          <w:sz w:val="22"/>
          <w:szCs w:val="22"/>
        </w:rPr>
        <w:t>Ceny jednotlivých položek předmětu plnění dle této Smlouvy jsou uvedeny ve Specifikaci předmětu plnění - p</w:t>
      </w:r>
      <w:r w:rsidRPr="00C44B34">
        <w:rPr>
          <w:bCs/>
          <w:sz w:val="22"/>
          <w:szCs w:val="22"/>
        </w:rPr>
        <w:t xml:space="preserve">odrobném rozpisu nabídkové ceny, který je nedílnou součástí této Smlouvy jako její příloha č. 1. </w:t>
      </w:r>
    </w:p>
    <w:p w14:paraId="14E3CD9D" w14:textId="45A10585" w:rsidR="002559D2" w:rsidRPr="00152B66" w:rsidRDefault="002559D2" w:rsidP="00E41BD4">
      <w:pPr>
        <w:pStyle w:val="Zkladntext"/>
        <w:numPr>
          <w:ilvl w:val="0"/>
          <w:numId w:val="21"/>
        </w:numPr>
        <w:tabs>
          <w:tab w:val="left" w:pos="567"/>
        </w:tabs>
        <w:jc w:val="both"/>
        <w:rPr>
          <w:b/>
          <w:bCs/>
          <w:iCs/>
          <w:sz w:val="22"/>
          <w:szCs w:val="22"/>
        </w:rPr>
      </w:pPr>
      <w:r w:rsidRPr="002559D2">
        <w:rPr>
          <w:b/>
          <w:bCs/>
          <w:iCs/>
          <w:sz w:val="22"/>
          <w:szCs w:val="22"/>
        </w:rPr>
        <w:t>Předpokládaná celková cena</w:t>
      </w:r>
      <w:r w:rsidRPr="00152B66">
        <w:rPr>
          <w:b/>
          <w:bCs/>
          <w:iCs/>
          <w:sz w:val="22"/>
          <w:szCs w:val="22"/>
        </w:rPr>
        <w:t xml:space="preserve"> za dodávky dle této Smlouvy </w:t>
      </w:r>
      <w:r>
        <w:rPr>
          <w:b/>
          <w:bCs/>
          <w:iCs/>
          <w:sz w:val="22"/>
          <w:szCs w:val="22"/>
        </w:rPr>
        <w:t>je dle přílohy č. 1:</w:t>
      </w:r>
    </w:p>
    <w:p w14:paraId="61FD6488" w14:textId="2171074D" w:rsidR="002559D2" w:rsidRPr="00E41BD4" w:rsidRDefault="008C418D" w:rsidP="00826DD0">
      <w:pPr>
        <w:pStyle w:val="Zkladntext"/>
        <w:ind w:firstLine="360"/>
        <w:jc w:val="both"/>
        <w:rPr>
          <w:b/>
          <w:bCs/>
          <w:iCs/>
          <w:sz w:val="22"/>
          <w:szCs w:val="22"/>
        </w:rPr>
      </w:pPr>
      <w:r>
        <w:rPr>
          <w:b/>
          <w:bCs/>
          <w:iCs/>
          <w:sz w:val="22"/>
          <w:szCs w:val="22"/>
        </w:rPr>
        <w:t>1.988 243,81</w:t>
      </w:r>
      <w:r w:rsidR="002559D2" w:rsidRPr="00152B66">
        <w:rPr>
          <w:b/>
          <w:bCs/>
          <w:iCs/>
          <w:sz w:val="22"/>
          <w:szCs w:val="22"/>
        </w:rPr>
        <w:t> Kč bez DPH</w:t>
      </w:r>
      <w:r w:rsidR="002559D2" w:rsidRPr="00152B66">
        <w:rPr>
          <w:sz w:val="22"/>
          <w:szCs w:val="22"/>
        </w:rPr>
        <w:t xml:space="preserve">, </w:t>
      </w:r>
    </w:p>
    <w:p w14:paraId="5106B35D" w14:textId="2E6ACFE6" w:rsidR="002559D2" w:rsidRPr="002559D2" w:rsidRDefault="002559D2" w:rsidP="00E41BD4">
      <w:pPr>
        <w:pStyle w:val="Zkladntext"/>
        <w:ind w:firstLine="360"/>
        <w:jc w:val="both"/>
        <w:rPr>
          <w:sz w:val="22"/>
          <w:szCs w:val="22"/>
        </w:rPr>
      </w:pPr>
      <w:r w:rsidRPr="00152B66">
        <w:rPr>
          <w:sz w:val="22"/>
          <w:szCs w:val="22"/>
        </w:rPr>
        <w:t xml:space="preserve">sazba </w:t>
      </w:r>
      <w:r w:rsidRPr="002559D2">
        <w:rPr>
          <w:sz w:val="22"/>
          <w:szCs w:val="22"/>
        </w:rPr>
        <w:t>DPH 21 %</w:t>
      </w:r>
      <w:r w:rsidR="008C418D">
        <w:rPr>
          <w:sz w:val="22"/>
          <w:szCs w:val="22"/>
        </w:rPr>
        <w:t xml:space="preserve"> u některých položek 12 %.</w:t>
      </w:r>
    </w:p>
    <w:p w14:paraId="5C12001A" w14:textId="77777777" w:rsidR="00E41BD4" w:rsidRPr="00E41BD4" w:rsidRDefault="002559D2" w:rsidP="00E41BD4">
      <w:pPr>
        <w:pStyle w:val="Zkladntext"/>
        <w:numPr>
          <w:ilvl w:val="0"/>
          <w:numId w:val="21"/>
        </w:numPr>
        <w:jc w:val="both"/>
        <w:rPr>
          <w:i/>
          <w:iCs/>
          <w:color w:val="FF0000"/>
          <w:sz w:val="22"/>
          <w:szCs w:val="22"/>
        </w:rPr>
      </w:pPr>
      <w:r w:rsidRPr="002559D2">
        <w:rPr>
          <w:b/>
          <w:bCs/>
          <w:sz w:val="22"/>
          <w:szCs w:val="22"/>
        </w:rPr>
        <w:t>Skutečná celková cena</w:t>
      </w:r>
      <w:r w:rsidRPr="002559D2">
        <w:rPr>
          <w:sz w:val="22"/>
          <w:szCs w:val="22"/>
        </w:rPr>
        <w:t xml:space="preserve"> se bude odvíjet od jednotlivých dílčích smluv, maximálně však do částky</w:t>
      </w:r>
    </w:p>
    <w:p w14:paraId="0AC35FF0" w14:textId="7F45AB08" w:rsidR="002559D2" w:rsidRPr="00826DD0" w:rsidRDefault="005365B5" w:rsidP="00826DD0">
      <w:pPr>
        <w:pStyle w:val="Zkladntext"/>
        <w:ind w:left="360"/>
        <w:jc w:val="both"/>
        <w:rPr>
          <w:i/>
          <w:iCs/>
          <w:color w:val="FF0000"/>
          <w:sz w:val="22"/>
          <w:szCs w:val="22"/>
        </w:rPr>
      </w:pPr>
      <w:r>
        <w:rPr>
          <w:b/>
          <w:sz w:val="22"/>
          <w:szCs w:val="22"/>
        </w:rPr>
        <w:t>2 000 000</w:t>
      </w:r>
      <w:r w:rsidR="002559D2" w:rsidRPr="002559D2">
        <w:rPr>
          <w:b/>
          <w:sz w:val="22"/>
          <w:szCs w:val="22"/>
        </w:rPr>
        <w:t xml:space="preserve"> Kč bez DPH</w:t>
      </w:r>
      <w:r>
        <w:rPr>
          <w:sz w:val="22"/>
          <w:szCs w:val="22"/>
        </w:rPr>
        <w:t>.</w:t>
      </w:r>
      <w:r w:rsidR="002559D2" w:rsidRPr="002559D2">
        <w:rPr>
          <w:sz w:val="22"/>
          <w:szCs w:val="22"/>
        </w:rPr>
        <w:tab/>
      </w:r>
    </w:p>
    <w:p w14:paraId="5F01971F" w14:textId="709CD195" w:rsidR="00B364D2" w:rsidRPr="00B364D2" w:rsidRDefault="002559D2" w:rsidP="00B410F2">
      <w:pPr>
        <w:pStyle w:val="Zkladntext"/>
        <w:numPr>
          <w:ilvl w:val="0"/>
          <w:numId w:val="5"/>
        </w:numPr>
        <w:ind w:left="284" w:hanging="284"/>
        <w:jc w:val="both"/>
        <w:rPr>
          <w:sz w:val="22"/>
          <w:szCs w:val="22"/>
        </w:rPr>
      </w:pPr>
      <w:bookmarkStart w:id="0" w:name="_Hlk180046450"/>
      <w:r w:rsidRPr="00B364D2">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4EC89EDF" w:rsidR="002559D2" w:rsidRPr="00C44B34" w:rsidRDefault="002559D2" w:rsidP="00B410F2">
      <w:pPr>
        <w:pStyle w:val="Zkladntext"/>
        <w:numPr>
          <w:ilvl w:val="0"/>
          <w:numId w:val="5"/>
        </w:numPr>
        <w:ind w:left="284" w:hanging="284"/>
        <w:jc w:val="both"/>
        <w:rPr>
          <w:sz w:val="22"/>
          <w:szCs w:val="22"/>
        </w:rPr>
      </w:pPr>
      <w:r w:rsidRPr="00C44B34">
        <w:rPr>
          <w:sz w:val="22"/>
          <w:szCs w:val="22"/>
        </w:rPr>
        <w:t xml:space="preserve">Změna jednotkových cen je možná pouze v případě: </w:t>
      </w:r>
    </w:p>
    <w:p w14:paraId="50DF1584" w14:textId="77777777" w:rsidR="002559D2" w:rsidRPr="002559D2" w:rsidRDefault="002559D2" w:rsidP="002559D2">
      <w:pPr>
        <w:pStyle w:val="Bezmezer"/>
        <w:numPr>
          <w:ilvl w:val="0"/>
          <w:numId w:val="4"/>
        </w:numPr>
        <w:tabs>
          <w:tab w:val="left" w:pos="2268"/>
        </w:tabs>
        <w:spacing w:after="120"/>
        <w:jc w:val="both"/>
        <w:rPr>
          <w:sz w:val="22"/>
          <w:szCs w:val="22"/>
        </w:rPr>
      </w:pPr>
      <w:r w:rsidRPr="002559D2">
        <w:rPr>
          <w:sz w:val="22"/>
          <w:szCs w:val="22"/>
        </w:rPr>
        <w:t>změny výše zákonné sazby DPH, účinností takové úpravy se cena za dodávky včetně DPH upravuje dle příslušné sazby DPH – v tomto případě není nutné uzavírat dodatek této Smlouvy</w:t>
      </w:r>
    </w:p>
    <w:p w14:paraId="19493C20" w14:textId="77777777" w:rsidR="002559D2" w:rsidRDefault="002559D2" w:rsidP="002559D2">
      <w:pPr>
        <w:pStyle w:val="Bezmezer"/>
        <w:numPr>
          <w:ilvl w:val="0"/>
          <w:numId w:val="4"/>
        </w:numPr>
        <w:tabs>
          <w:tab w:val="left" w:pos="2268"/>
        </w:tabs>
        <w:spacing w:after="120"/>
        <w:jc w:val="both"/>
        <w:rPr>
          <w:sz w:val="22"/>
          <w:szCs w:val="22"/>
        </w:rPr>
      </w:pPr>
      <w:r>
        <w:rPr>
          <w:sz w:val="22"/>
          <w:szCs w:val="22"/>
        </w:rPr>
        <w:t xml:space="preserve">pokud kupující bude požadovat jinou kvalitu nebo druh zboží než to, které je předmětem plnění dle Smlouvy </w:t>
      </w:r>
    </w:p>
    <w:p w14:paraId="299462EE" w14:textId="77777777" w:rsidR="002559D2" w:rsidRPr="00152B66" w:rsidRDefault="002559D2" w:rsidP="002559D2">
      <w:pPr>
        <w:pStyle w:val="Bezmezer"/>
        <w:numPr>
          <w:ilvl w:val="0"/>
          <w:numId w:val="4"/>
        </w:numPr>
        <w:tabs>
          <w:tab w:val="left" w:pos="2268"/>
        </w:tabs>
        <w:spacing w:after="120"/>
        <w:jc w:val="both"/>
        <w:rPr>
          <w:sz w:val="22"/>
          <w:szCs w:val="22"/>
        </w:rPr>
      </w:pPr>
      <w:r>
        <w:rPr>
          <w:sz w:val="22"/>
          <w:szCs w:val="22"/>
        </w:rPr>
        <w:t>dohody smluvních stran.</w:t>
      </w:r>
    </w:p>
    <w:p w14:paraId="3CA40CFE" w14:textId="77777777" w:rsidR="002559D2" w:rsidRDefault="002559D2" w:rsidP="002559D2">
      <w:pPr>
        <w:pStyle w:val="AOdstavec"/>
        <w:spacing w:after="120"/>
        <w:ind w:firstLine="360"/>
        <w:rPr>
          <w:rFonts w:cs="Times New Roman"/>
          <w:sz w:val="22"/>
          <w:szCs w:val="22"/>
        </w:rPr>
      </w:pPr>
      <w:r w:rsidRPr="00152B66">
        <w:rPr>
          <w:rFonts w:cs="Times New Roman"/>
          <w:sz w:val="22"/>
          <w:szCs w:val="22"/>
        </w:rPr>
        <w:t>Příslušná změna bude řešena po dohodě smluvních stran písemným dodatkem k uzavřené Smlouvě.</w:t>
      </w:r>
    </w:p>
    <w:p w14:paraId="0D33485E" w14:textId="54BE33B2" w:rsidR="00C44B34" w:rsidRPr="00C44B34" w:rsidRDefault="002559D2" w:rsidP="00C44B34">
      <w:pPr>
        <w:pStyle w:val="AOdstavec"/>
        <w:numPr>
          <w:ilvl w:val="0"/>
          <w:numId w:val="5"/>
        </w:numPr>
        <w:spacing w:after="120"/>
        <w:ind w:left="284"/>
        <w:rPr>
          <w:rFonts w:cs="Times New Roman"/>
          <w:sz w:val="22"/>
          <w:szCs w:val="22"/>
        </w:rPr>
      </w:pPr>
      <w:bookmarkStart w:id="1" w:name="_Hlk180046478"/>
      <w:bookmarkEnd w:id="0"/>
      <w:r w:rsidRPr="00152B66">
        <w:rPr>
          <w:sz w:val="22"/>
          <w:szCs w:val="22"/>
        </w:rPr>
        <w:t>Smluvní strany se dohodly na bezhotovostním placení výhradně v CZK.</w:t>
      </w:r>
      <w:r w:rsidRPr="00152B66">
        <w:rPr>
          <w:color w:val="000000"/>
          <w:sz w:val="22"/>
          <w:szCs w:val="22"/>
        </w:rPr>
        <w:t xml:space="preserve"> </w:t>
      </w:r>
      <w:r w:rsidRPr="00152B66">
        <w:rPr>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w:t>
      </w:r>
      <w:r w:rsidRPr="002559D2">
        <w:rPr>
          <w:sz w:val="22"/>
          <w:szCs w:val="22"/>
        </w:rPr>
        <w:t>ní. Přílohou faktury bude kopie dodacího listu potvrzená oprávněn</w:t>
      </w:r>
      <w:r w:rsidR="00B42B39">
        <w:rPr>
          <w:sz w:val="22"/>
          <w:szCs w:val="22"/>
        </w:rPr>
        <w:t>ým zaměstnancem</w:t>
      </w:r>
      <w:r w:rsidRPr="002559D2">
        <w:rPr>
          <w:sz w:val="22"/>
          <w:szCs w:val="22"/>
        </w:rPr>
        <w:t xml:space="preserve"> kupujícího.</w:t>
      </w:r>
    </w:p>
    <w:p w14:paraId="2A5B9E19" w14:textId="30FE560F" w:rsidR="00C44B34" w:rsidRPr="00892BA6" w:rsidRDefault="002559D2" w:rsidP="00C44B34">
      <w:pPr>
        <w:pStyle w:val="AOdstavec"/>
        <w:numPr>
          <w:ilvl w:val="0"/>
          <w:numId w:val="5"/>
        </w:numPr>
        <w:spacing w:after="120"/>
        <w:ind w:left="284"/>
        <w:rPr>
          <w:rFonts w:cs="Times New Roman"/>
          <w:sz w:val="22"/>
          <w:szCs w:val="22"/>
        </w:rPr>
      </w:pPr>
      <w:bookmarkStart w:id="2" w:name="_Hlk180046564"/>
      <w:bookmarkEnd w:id="1"/>
      <w:r w:rsidRPr="00C44B34">
        <w:rPr>
          <w:color w:val="000000" w:themeColor="text1"/>
          <w:sz w:val="22"/>
          <w:szCs w:val="22"/>
        </w:rPr>
        <w:t>Cena za předmět plnění dle této smlouvy</w:t>
      </w:r>
      <w:r w:rsidRPr="00C44B34">
        <w:rPr>
          <w:sz w:val="22"/>
          <w:szCs w:val="22"/>
        </w:rPr>
        <w:t xml:space="preserve"> je </w:t>
      </w:r>
      <w:r w:rsidRPr="00C44B34">
        <w:rPr>
          <w:bCs/>
          <w:sz w:val="22"/>
          <w:szCs w:val="22"/>
        </w:rPr>
        <w:t>splatná do 30 dnů</w:t>
      </w:r>
      <w:r w:rsidRPr="00C44B34">
        <w:rPr>
          <w:sz w:val="22"/>
          <w:szCs w:val="22"/>
        </w:rPr>
        <w:t> od doručení řádné a </w:t>
      </w:r>
      <w:r w:rsidRPr="00C44B34">
        <w:rPr>
          <w:bCs/>
          <w:sz w:val="22"/>
          <w:szCs w:val="22"/>
        </w:rPr>
        <w:t>úplné elektronické faktury</w:t>
      </w:r>
      <w:r w:rsidRPr="00C44B34">
        <w:rPr>
          <w:sz w:val="22"/>
          <w:szCs w:val="22"/>
        </w:rPr>
        <w:t> kupujícímu do jeho datové schránky (ID DS 4k429ud) nebo na email: </w:t>
      </w:r>
      <w:hyperlink r:id="rId9" w:history="1">
        <w:r w:rsidRPr="00A25E6E">
          <w:rPr>
            <w:rStyle w:val="Hypertextovodkaz"/>
            <w:rFonts w:eastAsia="MS Mincho"/>
            <w:color w:val="auto"/>
            <w:sz w:val="22"/>
            <w:szCs w:val="22"/>
            <w:u w:val="none"/>
          </w:rPr>
          <w:t>fakturace@pld.cz</w:t>
        </w:r>
      </w:hyperlink>
      <w:r w:rsidRPr="00A25E6E">
        <w:rPr>
          <w:sz w:val="22"/>
          <w:szCs w:val="22"/>
        </w:rPr>
        <w:t>.</w:t>
      </w:r>
      <w:r w:rsidRPr="00C44B34">
        <w:rPr>
          <w:rFonts w:ascii="Segoe UI" w:hAnsi="Segoe UI" w:cs="Segoe UI"/>
          <w:sz w:val="22"/>
          <w:szCs w:val="22"/>
        </w:rPr>
        <w:t xml:space="preserve"> </w:t>
      </w:r>
      <w:r w:rsidRPr="00C44B34">
        <w:rPr>
          <w:sz w:val="22"/>
          <w:szCs w:val="22"/>
        </w:rPr>
        <w:t>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C44B34">
        <w:rPr>
          <w:bCs/>
          <w:sz w:val="22"/>
          <w:szCs w:val="22"/>
        </w:rPr>
        <w:t xml:space="preserve"> opraveného </w:t>
      </w:r>
      <w:r w:rsidR="00B42B39">
        <w:rPr>
          <w:bCs/>
          <w:sz w:val="22"/>
          <w:szCs w:val="22"/>
        </w:rPr>
        <w:br/>
      </w:r>
      <w:r w:rsidRPr="00C44B34">
        <w:rPr>
          <w:bCs/>
          <w:sz w:val="22"/>
          <w:szCs w:val="22"/>
        </w:rPr>
        <w:t>a řádně vystaveného daňového dokladu</w:t>
      </w:r>
      <w:r w:rsidRPr="00C44B34">
        <w:rPr>
          <w:i/>
          <w:sz w:val="22"/>
          <w:szCs w:val="22"/>
        </w:rPr>
        <w:t xml:space="preserve"> </w:t>
      </w:r>
      <w:r w:rsidRPr="00C44B34">
        <w:rPr>
          <w:sz w:val="22"/>
          <w:szCs w:val="22"/>
        </w:rPr>
        <w:t>kupujícímu</w:t>
      </w:r>
      <w:r w:rsidRPr="00C44B34">
        <w:rPr>
          <w:b/>
          <w:bCs/>
          <w:sz w:val="22"/>
          <w:szCs w:val="22"/>
        </w:rPr>
        <w:t>.</w:t>
      </w:r>
      <w:r w:rsidRPr="00C44B34">
        <w:rPr>
          <w:sz w:val="22"/>
          <w:szCs w:val="22"/>
        </w:rPr>
        <w:t xml:space="preserve"> </w:t>
      </w:r>
    </w:p>
    <w:p w14:paraId="28384442" w14:textId="77777777" w:rsidR="00892BA6" w:rsidRDefault="00892BA6" w:rsidP="00892BA6">
      <w:pPr>
        <w:pStyle w:val="AOdstavec"/>
        <w:spacing w:after="120"/>
        <w:rPr>
          <w:rFonts w:cs="Times New Roman"/>
          <w:sz w:val="22"/>
          <w:szCs w:val="22"/>
        </w:rPr>
      </w:pPr>
    </w:p>
    <w:p w14:paraId="58A89C6A" w14:textId="17CCEEE4" w:rsidR="002559D2" w:rsidRPr="00C44B34" w:rsidRDefault="002559D2" w:rsidP="00C44B34">
      <w:pPr>
        <w:pStyle w:val="AOdstavec"/>
        <w:numPr>
          <w:ilvl w:val="0"/>
          <w:numId w:val="5"/>
        </w:numPr>
        <w:spacing w:after="120"/>
        <w:ind w:left="284"/>
        <w:rPr>
          <w:rFonts w:cs="Times New Roman"/>
          <w:sz w:val="22"/>
          <w:szCs w:val="22"/>
        </w:rPr>
      </w:pPr>
      <w:r w:rsidRPr="00C44B34">
        <w:rPr>
          <w:rFonts w:cs="Times New Roman"/>
          <w:sz w:val="22"/>
          <w:szCs w:val="22"/>
        </w:rPr>
        <w:lastRenderedPageBreak/>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bookmarkEnd w:id="2"/>
    <w:p w14:paraId="57857010" w14:textId="77777777" w:rsidR="002559D2" w:rsidRPr="00152B66" w:rsidRDefault="002559D2" w:rsidP="002559D2">
      <w:pPr>
        <w:pStyle w:val="AOdstavec"/>
        <w:tabs>
          <w:tab w:val="left" w:pos="284"/>
        </w:tabs>
        <w:spacing w:after="120"/>
        <w:ind w:left="281" w:hanging="281"/>
        <w:rPr>
          <w:rFonts w:cs="Times New Roman"/>
          <w:sz w:val="22"/>
          <w:szCs w:val="22"/>
        </w:rPr>
      </w:pPr>
    </w:p>
    <w:p w14:paraId="352902AF" w14:textId="77777777" w:rsidR="002559D2" w:rsidRPr="00152B66" w:rsidRDefault="002559D2" w:rsidP="002559D2">
      <w:pPr>
        <w:pStyle w:val="AOdstavec"/>
        <w:spacing w:after="120"/>
        <w:ind w:hanging="709"/>
        <w:rPr>
          <w:b/>
          <w:sz w:val="22"/>
          <w:szCs w:val="22"/>
        </w:rPr>
      </w:pPr>
      <w:r w:rsidRPr="00152B66">
        <w:rPr>
          <w:sz w:val="22"/>
          <w:szCs w:val="22"/>
        </w:rPr>
        <w:t xml:space="preserve"> </w:t>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t xml:space="preserve">   </w:t>
      </w:r>
      <w:r w:rsidRPr="00152B66">
        <w:rPr>
          <w:b/>
          <w:sz w:val="22"/>
          <w:szCs w:val="22"/>
        </w:rPr>
        <w:t>Čl. V.</w:t>
      </w:r>
    </w:p>
    <w:p w14:paraId="0158CA7F" w14:textId="77777777" w:rsidR="002559D2" w:rsidRDefault="002559D2" w:rsidP="002559D2">
      <w:pPr>
        <w:pStyle w:val="Styl"/>
        <w:spacing w:after="120"/>
        <w:jc w:val="center"/>
        <w:rPr>
          <w:b/>
          <w:sz w:val="22"/>
          <w:szCs w:val="22"/>
        </w:rPr>
      </w:pPr>
      <w:r w:rsidRPr="00152B66">
        <w:rPr>
          <w:b/>
          <w:sz w:val="22"/>
          <w:szCs w:val="22"/>
        </w:rPr>
        <w:t xml:space="preserve">Termín a místo plnění </w:t>
      </w:r>
    </w:p>
    <w:p w14:paraId="7B90F55D" w14:textId="4DD53394" w:rsidR="002559D2" w:rsidRPr="00892BA6" w:rsidRDefault="00C44B34" w:rsidP="00892BA6">
      <w:pPr>
        <w:jc w:val="both"/>
      </w:pPr>
      <w:bookmarkStart w:id="3" w:name="_Hlk180046661"/>
      <w:r>
        <w:rPr>
          <w:sz w:val="22"/>
          <w:szCs w:val="22"/>
        </w:rPr>
        <w:t xml:space="preserve">Prodávající </w:t>
      </w:r>
      <w:r w:rsidRPr="00152B66">
        <w:rPr>
          <w:sz w:val="22"/>
          <w:szCs w:val="22"/>
        </w:rPr>
        <w:t xml:space="preserve">je povinen dodat kupujícímu </w:t>
      </w:r>
      <w:r w:rsidRPr="00892BA6">
        <w:rPr>
          <w:sz w:val="22"/>
          <w:szCs w:val="22"/>
        </w:rPr>
        <w:t>zboží do 10 pracovních dní od potvrzení objednávky</w:t>
      </w:r>
      <w:r w:rsidRPr="00152B66">
        <w:rPr>
          <w:sz w:val="22"/>
          <w:szCs w:val="22"/>
        </w:rPr>
        <w:t xml:space="preserve">. Místem </w:t>
      </w:r>
      <w:r w:rsidRPr="00DA6896">
        <w:rPr>
          <w:sz w:val="22"/>
          <w:szCs w:val="22"/>
        </w:rPr>
        <w:t>plnění</w:t>
      </w:r>
      <w:r w:rsidRPr="00152B66">
        <w:rPr>
          <w:sz w:val="22"/>
          <w:szCs w:val="22"/>
        </w:rPr>
        <w:t xml:space="preserve"> je </w:t>
      </w:r>
      <w:r w:rsidR="00892BA6">
        <w:t>Oddělení klinické biochemie</w:t>
      </w:r>
      <w:r w:rsidR="00892BA6" w:rsidRPr="00A952A1">
        <w:t xml:space="preserve"> Kupujícího na adrese Ústavní</w:t>
      </w:r>
      <w:r w:rsidR="00892BA6">
        <w:t xml:space="preserve"> 341</w:t>
      </w:r>
      <w:r w:rsidR="00892BA6" w:rsidRPr="00A952A1">
        <w:t>, 334 41 Dobřany</w:t>
      </w:r>
      <w:r w:rsidR="00892BA6">
        <w:t xml:space="preserve">. </w:t>
      </w:r>
      <w:r w:rsidR="002559D2" w:rsidRPr="00152B66">
        <w:rPr>
          <w:bCs/>
          <w:iCs/>
          <w:sz w:val="22"/>
          <w:szCs w:val="22"/>
        </w:rPr>
        <w:tab/>
      </w:r>
    </w:p>
    <w:bookmarkEnd w:id="3"/>
    <w:p w14:paraId="6F4A492C" w14:textId="77777777" w:rsidR="00C44B34" w:rsidRPr="00152B66" w:rsidRDefault="00C44B34" w:rsidP="00C44B34">
      <w:pPr>
        <w:pStyle w:val="Styl"/>
        <w:spacing w:after="120"/>
        <w:ind w:left="284"/>
        <w:rPr>
          <w:bCs/>
          <w:iCs/>
          <w:sz w:val="22"/>
          <w:szCs w:val="22"/>
        </w:rPr>
      </w:pPr>
    </w:p>
    <w:p w14:paraId="0321E23B"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VI.</w:t>
      </w:r>
    </w:p>
    <w:p w14:paraId="45F0A536" w14:textId="77777777" w:rsidR="002559D2" w:rsidRDefault="002559D2" w:rsidP="002559D2">
      <w:pPr>
        <w:pStyle w:val="Styl"/>
        <w:spacing w:after="120"/>
        <w:jc w:val="center"/>
        <w:rPr>
          <w:b/>
          <w:sz w:val="22"/>
          <w:szCs w:val="22"/>
        </w:rPr>
      </w:pPr>
      <w:r w:rsidRPr="00152B66">
        <w:rPr>
          <w:b/>
          <w:sz w:val="22"/>
          <w:szCs w:val="22"/>
        </w:rPr>
        <w:t xml:space="preserve">Dodání zboží a dodací podmínky </w:t>
      </w:r>
    </w:p>
    <w:p w14:paraId="3BFECFCD" w14:textId="789DFB0B" w:rsidR="002559D2" w:rsidRDefault="002559D2" w:rsidP="002559D2">
      <w:pPr>
        <w:pStyle w:val="Styl"/>
        <w:tabs>
          <w:tab w:val="left" w:pos="284"/>
        </w:tabs>
        <w:spacing w:after="120"/>
        <w:ind w:left="284" w:hanging="284"/>
        <w:jc w:val="both"/>
        <w:rPr>
          <w:sz w:val="22"/>
          <w:szCs w:val="22"/>
        </w:rPr>
      </w:pPr>
      <w:r w:rsidRPr="002559D2">
        <w:rPr>
          <w:sz w:val="22"/>
          <w:szCs w:val="22"/>
        </w:rPr>
        <w:t>1.</w:t>
      </w:r>
      <w:r w:rsidRPr="002559D2">
        <w:rPr>
          <w:sz w:val="22"/>
          <w:szCs w:val="22"/>
        </w:rPr>
        <w:tab/>
        <w:t>Zboží pokládají smluvní strany za dodan</w:t>
      </w:r>
      <w:r w:rsidR="00DA6896">
        <w:rPr>
          <w:sz w:val="22"/>
          <w:szCs w:val="22"/>
        </w:rPr>
        <w:t xml:space="preserve">é v okamžiku jeho převzetí </w:t>
      </w:r>
      <w:r w:rsidRPr="002559D2">
        <w:rPr>
          <w:sz w:val="22"/>
          <w:szCs w:val="22"/>
        </w:rPr>
        <w:t xml:space="preserve">od prodávajícího odpovědným </w:t>
      </w:r>
      <w:r w:rsidR="00B42B39">
        <w:rPr>
          <w:sz w:val="22"/>
          <w:szCs w:val="22"/>
        </w:rPr>
        <w:t>zaměstnancem</w:t>
      </w:r>
      <w:r w:rsidRPr="002559D2">
        <w:rPr>
          <w:sz w:val="22"/>
          <w:szCs w:val="22"/>
        </w:rPr>
        <w:t xml:space="preserve"> kupujícího. Dokladem o splnění dodávky zboží podle této smlouvy je u</w:t>
      </w:r>
      <w:r w:rsidR="00B42B39">
        <w:rPr>
          <w:sz w:val="22"/>
          <w:szCs w:val="22"/>
        </w:rPr>
        <w:t xml:space="preserve"> každé</w:t>
      </w:r>
      <w:r w:rsidRPr="002559D2">
        <w:rPr>
          <w:sz w:val="22"/>
          <w:szCs w:val="22"/>
        </w:rPr>
        <w:t xml:space="preserve"> jednotlivé </w:t>
      </w:r>
      <w:r w:rsidR="00B42B39">
        <w:rPr>
          <w:sz w:val="22"/>
          <w:szCs w:val="22"/>
        </w:rPr>
        <w:t>dodávky</w:t>
      </w:r>
      <w:r w:rsidRPr="002559D2">
        <w:rPr>
          <w:sz w:val="22"/>
          <w:szCs w:val="22"/>
        </w:rPr>
        <w:t xml:space="preserve"> zboží dodací list podepsaný oprávněn</w:t>
      </w:r>
      <w:r w:rsidR="00B42B39">
        <w:rPr>
          <w:sz w:val="22"/>
          <w:szCs w:val="22"/>
        </w:rPr>
        <w:t xml:space="preserve">ým zaměstnancem </w:t>
      </w:r>
      <w:r w:rsidRPr="002559D2">
        <w:rPr>
          <w:sz w:val="22"/>
          <w:szCs w:val="22"/>
        </w:rPr>
        <w:t>kupujícího.</w:t>
      </w:r>
    </w:p>
    <w:p w14:paraId="3976CB62" w14:textId="77777777" w:rsidR="002559D2" w:rsidRPr="008F3BC1" w:rsidRDefault="002559D2" w:rsidP="002559D2">
      <w:pPr>
        <w:pStyle w:val="Styl"/>
        <w:tabs>
          <w:tab w:val="left" w:pos="284"/>
        </w:tabs>
        <w:spacing w:after="120"/>
        <w:ind w:left="284" w:hanging="284"/>
        <w:jc w:val="both"/>
        <w:rPr>
          <w:sz w:val="22"/>
          <w:szCs w:val="22"/>
        </w:rPr>
      </w:pPr>
      <w:r>
        <w:rPr>
          <w:sz w:val="22"/>
          <w:szCs w:val="22"/>
        </w:rPr>
        <w:t>2.</w:t>
      </w:r>
      <w:r>
        <w:rPr>
          <w:sz w:val="22"/>
          <w:szCs w:val="22"/>
        </w:rPr>
        <w:tab/>
      </w:r>
      <w:r w:rsidRPr="00152B66">
        <w:rPr>
          <w:sz w:val="22"/>
          <w:szCs w:val="22"/>
        </w:rPr>
        <w:t>Jedno</w:t>
      </w:r>
      <w:r>
        <w:rPr>
          <w:b/>
          <w:bCs/>
          <w:sz w:val="22"/>
          <w:szCs w:val="22"/>
        </w:rPr>
        <w:t xml:space="preserve"> </w:t>
      </w:r>
      <w:r w:rsidRPr="00152B66">
        <w:rPr>
          <w:sz w:val="22"/>
          <w:szCs w:val="22"/>
        </w:rPr>
        <w:t>vyhotovení dodacího listu</w:t>
      </w:r>
      <w:r>
        <w:rPr>
          <w:sz w:val="22"/>
          <w:szCs w:val="22"/>
        </w:rPr>
        <w:t xml:space="preserve"> </w:t>
      </w:r>
      <w:r w:rsidRPr="00152B66">
        <w:rPr>
          <w:sz w:val="22"/>
          <w:szCs w:val="22"/>
        </w:rPr>
        <w:t xml:space="preserve">zůstane prodávajícímu a druhé vyhotovení bude předáno zaměstnancem prodávajícího </w:t>
      </w:r>
      <w:r w:rsidRPr="00DA6896">
        <w:rPr>
          <w:sz w:val="22"/>
          <w:szCs w:val="22"/>
        </w:rPr>
        <w:t>zaměstnanci kupujícího,</w:t>
      </w:r>
      <w:r w:rsidRPr="00152B66">
        <w:rPr>
          <w:sz w:val="22"/>
          <w:szCs w:val="22"/>
        </w:rPr>
        <w:t xml:space="preserve"> který zboží přebírá. </w:t>
      </w:r>
    </w:p>
    <w:p w14:paraId="1D653543" w14:textId="639452F1" w:rsidR="002559D2" w:rsidRPr="00152B66" w:rsidRDefault="002559D2" w:rsidP="002559D2">
      <w:pPr>
        <w:tabs>
          <w:tab w:val="left" w:pos="284"/>
        </w:tabs>
        <w:spacing w:after="120"/>
        <w:ind w:left="284" w:hanging="284"/>
        <w:jc w:val="both"/>
        <w:rPr>
          <w:sz w:val="22"/>
          <w:szCs w:val="22"/>
        </w:rPr>
      </w:pPr>
      <w:r>
        <w:rPr>
          <w:sz w:val="22"/>
          <w:szCs w:val="22"/>
        </w:rPr>
        <w:t>3.</w:t>
      </w:r>
      <w:r>
        <w:rPr>
          <w:sz w:val="22"/>
          <w:szCs w:val="22"/>
        </w:rPr>
        <w:tab/>
      </w:r>
      <w:r w:rsidRPr="00152B66">
        <w:rPr>
          <w:sz w:val="22"/>
          <w:szCs w:val="22"/>
        </w:rPr>
        <w:t xml:space="preserve">Zboží musí být baleno tak, aby bylo řádně zabezpečeno proti poškození a byla usnadněna manipulace. Náklady na balení nese </w:t>
      </w:r>
      <w:r w:rsidR="00B42B39">
        <w:rPr>
          <w:sz w:val="22"/>
          <w:szCs w:val="22"/>
        </w:rPr>
        <w:t xml:space="preserve">vždy </w:t>
      </w:r>
      <w:r w:rsidRPr="00152B66">
        <w:rPr>
          <w:sz w:val="22"/>
          <w:szCs w:val="22"/>
        </w:rPr>
        <w:t xml:space="preserve">prodávající. </w:t>
      </w:r>
    </w:p>
    <w:p w14:paraId="4EB909D4" w14:textId="51C707F8" w:rsidR="002559D2" w:rsidRPr="008F3BC1" w:rsidRDefault="002559D2" w:rsidP="002559D2">
      <w:pPr>
        <w:tabs>
          <w:tab w:val="left" w:pos="284"/>
        </w:tabs>
        <w:spacing w:after="120"/>
        <w:ind w:left="284" w:hanging="284"/>
        <w:jc w:val="both"/>
        <w:rPr>
          <w:sz w:val="22"/>
          <w:szCs w:val="22"/>
        </w:rPr>
      </w:pPr>
      <w:r>
        <w:rPr>
          <w:sz w:val="22"/>
          <w:szCs w:val="22"/>
        </w:rPr>
        <w:t>4.</w:t>
      </w:r>
      <w:r>
        <w:rPr>
          <w:sz w:val="22"/>
          <w:szCs w:val="22"/>
        </w:rPr>
        <w:tab/>
      </w:r>
      <w:r w:rsidRPr="00152B66">
        <w:rPr>
          <w:sz w:val="22"/>
          <w:szCs w:val="22"/>
        </w:rPr>
        <w:t xml:space="preserve">Vlastnictví přechází na kupujícího okamžikem převzetí zboží a podpisem </w:t>
      </w:r>
      <w:r>
        <w:rPr>
          <w:sz w:val="22"/>
          <w:szCs w:val="22"/>
        </w:rPr>
        <w:t>oprávněné</w:t>
      </w:r>
      <w:r w:rsidR="00DA6896">
        <w:rPr>
          <w:sz w:val="22"/>
          <w:szCs w:val="22"/>
        </w:rPr>
        <w:t xml:space="preserve">ho zaměstnance </w:t>
      </w:r>
      <w:r>
        <w:rPr>
          <w:sz w:val="22"/>
          <w:szCs w:val="22"/>
        </w:rPr>
        <w:t xml:space="preserve">kupujícího na </w:t>
      </w:r>
      <w:r w:rsidRPr="00152B66">
        <w:rPr>
          <w:sz w:val="22"/>
          <w:szCs w:val="22"/>
        </w:rPr>
        <w:t>dodací</w:t>
      </w:r>
      <w:r>
        <w:rPr>
          <w:sz w:val="22"/>
          <w:szCs w:val="22"/>
        </w:rPr>
        <w:t>m</w:t>
      </w:r>
      <w:r w:rsidRPr="00152B66">
        <w:rPr>
          <w:sz w:val="22"/>
          <w:szCs w:val="22"/>
        </w:rPr>
        <w:t xml:space="preserve"> listu. </w:t>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w:t>
      </w:r>
    </w:p>
    <w:p w14:paraId="2BBAF697" w14:textId="77777777" w:rsidR="002559D2" w:rsidRPr="00152B66" w:rsidRDefault="002559D2" w:rsidP="002559D2">
      <w:pPr>
        <w:pStyle w:val="AOdstavec"/>
        <w:spacing w:after="120"/>
        <w:ind w:hanging="709"/>
        <w:jc w:val="center"/>
        <w:rPr>
          <w:b/>
          <w:sz w:val="22"/>
          <w:szCs w:val="22"/>
        </w:rPr>
      </w:pPr>
      <w:r w:rsidRPr="00152B66">
        <w:rPr>
          <w:b/>
          <w:sz w:val="22"/>
          <w:szCs w:val="22"/>
        </w:rPr>
        <w:t>Čl. VII.</w:t>
      </w:r>
    </w:p>
    <w:p w14:paraId="3E92B9E6" w14:textId="77777777" w:rsidR="002559D2" w:rsidRDefault="002559D2" w:rsidP="002559D2">
      <w:pPr>
        <w:pStyle w:val="Styl"/>
        <w:spacing w:after="120"/>
        <w:jc w:val="center"/>
        <w:rPr>
          <w:b/>
          <w:sz w:val="22"/>
          <w:szCs w:val="22"/>
        </w:rPr>
      </w:pPr>
      <w:r w:rsidRPr="00152B66">
        <w:rPr>
          <w:b/>
          <w:sz w:val="22"/>
          <w:szCs w:val="22"/>
        </w:rPr>
        <w:t xml:space="preserve">Kvalita zboží a technická dokumentace </w:t>
      </w:r>
    </w:p>
    <w:p w14:paraId="7A7B8106" w14:textId="590EEEE4" w:rsidR="00B364D2" w:rsidRPr="00B364D2" w:rsidRDefault="00C44B34" w:rsidP="00B364D2">
      <w:pPr>
        <w:pStyle w:val="Styl"/>
        <w:numPr>
          <w:ilvl w:val="0"/>
          <w:numId w:val="9"/>
        </w:numPr>
        <w:spacing w:after="120"/>
        <w:ind w:left="284"/>
        <w:jc w:val="both"/>
        <w:rPr>
          <w:sz w:val="22"/>
          <w:szCs w:val="22"/>
        </w:rPr>
      </w:pPr>
      <w:r>
        <w:rPr>
          <w:sz w:val="22"/>
          <w:szCs w:val="22"/>
        </w:rPr>
        <w:t xml:space="preserve">Prodávající </w:t>
      </w:r>
      <w:r w:rsidRPr="00152B66">
        <w:rPr>
          <w:sz w:val="22"/>
          <w:szCs w:val="22"/>
        </w:rPr>
        <w:t>je povinen dodat kupujícímu zboží v požadovaném množství, jakosti a ve stanovených</w:t>
      </w:r>
      <w:r>
        <w:rPr>
          <w:sz w:val="22"/>
          <w:szCs w:val="22"/>
        </w:rPr>
        <w:t xml:space="preserve"> </w:t>
      </w:r>
      <w:r w:rsidRPr="00152B66">
        <w:rPr>
          <w:sz w:val="22"/>
          <w:szCs w:val="22"/>
        </w:rPr>
        <w:t>dodacích termínech. Prodávající odpovídá za to, že dodané zboží má kvalitativní požadavky stanovené v příloze č. 1 této Smlouvy a je prosto všech vad.</w:t>
      </w:r>
    </w:p>
    <w:p w14:paraId="5E038675" w14:textId="5F53D904" w:rsidR="00C44B34" w:rsidRDefault="00C44B34" w:rsidP="006D25F4">
      <w:pPr>
        <w:pStyle w:val="Styl"/>
        <w:numPr>
          <w:ilvl w:val="0"/>
          <w:numId w:val="9"/>
        </w:numPr>
        <w:spacing w:after="120"/>
        <w:ind w:left="284"/>
        <w:jc w:val="both"/>
        <w:rPr>
          <w:sz w:val="22"/>
          <w:szCs w:val="22"/>
        </w:rPr>
      </w:pPr>
      <w:r w:rsidRPr="008F3BC1">
        <w:rPr>
          <w:sz w:val="22"/>
          <w:szCs w:val="22"/>
        </w:rPr>
        <w:t xml:space="preserve">Prodávající tímto prohlašuje, že zboží dle této Smlouvy splňuje veškeré technické, právní, bezpečnostní </w:t>
      </w:r>
      <w:r w:rsidR="008642C9">
        <w:rPr>
          <w:sz w:val="22"/>
          <w:szCs w:val="22"/>
        </w:rPr>
        <w:br/>
      </w:r>
      <w:r w:rsidRPr="008F3BC1">
        <w:rPr>
          <w:sz w:val="22"/>
          <w:szCs w:val="22"/>
        </w:rPr>
        <w:t>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w:t>
      </w:r>
      <w:r w:rsidR="008642C9">
        <w:rPr>
          <w:sz w:val="22"/>
          <w:szCs w:val="22"/>
        </w:rPr>
        <w:t>.</w:t>
      </w:r>
    </w:p>
    <w:p w14:paraId="57B94863" w14:textId="3088F716" w:rsidR="00F6790D" w:rsidRDefault="00C44B34" w:rsidP="00892BA6">
      <w:pPr>
        <w:pStyle w:val="Styl"/>
        <w:numPr>
          <w:ilvl w:val="0"/>
          <w:numId w:val="9"/>
        </w:numPr>
        <w:spacing w:after="120"/>
        <w:ind w:left="284"/>
        <w:jc w:val="both"/>
      </w:pPr>
      <w:r w:rsidRPr="008F3BC1">
        <w:rPr>
          <w:sz w:val="22"/>
          <w:szCs w:val="22"/>
        </w:rPr>
        <w:t>Prodávající se tímto dále zavazuje dodat kupujícímu zboží se všemi doklady náležejícími ke zboží, zejména atesty, prohlášení o shodě, certifikáty apod</w:t>
      </w:r>
      <w:r>
        <w:rPr>
          <w:sz w:val="22"/>
          <w:szCs w:val="22"/>
        </w:rPr>
        <w:t>.</w:t>
      </w:r>
    </w:p>
    <w:p w14:paraId="1125B80C" w14:textId="77777777" w:rsidR="00F6790D" w:rsidRPr="005A45E2" w:rsidRDefault="00F6790D" w:rsidP="00C44B34">
      <w:pPr>
        <w:pStyle w:val="Styl"/>
        <w:spacing w:after="120"/>
        <w:ind w:left="284"/>
      </w:pPr>
    </w:p>
    <w:p w14:paraId="6142BF31"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VIII.</w:t>
      </w:r>
    </w:p>
    <w:p w14:paraId="58AD9BE8" w14:textId="77777777" w:rsidR="002559D2" w:rsidRDefault="002559D2" w:rsidP="002559D2">
      <w:pPr>
        <w:pStyle w:val="Styl"/>
        <w:spacing w:after="120"/>
        <w:jc w:val="center"/>
        <w:rPr>
          <w:b/>
          <w:sz w:val="22"/>
          <w:szCs w:val="22"/>
        </w:rPr>
      </w:pPr>
      <w:r w:rsidRPr="00152B66">
        <w:rPr>
          <w:b/>
          <w:sz w:val="22"/>
          <w:szCs w:val="22"/>
        </w:rPr>
        <w:t>Záruka, odpovědnost z vad, náhrada škody</w:t>
      </w:r>
      <w:r>
        <w:rPr>
          <w:b/>
          <w:sz w:val="22"/>
          <w:szCs w:val="22"/>
        </w:rPr>
        <w:t xml:space="preserve">, </w:t>
      </w:r>
      <w:r w:rsidRPr="002559D2">
        <w:rPr>
          <w:b/>
          <w:sz w:val="22"/>
          <w:szCs w:val="22"/>
        </w:rPr>
        <w:t>smluvní pokuty</w:t>
      </w:r>
      <w:r w:rsidRPr="00152B66">
        <w:rPr>
          <w:b/>
          <w:sz w:val="22"/>
          <w:szCs w:val="22"/>
        </w:rPr>
        <w:t xml:space="preserve"> </w:t>
      </w:r>
    </w:p>
    <w:p w14:paraId="3121E408" w14:textId="0DD9B649" w:rsidR="00C44B34" w:rsidRPr="00C44B34" w:rsidRDefault="00C44B34" w:rsidP="00B364D2">
      <w:pPr>
        <w:pStyle w:val="Styl"/>
        <w:numPr>
          <w:ilvl w:val="0"/>
          <w:numId w:val="10"/>
        </w:numPr>
        <w:spacing w:after="120"/>
        <w:jc w:val="both"/>
        <w:rPr>
          <w:sz w:val="22"/>
          <w:szCs w:val="22"/>
        </w:rPr>
      </w:pPr>
      <w:r w:rsidRPr="00152B66">
        <w:rPr>
          <w:bCs/>
          <w:sz w:val="22"/>
          <w:szCs w:val="22"/>
        </w:rPr>
        <w:t>Prodávající poskytuje kupujícímu na zboží dodávané dle této Smlouvy záruku po dobu 24 měsíců ode</w:t>
      </w:r>
      <w:r w:rsidR="00B364D2">
        <w:rPr>
          <w:bCs/>
          <w:sz w:val="22"/>
          <w:szCs w:val="22"/>
        </w:rPr>
        <w:t xml:space="preserve"> </w:t>
      </w:r>
      <w:r w:rsidRPr="00152B66">
        <w:rPr>
          <w:bCs/>
          <w:sz w:val="22"/>
          <w:szCs w:val="22"/>
        </w:rPr>
        <w:t>dne dodání zboží a podpisu dodacího listu</w:t>
      </w:r>
      <w:r>
        <w:rPr>
          <w:bCs/>
          <w:sz w:val="22"/>
          <w:szCs w:val="22"/>
        </w:rPr>
        <w:t>.</w:t>
      </w:r>
    </w:p>
    <w:p w14:paraId="72960C5F" w14:textId="3B1BB4A9" w:rsidR="00C44B34" w:rsidRPr="00C44B34" w:rsidRDefault="00C44B34" w:rsidP="00B364D2">
      <w:pPr>
        <w:pStyle w:val="Styl"/>
        <w:numPr>
          <w:ilvl w:val="0"/>
          <w:numId w:val="10"/>
        </w:numPr>
        <w:spacing w:after="120"/>
        <w:jc w:val="both"/>
        <w:rPr>
          <w:sz w:val="22"/>
          <w:szCs w:val="22"/>
        </w:rPr>
      </w:pPr>
      <w:r w:rsidRPr="008F3BC1">
        <w:rPr>
          <w:sz w:val="22"/>
          <w:szCs w:val="22"/>
        </w:rPr>
        <w:t>V případě, že dodané zboží bude mít vadu, je kupující povinen tuto vadu či vady bez zbytečného odkladu po jejich zjištění u p</w:t>
      </w:r>
      <w:r w:rsidRPr="008F3BC1">
        <w:rPr>
          <w:bCs/>
          <w:sz w:val="22"/>
          <w:szCs w:val="22"/>
        </w:rPr>
        <w:t>rodávajícího</w:t>
      </w:r>
      <w:r w:rsidRPr="008F3BC1">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8F3BC1">
        <w:rPr>
          <w:bCs/>
          <w:sz w:val="22"/>
          <w:szCs w:val="22"/>
        </w:rPr>
        <w:t>Prodávající</w:t>
      </w:r>
      <w:r w:rsidRPr="008F3BC1">
        <w:rPr>
          <w:sz w:val="22"/>
          <w:szCs w:val="22"/>
        </w:rPr>
        <w:t xml:space="preserve"> povinen do 2 pracovních dnů písemně (lze </w:t>
      </w:r>
      <w:r w:rsidR="00B364D2">
        <w:rPr>
          <w:sz w:val="22"/>
          <w:szCs w:val="22"/>
        </w:rPr>
        <w:br/>
      </w:r>
      <w:r w:rsidRPr="008F3BC1">
        <w:rPr>
          <w:sz w:val="22"/>
          <w:szCs w:val="22"/>
        </w:rPr>
        <w:t xml:space="preserve">i mailem) potvrdit její přijetí. Reklamace musí být vyřízena nejpozději do </w:t>
      </w:r>
      <w:r w:rsidR="005365B5">
        <w:rPr>
          <w:sz w:val="22"/>
          <w:szCs w:val="22"/>
        </w:rPr>
        <w:t>1</w:t>
      </w:r>
      <w:r w:rsidRPr="008F3BC1">
        <w:rPr>
          <w:sz w:val="22"/>
          <w:szCs w:val="22"/>
        </w:rPr>
        <w:t>0 kalendářních dnů od jejího přijetí</w:t>
      </w:r>
      <w:r>
        <w:rPr>
          <w:sz w:val="22"/>
          <w:szCs w:val="22"/>
        </w:rPr>
        <w:t>.</w:t>
      </w:r>
    </w:p>
    <w:p w14:paraId="20C7A679" w14:textId="77777777" w:rsidR="002559D2" w:rsidRPr="008F3BC1" w:rsidRDefault="002559D2" w:rsidP="002559D2">
      <w:pPr>
        <w:pStyle w:val="Odstavecseseznamem"/>
        <w:numPr>
          <w:ilvl w:val="0"/>
          <w:numId w:val="10"/>
        </w:numPr>
        <w:spacing w:after="120"/>
        <w:jc w:val="both"/>
        <w:rPr>
          <w:sz w:val="22"/>
          <w:szCs w:val="22"/>
        </w:rPr>
      </w:pPr>
      <w:r w:rsidRPr="008F3BC1">
        <w:rPr>
          <w:sz w:val="22"/>
          <w:szCs w:val="22"/>
        </w:rPr>
        <w:t xml:space="preserve">Pro případ, že </w:t>
      </w:r>
      <w:r w:rsidRPr="008F3BC1">
        <w:rPr>
          <w:bCs/>
          <w:sz w:val="22"/>
          <w:szCs w:val="22"/>
        </w:rPr>
        <w:t>Prodávající</w:t>
      </w:r>
      <w:r w:rsidRPr="008F3BC1">
        <w:rPr>
          <w:sz w:val="22"/>
          <w:szCs w:val="22"/>
        </w:rPr>
        <w:t xml:space="preserve"> ve shora uvedené lhůtě reklamaci nevyřídí, je kupující oprávněn zajistit si zboží náhradním plněním u jiného subjektu, a to na náklady </w:t>
      </w:r>
      <w:r w:rsidRPr="008F3BC1">
        <w:rPr>
          <w:bCs/>
          <w:sz w:val="22"/>
          <w:szCs w:val="22"/>
        </w:rPr>
        <w:t>Prodávajícího</w:t>
      </w:r>
      <w:r w:rsidRPr="008F3BC1">
        <w:rPr>
          <w:sz w:val="22"/>
          <w:szCs w:val="22"/>
        </w:rPr>
        <w:t xml:space="preserve">, současně může i kupující od této Smlouvy odstoupit. </w:t>
      </w:r>
    </w:p>
    <w:p w14:paraId="264A3F75" w14:textId="77777777" w:rsidR="002559D2" w:rsidRDefault="002559D2" w:rsidP="002559D2">
      <w:pPr>
        <w:pStyle w:val="Odstavecseseznamem"/>
        <w:numPr>
          <w:ilvl w:val="0"/>
          <w:numId w:val="10"/>
        </w:numPr>
        <w:spacing w:after="120"/>
        <w:jc w:val="both"/>
        <w:rPr>
          <w:sz w:val="22"/>
          <w:szCs w:val="22"/>
        </w:rPr>
      </w:pPr>
      <w:r w:rsidRPr="008F3BC1">
        <w:rPr>
          <w:bCs/>
          <w:sz w:val="22"/>
          <w:szCs w:val="22"/>
        </w:rPr>
        <w:lastRenderedPageBreak/>
        <w:t>Prodávající</w:t>
      </w:r>
      <w:r w:rsidRPr="008F3BC1">
        <w:rPr>
          <w:sz w:val="22"/>
          <w:szCs w:val="22"/>
        </w:rPr>
        <w:t xml:space="preserve"> odpovídá za škodu podle ustanovení § 2913/1 Občanského zákoníku. </w:t>
      </w:r>
    </w:p>
    <w:p w14:paraId="09713AA2" w14:textId="5B2EC46C" w:rsidR="002559D2" w:rsidRDefault="002559D2" w:rsidP="002559D2">
      <w:pPr>
        <w:pStyle w:val="Odstavecseseznamem"/>
        <w:numPr>
          <w:ilvl w:val="0"/>
          <w:numId w:val="10"/>
        </w:numPr>
        <w:spacing w:after="120"/>
        <w:jc w:val="both"/>
        <w:rPr>
          <w:sz w:val="22"/>
          <w:szCs w:val="22"/>
        </w:rPr>
      </w:pPr>
      <w:r w:rsidRPr="008F3BC1">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8F3BC1">
        <w:rPr>
          <w:b/>
          <w:bCs/>
          <w:sz w:val="22"/>
          <w:szCs w:val="22"/>
        </w:rPr>
        <w:t xml:space="preserve"> </w:t>
      </w:r>
      <w:r w:rsidRPr="008F3BC1">
        <w:rPr>
          <w:sz w:val="22"/>
          <w:szCs w:val="22"/>
        </w:rPr>
        <w:t>% z ceny nedodaného zboží</w:t>
      </w:r>
      <w:r w:rsidR="00EC46C8">
        <w:rPr>
          <w:sz w:val="22"/>
          <w:szCs w:val="22"/>
        </w:rPr>
        <w:t xml:space="preserve"> (s DPH)</w:t>
      </w:r>
      <w:r w:rsidRPr="008F3BC1">
        <w:rPr>
          <w:b/>
          <w:bCs/>
          <w:sz w:val="22"/>
          <w:szCs w:val="22"/>
        </w:rPr>
        <w:t>,</w:t>
      </w:r>
      <w:r w:rsidRPr="008F3BC1">
        <w:rPr>
          <w:sz w:val="22"/>
          <w:szCs w:val="22"/>
        </w:rPr>
        <w:t xml:space="preserve"> a to za každý i započatý den prodlení. </w:t>
      </w:r>
    </w:p>
    <w:p w14:paraId="57E30522" w14:textId="77777777" w:rsidR="002559D2" w:rsidRPr="002559D2" w:rsidRDefault="002559D2" w:rsidP="002559D2">
      <w:pPr>
        <w:pStyle w:val="Odstavecseseznamem"/>
        <w:numPr>
          <w:ilvl w:val="0"/>
          <w:numId w:val="10"/>
        </w:numPr>
        <w:spacing w:after="120"/>
        <w:jc w:val="both"/>
        <w:rPr>
          <w:sz w:val="22"/>
          <w:szCs w:val="22"/>
        </w:rPr>
      </w:pPr>
      <w:r w:rsidRPr="002559D2">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nelze postoupit pohledávku, kterou má </w:t>
      </w:r>
      <w:r w:rsidRPr="008F3BC1">
        <w:rPr>
          <w:bCs/>
          <w:sz w:val="22"/>
          <w:szCs w:val="22"/>
        </w:rPr>
        <w:t>Prodávající</w:t>
      </w:r>
      <w:r w:rsidRPr="008F3BC1">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není </w:t>
      </w:r>
      <w:r w:rsidRPr="008F3BC1">
        <w:rPr>
          <w:bCs/>
          <w:sz w:val="22"/>
          <w:szCs w:val="22"/>
        </w:rPr>
        <w:t>Prodávající</w:t>
      </w:r>
      <w:r w:rsidRPr="008F3BC1">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zastavené pohledávky. Toto omezení bude platné i po skončení doby trvání této Smlouvy. </w:t>
      </w:r>
    </w:p>
    <w:p w14:paraId="4BDC05C6" w14:textId="1B56A80B" w:rsidR="002559D2" w:rsidRPr="008F3BC1" w:rsidRDefault="002559D2" w:rsidP="002559D2">
      <w:pPr>
        <w:pStyle w:val="Odstavecseseznamem"/>
        <w:numPr>
          <w:ilvl w:val="0"/>
          <w:numId w:val="10"/>
        </w:numPr>
        <w:spacing w:after="120"/>
        <w:jc w:val="both"/>
        <w:rPr>
          <w:sz w:val="22"/>
          <w:szCs w:val="22"/>
        </w:rPr>
      </w:pPr>
      <w:r w:rsidRPr="008F3BC1">
        <w:rPr>
          <w:bCs/>
          <w:sz w:val="22"/>
          <w:szCs w:val="22"/>
        </w:rPr>
        <w:t>Úhrada jakékoli smluvní pokuty nemá vliv na povinnost dodavatele uhradit kupujícímu způsobenou škodu. Případná škoda se hradí zvlášť</w:t>
      </w:r>
      <w:r w:rsidR="00B410F2">
        <w:rPr>
          <w:bCs/>
          <w:sz w:val="22"/>
          <w:szCs w:val="22"/>
        </w:rPr>
        <w:t>,</w:t>
      </w:r>
      <w:r w:rsidRPr="008F3BC1">
        <w:rPr>
          <w:bCs/>
          <w:sz w:val="22"/>
          <w:szCs w:val="22"/>
        </w:rPr>
        <w:t xml:space="preserve"> a</w:t>
      </w:r>
      <w:r w:rsidR="00B410F2">
        <w:rPr>
          <w:bCs/>
          <w:sz w:val="22"/>
          <w:szCs w:val="22"/>
        </w:rPr>
        <w:t xml:space="preserve"> to</w:t>
      </w:r>
      <w:r w:rsidRPr="008F3BC1">
        <w:rPr>
          <w:bCs/>
          <w:sz w:val="22"/>
          <w:szCs w:val="22"/>
        </w:rPr>
        <w:t xml:space="preserve"> v plné výši vedle smluvní pokuty, která je splatná na písemnou výzvu do 1</w:t>
      </w:r>
      <w:r w:rsidR="00EC46C8">
        <w:rPr>
          <w:bCs/>
          <w:sz w:val="22"/>
          <w:szCs w:val="22"/>
        </w:rPr>
        <w:t>4</w:t>
      </w:r>
      <w:r w:rsidRPr="008F3BC1">
        <w:rPr>
          <w:bCs/>
          <w:sz w:val="22"/>
          <w:szCs w:val="22"/>
        </w:rPr>
        <w:t xml:space="preserve"> dnů od jejího doručení.  </w:t>
      </w:r>
      <w:r w:rsidRPr="008F3BC1">
        <w:rPr>
          <w:sz w:val="22"/>
          <w:szCs w:val="22"/>
        </w:rPr>
        <w:tab/>
      </w:r>
    </w:p>
    <w:p w14:paraId="09DD05A3" w14:textId="3A02AD3E" w:rsidR="00B364D2" w:rsidRPr="00B364D2" w:rsidRDefault="002559D2" w:rsidP="00B364D2">
      <w:pPr>
        <w:pStyle w:val="Nadpis2"/>
        <w:keepNext w:val="0"/>
        <w:widowControl w:val="0"/>
        <w:numPr>
          <w:ilvl w:val="0"/>
          <w:numId w:val="10"/>
        </w:numPr>
        <w:spacing w:before="0" w:after="120"/>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Prodávající prohlašuje, že má sjednanou platnou pojistnou smlouvu s pojištěním odpovědnosti za škody způsobené dodavatelem třetí osobě v min. výši 1 mil. Kč. Prodávající je povinen udržovat pojištění tak, jak bylo platné beze změn po celou dobu plnění této Smlouvy. V případě porušení této povinnosti je kupující oprávněn odstoupit od Smlouvy.</w:t>
      </w:r>
    </w:p>
    <w:p w14:paraId="05F0E305" w14:textId="5252F8AB" w:rsidR="00B364D2" w:rsidRPr="00B364D2" w:rsidRDefault="002559D2" w:rsidP="00B364D2">
      <w:pPr>
        <w:pStyle w:val="Nadpis2"/>
        <w:keepNext w:val="0"/>
        <w:widowControl w:val="0"/>
        <w:numPr>
          <w:ilvl w:val="0"/>
          <w:numId w:val="10"/>
        </w:numPr>
        <w:spacing w:before="0" w:after="120"/>
        <w:jc w:val="both"/>
        <w:rPr>
          <w:rFonts w:ascii="Times New Roman" w:hAnsi="Times New Roman" w:cs="Times New Roman"/>
          <w:b w:val="0"/>
          <w:bCs w:val="0"/>
          <w:sz w:val="22"/>
          <w:szCs w:val="22"/>
        </w:rPr>
      </w:pPr>
      <w:r w:rsidRPr="00B364D2">
        <w:rPr>
          <w:rFonts w:ascii="Times New Roman" w:hAnsi="Times New Roman" w:cs="Times New Roman"/>
          <w:b w:val="0"/>
          <w:bCs w:val="0"/>
          <w:sz w:val="22"/>
          <w:szCs w:val="22"/>
        </w:rPr>
        <w:t xml:space="preserve">Na pokyn kupujícího je Prodávající povinen předložit kupujícímu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 </w:t>
      </w:r>
      <w:r w:rsidR="00B364D2">
        <w:rPr>
          <w:rFonts w:ascii="Times New Roman" w:hAnsi="Times New Roman" w:cs="Times New Roman"/>
          <w:b w:val="0"/>
          <w:bCs w:val="0"/>
          <w:sz w:val="22"/>
          <w:szCs w:val="22"/>
        </w:rPr>
        <w:br/>
      </w:r>
    </w:p>
    <w:p w14:paraId="187D43AE" w14:textId="6324BF59" w:rsidR="002559D2" w:rsidRPr="00B364D2" w:rsidRDefault="002559D2" w:rsidP="00B364D2">
      <w:pPr>
        <w:spacing w:after="120"/>
        <w:jc w:val="center"/>
        <w:rPr>
          <w:b/>
          <w:sz w:val="22"/>
        </w:rPr>
      </w:pPr>
      <w:r w:rsidRPr="00B364D2">
        <w:rPr>
          <w:b/>
          <w:sz w:val="22"/>
        </w:rPr>
        <w:t>Čl. IX.</w:t>
      </w:r>
    </w:p>
    <w:p w14:paraId="189A38AA" w14:textId="10384E9F" w:rsidR="002559D2" w:rsidRDefault="002559D2" w:rsidP="002559D2">
      <w:pPr>
        <w:pStyle w:val="Styl"/>
        <w:spacing w:after="120"/>
        <w:jc w:val="center"/>
        <w:rPr>
          <w:b/>
          <w:sz w:val="22"/>
          <w:szCs w:val="22"/>
        </w:rPr>
      </w:pPr>
      <w:r w:rsidRPr="00152B66">
        <w:rPr>
          <w:b/>
          <w:sz w:val="22"/>
          <w:szCs w:val="22"/>
        </w:rPr>
        <w:t>Součinnost a vzájemná komunikace</w:t>
      </w:r>
    </w:p>
    <w:p w14:paraId="3779F4AB" w14:textId="24C11169" w:rsidR="00C44B34" w:rsidRDefault="00C44B34" w:rsidP="006D25F4">
      <w:pPr>
        <w:pStyle w:val="Styl"/>
        <w:numPr>
          <w:ilvl w:val="0"/>
          <w:numId w:val="11"/>
        </w:numPr>
        <w:spacing w:after="120"/>
        <w:jc w:val="both"/>
        <w:rPr>
          <w:sz w:val="22"/>
          <w:szCs w:val="22"/>
        </w:rPr>
      </w:pPr>
      <w:r w:rsidRPr="00152B66">
        <w:rPr>
          <w:bCs/>
          <w:sz w:val="22"/>
          <w:szCs w:val="22"/>
        </w:rPr>
        <w:t>Ú</w:t>
      </w:r>
      <w:r w:rsidRPr="00152B66">
        <w:rPr>
          <w:sz w:val="22"/>
          <w:szCs w:val="22"/>
        </w:rPr>
        <w:t>častníci této Smlouvy se zavazují vzájemně spolupracovat a poskytovat si veškeré informace nezbytné pro řádné a včasné plnění svých závazků</w:t>
      </w:r>
      <w:r>
        <w:rPr>
          <w:sz w:val="22"/>
          <w:szCs w:val="22"/>
        </w:rPr>
        <w:t>.</w:t>
      </w:r>
    </w:p>
    <w:p w14:paraId="4FEBD116" w14:textId="301DD8FA" w:rsidR="00C44B34" w:rsidRDefault="00C44B34" w:rsidP="006D25F4">
      <w:pPr>
        <w:pStyle w:val="Styl"/>
        <w:numPr>
          <w:ilvl w:val="0"/>
          <w:numId w:val="11"/>
        </w:numPr>
        <w:spacing w:after="120"/>
        <w:jc w:val="both"/>
        <w:rPr>
          <w:sz w:val="22"/>
          <w:szCs w:val="22"/>
        </w:rPr>
      </w:pPr>
      <w:r w:rsidRPr="00152B66">
        <w:rPr>
          <w:sz w:val="22"/>
          <w:szCs w:val="22"/>
        </w:rPr>
        <w:t>Účastníci této Smlouvy jsou povinni informovat druhou smluvní stranu o veškerých skutečnostech, které jsou nebo mohou být důležité pro řádné a včasné plnění</w:t>
      </w:r>
      <w:r>
        <w:rPr>
          <w:sz w:val="22"/>
          <w:szCs w:val="22"/>
        </w:rPr>
        <w:t>.</w:t>
      </w:r>
    </w:p>
    <w:p w14:paraId="0FB86596" w14:textId="6F543E8D" w:rsidR="00C44B34" w:rsidRDefault="00C44B34" w:rsidP="006D25F4">
      <w:pPr>
        <w:pStyle w:val="Styl"/>
        <w:numPr>
          <w:ilvl w:val="0"/>
          <w:numId w:val="11"/>
        </w:numPr>
        <w:spacing w:after="120"/>
        <w:jc w:val="both"/>
        <w:rPr>
          <w:sz w:val="22"/>
          <w:szCs w:val="22"/>
        </w:rPr>
      </w:pPr>
      <w:r w:rsidRPr="00152B66">
        <w:rPr>
          <w:sz w:val="22"/>
          <w:szCs w:val="22"/>
        </w:rPr>
        <w:t xml:space="preserve">Veškerá komunikace mezi účastníky této Smlouvy bude probíhat prostřednictvím </w:t>
      </w:r>
      <w:r w:rsidR="005B7335">
        <w:rPr>
          <w:sz w:val="22"/>
          <w:szCs w:val="22"/>
        </w:rPr>
        <w:t>kontaktních</w:t>
      </w:r>
      <w:r w:rsidRPr="00152B66">
        <w:rPr>
          <w:sz w:val="22"/>
          <w:szCs w:val="22"/>
        </w:rPr>
        <w:t xml:space="preserve"> osob, pověřených zaměstnanců nebo statutárních orgánů</w:t>
      </w:r>
      <w:r>
        <w:rPr>
          <w:sz w:val="22"/>
          <w:szCs w:val="22"/>
        </w:rPr>
        <w:t>,</w:t>
      </w:r>
      <w:r w:rsidRPr="00152B66">
        <w:rPr>
          <w:sz w:val="22"/>
          <w:szCs w:val="22"/>
        </w:rPr>
        <w:t xml:space="preserve"> popřípadě členů statutárních orgánů smluvních stran</w:t>
      </w:r>
      <w:r>
        <w:rPr>
          <w:sz w:val="22"/>
          <w:szCs w:val="22"/>
        </w:rPr>
        <w:t>.</w:t>
      </w:r>
    </w:p>
    <w:p w14:paraId="3D5C9829" w14:textId="133A4B62" w:rsidR="00C44B34" w:rsidRPr="00C44B34" w:rsidRDefault="00C44B34" w:rsidP="006D25F4">
      <w:pPr>
        <w:pStyle w:val="Styl"/>
        <w:numPr>
          <w:ilvl w:val="0"/>
          <w:numId w:val="11"/>
        </w:numPr>
        <w:spacing w:after="120"/>
        <w:jc w:val="both"/>
        <w:rPr>
          <w:sz w:val="22"/>
          <w:szCs w:val="22"/>
        </w:rPr>
      </w:pPr>
      <w:r w:rsidRPr="00152B66">
        <w:rPr>
          <w:sz w:val="22"/>
          <w:szCs w:val="22"/>
        </w:rPr>
        <w:t xml:space="preserve">Písemnost, která má být dle této Smlouvy doručena </w:t>
      </w:r>
      <w:r w:rsidRPr="00C97AE7">
        <w:rPr>
          <w:sz w:val="22"/>
          <w:szCs w:val="22"/>
        </w:rPr>
        <w:t xml:space="preserve">účastníkům této Smlouvy, musí být doručena buď osobně, prostřednictvím držitele poštovní licence nebo do datové schránky nebo elektronicky (lze </w:t>
      </w:r>
      <w:r w:rsidR="00B410F2">
        <w:rPr>
          <w:sz w:val="22"/>
          <w:szCs w:val="22"/>
        </w:rPr>
        <w:br/>
      </w:r>
      <w:r w:rsidRPr="00C97AE7">
        <w:rPr>
          <w:sz w:val="22"/>
          <w:szCs w:val="22"/>
        </w:rPr>
        <w:t xml:space="preserve">i mailem), a to vždy alespoň </w:t>
      </w:r>
      <w:r w:rsidR="005B7335">
        <w:rPr>
          <w:sz w:val="22"/>
          <w:szCs w:val="22"/>
        </w:rPr>
        <w:t>kontaktní osobě</w:t>
      </w:r>
      <w:r w:rsidRPr="00C97AE7">
        <w:rPr>
          <w:sz w:val="22"/>
          <w:szCs w:val="22"/>
        </w:rPr>
        <w:t>. V případě, že taková písemnost</w:t>
      </w:r>
      <w:r w:rsidRPr="00152B66">
        <w:rPr>
          <w:sz w:val="22"/>
          <w:szCs w:val="22"/>
        </w:rPr>
        <w:t xml:space="preserve">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r>
        <w:rPr>
          <w:sz w:val="22"/>
          <w:szCs w:val="22"/>
        </w:rPr>
        <w:t>.</w:t>
      </w:r>
    </w:p>
    <w:p w14:paraId="6D8B3126" w14:textId="7715C6B3" w:rsidR="002559D2" w:rsidRDefault="002559D2" w:rsidP="002559D2">
      <w:pPr>
        <w:spacing w:after="120"/>
        <w:rPr>
          <w:sz w:val="22"/>
          <w:szCs w:val="22"/>
        </w:rPr>
      </w:pPr>
    </w:p>
    <w:p w14:paraId="1974B64B" w14:textId="2D821910" w:rsidR="0078760D" w:rsidRDefault="0078760D" w:rsidP="002559D2">
      <w:pPr>
        <w:spacing w:after="120"/>
        <w:rPr>
          <w:sz w:val="22"/>
          <w:szCs w:val="22"/>
        </w:rPr>
      </w:pPr>
    </w:p>
    <w:p w14:paraId="73084F07" w14:textId="77777777" w:rsidR="0078760D" w:rsidRPr="00152B66" w:rsidRDefault="0078760D" w:rsidP="002559D2">
      <w:pPr>
        <w:spacing w:after="120"/>
        <w:rPr>
          <w:sz w:val="22"/>
          <w:szCs w:val="22"/>
        </w:rPr>
      </w:pPr>
    </w:p>
    <w:p w14:paraId="0FE9763E"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w:t>
      </w:r>
    </w:p>
    <w:p w14:paraId="0A69F0AF" w14:textId="77777777" w:rsidR="002559D2" w:rsidRDefault="002559D2" w:rsidP="002559D2">
      <w:pPr>
        <w:pStyle w:val="Styl"/>
        <w:spacing w:after="120"/>
        <w:jc w:val="center"/>
        <w:rPr>
          <w:b/>
          <w:sz w:val="22"/>
          <w:szCs w:val="22"/>
        </w:rPr>
      </w:pPr>
      <w:r w:rsidRPr="00152B66">
        <w:rPr>
          <w:b/>
          <w:sz w:val="22"/>
          <w:szCs w:val="22"/>
        </w:rPr>
        <w:t xml:space="preserve">Trvání </w:t>
      </w:r>
      <w:r w:rsidRPr="00C97AE7">
        <w:rPr>
          <w:b/>
          <w:sz w:val="22"/>
          <w:szCs w:val="22"/>
        </w:rPr>
        <w:t>smlouvy a způsoby jejího ukončení</w:t>
      </w:r>
      <w:r w:rsidRPr="00152B66">
        <w:rPr>
          <w:b/>
          <w:sz w:val="22"/>
          <w:szCs w:val="22"/>
        </w:rPr>
        <w:t xml:space="preserve"> </w:t>
      </w:r>
    </w:p>
    <w:p w14:paraId="1D4319FB" w14:textId="64168EDF" w:rsidR="002559D2" w:rsidRPr="0078760D" w:rsidRDefault="002559D2" w:rsidP="00A43BDB">
      <w:pPr>
        <w:pStyle w:val="Styl"/>
        <w:numPr>
          <w:ilvl w:val="0"/>
          <w:numId w:val="16"/>
        </w:numPr>
        <w:tabs>
          <w:tab w:val="left" w:pos="284"/>
        </w:tabs>
        <w:spacing w:after="120"/>
        <w:ind w:left="284"/>
        <w:jc w:val="both"/>
        <w:rPr>
          <w:color w:val="222222"/>
          <w:sz w:val="22"/>
          <w:szCs w:val="22"/>
          <w:shd w:val="clear" w:color="auto" w:fill="FFFFFF"/>
        </w:rPr>
      </w:pPr>
      <w:bookmarkStart w:id="4" w:name="_Hlk180047372"/>
      <w:r w:rsidRPr="0078760D">
        <w:rPr>
          <w:color w:val="222222"/>
          <w:sz w:val="22"/>
          <w:szCs w:val="22"/>
          <w:shd w:val="clear" w:color="auto" w:fill="FFFFFF"/>
        </w:rPr>
        <w:t>Tato Smlouva je uzavírána na dobu určitou, a to na jeden rok od účinnosti smlouvy nebo do doby vyčerpání částky uvedené v čl. IV odst. 1 písm. b) Smlouvy, pokud k tomu dojde před uplynutím doby určité.  </w:t>
      </w:r>
    </w:p>
    <w:p w14:paraId="03A307EB" w14:textId="76A94700" w:rsidR="00C44B34" w:rsidRPr="00C44B34" w:rsidRDefault="00C44B34" w:rsidP="0078760D">
      <w:pPr>
        <w:pStyle w:val="Styl"/>
        <w:numPr>
          <w:ilvl w:val="0"/>
          <w:numId w:val="16"/>
        </w:numPr>
        <w:tabs>
          <w:tab w:val="left" w:pos="142"/>
        </w:tabs>
        <w:spacing w:after="120"/>
        <w:ind w:left="284"/>
        <w:jc w:val="both"/>
        <w:rPr>
          <w:color w:val="222222"/>
          <w:sz w:val="22"/>
          <w:szCs w:val="22"/>
          <w:shd w:val="clear" w:color="auto" w:fill="FFFFFF"/>
        </w:rPr>
      </w:pPr>
      <w:r w:rsidRPr="00152B66">
        <w:rPr>
          <w:sz w:val="22"/>
          <w:szCs w:val="22"/>
        </w:rPr>
        <w:t>Tuto Smlouvu lze zrušit</w:t>
      </w:r>
      <w:r>
        <w:rPr>
          <w:sz w:val="22"/>
          <w:szCs w:val="22"/>
        </w:rPr>
        <w:t>:</w:t>
      </w:r>
    </w:p>
    <w:p w14:paraId="5E5322D5" w14:textId="3B11AA49" w:rsidR="00C44B34" w:rsidRPr="00C44B34" w:rsidRDefault="00C44B34" w:rsidP="0078760D">
      <w:pPr>
        <w:pStyle w:val="Styl"/>
        <w:numPr>
          <w:ilvl w:val="0"/>
          <w:numId w:val="17"/>
        </w:numPr>
        <w:tabs>
          <w:tab w:val="left" w:pos="142"/>
        </w:tabs>
        <w:spacing w:after="120"/>
        <w:ind w:left="709"/>
        <w:jc w:val="both"/>
        <w:rPr>
          <w:color w:val="222222"/>
          <w:sz w:val="22"/>
          <w:szCs w:val="22"/>
          <w:shd w:val="clear" w:color="auto" w:fill="FFFFFF"/>
        </w:rPr>
      </w:pPr>
      <w:r w:rsidRPr="00C97AE7">
        <w:rPr>
          <w:sz w:val="22"/>
          <w:szCs w:val="22"/>
        </w:rPr>
        <w:t>písemnou dohodou smluvních stran, jejíž součástí je i vypořádání vzájemných závazků a</w:t>
      </w:r>
      <w:r w:rsidR="006D25F4">
        <w:rPr>
          <w:sz w:val="22"/>
          <w:szCs w:val="22"/>
        </w:rPr>
        <w:t xml:space="preserve"> </w:t>
      </w:r>
      <w:r>
        <w:rPr>
          <w:sz w:val="22"/>
          <w:szCs w:val="22"/>
        </w:rPr>
        <w:t>pohledávek</w:t>
      </w:r>
      <w:r w:rsidR="00FE2EFE">
        <w:rPr>
          <w:sz w:val="22"/>
          <w:szCs w:val="22"/>
        </w:rPr>
        <w:t>;</w:t>
      </w:r>
    </w:p>
    <w:p w14:paraId="607086AA" w14:textId="01A5EF2D" w:rsidR="00C44B34" w:rsidRPr="00C44B34" w:rsidRDefault="00C44B34" w:rsidP="0078760D">
      <w:pPr>
        <w:pStyle w:val="Styl"/>
        <w:numPr>
          <w:ilvl w:val="0"/>
          <w:numId w:val="17"/>
        </w:numPr>
        <w:tabs>
          <w:tab w:val="left" w:pos="142"/>
        </w:tabs>
        <w:spacing w:after="120"/>
        <w:ind w:left="709"/>
        <w:jc w:val="both"/>
        <w:rPr>
          <w:color w:val="222222"/>
          <w:sz w:val="22"/>
          <w:szCs w:val="22"/>
          <w:shd w:val="clear" w:color="auto" w:fill="FFFFFF"/>
        </w:rPr>
      </w:pPr>
      <w:r w:rsidRPr="00C97AE7">
        <w:rPr>
          <w:sz w:val="22"/>
          <w:szCs w:val="22"/>
        </w:rPr>
        <w:t>písemnou výpovědí i bez udání důvodu, výpovědní doba činí 1 měsíc a počíná běžet od prvního dne měsíce následujícího po doručení výpovědi druhé smluvní straně</w:t>
      </w:r>
      <w:r w:rsidR="00FE2EFE">
        <w:rPr>
          <w:sz w:val="22"/>
          <w:szCs w:val="22"/>
        </w:rPr>
        <w:t>;</w:t>
      </w:r>
    </w:p>
    <w:p w14:paraId="018CC87F" w14:textId="3904A2BF" w:rsidR="00C44B34" w:rsidRPr="00C44B34" w:rsidRDefault="00C44B34" w:rsidP="0078760D">
      <w:pPr>
        <w:pStyle w:val="Styl"/>
        <w:numPr>
          <w:ilvl w:val="0"/>
          <w:numId w:val="17"/>
        </w:numPr>
        <w:tabs>
          <w:tab w:val="left" w:pos="142"/>
        </w:tabs>
        <w:spacing w:after="120"/>
        <w:ind w:left="709"/>
        <w:jc w:val="both"/>
        <w:rPr>
          <w:color w:val="222222"/>
          <w:sz w:val="22"/>
          <w:szCs w:val="22"/>
          <w:shd w:val="clear" w:color="auto" w:fill="FFFFFF"/>
        </w:rPr>
      </w:pPr>
      <w:r w:rsidRPr="00C97AE7">
        <w:rPr>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r w:rsidR="00FE2EFE">
        <w:rPr>
          <w:sz w:val="22"/>
          <w:szCs w:val="22"/>
        </w:rPr>
        <w:t>.</w:t>
      </w:r>
    </w:p>
    <w:p w14:paraId="5715BE50" w14:textId="64D6112E" w:rsidR="00C44B34" w:rsidRPr="00C44B34"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oprávněn odstoupit od Smlouvy v případě, že Prodávající podstatným z</w:t>
      </w:r>
      <w:r>
        <w:rPr>
          <w:sz w:val="22"/>
          <w:szCs w:val="22"/>
        </w:rPr>
        <w:t>působem poruší své povinnosti. Z</w:t>
      </w:r>
      <w:r w:rsidRPr="00152B66">
        <w:rPr>
          <w:sz w:val="22"/>
          <w:szCs w:val="22"/>
        </w:rPr>
        <w:t>a podstatné porušení se dle dohody stran považuje prodlení Prodávajícího s dodáním zboží po dobu delší než 30 dnů, prodlení Prodávajícího s obnovením platného pojistného vztahu po dobu delší než 30 dnů.</w:t>
      </w:r>
      <w:r>
        <w:rPr>
          <w:sz w:val="22"/>
          <w:szCs w:val="22"/>
        </w:rPr>
        <w:t xml:space="preserve"> </w:t>
      </w:r>
    </w:p>
    <w:p w14:paraId="0AF69192" w14:textId="40198A21" w:rsidR="00C44B34" w:rsidRPr="00C44B34"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dále oprávněn odstoupit od Smlouvy bez dalšího, tj. bez předchozího upozornění v těchto případech</w:t>
      </w:r>
      <w:r>
        <w:rPr>
          <w:sz w:val="22"/>
          <w:szCs w:val="22"/>
        </w:rPr>
        <w:t>:</w:t>
      </w:r>
    </w:p>
    <w:p w14:paraId="350E6A40" w14:textId="7D57B0F0" w:rsidR="00C44B34" w:rsidRPr="00752942" w:rsidRDefault="00C44B34" w:rsidP="0078760D">
      <w:pPr>
        <w:pStyle w:val="Styl"/>
        <w:numPr>
          <w:ilvl w:val="0"/>
          <w:numId w:val="18"/>
        </w:numPr>
        <w:tabs>
          <w:tab w:val="left" w:pos="284"/>
        </w:tabs>
        <w:spacing w:after="120"/>
        <w:ind w:left="567" w:hanging="283"/>
        <w:jc w:val="both"/>
        <w:rPr>
          <w:color w:val="222222"/>
          <w:sz w:val="22"/>
          <w:szCs w:val="22"/>
          <w:shd w:val="clear" w:color="auto" w:fill="FFFFFF"/>
        </w:rPr>
      </w:pPr>
      <w:r w:rsidRPr="00152B66">
        <w:rPr>
          <w:sz w:val="22"/>
          <w:szCs w:val="22"/>
        </w:rPr>
        <w:t xml:space="preserve">poruší-li </w:t>
      </w:r>
      <w:r w:rsidRPr="00152B66">
        <w:rPr>
          <w:bCs/>
          <w:sz w:val="22"/>
          <w:szCs w:val="22"/>
        </w:rPr>
        <w:t>Prodávající</w:t>
      </w:r>
      <w:r w:rsidRPr="00152B66">
        <w:rPr>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r w:rsidR="00FE2EFE">
        <w:rPr>
          <w:sz w:val="22"/>
          <w:szCs w:val="22"/>
        </w:rPr>
        <w:t>;</w:t>
      </w:r>
    </w:p>
    <w:p w14:paraId="282BD868" w14:textId="59798222" w:rsidR="00752942" w:rsidRPr="005365B5" w:rsidRDefault="00752942" w:rsidP="0078760D">
      <w:pPr>
        <w:pStyle w:val="Odstavecseseznamem"/>
        <w:numPr>
          <w:ilvl w:val="0"/>
          <w:numId w:val="18"/>
        </w:numPr>
        <w:spacing w:after="200"/>
        <w:ind w:left="567" w:hanging="283"/>
        <w:jc w:val="both"/>
        <w:rPr>
          <w:sz w:val="22"/>
          <w:szCs w:val="22"/>
        </w:rPr>
      </w:pPr>
      <w:r w:rsidRPr="005365B5">
        <w:rPr>
          <w:sz w:val="22"/>
          <w:szCs w:val="22"/>
        </w:rPr>
        <w:t>pokud dodané zboží při použití za dodržení Prodávajícím schváleného pracovního postupu nebude v praxi splňovat kvalitativní a metrologické charakteristiky vyplývající z obecně známých doporučení odborných společností, zejména pak jednotlivých sekcí České lékařské společnosti J. E. Purkyně</w:t>
      </w:r>
      <w:r w:rsidRPr="005365B5">
        <w:rPr>
          <w:sz w:val="22"/>
          <w:szCs w:val="22"/>
          <w:lang w:val="en-US"/>
        </w:rPr>
        <w:t>;</w:t>
      </w:r>
      <w:r w:rsidRPr="005365B5">
        <w:rPr>
          <w:sz w:val="22"/>
          <w:szCs w:val="22"/>
        </w:rPr>
        <w:t xml:space="preserve">  </w:t>
      </w:r>
    </w:p>
    <w:p w14:paraId="7D0E05E7" w14:textId="747ADA95" w:rsidR="00FE2EFE" w:rsidRPr="00FE2EFE" w:rsidRDefault="00FE2EFE" w:rsidP="0078760D">
      <w:pPr>
        <w:pStyle w:val="Styl"/>
        <w:numPr>
          <w:ilvl w:val="0"/>
          <w:numId w:val="18"/>
        </w:numPr>
        <w:tabs>
          <w:tab w:val="left" w:pos="284"/>
        </w:tabs>
        <w:spacing w:after="120"/>
        <w:ind w:left="567" w:hanging="283"/>
        <w:jc w:val="both"/>
        <w:rPr>
          <w:color w:val="222222"/>
          <w:sz w:val="22"/>
          <w:szCs w:val="22"/>
          <w:shd w:val="clear" w:color="auto" w:fill="FFFFFF"/>
        </w:rPr>
      </w:pPr>
      <w:r w:rsidRPr="00152B66">
        <w:rPr>
          <w:sz w:val="22"/>
          <w:szCs w:val="22"/>
        </w:rPr>
        <w:t xml:space="preserve">bude-li </w:t>
      </w:r>
      <w:r w:rsidRPr="00152B66">
        <w:rPr>
          <w:bCs/>
          <w:sz w:val="22"/>
          <w:szCs w:val="22"/>
        </w:rPr>
        <w:t>Prodávající</w:t>
      </w:r>
      <w:r w:rsidRPr="00152B66">
        <w:rPr>
          <w:sz w:val="22"/>
          <w:szCs w:val="22"/>
        </w:rPr>
        <w:t xml:space="preserve"> plnit závazek založený touto Smlouvou v rozporu se zadávacími podmínkami nebo v rozporu s pokyny kupujícího</w:t>
      </w:r>
      <w:r>
        <w:rPr>
          <w:sz w:val="22"/>
          <w:szCs w:val="22"/>
        </w:rPr>
        <w:t>;</w:t>
      </w:r>
    </w:p>
    <w:p w14:paraId="4D5C9988" w14:textId="4475C40E" w:rsidR="00FE2EFE" w:rsidRPr="00FE2EFE" w:rsidRDefault="00FE2EFE" w:rsidP="0078760D">
      <w:pPr>
        <w:pStyle w:val="Styl"/>
        <w:numPr>
          <w:ilvl w:val="0"/>
          <w:numId w:val="18"/>
        </w:numPr>
        <w:tabs>
          <w:tab w:val="left" w:pos="284"/>
        </w:tabs>
        <w:spacing w:after="120"/>
        <w:ind w:left="567" w:hanging="283"/>
        <w:jc w:val="both"/>
        <w:rPr>
          <w:color w:val="222222"/>
          <w:sz w:val="22"/>
          <w:szCs w:val="22"/>
          <w:shd w:val="clear" w:color="auto" w:fill="FFFFFF"/>
        </w:rPr>
      </w:pPr>
      <w:r w:rsidRPr="00152B66">
        <w:rPr>
          <w:sz w:val="22"/>
          <w:szCs w:val="22"/>
        </w:rPr>
        <w:t xml:space="preserve">bude-li soudem zjištěn úpadek </w:t>
      </w:r>
      <w:r w:rsidRPr="00152B66">
        <w:rPr>
          <w:bCs/>
          <w:sz w:val="22"/>
          <w:szCs w:val="22"/>
        </w:rPr>
        <w:t>Prodávajícího</w:t>
      </w:r>
      <w:r w:rsidRPr="00152B66">
        <w:rPr>
          <w:sz w:val="22"/>
          <w:szCs w:val="22"/>
        </w:rPr>
        <w:t xml:space="preserve"> anebo na majetek </w:t>
      </w:r>
      <w:r w:rsidRPr="00152B66">
        <w:rPr>
          <w:bCs/>
          <w:sz w:val="22"/>
          <w:szCs w:val="22"/>
        </w:rPr>
        <w:t>Prodávajícího</w:t>
      </w:r>
      <w:r w:rsidRPr="00152B66">
        <w:rPr>
          <w:sz w:val="22"/>
          <w:szCs w:val="22"/>
        </w:rPr>
        <w:t xml:space="preserve"> bude prohlášen konkurs anebo zamítne-li soud insolvenční návrh pro nedostatek majetku anebo zamítne</w:t>
      </w:r>
      <w:r>
        <w:rPr>
          <w:sz w:val="22"/>
          <w:szCs w:val="22"/>
        </w:rPr>
        <w:t>-</w:t>
      </w:r>
      <w:r w:rsidRPr="00152B66">
        <w:rPr>
          <w:sz w:val="22"/>
          <w:szCs w:val="22"/>
        </w:rPr>
        <w:t xml:space="preserve">li soud návrh na konkurs pro nedostatek majetku </w:t>
      </w:r>
      <w:r w:rsidRPr="00152B66">
        <w:rPr>
          <w:bCs/>
          <w:sz w:val="22"/>
          <w:szCs w:val="22"/>
        </w:rPr>
        <w:t>Prodávajícího</w:t>
      </w:r>
      <w:r>
        <w:rPr>
          <w:bCs/>
          <w:sz w:val="22"/>
          <w:szCs w:val="22"/>
        </w:rPr>
        <w:t>;</w:t>
      </w:r>
    </w:p>
    <w:p w14:paraId="74EF2B6B" w14:textId="5FFF5948" w:rsidR="00FE2EFE" w:rsidRPr="00FE2EFE" w:rsidRDefault="00FE2EFE" w:rsidP="0078760D">
      <w:pPr>
        <w:pStyle w:val="Styl"/>
        <w:numPr>
          <w:ilvl w:val="0"/>
          <w:numId w:val="18"/>
        </w:numPr>
        <w:tabs>
          <w:tab w:val="left" w:pos="284"/>
        </w:tabs>
        <w:spacing w:after="120"/>
        <w:ind w:left="567" w:hanging="283"/>
        <w:jc w:val="both"/>
        <w:rPr>
          <w:color w:val="222222"/>
          <w:sz w:val="22"/>
          <w:szCs w:val="22"/>
          <w:shd w:val="clear" w:color="auto" w:fill="FFFFFF"/>
        </w:rPr>
      </w:pPr>
      <w:r w:rsidRPr="00152B66">
        <w:rPr>
          <w:sz w:val="22"/>
          <w:szCs w:val="22"/>
        </w:rPr>
        <w:t xml:space="preserve">vstoupí-li </w:t>
      </w:r>
      <w:r w:rsidRPr="00152B66">
        <w:rPr>
          <w:bCs/>
          <w:sz w:val="22"/>
          <w:szCs w:val="22"/>
        </w:rPr>
        <w:t>Prodávající</w:t>
      </w:r>
      <w:r w:rsidRPr="00152B66">
        <w:rPr>
          <w:sz w:val="22"/>
          <w:szCs w:val="22"/>
        </w:rPr>
        <w:t xml:space="preserve"> do likvidace</w:t>
      </w:r>
      <w:r>
        <w:rPr>
          <w:sz w:val="22"/>
          <w:szCs w:val="22"/>
        </w:rPr>
        <w:t>;</w:t>
      </w:r>
    </w:p>
    <w:p w14:paraId="469BBF1B" w14:textId="6D342C23" w:rsidR="00FE2EFE" w:rsidRPr="00C44B34" w:rsidRDefault="00FE2EFE" w:rsidP="0078760D">
      <w:pPr>
        <w:pStyle w:val="Styl"/>
        <w:numPr>
          <w:ilvl w:val="0"/>
          <w:numId w:val="18"/>
        </w:numPr>
        <w:tabs>
          <w:tab w:val="left" w:pos="284"/>
        </w:tabs>
        <w:spacing w:after="120"/>
        <w:ind w:left="567" w:hanging="283"/>
        <w:jc w:val="both"/>
        <w:rPr>
          <w:color w:val="222222"/>
          <w:sz w:val="22"/>
          <w:szCs w:val="22"/>
          <w:shd w:val="clear" w:color="auto" w:fill="FFFFFF"/>
        </w:rPr>
      </w:pPr>
      <w:r w:rsidRPr="00152B66">
        <w:rPr>
          <w:sz w:val="22"/>
          <w:szCs w:val="22"/>
        </w:rPr>
        <w:t xml:space="preserve">pozbude-li </w:t>
      </w:r>
      <w:r w:rsidRPr="00152B66">
        <w:rPr>
          <w:bCs/>
          <w:sz w:val="22"/>
          <w:szCs w:val="22"/>
        </w:rPr>
        <w:t>Prodávající</w:t>
      </w:r>
      <w:r w:rsidRPr="00152B66">
        <w:rPr>
          <w:sz w:val="22"/>
          <w:szCs w:val="22"/>
        </w:rPr>
        <w:t xml:space="preserve"> jakékoliv oprávnění vyžadované právními předpisy pro provádění činnosti, k níž se zavazuje touto Smlouvou</w:t>
      </w:r>
      <w:r>
        <w:rPr>
          <w:sz w:val="22"/>
          <w:szCs w:val="22"/>
        </w:rPr>
        <w:t>.</w:t>
      </w:r>
    </w:p>
    <w:p w14:paraId="2ED4E476" w14:textId="4FD19BA7" w:rsidR="00C44B34" w:rsidRPr="00C44B34"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r>
        <w:rPr>
          <w:sz w:val="22"/>
          <w:szCs w:val="22"/>
        </w:rPr>
        <w:t>.</w:t>
      </w:r>
    </w:p>
    <w:p w14:paraId="3148AEE0" w14:textId="1D00E193" w:rsidR="002559D2" w:rsidRPr="00B364D2" w:rsidRDefault="00C44B34" w:rsidP="00B364D2">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 xml:space="preserve">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w:t>
      </w:r>
      <w:r w:rsidR="00641D66">
        <w:rPr>
          <w:sz w:val="22"/>
          <w:szCs w:val="22"/>
        </w:rPr>
        <w:br/>
      </w:r>
      <w:r w:rsidRPr="00152B66">
        <w:rPr>
          <w:sz w:val="22"/>
          <w:szCs w:val="22"/>
        </w:rPr>
        <w:t>o smluvních pokutách, náhradě škody a ochraně informací</w:t>
      </w:r>
      <w:r>
        <w:rPr>
          <w:sz w:val="22"/>
          <w:szCs w:val="22"/>
        </w:rPr>
        <w:t>.</w:t>
      </w:r>
      <w:bookmarkEnd w:id="4"/>
    </w:p>
    <w:p w14:paraId="1373547D" w14:textId="02A3F1EE" w:rsidR="002559D2" w:rsidRDefault="002559D2" w:rsidP="002559D2"/>
    <w:p w14:paraId="6684E1F1" w14:textId="47DFF964" w:rsidR="00826DD0" w:rsidRDefault="00826DD0" w:rsidP="002559D2"/>
    <w:p w14:paraId="766F4A31" w14:textId="5C04603C" w:rsidR="00F04A38" w:rsidRDefault="00F04A38" w:rsidP="002559D2"/>
    <w:p w14:paraId="2EECC1AD" w14:textId="4BCEE88E" w:rsidR="005365B5" w:rsidRDefault="005365B5" w:rsidP="002559D2"/>
    <w:p w14:paraId="5BBC8034" w14:textId="77777777" w:rsidR="005365B5" w:rsidRDefault="005365B5" w:rsidP="002559D2"/>
    <w:p w14:paraId="5036F022" w14:textId="66A718AC" w:rsidR="00F04A38" w:rsidRDefault="00F04A38" w:rsidP="002559D2"/>
    <w:p w14:paraId="336A73E6" w14:textId="15ED0A3C" w:rsidR="00F04A38" w:rsidRDefault="00F04A38" w:rsidP="002559D2"/>
    <w:p w14:paraId="41AE64CE" w14:textId="5A5E17D7" w:rsidR="00F04A38" w:rsidRDefault="00F04A38" w:rsidP="002559D2"/>
    <w:p w14:paraId="66C5673F" w14:textId="3E16DB6A" w:rsidR="00F04A38" w:rsidRDefault="00F04A38" w:rsidP="002559D2"/>
    <w:p w14:paraId="0DEC5132" w14:textId="77777777" w:rsidR="00F04A38" w:rsidRPr="00210138" w:rsidRDefault="00F04A38" w:rsidP="002559D2"/>
    <w:p w14:paraId="4A7CEBC4"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XI.</w:t>
      </w:r>
    </w:p>
    <w:p w14:paraId="356DAC6C" w14:textId="77777777" w:rsidR="002559D2" w:rsidRPr="00CF4ADC" w:rsidRDefault="002559D2" w:rsidP="002559D2">
      <w:pPr>
        <w:pStyle w:val="Styl"/>
        <w:spacing w:after="120"/>
        <w:jc w:val="center"/>
        <w:rPr>
          <w:b/>
          <w:sz w:val="22"/>
          <w:szCs w:val="22"/>
        </w:rPr>
      </w:pPr>
      <w:r w:rsidRPr="00152B66">
        <w:rPr>
          <w:b/>
          <w:sz w:val="22"/>
          <w:szCs w:val="22"/>
        </w:rPr>
        <w:t xml:space="preserve">Závěrečná ustanovení  </w:t>
      </w:r>
    </w:p>
    <w:p w14:paraId="4B7C8C7E" w14:textId="77777777" w:rsidR="002559D2" w:rsidRPr="00152B66" w:rsidRDefault="002559D2" w:rsidP="002559D2">
      <w:pPr>
        <w:tabs>
          <w:tab w:val="left" w:pos="284"/>
        </w:tabs>
        <w:suppressAutoHyphens/>
        <w:spacing w:after="120"/>
        <w:ind w:left="284" w:hanging="284"/>
        <w:jc w:val="both"/>
        <w:rPr>
          <w:b/>
          <w:sz w:val="22"/>
          <w:szCs w:val="22"/>
        </w:rPr>
      </w:pPr>
      <w:bookmarkStart w:id="5" w:name="_Hlk180047186"/>
      <w:r>
        <w:rPr>
          <w:sz w:val="22"/>
          <w:szCs w:val="22"/>
        </w:rPr>
        <w:t>1.</w:t>
      </w:r>
      <w:r>
        <w:rPr>
          <w:sz w:val="22"/>
          <w:szCs w:val="22"/>
        </w:rPr>
        <w:tab/>
      </w:r>
      <w:r w:rsidRPr="00152B66">
        <w:rPr>
          <w:sz w:val="22"/>
          <w:szCs w:val="22"/>
        </w:rPr>
        <w:t xml:space="preserve">Tato Smlouva </w:t>
      </w:r>
      <w:r w:rsidRPr="00152B66">
        <w:rPr>
          <w:b/>
          <w:sz w:val="22"/>
          <w:szCs w:val="22"/>
        </w:rPr>
        <w:t>nabývá platnosti dnem jejího uzavření</w:t>
      </w:r>
      <w:r w:rsidRPr="00152B66">
        <w:rPr>
          <w:sz w:val="22"/>
          <w:szCs w:val="22"/>
        </w:rPr>
        <w:t xml:space="preserve">, tj. dnem podpisu posledním z účastníků, </w:t>
      </w:r>
      <w:r w:rsidRPr="00152B66">
        <w:rPr>
          <w:b/>
          <w:sz w:val="22"/>
          <w:szCs w:val="22"/>
        </w:rPr>
        <w:t xml:space="preserve">účinnosti nabývá zveřejněním v Registru smluv. </w:t>
      </w:r>
    </w:p>
    <w:p w14:paraId="04268EC6" w14:textId="2FBE9247" w:rsidR="002559D2" w:rsidRDefault="002559D2" w:rsidP="002559D2">
      <w:pPr>
        <w:pStyle w:val="Normlnweb"/>
        <w:tabs>
          <w:tab w:val="left" w:pos="284"/>
        </w:tabs>
        <w:spacing w:before="0"/>
        <w:ind w:left="284" w:hanging="284"/>
        <w:jc w:val="both"/>
        <w:rPr>
          <w:sz w:val="22"/>
          <w:szCs w:val="22"/>
        </w:rPr>
      </w:pPr>
      <w:r>
        <w:rPr>
          <w:sz w:val="22"/>
          <w:szCs w:val="22"/>
        </w:rPr>
        <w:t xml:space="preserve">2. </w:t>
      </w:r>
      <w:r>
        <w:rPr>
          <w:sz w:val="22"/>
          <w:szCs w:val="22"/>
        </w:rPr>
        <w:tab/>
      </w:r>
      <w:r w:rsidRPr="00152B66">
        <w:rPr>
          <w:sz w:val="22"/>
          <w:szCs w:val="22"/>
        </w:rPr>
        <w:t xml:space="preserve">Prodávající výslovně souhlasí se zveřejněním všech náležitostí tohoto smluvního vztahu, souhlasí </w:t>
      </w:r>
      <w:r w:rsidR="006D25F4">
        <w:rPr>
          <w:sz w:val="22"/>
          <w:szCs w:val="22"/>
        </w:rPr>
        <w:br/>
      </w:r>
      <w:r w:rsidRPr="00152B66">
        <w:rPr>
          <w:sz w:val="22"/>
          <w:szCs w:val="22"/>
        </w:rPr>
        <w:t>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Default="002559D2" w:rsidP="002559D2">
      <w:pPr>
        <w:pStyle w:val="Normlnweb"/>
        <w:tabs>
          <w:tab w:val="left" w:pos="284"/>
        </w:tabs>
        <w:spacing w:before="0"/>
        <w:ind w:left="284" w:hanging="284"/>
        <w:jc w:val="both"/>
        <w:rPr>
          <w:sz w:val="22"/>
          <w:szCs w:val="22"/>
        </w:rPr>
      </w:pPr>
      <w:r>
        <w:rPr>
          <w:sz w:val="22"/>
          <w:szCs w:val="22"/>
        </w:rPr>
        <w:t>3.</w:t>
      </w:r>
      <w:r>
        <w:rPr>
          <w:sz w:val="22"/>
          <w:szCs w:val="22"/>
        </w:rPr>
        <w:tab/>
      </w:r>
      <w:r w:rsidRPr="00152B66">
        <w:rPr>
          <w:sz w:val="22"/>
          <w:szCs w:val="22"/>
        </w:rPr>
        <w:t>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152B66">
        <w:rPr>
          <w:sz w:val="22"/>
          <w:szCs w:val="22"/>
        </w:rPr>
        <w:t>ust</w:t>
      </w:r>
      <w:proofErr w:type="spellEnd"/>
      <w:r w:rsidRPr="00152B66">
        <w:rPr>
          <w:sz w:val="22"/>
          <w:szCs w:val="22"/>
        </w:rPr>
        <w:t>. § 219 z. č. 134/2016 Sb., o zadávání veřejných zakázek.</w:t>
      </w:r>
    </w:p>
    <w:p w14:paraId="70BEB10B" w14:textId="77777777" w:rsidR="002559D2" w:rsidRPr="00152B66" w:rsidRDefault="002559D2" w:rsidP="002559D2">
      <w:pPr>
        <w:pStyle w:val="Normlnweb"/>
        <w:tabs>
          <w:tab w:val="left" w:pos="284"/>
        </w:tabs>
        <w:spacing w:before="0"/>
        <w:ind w:left="284" w:hanging="284"/>
        <w:jc w:val="both"/>
        <w:rPr>
          <w:sz w:val="22"/>
          <w:szCs w:val="22"/>
        </w:rPr>
      </w:pPr>
      <w:r>
        <w:rPr>
          <w:sz w:val="22"/>
          <w:szCs w:val="22"/>
        </w:rPr>
        <w:t>4.</w:t>
      </w:r>
      <w:r>
        <w:rPr>
          <w:sz w:val="22"/>
          <w:szCs w:val="22"/>
        </w:rPr>
        <w:tab/>
      </w:r>
      <w:r w:rsidRPr="00152B66">
        <w:rPr>
          <w:sz w:val="22"/>
          <w:szCs w:val="22"/>
        </w:rPr>
        <w:t xml:space="preserve">Smluvní strany výslovně prohlašují, že skutečnosti uvedené v této Smlouvě nepovažují za důvěrné informace ani za obchodní tajemství ve smyslu </w:t>
      </w:r>
      <w:proofErr w:type="spellStart"/>
      <w:r w:rsidRPr="00152B66">
        <w:rPr>
          <w:sz w:val="22"/>
          <w:szCs w:val="22"/>
        </w:rPr>
        <w:t>ust</w:t>
      </w:r>
      <w:proofErr w:type="spellEnd"/>
      <w:r w:rsidRPr="00152B66">
        <w:rPr>
          <w:sz w:val="22"/>
          <w:szCs w:val="22"/>
        </w:rPr>
        <w:t>. § 504 z. č. 89/2012 Sb., občanského zákoníku a udělují</w:t>
      </w:r>
      <w:r>
        <w:rPr>
          <w:sz w:val="22"/>
          <w:szCs w:val="22"/>
        </w:rPr>
        <w:t xml:space="preserve"> </w:t>
      </w:r>
      <w:r w:rsidRPr="00152B66">
        <w:rPr>
          <w:sz w:val="22"/>
          <w:szCs w:val="22"/>
        </w:rPr>
        <w:t xml:space="preserve">svolení k jejich užití a zveřejnění bez stanovení jakýchkoliv dalších podmínek. </w:t>
      </w:r>
    </w:p>
    <w:p w14:paraId="5E9AE1BD" w14:textId="77777777" w:rsidR="002559D2" w:rsidRPr="00152B66" w:rsidRDefault="002559D2" w:rsidP="002559D2">
      <w:pPr>
        <w:tabs>
          <w:tab w:val="left" w:pos="284"/>
        </w:tabs>
        <w:suppressAutoHyphens/>
        <w:spacing w:after="120"/>
        <w:ind w:left="284" w:hanging="284"/>
        <w:jc w:val="both"/>
        <w:rPr>
          <w:sz w:val="22"/>
          <w:szCs w:val="22"/>
        </w:rPr>
      </w:pPr>
      <w:r w:rsidRPr="00104F20">
        <w:rPr>
          <w:bCs/>
          <w:sz w:val="22"/>
          <w:szCs w:val="22"/>
        </w:rPr>
        <w:t>5.</w:t>
      </w:r>
      <w:r>
        <w:rPr>
          <w:b/>
          <w:sz w:val="22"/>
          <w:szCs w:val="22"/>
        </w:rPr>
        <w:tab/>
      </w:r>
      <w:r w:rsidRPr="00152B66">
        <w:rPr>
          <w:sz w:val="22"/>
          <w:szCs w:val="22"/>
        </w:rPr>
        <w:t>Veškeré změny této Smlouvy mohou být po dohodě smluvních stran činěny pouze písemnou formou a to v podobě číslovaných dodatků k této Smlouvě.</w:t>
      </w:r>
    </w:p>
    <w:p w14:paraId="76D2FB7B"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6.</w:t>
      </w:r>
      <w:r>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3F79ABF6" w:rsidR="002559D2" w:rsidRPr="00152B66" w:rsidRDefault="002559D2" w:rsidP="002559D2">
      <w:pPr>
        <w:tabs>
          <w:tab w:val="left" w:pos="284"/>
        </w:tabs>
        <w:suppressAutoHyphens/>
        <w:spacing w:after="120"/>
        <w:ind w:left="284" w:hanging="284"/>
        <w:jc w:val="both"/>
        <w:rPr>
          <w:sz w:val="22"/>
          <w:szCs w:val="22"/>
        </w:rPr>
      </w:pPr>
      <w:r>
        <w:rPr>
          <w:sz w:val="22"/>
          <w:szCs w:val="22"/>
        </w:rPr>
        <w:t>7.</w:t>
      </w:r>
      <w:r>
        <w:rPr>
          <w:sz w:val="22"/>
          <w:szCs w:val="22"/>
        </w:rPr>
        <w:tab/>
      </w:r>
      <w:r w:rsidRPr="00152B66">
        <w:rPr>
          <w:sz w:val="22"/>
          <w:szCs w:val="22"/>
        </w:rPr>
        <w:t xml:space="preserve">Pokud v této Smlouvě nebylo </w:t>
      </w:r>
      <w:r w:rsidRPr="00641D66">
        <w:rPr>
          <w:sz w:val="22"/>
          <w:szCs w:val="22"/>
        </w:rPr>
        <w:t xml:space="preserve">ujednáno jinak, řídí se právní poměry z ní vyplývající a vznikající </w:t>
      </w:r>
      <w:r w:rsidR="00641D66">
        <w:rPr>
          <w:sz w:val="22"/>
          <w:szCs w:val="22"/>
        </w:rPr>
        <w:t xml:space="preserve">dle </w:t>
      </w:r>
      <w:proofErr w:type="spellStart"/>
      <w:r w:rsidR="00641D66">
        <w:rPr>
          <w:sz w:val="22"/>
          <w:szCs w:val="22"/>
        </w:rPr>
        <w:t>ust</w:t>
      </w:r>
      <w:proofErr w:type="spellEnd"/>
      <w:r w:rsidR="00641D66">
        <w:rPr>
          <w:sz w:val="22"/>
          <w:szCs w:val="22"/>
        </w:rPr>
        <w:t xml:space="preserve">. </w:t>
      </w:r>
      <w:r w:rsidR="00641D66" w:rsidRPr="00641D66">
        <w:rPr>
          <w:color w:val="000000"/>
          <w:spacing w:val="-4"/>
          <w:sz w:val="22"/>
          <w:szCs w:val="22"/>
        </w:rPr>
        <w:t>zákon</w:t>
      </w:r>
      <w:r w:rsidR="00641D66">
        <w:rPr>
          <w:color w:val="000000"/>
          <w:spacing w:val="-4"/>
          <w:sz w:val="22"/>
          <w:szCs w:val="22"/>
        </w:rPr>
        <w:t>a</w:t>
      </w:r>
      <w:r w:rsidR="00641D66" w:rsidRPr="00641D66">
        <w:rPr>
          <w:color w:val="000000"/>
          <w:spacing w:val="-4"/>
          <w:sz w:val="22"/>
          <w:szCs w:val="22"/>
        </w:rPr>
        <w:t xml:space="preserve"> č. 89/2012 Sb., občansk</w:t>
      </w:r>
      <w:r w:rsidR="00641D66">
        <w:rPr>
          <w:color w:val="000000"/>
          <w:spacing w:val="-4"/>
          <w:sz w:val="22"/>
          <w:szCs w:val="22"/>
        </w:rPr>
        <w:t>ého</w:t>
      </w:r>
      <w:r w:rsidR="00641D66" w:rsidRPr="00641D66">
        <w:rPr>
          <w:color w:val="000000"/>
          <w:spacing w:val="-4"/>
          <w:sz w:val="22"/>
          <w:szCs w:val="22"/>
        </w:rPr>
        <w:t xml:space="preserve"> zákoník</w:t>
      </w:r>
      <w:r w:rsidR="00641D66">
        <w:rPr>
          <w:sz w:val="22"/>
          <w:szCs w:val="22"/>
        </w:rPr>
        <w:t>u.</w:t>
      </w:r>
    </w:p>
    <w:p w14:paraId="7AC8BB81" w14:textId="026D6BD7" w:rsidR="002559D2" w:rsidRDefault="002559D2" w:rsidP="007C2623">
      <w:pPr>
        <w:tabs>
          <w:tab w:val="left" w:pos="284"/>
        </w:tabs>
        <w:suppressAutoHyphens/>
        <w:spacing w:after="120"/>
        <w:ind w:left="284" w:hanging="284"/>
        <w:rPr>
          <w:sz w:val="22"/>
          <w:szCs w:val="22"/>
        </w:rPr>
      </w:pPr>
      <w:r>
        <w:rPr>
          <w:sz w:val="22"/>
          <w:szCs w:val="22"/>
        </w:rPr>
        <w:t>8.</w:t>
      </w:r>
      <w:r>
        <w:rPr>
          <w:sz w:val="22"/>
          <w:szCs w:val="22"/>
        </w:rPr>
        <w:tab/>
      </w:r>
      <w:r w:rsidRPr="00152B66">
        <w:rPr>
          <w:sz w:val="22"/>
          <w:szCs w:val="22"/>
        </w:rPr>
        <w:t xml:space="preserve">Tato Smlouva byla uzavřena dle skutečné a pravé vůle obou smluvních stran, které </w:t>
      </w:r>
      <w:r w:rsidR="00641D66">
        <w:rPr>
          <w:sz w:val="22"/>
          <w:szCs w:val="22"/>
        </w:rPr>
        <w:t>jednoznačně</w:t>
      </w:r>
      <w:r w:rsidRPr="00152B66">
        <w:rPr>
          <w:sz w:val="22"/>
          <w:szCs w:val="22"/>
        </w:rPr>
        <w:t xml:space="preserve"> porozuměly jejímu obsahu, prohlašují, že ji neuzavíraly v tísni, pod nátlakem, ani za nápadně nevýhodných podmínek a že s jejím obsahem plně souhlasí, a proto také tuto Smlouvu opatřují svými podpisy.</w:t>
      </w:r>
    </w:p>
    <w:bookmarkEnd w:id="5"/>
    <w:p w14:paraId="64C3ACA1" w14:textId="77777777" w:rsidR="00C84E6B" w:rsidRPr="00152B66" w:rsidRDefault="00C84E6B" w:rsidP="00C84E6B">
      <w:pPr>
        <w:tabs>
          <w:tab w:val="left" w:pos="284"/>
        </w:tabs>
        <w:suppressAutoHyphens/>
        <w:spacing w:after="120"/>
        <w:ind w:left="284" w:hanging="284"/>
        <w:jc w:val="both"/>
        <w:rPr>
          <w:sz w:val="22"/>
          <w:szCs w:val="22"/>
        </w:rPr>
      </w:pPr>
    </w:p>
    <w:p w14:paraId="31E0864B" w14:textId="7B3C9E14" w:rsidR="00B364D2" w:rsidRPr="00152B66" w:rsidRDefault="002559D2" w:rsidP="002559D2">
      <w:pPr>
        <w:spacing w:after="120"/>
        <w:rPr>
          <w:b/>
          <w:sz w:val="22"/>
          <w:szCs w:val="22"/>
        </w:rPr>
      </w:pPr>
      <w:r w:rsidRPr="00152B66">
        <w:rPr>
          <w:b/>
          <w:sz w:val="22"/>
          <w:szCs w:val="22"/>
        </w:rPr>
        <w:t>Příloha:</w:t>
      </w:r>
    </w:p>
    <w:p w14:paraId="40E95D35" w14:textId="77CF53D2" w:rsidR="002559D2" w:rsidRPr="00152B66" w:rsidRDefault="002559D2" w:rsidP="00C84E6B">
      <w:pPr>
        <w:pStyle w:val="odsazfurt"/>
        <w:numPr>
          <w:ilvl w:val="0"/>
          <w:numId w:val="19"/>
        </w:numPr>
        <w:spacing w:after="120"/>
        <w:jc w:val="left"/>
        <w:rPr>
          <w:noProof/>
          <w:color w:val="000000" w:themeColor="text1"/>
          <w:sz w:val="22"/>
          <w:szCs w:val="22"/>
        </w:rPr>
      </w:pPr>
      <w:r w:rsidRPr="00152B66">
        <w:rPr>
          <w:noProof/>
          <w:color w:val="000000" w:themeColor="text1"/>
          <w:sz w:val="22"/>
          <w:szCs w:val="22"/>
        </w:rPr>
        <w:t xml:space="preserve">Specifikace předmětu plnění  </w:t>
      </w:r>
      <w:r w:rsidR="00752942">
        <w:rPr>
          <w:noProof/>
          <w:color w:val="000000" w:themeColor="text1"/>
          <w:sz w:val="22"/>
          <w:szCs w:val="22"/>
        </w:rPr>
        <w:t>vč. nabídkové ceny</w:t>
      </w:r>
    </w:p>
    <w:p w14:paraId="53A99990" w14:textId="5F895296" w:rsidR="002559D2" w:rsidRDefault="002559D2" w:rsidP="002559D2">
      <w:pPr>
        <w:pStyle w:val="Styl"/>
        <w:spacing w:after="120"/>
        <w:rPr>
          <w:color w:val="000000"/>
          <w:sz w:val="14"/>
          <w:szCs w:val="22"/>
        </w:rPr>
      </w:pPr>
    </w:p>
    <w:p w14:paraId="7C316DBC" w14:textId="77777777" w:rsidR="008C418D" w:rsidRPr="00B87A05" w:rsidRDefault="008C418D" w:rsidP="002559D2">
      <w:pPr>
        <w:pStyle w:val="Styl"/>
        <w:spacing w:after="120"/>
        <w:rPr>
          <w:color w:val="000000"/>
          <w:sz w:val="14"/>
          <w:szCs w:val="22"/>
        </w:rPr>
      </w:pPr>
    </w:p>
    <w:p w14:paraId="2C7504F4" w14:textId="63DF711B" w:rsidR="002559D2" w:rsidRPr="00152B66" w:rsidRDefault="002559D2" w:rsidP="002559D2">
      <w:pPr>
        <w:pStyle w:val="Styl"/>
        <w:spacing w:after="120"/>
        <w:rPr>
          <w:color w:val="000000"/>
          <w:sz w:val="22"/>
          <w:szCs w:val="22"/>
        </w:rPr>
      </w:pPr>
      <w:r w:rsidRPr="00152B66">
        <w:rPr>
          <w:color w:val="000000"/>
          <w:sz w:val="22"/>
          <w:szCs w:val="22"/>
        </w:rPr>
        <w:t xml:space="preserve">V Dobřanech, dne </w:t>
      </w:r>
      <w:r w:rsidR="00C861B9">
        <w:rPr>
          <w:color w:val="000000"/>
          <w:sz w:val="22"/>
          <w:szCs w:val="22"/>
        </w:rPr>
        <w:t>5.12.2025</w:t>
      </w:r>
      <w:r w:rsidRPr="00152B66">
        <w:rPr>
          <w:color w:val="000000"/>
          <w:sz w:val="22"/>
          <w:szCs w:val="22"/>
        </w:rPr>
        <w:tab/>
      </w:r>
      <w:r w:rsidRPr="00152B66">
        <w:rPr>
          <w:color w:val="000000"/>
          <w:sz w:val="22"/>
          <w:szCs w:val="22"/>
        </w:rPr>
        <w:tab/>
      </w:r>
      <w:r w:rsidRPr="00152B66">
        <w:rPr>
          <w:color w:val="000000"/>
          <w:sz w:val="22"/>
          <w:szCs w:val="22"/>
        </w:rPr>
        <w:tab/>
      </w:r>
      <w:r w:rsidR="00C861B9">
        <w:rPr>
          <w:color w:val="000000"/>
          <w:sz w:val="22"/>
          <w:szCs w:val="22"/>
        </w:rPr>
        <w:tab/>
      </w:r>
      <w:r w:rsidRPr="00152B66">
        <w:rPr>
          <w:color w:val="000000"/>
          <w:sz w:val="22"/>
          <w:szCs w:val="22"/>
        </w:rPr>
        <w:t>V</w:t>
      </w:r>
      <w:r w:rsidR="008C418D">
        <w:rPr>
          <w:color w:val="000000"/>
          <w:sz w:val="22"/>
          <w:szCs w:val="22"/>
        </w:rPr>
        <w:t> Praze,</w:t>
      </w:r>
      <w:r w:rsidRPr="00152B66">
        <w:rPr>
          <w:color w:val="000000"/>
          <w:sz w:val="22"/>
          <w:szCs w:val="22"/>
        </w:rPr>
        <w:t xml:space="preserve"> dne </w:t>
      </w:r>
      <w:r w:rsidR="00C861B9">
        <w:rPr>
          <w:color w:val="000000"/>
          <w:sz w:val="22"/>
          <w:szCs w:val="22"/>
        </w:rPr>
        <w:t>4.12.2025</w:t>
      </w:r>
    </w:p>
    <w:p w14:paraId="204BBDBD" w14:textId="77777777" w:rsidR="002559D2" w:rsidRPr="00B87A05" w:rsidRDefault="002559D2" w:rsidP="002559D2">
      <w:pPr>
        <w:pStyle w:val="Styl"/>
        <w:spacing w:after="120"/>
        <w:rPr>
          <w:color w:val="000000"/>
          <w:sz w:val="16"/>
          <w:szCs w:val="22"/>
        </w:rPr>
      </w:pPr>
    </w:p>
    <w:p w14:paraId="14BABEE0" w14:textId="77777777" w:rsidR="002559D2" w:rsidRPr="00152B66" w:rsidRDefault="002559D2" w:rsidP="002559D2">
      <w:pPr>
        <w:pStyle w:val="Styl"/>
        <w:spacing w:after="120"/>
        <w:rPr>
          <w:color w:val="000000"/>
          <w:sz w:val="22"/>
          <w:szCs w:val="22"/>
        </w:rPr>
      </w:pPr>
      <w:r w:rsidRPr="00152B66">
        <w:rPr>
          <w:color w:val="000000"/>
          <w:sz w:val="22"/>
          <w:szCs w:val="22"/>
        </w:rPr>
        <w:t>Za Kupujícího:</w:t>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Za Prodávajícího:</w:t>
      </w:r>
    </w:p>
    <w:p w14:paraId="3F94C365" w14:textId="4025DB81" w:rsidR="002559D2" w:rsidRDefault="002559D2" w:rsidP="002559D2">
      <w:pPr>
        <w:pStyle w:val="Styl"/>
        <w:spacing w:after="120"/>
        <w:rPr>
          <w:color w:val="000000"/>
          <w:sz w:val="32"/>
          <w:szCs w:val="22"/>
        </w:rPr>
      </w:pPr>
    </w:p>
    <w:p w14:paraId="0762AA3A" w14:textId="77777777" w:rsidR="00641D66" w:rsidRDefault="00641D66" w:rsidP="002559D2">
      <w:pPr>
        <w:pStyle w:val="Styl"/>
        <w:spacing w:after="120"/>
        <w:rPr>
          <w:color w:val="000000"/>
          <w:sz w:val="32"/>
          <w:szCs w:val="22"/>
        </w:rPr>
      </w:pPr>
    </w:p>
    <w:p w14:paraId="1DF632A8" w14:textId="77777777" w:rsidR="00B364D2" w:rsidRPr="00B87A05" w:rsidRDefault="00B364D2" w:rsidP="002559D2">
      <w:pPr>
        <w:pStyle w:val="Styl"/>
        <w:spacing w:after="120"/>
        <w:rPr>
          <w:color w:val="000000"/>
          <w:sz w:val="32"/>
          <w:szCs w:val="22"/>
        </w:rPr>
      </w:pPr>
    </w:p>
    <w:p w14:paraId="4918C9DD" w14:textId="77777777" w:rsidR="002559D2" w:rsidRPr="00152B66" w:rsidRDefault="002559D2" w:rsidP="002559D2">
      <w:pPr>
        <w:pStyle w:val="Styl"/>
        <w:spacing w:after="120"/>
        <w:rPr>
          <w:color w:val="000000"/>
          <w:sz w:val="22"/>
          <w:szCs w:val="22"/>
        </w:rPr>
      </w:pPr>
      <w:r w:rsidRPr="00152B66">
        <w:rPr>
          <w:color w:val="000000"/>
          <w:sz w:val="22"/>
          <w:szCs w:val="22"/>
        </w:rPr>
        <w:t>………………………………..</w:t>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w:t>
      </w:r>
    </w:p>
    <w:p w14:paraId="777AAEC2" w14:textId="61AC3067" w:rsidR="002559D2" w:rsidRPr="00152B66" w:rsidRDefault="002559D2" w:rsidP="002559D2">
      <w:pPr>
        <w:pStyle w:val="Styl"/>
        <w:tabs>
          <w:tab w:val="center" w:pos="2268"/>
          <w:tab w:val="center" w:pos="6804"/>
        </w:tabs>
        <w:ind w:left="425" w:hanging="425"/>
        <w:rPr>
          <w:color w:val="000000"/>
          <w:sz w:val="22"/>
          <w:szCs w:val="22"/>
        </w:rPr>
      </w:pPr>
      <w:r w:rsidRPr="00152B66">
        <w:rPr>
          <w:sz w:val="22"/>
          <w:szCs w:val="22"/>
        </w:rPr>
        <w:t xml:space="preserve">                  ředitel</w:t>
      </w:r>
      <w:r w:rsidRPr="00152B66">
        <w:rPr>
          <w:color w:val="000000"/>
          <w:sz w:val="22"/>
          <w:szCs w:val="22"/>
        </w:rPr>
        <w:t xml:space="preserve"> </w:t>
      </w:r>
      <w:r w:rsidRPr="00152B66">
        <w:rPr>
          <w:color w:val="000000"/>
          <w:sz w:val="22"/>
          <w:szCs w:val="22"/>
        </w:rPr>
        <w:tab/>
      </w:r>
      <w:r w:rsidRPr="00152B66">
        <w:rPr>
          <w:color w:val="000000"/>
          <w:sz w:val="22"/>
          <w:szCs w:val="22"/>
        </w:rPr>
        <w:tab/>
      </w:r>
      <w:r w:rsidR="008C418D">
        <w:rPr>
          <w:color w:val="000000"/>
          <w:sz w:val="22"/>
          <w:szCs w:val="22"/>
        </w:rPr>
        <w:t>předseda představenstva</w:t>
      </w:r>
    </w:p>
    <w:p w14:paraId="68A83234" w14:textId="4DEF3712" w:rsidR="00970AC1" w:rsidRPr="00641D66" w:rsidRDefault="002559D2" w:rsidP="00641D66">
      <w:pPr>
        <w:tabs>
          <w:tab w:val="left" w:pos="709"/>
        </w:tabs>
        <w:suppressAutoHyphens/>
        <w:rPr>
          <w:sz w:val="22"/>
          <w:szCs w:val="22"/>
        </w:rPr>
      </w:pPr>
      <w:r w:rsidRPr="00152B66">
        <w:rPr>
          <w:color w:val="000000"/>
          <w:sz w:val="22"/>
          <w:szCs w:val="22"/>
        </w:rPr>
        <w:t xml:space="preserve">Psychiatrické nemocnice v Dobřanech       </w:t>
      </w:r>
      <w:r w:rsidRPr="00152B66">
        <w:rPr>
          <w:color w:val="000000"/>
          <w:sz w:val="22"/>
          <w:szCs w:val="22"/>
        </w:rPr>
        <w:tab/>
      </w:r>
      <w:r w:rsidRPr="00152B66">
        <w:rPr>
          <w:color w:val="000000"/>
          <w:sz w:val="22"/>
          <w:szCs w:val="22"/>
        </w:rPr>
        <w:tab/>
      </w:r>
      <w:r w:rsidR="008C418D">
        <w:rPr>
          <w:color w:val="000000"/>
          <w:sz w:val="22"/>
          <w:szCs w:val="22"/>
        </w:rPr>
        <w:t xml:space="preserve">   </w:t>
      </w:r>
      <w:r w:rsidRPr="00152B66">
        <w:rPr>
          <w:color w:val="000000"/>
          <w:sz w:val="22"/>
          <w:szCs w:val="22"/>
        </w:rPr>
        <w:t xml:space="preserve"> </w:t>
      </w:r>
      <w:r w:rsidR="008C418D">
        <w:rPr>
          <w:color w:val="000000"/>
          <w:sz w:val="22"/>
          <w:szCs w:val="22"/>
        </w:rPr>
        <w:t>PROMEDICA PRAHA GROUP, a.s.</w:t>
      </w:r>
    </w:p>
    <w:sectPr w:rsidR="00970AC1" w:rsidRPr="00641D66" w:rsidSect="00C14382">
      <w:footerReference w:type="default" r:id="rId10"/>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DB4B" w14:textId="77777777" w:rsidR="00FC688B" w:rsidRDefault="00FC688B">
      <w:r>
        <w:separator/>
      </w:r>
    </w:p>
  </w:endnote>
  <w:endnote w:type="continuationSeparator" w:id="0">
    <w:p w14:paraId="14207A18" w14:textId="77777777" w:rsidR="00FC688B" w:rsidRDefault="00FC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7684"/>
      <w:docPartObj>
        <w:docPartGallery w:val="Page Numbers (Bottom of Page)"/>
        <w:docPartUnique/>
      </w:docPartObj>
    </w:sdtPr>
    <w:sdtContent>
      <w:p w14:paraId="208242E6" w14:textId="77777777" w:rsidR="007672AB" w:rsidRDefault="00C97AE7">
        <w:pPr>
          <w:pStyle w:val="Zpat"/>
          <w:jc w:val="center"/>
        </w:pPr>
        <w:r>
          <w:fldChar w:fldCharType="begin"/>
        </w:r>
        <w:r>
          <w:instrText xml:space="preserve"> PAGE   \* MERGEFORMAT </w:instrText>
        </w:r>
        <w:r>
          <w:fldChar w:fldCharType="separate"/>
        </w:r>
        <w:r w:rsidR="00EC46C8">
          <w:rPr>
            <w:noProof/>
          </w:rPr>
          <w:t>5</w:t>
        </w:r>
        <w:r>
          <w:rPr>
            <w:noProof/>
          </w:rPr>
          <w:fldChar w:fldCharType="end"/>
        </w:r>
      </w:p>
    </w:sdtContent>
  </w:sdt>
  <w:p w14:paraId="404D22B5" w14:textId="77777777" w:rsidR="007672AB" w:rsidRDefault="007672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E07F" w14:textId="77777777" w:rsidR="00FC688B" w:rsidRDefault="00FC688B">
      <w:r>
        <w:separator/>
      </w:r>
    </w:p>
  </w:footnote>
  <w:footnote w:type="continuationSeparator" w:id="0">
    <w:p w14:paraId="04E7FA5C" w14:textId="77777777" w:rsidR="00FC688B" w:rsidRDefault="00FC6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E2609"/>
    <w:multiLevelType w:val="hybridMultilevel"/>
    <w:tmpl w:val="CDA6037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5CC23DC"/>
    <w:multiLevelType w:val="hybridMultilevel"/>
    <w:tmpl w:val="BB181F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FE5877"/>
    <w:multiLevelType w:val="hybridMultilevel"/>
    <w:tmpl w:val="9C42F506"/>
    <w:lvl w:ilvl="0" w:tplc="0405000F">
      <w:start w:val="1"/>
      <w:numFmt w:val="decimal"/>
      <w:lvlText w:val="%1."/>
      <w:lvlJc w:val="left"/>
      <w:pPr>
        <w:ind w:left="720" w:hanging="360"/>
      </w:pPr>
      <w:rPr>
        <w:rFonts w:hint="default"/>
      </w:rPr>
    </w:lvl>
    <w:lvl w:ilvl="1" w:tplc="B0202F6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053FAD"/>
    <w:multiLevelType w:val="hybridMultilevel"/>
    <w:tmpl w:val="D4289E62"/>
    <w:lvl w:ilvl="0" w:tplc="5F1ABBD0">
      <w:numFmt w:val="bullet"/>
      <w:lvlText w:val="-"/>
      <w:lvlJc w:val="left"/>
      <w:pPr>
        <w:ind w:left="720" w:hanging="360"/>
      </w:pPr>
      <w:rPr>
        <w:rFonts w:ascii="Times New Roman" w:eastAsia="Times New Roman" w:hAnsi="Times New Roman" w:hint="default"/>
        <w:b w:val="0"/>
        <w:bCs w:val="0"/>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F47D33"/>
    <w:multiLevelType w:val="hybridMultilevel"/>
    <w:tmpl w:val="50DC75B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0"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1" w15:restartNumberingAfterBreak="0">
    <w:nsid w:val="4C1F06EE"/>
    <w:multiLevelType w:val="hybridMultilevel"/>
    <w:tmpl w:val="2E2E161A"/>
    <w:lvl w:ilvl="0" w:tplc="04050001">
      <w:start w:val="1"/>
      <w:numFmt w:val="bullet"/>
      <w:lvlText w:val=""/>
      <w:lvlJc w:val="left"/>
      <w:pPr>
        <w:ind w:left="874" w:hanging="360"/>
      </w:pPr>
      <w:rPr>
        <w:rFonts w:ascii="Symbol" w:hAnsi="Symbol" w:hint="default"/>
      </w:rPr>
    </w:lvl>
    <w:lvl w:ilvl="1" w:tplc="04050003" w:tentative="1">
      <w:start w:val="1"/>
      <w:numFmt w:val="bullet"/>
      <w:lvlText w:val="o"/>
      <w:lvlJc w:val="left"/>
      <w:pPr>
        <w:ind w:left="1594" w:hanging="360"/>
      </w:pPr>
      <w:rPr>
        <w:rFonts w:ascii="Courier New" w:hAnsi="Courier New" w:cs="Courier New" w:hint="default"/>
      </w:rPr>
    </w:lvl>
    <w:lvl w:ilvl="2" w:tplc="04050005" w:tentative="1">
      <w:start w:val="1"/>
      <w:numFmt w:val="bullet"/>
      <w:lvlText w:val=""/>
      <w:lvlJc w:val="left"/>
      <w:pPr>
        <w:ind w:left="2314" w:hanging="360"/>
      </w:pPr>
      <w:rPr>
        <w:rFonts w:ascii="Wingdings" w:hAnsi="Wingdings" w:hint="default"/>
      </w:rPr>
    </w:lvl>
    <w:lvl w:ilvl="3" w:tplc="04050001" w:tentative="1">
      <w:start w:val="1"/>
      <w:numFmt w:val="bullet"/>
      <w:lvlText w:val=""/>
      <w:lvlJc w:val="left"/>
      <w:pPr>
        <w:ind w:left="3034" w:hanging="360"/>
      </w:pPr>
      <w:rPr>
        <w:rFonts w:ascii="Symbol" w:hAnsi="Symbol" w:hint="default"/>
      </w:rPr>
    </w:lvl>
    <w:lvl w:ilvl="4" w:tplc="04050003" w:tentative="1">
      <w:start w:val="1"/>
      <w:numFmt w:val="bullet"/>
      <w:lvlText w:val="o"/>
      <w:lvlJc w:val="left"/>
      <w:pPr>
        <w:ind w:left="3754" w:hanging="360"/>
      </w:pPr>
      <w:rPr>
        <w:rFonts w:ascii="Courier New" w:hAnsi="Courier New" w:cs="Courier New" w:hint="default"/>
      </w:rPr>
    </w:lvl>
    <w:lvl w:ilvl="5" w:tplc="04050005" w:tentative="1">
      <w:start w:val="1"/>
      <w:numFmt w:val="bullet"/>
      <w:lvlText w:val=""/>
      <w:lvlJc w:val="left"/>
      <w:pPr>
        <w:ind w:left="4474" w:hanging="360"/>
      </w:pPr>
      <w:rPr>
        <w:rFonts w:ascii="Wingdings" w:hAnsi="Wingdings" w:hint="default"/>
      </w:rPr>
    </w:lvl>
    <w:lvl w:ilvl="6" w:tplc="04050001" w:tentative="1">
      <w:start w:val="1"/>
      <w:numFmt w:val="bullet"/>
      <w:lvlText w:val=""/>
      <w:lvlJc w:val="left"/>
      <w:pPr>
        <w:ind w:left="5194" w:hanging="360"/>
      </w:pPr>
      <w:rPr>
        <w:rFonts w:ascii="Symbol" w:hAnsi="Symbol" w:hint="default"/>
      </w:rPr>
    </w:lvl>
    <w:lvl w:ilvl="7" w:tplc="04050003" w:tentative="1">
      <w:start w:val="1"/>
      <w:numFmt w:val="bullet"/>
      <w:lvlText w:val="o"/>
      <w:lvlJc w:val="left"/>
      <w:pPr>
        <w:ind w:left="5914" w:hanging="360"/>
      </w:pPr>
      <w:rPr>
        <w:rFonts w:ascii="Courier New" w:hAnsi="Courier New" w:cs="Courier New" w:hint="default"/>
      </w:rPr>
    </w:lvl>
    <w:lvl w:ilvl="8" w:tplc="04050005" w:tentative="1">
      <w:start w:val="1"/>
      <w:numFmt w:val="bullet"/>
      <w:lvlText w:val=""/>
      <w:lvlJc w:val="left"/>
      <w:pPr>
        <w:ind w:left="6634" w:hanging="360"/>
      </w:pPr>
      <w:rPr>
        <w:rFonts w:ascii="Wingdings" w:hAnsi="Wingdings" w:hint="default"/>
      </w:rPr>
    </w:lvl>
  </w:abstractNum>
  <w:abstractNum w:abstractNumId="12" w15:restartNumberingAfterBreak="0">
    <w:nsid w:val="50730BB0"/>
    <w:multiLevelType w:val="hybridMultilevel"/>
    <w:tmpl w:val="0750D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4"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B16540"/>
    <w:multiLevelType w:val="hybridMultilevel"/>
    <w:tmpl w:val="0D2483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0926F3"/>
    <w:multiLevelType w:val="hybridMultilevel"/>
    <w:tmpl w:val="3F727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8C157C"/>
    <w:multiLevelType w:val="hybridMultilevel"/>
    <w:tmpl w:val="BC62AA5C"/>
    <w:lvl w:ilvl="0" w:tplc="044C2674">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671E2D41"/>
    <w:multiLevelType w:val="hybridMultilevel"/>
    <w:tmpl w:val="A0F2E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E76E56"/>
    <w:multiLevelType w:val="hybridMultilevel"/>
    <w:tmpl w:val="B67A0858"/>
    <w:lvl w:ilvl="0" w:tplc="963AB8D0">
      <w:start w:val="1"/>
      <w:numFmt w:val="lowerLetter"/>
      <w:lvlText w:val="%1)"/>
      <w:lvlJc w:val="left"/>
      <w:pPr>
        <w:ind w:left="927" w:hanging="360"/>
      </w:pPr>
      <w:rPr>
        <w:rFonts w:hint="default"/>
        <w:b w:val="0"/>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33685829">
    <w:abstractNumId w:val="6"/>
  </w:num>
  <w:num w:numId="2" w16cid:durableId="1359967007">
    <w:abstractNumId w:val="0"/>
  </w:num>
  <w:num w:numId="3" w16cid:durableId="1543204504">
    <w:abstractNumId w:val="13"/>
  </w:num>
  <w:num w:numId="4" w16cid:durableId="554851963">
    <w:abstractNumId w:val="21"/>
  </w:num>
  <w:num w:numId="5" w16cid:durableId="1879391659">
    <w:abstractNumId w:val="16"/>
  </w:num>
  <w:num w:numId="6" w16cid:durableId="1707828995">
    <w:abstractNumId w:val="14"/>
  </w:num>
  <w:num w:numId="7" w16cid:durableId="1003508421">
    <w:abstractNumId w:val="7"/>
  </w:num>
  <w:num w:numId="8" w16cid:durableId="1840071986">
    <w:abstractNumId w:val="3"/>
  </w:num>
  <w:num w:numId="9" w16cid:durableId="1105687224">
    <w:abstractNumId w:val="20"/>
  </w:num>
  <w:num w:numId="10" w16cid:durableId="2053533313">
    <w:abstractNumId w:val="9"/>
  </w:num>
  <w:num w:numId="11" w16cid:durableId="1560944808">
    <w:abstractNumId w:val="10"/>
  </w:num>
  <w:num w:numId="12" w16cid:durableId="871042520">
    <w:abstractNumId w:val="15"/>
  </w:num>
  <w:num w:numId="13" w16cid:durableId="1088431260">
    <w:abstractNumId w:val="4"/>
  </w:num>
  <w:num w:numId="14" w16cid:durableId="1700087197">
    <w:abstractNumId w:val="18"/>
  </w:num>
  <w:num w:numId="15" w16cid:durableId="1890533360">
    <w:abstractNumId w:val="8"/>
  </w:num>
  <w:num w:numId="16" w16cid:durableId="1359349872">
    <w:abstractNumId w:val="12"/>
  </w:num>
  <w:num w:numId="17" w16cid:durableId="1118330662">
    <w:abstractNumId w:val="11"/>
  </w:num>
  <w:num w:numId="18" w16cid:durableId="455368161">
    <w:abstractNumId w:val="1"/>
  </w:num>
  <w:num w:numId="19" w16cid:durableId="777798211">
    <w:abstractNumId w:val="17"/>
  </w:num>
  <w:num w:numId="20" w16cid:durableId="35130041">
    <w:abstractNumId w:val="2"/>
  </w:num>
  <w:num w:numId="21" w16cid:durableId="1706517514">
    <w:abstractNumId w:val="19"/>
  </w:num>
  <w:num w:numId="22" w16cid:durableId="1173689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014F16"/>
    <w:rsid w:val="00036598"/>
    <w:rsid w:val="000A0809"/>
    <w:rsid w:val="000D0295"/>
    <w:rsid w:val="002559D2"/>
    <w:rsid w:val="002843D9"/>
    <w:rsid w:val="003245B3"/>
    <w:rsid w:val="00363EC5"/>
    <w:rsid w:val="003F3F13"/>
    <w:rsid w:val="0042724F"/>
    <w:rsid w:val="0045671B"/>
    <w:rsid w:val="00513F06"/>
    <w:rsid w:val="005365B5"/>
    <w:rsid w:val="005B7335"/>
    <w:rsid w:val="005D426D"/>
    <w:rsid w:val="00641D66"/>
    <w:rsid w:val="006B67AB"/>
    <w:rsid w:val="006B75F7"/>
    <w:rsid w:val="006D25F4"/>
    <w:rsid w:val="0074407B"/>
    <w:rsid w:val="00752942"/>
    <w:rsid w:val="007672AB"/>
    <w:rsid w:val="0078760D"/>
    <w:rsid w:val="007C2623"/>
    <w:rsid w:val="00826DD0"/>
    <w:rsid w:val="008642C9"/>
    <w:rsid w:val="00877929"/>
    <w:rsid w:val="00882912"/>
    <w:rsid w:val="00892BA6"/>
    <w:rsid w:val="008C418D"/>
    <w:rsid w:val="00916884"/>
    <w:rsid w:val="00970AC1"/>
    <w:rsid w:val="009B7EC9"/>
    <w:rsid w:val="009E7ED3"/>
    <w:rsid w:val="009F009C"/>
    <w:rsid w:val="00A25E6E"/>
    <w:rsid w:val="00A43BDB"/>
    <w:rsid w:val="00A63AD8"/>
    <w:rsid w:val="00A96303"/>
    <w:rsid w:val="00AB4863"/>
    <w:rsid w:val="00AE4EB0"/>
    <w:rsid w:val="00B364D2"/>
    <w:rsid w:val="00B410F2"/>
    <w:rsid w:val="00B42B39"/>
    <w:rsid w:val="00B452FE"/>
    <w:rsid w:val="00BA1935"/>
    <w:rsid w:val="00BC49B2"/>
    <w:rsid w:val="00C10A90"/>
    <w:rsid w:val="00C44B34"/>
    <w:rsid w:val="00C84E6B"/>
    <w:rsid w:val="00C861B9"/>
    <w:rsid w:val="00C97AE7"/>
    <w:rsid w:val="00D1545F"/>
    <w:rsid w:val="00D6451B"/>
    <w:rsid w:val="00DA6896"/>
    <w:rsid w:val="00E26769"/>
    <w:rsid w:val="00E41BD4"/>
    <w:rsid w:val="00E66E0E"/>
    <w:rsid w:val="00E8495A"/>
    <w:rsid w:val="00E97788"/>
    <w:rsid w:val="00EC2ABE"/>
    <w:rsid w:val="00EC46C8"/>
    <w:rsid w:val="00F04A38"/>
    <w:rsid w:val="00F5156A"/>
    <w:rsid w:val="00F6790D"/>
    <w:rsid w:val="00FC688B"/>
    <w:rsid w:val="00FC6D84"/>
    <w:rsid w:val="00FE2EFE"/>
    <w:rsid w:val="00FF0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 w:type="paragraph" w:styleId="Revize">
    <w:name w:val="Revision"/>
    <w:hidden/>
    <w:uiPriority w:val="99"/>
    <w:semiHidden/>
    <w:rsid w:val="00F5156A"/>
    <w:pPr>
      <w:spacing w:after="0" w:line="240" w:lineRule="auto"/>
    </w:pPr>
    <w:rPr>
      <w:rFonts w:ascii="Times New Roman" w:eastAsia="MS Mincho" w:hAnsi="Times New Roman" w:cs="Times New Roman"/>
      <w:sz w:val="24"/>
      <w:szCs w:val="24"/>
      <w:lang w:eastAsia="cs-CZ"/>
    </w:rPr>
  </w:style>
  <w:style w:type="character" w:styleId="Nevyeenzmnka">
    <w:name w:val="Unresolved Mention"/>
    <w:basedOn w:val="Standardnpsmoodstavce"/>
    <w:uiPriority w:val="99"/>
    <w:semiHidden/>
    <w:unhideWhenUsed/>
    <w:rsid w:val="006B6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azky@promedica-prah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pld.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DA55A-0AAA-46A3-837B-E9328A6C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2951</Words>
  <Characters>17411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Hana Šnebergerová DiS.</cp:lastModifiedBy>
  <cp:revision>3</cp:revision>
  <cp:lastPrinted>2025-11-27T12:03:00Z</cp:lastPrinted>
  <dcterms:created xsi:type="dcterms:W3CDTF">2025-12-05T12:21:00Z</dcterms:created>
  <dcterms:modified xsi:type="dcterms:W3CDTF">2025-12-05T12:25:00Z</dcterms:modified>
</cp:coreProperties>
</file>