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FC366" w14:textId="77777777" w:rsidR="0044644E" w:rsidRDefault="003A2DEE">
      <w:pPr>
        <w:tabs>
          <w:tab w:val="left" w:pos="284"/>
        </w:tabs>
        <w:spacing w:after="120" w:line="240" w:lineRule="auto"/>
        <w:ind w:left="284" w:hanging="284"/>
        <w:jc w:val="center"/>
        <w:rPr>
          <w:sz w:val="32"/>
          <w:szCs w:val="32"/>
        </w:rPr>
      </w:pPr>
      <w:r>
        <w:rPr>
          <w:b/>
          <w:bCs/>
          <w:sz w:val="32"/>
          <w:szCs w:val="32"/>
        </w:rPr>
        <w:t xml:space="preserve">SMLOUVA O SPOLUPRÁCI </w:t>
      </w:r>
      <w:sdt>
        <w:sdtPr>
          <w:tag w:val="goog_rdk_0"/>
          <w:id w:val="-131564301"/>
        </w:sdtPr>
        <w:sdtEndPr/>
        <w:sdtContent>
          <w:r>
            <w:rPr>
              <w:b/>
              <w:bCs/>
              <w:sz w:val="32"/>
              <w:szCs w:val="32"/>
            </w:rPr>
            <w:t>A UDĚLENÍ LICENCE</w:t>
          </w:r>
        </w:sdtContent>
      </w:sdt>
    </w:p>
    <w:p w14:paraId="7F07F71E" w14:textId="77777777" w:rsidR="0044644E" w:rsidRDefault="0044644E">
      <w:pPr>
        <w:tabs>
          <w:tab w:val="left" w:pos="284"/>
        </w:tabs>
        <w:spacing w:after="120" w:line="240" w:lineRule="auto"/>
        <w:ind w:left="284" w:hanging="284"/>
        <w:jc w:val="both"/>
        <w:rPr>
          <w:sz w:val="32"/>
          <w:szCs w:val="32"/>
        </w:rPr>
      </w:pPr>
    </w:p>
    <w:p w14:paraId="6FA03CA5" w14:textId="77777777" w:rsidR="0044644E" w:rsidRDefault="003A2DEE">
      <w:pPr>
        <w:tabs>
          <w:tab w:val="left" w:pos="284"/>
        </w:tabs>
        <w:spacing w:after="120" w:line="240" w:lineRule="auto"/>
        <w:ind w:left="284" w:hanging="284"/>
        <w:jc w:val="both"/>
        <w:rPr>
          <w:u w:val="single"/>
        </w:rPr>
      </w:pPr>
      <w:r>
        <w:rPr>
          <w:u w:val="single"/>
        </w:rPr>
        <w:t>Smluvní strany:</w:t>
      </w:r>
    </w:p>
    <w:p w14:paraId="714384CB" w14:textId="77777777" w:rsidR="0044644E" w:rsidRDefault="0044644E">
      <w:pPr>
        <w:tabs>
          <w:tab w:val="left" w:pos="284"/>
        </w:tabs>
        <w:spacing w:after="120" w:line="240" w:lineRule="auto"/>
        <w:ind w:left="284" w:hanging="284"/>
        <w:jc w:val="both"/>
      </w:pPr>
    </w:p>
    <w:p w14:paraId="464A4D84" w14:textId="77777777" w:rsidR="0044644E" w:rsidRDefault="003A2DEE">
      <w:pPr>
        <w:tabs>
          <w:tab w:val="left" w:pos="284"/>
        </w:tabs>
        <w:spacing w:after="120" w:line="240" w:lineRule="auto"/>
        <w:ind w:left="284" w:hanging="284"/>
        <w:jc w:val="both"/>
      </w:pPr>
      <w:r>
        <w:rPr>
          <w:b/>
          <w:bCs/>
        </w:rPr>
        <w:t>Ústav molekulární genetiky AV ČR, v. v. i.</w:t>
      </w:r>
    </w:p>
    <w:p w14:paraId="2B8C9ED7" w14:textId="77777777" w:rsidR="0044644E" w:rsidRDefault="003A2DEE">
      <w:pPr>
        <w:tabs>
          <w:tab w:val="left" w:pos="284"/>
        </w:tabs>
        <w:spacing w:after="120" w:line="240" w:lineRule="auto"/>
        <w:ind w:left="284" w:hanging="284"/>
        <w:jc w:val="both"/>
      </w:pPr>
      <w:r>
        <w:t>IČO:</w:t>
      </w:r>
      <w:r>
        <w:rPr>
          <w:b/>
          <w:bCs/>
        </w:rPr>
        <w:t xml:space="preserve"> </w:t>
      </w:r>
      <w:r>
        <w:t>68378050</w:t>
      </w:r>
    </w:p>
    <w:p w14:paraId="4CB6686F" w14:textId="77777777" w:rsidR="0044644E" w:rsidRDefault="003A2DEE">
      <w:pPr>
        <w:tabs>
          <w:tab w:val="left" w:pos="284"/>
        </w:tabs>
        <w:spacing w:after="120" w:line="240" w:lineRule="auto"/>
        <w:ind w:left="284" w:hanging="284"/>
        <w:jc w:val="both"/>
      </w:pPr>
      <w:r>
        <w:t>DIČ: CZ68378050</w:t>
      </w:r>
    </w:p>
    <w:p w14:paraId="0CD14B5C" w14:textId="77777777" w:rsidR="0044644E" w:rsidRDefault="003A2DEE">
      <w:pPr>
        <w:tabs>
          <w:tab w:val="left" w:pos="284"/>
        </w:tabs>
        <w:spacing w:after="120" w:line="240" w:lineRule="auto"/>
        <w:ind w:left="284" w:hanging="284"/>
        <w:jc w:val="both"/>
      </w:pPr>
      <w:r>
        <w:t>Sídlo: Vídeňská 1083, 142 20, Praha 4</w:t>
      </w:r>
    </w:p>
    <w:p w14:paraId="5444C483" w14:textId="77777777" w:rsidR="0044644E" w:rsidRDefault="003A2DEE">
      <w:pPr>
        <w:tabs>
          <w:tab w:val="left" w:pos="284"/>
        </w:tabs>
        <w:spacing w:after="120" w:line="240" w:lineRule="auto"/>
        <w:ind w:left="284" w:hanging="284"/>
        <w:jc w:val="both"/>
      </w:pPr>
      <w:r>
        <w:t>Zastoupený: RNDr. Petrem Dráberem, DrSc. - ředitelem</w:t>
      </w:r>
    </w:p>
    <w:p w14:paraId="6D33C95A" w14:textId="77777777" w:rsidR="0044644E" w:rsidRDefault="003A2DEE">
      <w:pPr>
        <w:tabs>
          <w:tab w:val="left" w:pos="284"/>
        </w:tabs>
        <w:spacing w:after="120" w:line="240" w:lineRule="auto"/>
        <w:ind w:left="284" w:hanging="284"/>
        <w:jc w:val="both"/>
      </w:pPr>
      <w:r>
        <w:t>(dále jen "</w:t>
      </w:r>
      <w:r>
        <w:rPr>
          <w:b/>
          <w:bCs/>
        </w:rPr>
        <w:t>ÚMG</w:t>
      </w:r>
      <w:r>
        <w:t>")</w:t>
      </w:r>
    </w:p>
    <w:p w14:paraId="76C073E2" w14:textId="77777777" w:rsidR="0044644E" w:rsidRDefault="0044644E">
      <w:pPr>
        <w:tabs>
          <w:tab w:val="left" w:pos="284"/>
        </w:tabs>
        <w:spacing w:after="120" w:line="240" w:lineRule="auto"/>
        <w:ind w:left="284" w:hanging="284"/>
        <w:jc w:val="both"/>
      </w:pPr>
    </w:p>
    <w:p w14:paraId="502A9E69" w14:textId="77777777" w:rsidR="0044644E" w:rsidRDefault="003A2DEE">
      <w:pPr>
        <w:tabs>
          <w:tab w:val="left" w:pos="284"/>
        </w:tabs>
        <w:spacing w:after="120" w:line="240" w:lineRule="auto"/>
        <w:ind w:left="284" w:hanging="284"/>
        <w:jc w:val="both"/>
      </w:pPr>
      <w:r>
        <w:t>a</w:t>
      </w:r>
    </w:p>
    <w:p w14:paraId="0E0BFEFC" w14:textId="77777777" w:rsidR="0044644E" w:rsidRDefault="0044644E">
      <w:pPr>
        <w:tabs>
          <w:tab w:val="left" w:pos="284"/>
        </w:tabs>
        <w:spacing w:after="120" w:line="240" w:lineRule="auto"/>
        <w:ind w:left="284" w:hanging="284"/>
        <w:jc w:val="both"/>
      </w:pPr>
    </w:p>
    <w:p w14:paraId="7D41BF0B" w14:textId="77777777" w:rsidR="0044644E" w:rsidRDefault="003A2DEE">
      <w:pPr>
        <w:tabs>
          <w:tab w:val="left" w:pos="284"/>
        </w:tabs>
        <w:spacing w:after="120" w:line="240" w:lineRule="auto"/>
        <w:ind w:left="284" w:hanging="284"/>
        <w:jc w:val="both"/>
      </w:pPr>
      <w:r>
        <w:rPr>
          <w:b/>
          <w:bCs/>
        </w:rPr>
        <w:t>HIGH DEVICES s.r.o.</w:t>
      </w:r>
    </w:p>
    <w:p w14:paraId="5E4AFD5C" w14:textId="77777777" w:rsidR="0044644E" w:rsidRDefault="003A2DEE">
      <w:pPr>
        <w:tabs>
          <w:tab w:val="left" w:pos="284"/>
        </w:tabs>
        <w:spacing w:after="120" w:line="240" w:lineRule="auto"/>
        <w:ind w:left="284" w:hanging="284"/>
        <w:jc w:val="both"/>
      </w:pPr>
      <w:r>
        <w:t>se sídlem: Kovařovicova 1139/2, 140 00 Praha, Česká republika</w:t>
      </w:r>
    </w:p>
    <w:p w14:paraId="7DE68FB4" w14:textId="77777777" w:rsidR="0044644E" w:rsidRDefault="003A2DEE">
      <w:pPr>
        <w:tabs>
          <w:tab w:val="left" w:pos="284"/>
        </w:tabs>
        <w:spacing w:after="120" w:line="240" w:lineRule="auto"/>
        <w:ind w:left="284" w:hanging="284"/>
        <w:jc w:val="both"/>
      </w:pPr>
      <w:r>
        <w:t>IČO: 21255067</w:t>
      </w:r>
    </w:p>
    <w:p w14:paraId="1123F211" w14:textId="77777777" w:rsidR="0044644E" w:rsidRDefault="003A2DEE">
      <w:pPr>
        <w:tabs>
          <w:tab w:val="left" w:pos="284"/>
        </w:tabs>
        <w:spacing w:after="120" w:line="240" w:lineRule="auto"/>
        <w:ind w:left="284" w:hanging="284"/>
        <w:jc w:val="both"/>
      </w:pPr>
      <w:r>
        <w:t>Zapsaná v obchodním rejstříku vedeném Městským soudem v Praze, oddíl C, vložka 398995</w:t>
      </w:r>
    </w:p>
    <w:p w14:paraId="2B0A2B74" w14:textId="36420DA9" w:rsidR="0044644E" w:rsidRDefault="003A2DEE">
      <w:pPr>
        <w:tabs>
          <w:tab w:val="left" w:pos="284"/>
        </w:tabs>
        <w:spacing w:after="120" w:line="240" w:lineRule="auto"/>
        <w:ind w:left="284" w:hanging="284"/>
        <w:jc w:val="both"/>
      </w:pPr>
      <w:r>
        <w:t xml:space="preserve">zastoupená: </w:t>
      </w:r>
      <w:r w:rsidR="00151F67">
        <w:t>xxx</w:t>
      </w:r>
      <w:r>
        <w:t xml:space="preserve">, jednatelkou </w:t>
      </w:r>
    </w:p>
    <w:p w14:paraId="4031BA3C" w14:textId="77777777" w:rsidR="0044644E" w:rsidRDefault="003A2DEE">
      <w:pPr>
        <w:tabs>
          <w:tab w:val="left" w:pos="284"/>
        </w:tabs>
        <w:spacing w:after="120" w:line="240" w:lineRule="auto"/>
        <w:ind w:left="284" w:hanging="284"/>
        <w:jc w:val="both"/>
      </w:pPr>
      <w:r>
        <w:t>(dále jen "</w:t>
      </w:r>
      <w:r>
        <w:rPr>
          <w:b/>
          <w:bCs/>
        </w:rPr>
        <w:t>HD</w:t>
      </w:r>
      <w:r>
        <w:t xml:space="preserve">") </w:t>
      </w:r>
    </w:p>
    <w:p w14:paraId="4EC2795F" w14:textId="77777777" w:rsidR="0044644E" w:rsidRDefault="0044644E">
      <w:pPr>
        <w:tabs>
          <w:tab w:val="left" w:pos="284"/>
        </w:tabs>
        <w:spacing w:after="120" w:line="240" w:lineRule="auto"/>
        <w:ind w:left="284" w:hanging="284"/>
        <w:jc w:val="both"/>
      </w:pPr>
    </w:p>
    <w:p w14:paraId="15B708BB" w14:textId="77777777" w:rsidR="0044644E" w:rsidRDefault="003A2DEE">
      <w:pPr>
        <w:tabs>
          <w:tab w:val="left" w:pos="284"/>
        </w:tabs>
        <w:spacing w:after="120" w:line="240" w:lineRule="auto"/>
        <w:ind w:left="284" w:hanging="284"/>
        <w:jc w:val="both"/>
      </w:pPr>
      <w:r>
        <w:t>(ÚMG a HD společně dále jako „</w:t>
      </w:r>
      <w:r>
        <w:rPr>
          <w:b/>
          <w:bCs/>
        </w:rPr>
        <w:t>smluvní strany</w:t>
      </w:r>
      <w:r>
        <w:t>“ a každá z nich samostatně jako „</w:t>
      </w:r>
      <w:r>
        <w:rPr>
          <w:b/>
          <w:bCs/>
        </w:rPr>
        <w:t>smluvní strana</w:t>
      </w:r>
      <w:r>
        <w:t>“)</w:t>
      </w:r>
    </w:p>
    <w:p w14:paraId="29D6B1E5" w14:textId="77777777" w:rsidR="0044644E" w:rsidRDefault="0044644E">
      <w:pPr>
        <w:tabs>
          <w:tab w:val="left" w:pos="284"/>
        </w:tabs>
        <w:spacing w:after="120" w:line="240" w:lineRule="auto"/>
        <w:ind w:left="284" w:hanging="284"/>
        <w:jc w:val="both"/>
      </w:pPr>
    </w:p>
    <w:p w14:paraId="2C736E5E" w14:textId="77777777" w:rsidR="0044644E" w:rsidRDefault="003A2DEE">
      <w:pPr>
        <w:tabs>
          <w:tab w:val="left" w:pos="0"/>
        </w:tabs>
        <w:spacing w:after="120" w:line="240" w:lineRule="auto"/>
        <w:jc w:val="both"/>
      </w:pPr>
      <w:r>
        <w:t>uzavírají tímto spolu níže uvedeného dne, měsíce a roku ve smyslu příslušných ustanovení zákona č. 89/2012 Sb., občanský zákoník, ve znění pozdějších předpisů, tuto smlouvu (dále jen „</w:t>
      </w:r>
      <w:r>
        <w:rPr>
          <w:b/>
          <w:bCs/>
        </w:rPr>
        <w:t>smlouva</w:t>
      </w:r>
      <w:r>
        <w:t>“):</w:t>
      </w:r>
    </w:p>
    <w:p w14:paraId="635DCD42" w14:textId="77777777" w:rsidR="0044644E" w:rsidRDefault="0044644E">
      <w:pPr>
        <w:tabs>
          <w:tab w:val="left" w:pos="284"/>
        </w:tabs>
        <w:spacing w:after="120" w:line="240" w:lineRule="auto"/>
        <w:ind w:left="284"/>
        <w:jc w:val="both"/>
      </w:pPr>
    </w:p>
    <w:p w14:paraId="20985743" w14:textId="77777777" w:rsidR="0044644E" w:rsidRDefault="003A2DEE">
      <w:pPr>
        <w:tabs>
          <w:tab w:val="left" w:pos="284"/>
        </w:tabs>
        <w:spacing w:after="120" w:line="240" w:lineRule="auto"/>
        <w:ind w:left="284" w:hanging="284"/>
        <w:jc w:val="center"/>
      </w:pPr>
      <w:r>
        <w:rPr>
          <w:b/>
          <w:bCs/>
        </w:rPr>
        <w:t>I. Předmět spolupráce</w:t>
      </w:r>
    </w:p>
    <w:p w14:paraId="0F58699A" w14:textId="77777777" w:rsidR="0044644E" w:rsidRDefault="003A2DEE">
      <w:pPr>
        <w:numPr>
          <w:ilvl w:val="0"/>
          <w:numId w:val="5"/>
        </w:numPr>
        <w:tabs>
          <w:tab w:val="left" w:pos="284"/>
        </w:tabs>
        <w:spacing w:after="120" w:line="240" w:lineRule="auto"/>
        <w:ind w:left="284" w:hanging="284"/>
        <w:jc w:val="both"/>
      </w:pPr>
      <w:r>
        <w:t xml:space="preserve">Smluvní strany mají zájem spolupracovat na vývoji prototypu zařízení pro TIRF mikroskopii, za čímž účelem budou provádět teoretické a praktické analýzy a vytvářet nové blueprinty. Smluvní strany se zavazují průběžně, alespoň 1x měsíčně, konzultovat specifika funkčního prototypu, s parametry průběžně schvalovanými oběma smluvními stranami. </w:t>
      </w:r>
    </w:p>
    <w:p w14:paraId="4DD7FEA1" w14:textId="77777777" w:rsidR="0044644E" w:rsidRDefault="003A2DEE">
      <w:pPr>
        <w:numPr>
          <w:ilvl w:val="0"/>
          <w:numId w:val="5"/>
        </w:numPr>
        <w:tabs>
          <w:tab w:val="left" w:pos="284"/>
        </w:tabs>
        <w:spacing w:after="120" w:line="240" w:lineRule="auto"/>
        <w:ind w:left="284" w:hanging="284"/>
        <w:jc w:val="both"/>
      </w:pPr>
      <w:r>
        <w:t>HD zajistí v rámci spolupráce následující činnosti:</w:t>
      </w:r>
    </w:p>
    <w:p w14:paraId="72503D7A" w14:textId="5DD4D82F" w:rsidR="0044644E" w:rsidRDefault="003A2DEE">
      <w:pPr>
        <w:numPr>
          <w:ilvl w:val="1"/>
          <w:numId w:val="5"/>
        </w:numPr>
        <w:tabs>
          <w:tab w:val="left" w:pos="284"/>
        </w:tabs>
        <w:spacing w:after="120" w:line="240" w:lineRule="auto"/>
        <w:ind w:left="993" w:hanging="283"/>
        <w:jc w:val="both"/>
      </w:pPr>
      <w:r>
        <w:t>Z</w:t>
      </w:r>
      <w:sdt>
        <w:sdtPr>
          <w:tag w:val="goog_rdk_1"/>
          <w:id w:val="1438857553"/>
        </w:sdtPr>
        <w:sdtEndPr/>
        <w:sdtContent>
          <w:r>
            <w:t>ajištění služeb vývoje konceptu, včetně</w:t>
          </w:r>
        </w:sdtContent>
      </w:sdt>
      <w:r>
        <w:t xml:space="preserve"> zajištění analýzy možností úprav prototypu s</w:t>
      </w:r>
      <w:r w:rsidR="00B2067B">
        <w:t> </w:t>
      </w:r>
      <w:r>
        <w:t xml:space="preserve">cílem dosažení požadovaných vlastností např. laserového paprsku ale i dalších požadovaných </w:t>
      </w:r>
      <w:r>
        <w:lastRenderedPageBreak/>
        <w:t>optických a světelných vlastností zařízení a souvisejících úprav skříně prototypu prostřednictvím subdodavatele uvedeného v čl. I odst. 5 této smlouvy,</w:t>
      </w:r>
    </w:p>
    <w:p w14:paraId="0B536D1B" w14:textId="77777777" w:rsidR="0044644E" w:rsidRDefault="003A2DEE">
      <w:pPr>
        <w:numPr>
          <w:ilvl w:val="1"/>
          <w:numId w:val="5"/>
        </w:numPr>
        <w:tabs>
          <w:tab w:val="left" w:pos="284"/>
        </w:tabs>
        <w:spacing w:after="120" w:line="240" w:lineRule="auto"/>
        <w:ind w:left="993" w:hanging="283"/>
        <w:jc w:val="both"/>
      </w:pPr>
      <w:r>
        <w:t>Konzultační činnost v oblasti prototypizace a produktového a marketingového přístupu ke komercializaci daného řešení.</w:t>
      </w:r>
    </w:p>
    <w:p w14:paraId="1A8D5AFC" w14:textId="77777777" w:rsidR="0044644E" w:rsidRDefault="003A2DEE">
      <w:pPr>
        <w:numPr>
          <w:ilvl w:val="1"/>
          <w:numId w:val="5"/>
        </w:numPr>
        <w:tabs>
          <w:tab w:val="left" w:pos="284"/>
        </w:tabs>
        <w:spacing w:after="120" w:line="240" w:lineRule="auto"/>
        <w:ind w:left="993" w:hanging="283"/>
        <w:jc w:val="both"/>
      </w:pPr>
      <w:r>
        <w:t>Vývojová činnost zahrnující vývoj produktu splňujícího parametry prodiskutované v rámci oddělených jednání realizačních týmů obou stran</w:t>
      </w:r>
      <w:sdt>
        <w:sdtPr>
          <w:tag w:val="goog_rdk_3"/>
          <w:id w:val="968390505"/>
        </w:sdtPr>
        <w:sdtEndPr/>
        <w:sdtContent>
          <w:r>
            <w:t>,</w:t>
          </w:r>
        </w:sdtContent>
      </w:sdt>
    </w:p>
    <w:p w14:paraId="3BE83589" w14:textId="714535F1" w:rsidR="0044644E" w:rsidRDefault="00D97DEE">
      <w:pPr>
        <w:numPr>
          <w:ilvl w:val="1"/>
          <w:numId w:val="5"/>
        </w:numPr>
        <w:tabs>
          <w:tab w:val="left" w:pos="284"/>
        </w:tabs>
        <w:spacing w:after="120" w:line="240" w:lineRule="auto"/>
        <w:ind w:left="993" w:hanging="283"/>
        <w:jc w:val="both"/>
      </w:pPr>
      <w:sdt>
        <w:sdtPr>
          <w:tag w:val="goog_rdk_5"/>
          <w:id w:val="160201527"/>
        </w:sdtPr>
        <w:sdtEndPr/>
        <w:sdtContent>
          <w:r w:rsidR="003A2DEE">
            <w:t xml:space="preserve">Komercializace </w:t>
          </w:r>
        </w:sdtContent>
      </w:sdt>
      <w:sdt>
        <w:sdtPr>
          <w:tag w:val="goog_rdk_7"/>
          <w:id w:val="-941741260"/>
        </w:sdtPr>
        <w:sdtEndPr/>
        <w:sdtContent>
          <w:r w:rsidR="003A2DEE">
            <w:t>V</w:t>
          </w:r>
        </w:sdtContent>
      </w:sdt>
      <w:sdt>
        <w:sdtPr>
          <w:tag w:val="goog_rdk_8"/>
          <w:id w:val="-591205720"/>
        </w:sdtPr>
        <w:sdtEndPr/>
        <w:sdtContent>
          <w:r w:rsidR="003A2DEE">
            <w:t>ýsledk</w:t>
          </w:r>
        </w:sdtContent>
      </w:sdt>
      <w:sdt>
        <w:sdtPr>
          <w:tag w:val="goog_rdk_10"/>
          <w:id w:val="-1535623342"/>
        </w:sdtPr>
        <w:sdtEndPr/>
        <w:sdtContent>
          <w:r w:rsidR="003A2DEE">
            <w:t>ů</w:t>
          </w:r>
        </w:sdtContent>
      </w:sdt>
      <w:sdt>
        <w:sdtPr>
          <w:tag w:val="goog_rdk_11"/>
          <w:id w:val="-696111383"/>
        </w:sdtPr>
        <w:sdtEndPr/>
        <w:sdtContent>
          <w:r w:rsidR="003A2DEE">
            <w:t xml:space="preserve"> dle licenčních podmínek, které</w:t>
          </w:r>
          <w:r w:rsidR="00B2067B">
            <w:t xml:space="preserve"> </w:t>
          </w:r>
        </w:sdtContent>
      </w:sdt>
      <w:sdt>
        <w:sdtPr>
          <w:tag w:val="goog_rdk_13"/>
          <w:id w:val="1251249072"/>
        </w:sdtPr>
        <w:sdtEndPr/>
        <w:sdtContent>
          <w:r w:rsidR="003A2DEE">
            <w:t>budou</w:t>
          </w:r>
        </w:sdtContent>
      </w:sdt>
      <w:sdt>
        <w:sdtPr>
          <w:tag w:val="goog_rdk_14"/>
          <w:id w:val="2075433991"/>
        </w:sdtPr>
        <w:sdtEndPr/>
        <w:sdtContent>
          <w:r w:rsidR="003A2DEE">
            <w:t xml:space="preserve"> předmětem </w:t>
          </w:r>
        </w:sdtContent>
      </w:sdt>
      <w:sdt>
        <w:sdtPr>
          <w:tag w:val="goog_rdk_16"/>
          <w:id w:val="-1251451633"/>
        </w:sdtPr>
        <w:sdtEndPr/>
        <w:sdtContent>
          <w:r w:rsidR="003A2DEE">
            <w:t>samostatné licenční</w:t>
          </w:r>
        </w:sdtContent>
      </w:sdt>
      <w:sdt>
        <w:sdtPr>
          <w:tag w:val="goog_rdk_17"/>
          <w:id w:val="-1683348764"/>
        </w:sdtPr>
        <w:sdtEndPr/>
        <w:sdtContent>
          <w:r w:rsidR="003A2DEE">
            <w:t xml:space="preserve"> smlouvy</w:t>
          </w:r>
        </w:sdtContent>
      </w:sdt>
      <w:sdt>
        <w:sdtPr>
          <w:tag w:val="goog_rdk_18"/>
          <w:id w:val="1996294832"/>
        </w:sdtPr>
        <w:sdtEndPr/>
        <w:sdtContent>
          <w:r w:rsidR="003A2DEE">
            <w:t>, jak je popsáno v čl. II odst. 5 této smlouvy</w:t>
          </w:r>
        </w:sdtContent>
      </w:sdt>
      <w:r w:rsidR="003A2DEE">
        <w:t>.</w:t>
      </w:r>
    </w:p>
    <w:p w14:paraId="565AA741" w14:textId="77777777" w:rsidR="0044644E" w:rsidRDefault="003A2DEE">
      <w:pPr>
        <w:numPr>
          <w:ilvl w:val="0"/>
          <w:numId w:val="5"/>
        </w:numPr>
        <w:tabs>
          <w:tab w:val="left" w:pos="284"/>
        </w:tabs>
        <w:spacing w:after="120" w:line="240" w:lineRule="auto"/>
        <w:ind w:left="284" w:hanging="284"/>
        <w:jc w:val="both"/>
      </w:pPr>
      <w:r>
        <w:t>ÚMG zajistí v rámci spolupráce následující činnosti:</w:t>
      </w:r>
    </w:p>
    <w:sdt>
      <w:sdtPr>
        <w:tag w:val="goog_rdk_20"/>
        <w:id w:val="-301168730"/>
      </w:sdtPr>
      <w:sdtEndPr/>
      <w:sdtContent>
        <w:p w14:paraId="6ECF4453" w14:textId="77777777" w:rsidR="0044644E" w:rsidRDefault="003A2DEE">
          <w:pPr>
            <w:numPr>
              <w:ilvl w:val="1"/>
              <w:numId w:val="5"/>
            </w:numPr>
            <w:tabs>
              <w:tab w:val="left" w:pos="284"/>
            </w:tabs>
            <w:spacing w:after="120" w:line="240" w:lineRule="auto"/>
            <w:ind w:left="993" w:hanging="283"/>
            <w:jc w:val="both"/>
          </w:pPr>
          <w:r>
            <w:t>sdílení stávajících chráněných i nechráněných znalostí a know-how,</w:t>
          </w:r>
          <w:sdt>
            <w:sdtPr>
              <w:tag w:val="goog_rdk_19"/>
              <w:id w:val="-218925347"/>
            </w:sdtPr>
            <w:sdtEndPr/>
            <w:sdtContent/>
          </w:sdt>
        </w:p>
      </w:sdtContent>
    </w:sdt>
    <w:p w14:paraId="207D0A95" w14:textId="77777777" w:rsidR="0044644E" w:rsidRDefault="00D97DEE">
      <w:pPr>
        <w:numPr>
          <w:ilvl w:val="1"/>
          <w:numId w:val="5"/>
        </w:numPr>
        <w:tabs>
          <w:tab w:val="left" w:pos="284"/>
        </w:tabs>
        <w:spacing w:after="120" w:line="240" w:lineRule="auto"/>
        <w:ind w:left="993" w:hanging="283"/>
        <w:jc w:val="both"/>
      </w:pPr>
      <w:sdt>
        <w:sdtPr>
          <w:tag w:val="goog_rdk_21"/>
          <w:id w:val="-1480928370"/>
        </w:sdtPr>
        <w:sdtEndPr/>
        <w:sdtContent>
          <w:r w:rsidR="003A2DEE">
            <w:t>rozvoj výsledků získaných ze strany HD podle čl. I. odst. 2 písm. a. této smlouvy,</w:t>
          </w:r>
        </w:sdtContent>
      </w:sdt>
    </w:p>
    <w:p w14:paraId="780BB54A" w14:textId="77777777" w:rsidR="0044644E" w:rsidRDefault="003A2DEE">
      <w:pPr>
        <w:numPr>
          <w:ilvl w:val="1"/>
          <w:numId w:val="5"/>
        </w:numPr>
        <w:tabs>
          <w:tab w:val="left" w:pos="284"/>
        </w:tabs>
        <w:spacing w:after="120" w:line="240" w:lineRule="auto"/>
        <w:ind w:left="993" w:hanging="283"/>
        <w:jc w:val="both"/>
      </w:pPr>
      <w:r>
        <w:t>průběžné konzultace teoretických i praktických užitných parametrů vyvíjeného prototypu,</w:t>
      </w:r>
    </w:p>
    <w:p w14:paraId="7436DCCE" w14:textId="77777777" w:rsidR="0044644E" w:rsidRDefault="003A2DEE">
      <w:pPr>
        <w:numPr>
          <w:ilvl w:val="1"/>
          <w:numId w:val="5"/>
        </w:numPr>
        <w:tabs>
          <w:tab w:val="left" w:pos="284"/>
        </w:tabs>
        <w:spacing w:after="120" w:line="240" w:lineRule="auto"/>
        <w:ind w:left="993" w:hanging="283"/>
        <w:jc w:val="both"/>
      </w:pPr>
      <w:r>
        <w:t>ověření funkčnosti vyvíjeného řešení</w:t>
      </w:r>
      <w:sdt>
        <w:sdtPr>
          <w:tag w:val="goog_rdk_22"/>
          <w:id w:val="-472735309"/>
        </w:sdtPr>
        <w:sdtEndPr/>
        <w:sdtContent>
          <w:r>
            <w:t>,</w:t>
          </w:r>
        </w:sdtContent>
      </w:sdt>
    </w:p>
    <w:p w14:paraId="77C1ADAA" w14:textId="4BB73CE0" w:rsidR="0044644E" w:rsidRDefault="00D97DEE">
      <w:pPr>
        <w:numPr>
          <w:ilvl w:val="1"/>
          <w:numId w:val="5"/>
        </w:numPr>
        <w:tabs>
          <w:tab w:val="left" w:pos="284"/>
        </w:tabs>
        <w:spacing w:after="120" w:line="240" w:lineRule="auto"/>
        <w:ind w:left="993" w:hanging="283"/>
        <w:jc w:val="both"/>
      </w:pPr>
      <w:sdt>
        <w:sdtPr>
          <w:tag w:val="goog_rdk_24"/>
          <w:id w:val="495894086"/>
        </w:sdtPr>
        <w:sdtEndPr/>
        <w:sdtContent>
          <w:r w:rsidR="003A2DEE">
            <w:t>validace trhu prostřednictvím externího dodavatele služeb.</w:t>
          </w:r>
        </w:sdtContent>
      </w:sdt>
      <w:sdt>
        <w:sdtPr>
          <w:tag w:val="goog_rdk_25"/>
          <w:id w:val="-794553154"/>
          <w:showingPlcHdr/>
        </w:sdtPr>
        <w:sdtEndPr/>
        <w:sdtContent>
          <w:r w:rsidR="00B2067B">
            <w:t xml:space="preserve">     </w:t>
          </w:r>
        </w:sdtContent>
      </w:sdt>
    </w:p>
    <w:p w14:paraId="5C304313" w14:textId="77777777" w:rsidR="0044644E" w:rsidRDefault="003A2DEE">
      <w:pPr>
        <w:numPr>
          <w:ilvl w:val="0"/>
          <w:numId w:val="5"/>
        </w:numPr>
        <w:tabs>
          <w:tab w:val="left" w:pos="284"/>
        </w:tabs>
        <w:spacing w:after="120" w:line="240" w:lineRule="auto"/>
        <w:ind w:left="284" w:hanging="284"/>
        <w:jc w:val="both"/>
      </w:pPr>
      <w:r>
        <w:t xml:space="preserve">Smluvní strany nepořizují žádný společný hmotný majetek, ledaže se v budoucnu písemně dohodnou jinak. </w:t>
      </w:r>
    </w:p>
    <w:sdt>
      <w:sdtPr>
        <w:tag w:val="goog_rdk_27"/>
        <w:id w:val="-720823845"/>
      </w:sdtPr>
      <w:sdtEndPr/>
      <w:sdtContent>
        <w:p w14:paraId="428A1488" w14:textId="77777777" w:rsidR="0044644E" w:rsidRDefault="003A2DEE">
          <w:pPr>
            <w:numPr>
              <w:ilvl w:val="0"/>
              <w:numId w:val="5"/>
            </w:numPr>
            <w:tabs>
              <w:tab w:val="left" w:pos="284"/>
            </w:tabs>
            <w:spacing w:after="120" w:line="240" w:lineRule="auto"/>
            <w:ind w:left="284" w:hanging="284"/>
            <w:jc w:val="both"/>
          </w:pPr>
          <w:r>
            <w:t>Smluvní strany výslovně sjednávají, že HD je oprávněn zajistit část svých činností podle této smlouvy subdodavatelsky, prostřednictvím Fyzikálního ústavu AV ČR, v. v. i., se sídlem Na Slovance 1999/2, 182 00 Praha 8, IČO: 68378271 (konkrétně jeho pracovištěm „Centrum Hilase“), za podmínky smluvního zajištění mezi HD a Fyzikálním ústavem, že veškeré důvěrné informace související s plněním této smlouvy mezi HD a ÚMG budou ve stejném nebo širším rozsahu chráněny té ze strany Fyzikálního ústavu.</w:t>
          </w:r>
          <w:sdt>
            <w:sdtPr>
              <w:tag w:val="goog_rdk_26"/>
              <w:id w:val="-1119138378"/>
            </w:sdtPr>
            <w:sdtEndPr/>
            <w:sdtContent/>
          </w:sdt>
        </w:p>
      </w:sdtContent>
    </w:sdt>
    <w:p w14:paraId="46427D13" w14:textId="77777777" w:rsidR="0044644E" w:rsidRDefault="00D97DEE">
      <w:pPr>
        <w:numPr>
          <w:ilvl w:val="0"/>
          <w:numId w:val="5"/>
        </w:numPr>
        <w:tabs>
          <w:tab w:val="left" w:pos="284"/>
        </w:tabs>
        <w:spacing w:after="120" w:line="240" w:lineRule="auto"/>
        <w:ind w:left="284" w:hanging="284"/>
        <w:jc w:val="both"/>
      </w:pPr>
      <w:sdt>
        <w:sdtPr>
          <w:tag w:val="goog_rdk_28"/>
          <w:id w:val="-1238759776"/>
        </w:sdtPr>
        <w:sdtEndPr/>
        <w:sdtContent>
          <w:r w:rsidR="003A2DEE">
            <w:t>Smluvní strany mají dále zájem narovnat stávající situaci, kdy část činnosti vymezené v této smlouvě byla uskutečněna před uzavřením a uveřejněním této smlouvy dle čl. VI. odst. 5 této smlouvy, čímž v důsledku plnění bez právního důvodu došlo ke vzniku bezdůvodného obohacení na obou stranách. Smluvní strany se touto smlouvou rozhodly vyřešit stávající právní vztah tak, že sjednávají, že veškeré již poskytnuté plnění odpovídající činnostem dle odst. 2 a 3 tohoto článku, bude považováno za plnění této smlouvy a smluvní strany prohlašují, že nemají vůči sobě okamžikem nabytí účinnosti této smlouvy žádné závazky ani pohledávky vyplývající z plnění bez právního důvodu specifikovaného v tomto článku, a nemohou navzájem vůči sobě uplatňovat z tohoto titulu žádné nároky na náhradu škody nebo jiné újmy, smluvní pokuty, penále, úroky z prodlení a/nebo jiné sankce.</w:t>
          </w:r>
        </w:sdtContent>
      </w:sdt>
    </w:p>
    <w:p w14:paraId="7FC5094E" w14:textId="77777777" w:rsidR="0044644E" w:rsidRDefault="0044644E">
      <w:pPr>
        <w:tabs>
          <w:tab w:val="left" w:pos="284"/>
        </w:tabs>
        <w:spacing w:after="120" w:line="240" w:lineRule="auto"/>
        <w:jc w:val="center"/>
      </w:pPr>
    </w:p>
    <w:p w14:paraId="4502F982" w14:textId="77777777" w:rsidR="0044644E" w:rsidRDefault="003A2DEE">
      <w:pPr>
        <w:tabs>
          <w:tab w:val="left" w:pos="284"/>
        </w:tabs>
        <w:spacing w:after="120" w:line="240" w:lineRule="auto"/>
        <w:jc w:val="center"/>
      </w:pPr>
      <w:r>
        <w:rPr>
          <w:b/>
          <w:bCs/>
        </w:rPr>
        <w:t>II. Výsledky spolupráce, licence</w:t>
      </w:r>
    </w:p>
    <w:p w14:paraId="1E2AD9F4" w14:textId="77777777" w:rsidR="0044644E" w:rsidRDefault="003A2DEE">
      <w:pPr>
        <w:numPr>
          <w:ilvl w:val="0"/>
          <w:numId w:val="6"/>
        </w:numPr>
        <w:tabs>
          <w:tab w:val="left" w:pos="284"/>
        </w:tabs>
        <w:spacing w:after="120" w:line="240" w:lineRule="auto"/>
        <w:ind w:left="284" w:hanging="284"/>
        <w:jc w:val="both"/>
      </w:pPr>
      <w:r>
        <w:t>Smluvní strany se dohodly, že prototyp, včetně veškerého přímo souvisejícího know-how (zejména, ale nikoliv výlučně, vlastnosti TIRF, materiály čočky a světlovodů, diody, lasery, světelné parametry, systémy pro pohyb osvětlením, kompatibilitu s objektivy), technická řešení, užitné vzor</w:t>
      </w:r>
      <w:sdt>
        <w:sdtPr>
          <w:tag w:val="goog_rdk_29"/>
          <w:id w:val="-152978705"/>
        </w:sdtPr>
        <w:sdtEndPr/>
        <w:sdtContent>
          <w:r>
            <w:t>y</w:t>
          </w:r>
        </w:sdtContent>
      </w:sdt>
      <w:r>
        <w:t>, jiné nehmotné nebo hmotné statky nebo jakékoliv jiné výsledky (i dílčí) spolupráce dle této smlouvy (dále jen „Výsledky“) náleží v plném rozsahu ÚMG (tj. ÚMG náleží veškerá majetková i jiná práva k Výsledkům), není-li v konkrétním případě touto smlouvou sjednáno jinak.</w:t>
      </w:r>
    </w:p>
    <w:p w14:paraId="6CF8246E" w14:textId="4F7FA9E9" w:rsidR="0044644E" w:rsidRDefault="00D97DEE">
      <w:pPr>
        <w:numPr>
          <w:ilvl w:val="0"/>
          <w:numId w:val="6"/>
        </w:numPr>
        <w:tabs>
          <w:tab w:val="left" w:pos="284"/>
        </w:tabs>
        <w:spacing w:after="120" w:line="240" w:lineRule="auto"/>
        <w:ind w:left="284" w:hanging="284"/>
        <w:jc w:val="both"/>
      </w:pPr>
      <w:sdt>
        <w:sdtPr>
          <w:tag w:val="goog_rdk_31"/>
          <w:id w:val="1410944368"/>
        </w:sdtPr>
        <w:sdtEndPr/>
        <w:sdtContent>
          <w:r w:rsidR="003A2DEE">
            <w:t xml:space="preserve">Smluvní strany se dohodly, že </w:t>
          </w:r>
        </w:sdtContent>
      </w:sdt>
      <w:sdt>
        <w:sdtPr>
          <w:tag w:val="goog_rdk_32"/>
          <w:id w:val="-1426484340"/>
        </w:sdtPr>
        <w:sdtEndPr/>
        <w:sdtContent>
          <w:r w:rsidR="003A2DEE">
            <w:t>náčrt</w:t>
          </w:r>
        </w:sdtContent>
      </w:sdt>
      <w:sdt>
        <w:sdtPr>
          <w:tag w:val="goog_rdk_33"/>
          <w:id w:val="1929928850"/>
        </w:sdtPr>
        <w:sdtEndPr/>
        <w:sdtContent>
          <w:r w:rsidR="003A2DEE">
            <w:t>y</w:t>
          </w:r>
        </w:sdtContent>
      </w:sdt>
      <w:sdt>
        <w:sdtPr>
          <w:tag w:val="goog_rdk_34"/>
          <w:id w:val="-1803168634"/>
        </w:sdtPr>
        <w:sdtEndPr/>
        <w:sdtContent>
          <w:r w:rsidR="003A2DEE">
            <w:t xml:space="preserve"> výrobních blueprintů, včetně výstupů prototypovacích prací</w:t>
          </w:r>
        </w:sdtContent>
      </w:sdt>
      <w:sdt>
        <w:sdtPr>
          <w:tag w:val="goog_rdk_37"/>
          <w:id w:val="1944811898"/>
        </w:sdtPr>
        <w:sdtEndPr/>
        <w:sdtContent/>
      </w:sdt>
      <w:sdt>
        <w:sdtPr>
          <w:tag w:val="goog_rdk_40"/>
          <w:id w:val="-655926601"/>
        </w:sdtPr>
        <w:sdtEndPr/>
        <w:sdtContent>
          <w:r w:rsidR="003A2DEE">
            <w:t>,</w:t>
          </w:r>
        </w:sdtContent>
      </w:sdt>
      <w:sdt>
        <w:sdtPr>
          <w:tag w:val="goog_rdk_41"/>
          <w:id w:val="422796292"/>
        </w:sdtPr>
        <w:sdtEndPr/>
        <w:sdtContent>
          <w:r w:rsidR="003A2DEE">
            <w:t xml:space="preserve"> vzniklé v rámci spolupráce </w:t>
          </w:r>
        </w:sdtContent>
      </w:sdt>
      <w:sdt>
        <w:sdtPr>
          <w:tag w:val="goog_rdk_42"/>
          <w:id w:val="1159420706"/>
        </w:sdtPr>
        <w:sdtEndPr/>
        <w:sdtContent>
          <w:r w:rsidR="003A2DEE">
            <w:t xml:space="preserve">podle čl. I. odst. 2 písm. a. této smlouvy </w:t>
          </w:r>
        </w:sdtContent>
      </w:sdt>
      <w:sdt>
        <w:sdtPr>
          <w:tag w:val="goog_rdk_43"/>
          <w:id w:val="399698373"/>
        </w:sdtPr>
        <w:sdtEndPr/>
        <w:sdtContent>
          <w:r w:rsidR="003A2DEE">
            <w:t>na náklady HD</w:t>
          </w:r>
        </w:sdtContent>
      </w:sdt>
      <w:sdt>
        <w:sdtPr>
          <w:tag w:val="goog_rdk_45"/>
          <w:id w:val="-523786390"/>
        </w:sdtPr>
        <w:sdtEndPr/>
        <w:sdtContent>
          <w:r w:rsidR="003A2DEE">
            <w:t>, jejichž specifikace je uvedena v příloze č. 1 této smlouvy</w:t>
          </w:r>
        </w:sdtContent>
      </w:sdt>
      <w:sdt>
        <w:sdtPr>
          <w:tag w:val="goog_rdk_46"/>
          <w:id w:val="506088186"/>
        </w:sdtPr>
        <w:sdtEndPr/>
        <w:sdtContent>
          <w:r w:rsidR="00FF1729">
            <w:t xml:space="preserve"> (dále jen „Náčrty“)</w:t>
          </w:r>
          <w:r w:rsidR="003A2DEE">
            <w:t xml:space="preserve">, patří HD, přičemž </w:t>
          </w:r>
        </w:sdtContent>
      </w:sdt>
      <w:sdt>
        <w:sdtPr>
          <w:tag w:val="goog_rdk_47"/>
          <w:id w:val="-660662877"/>
        </w:sdtPr>
        <w:sdtEndPr/>
        <w:sdtContent>
          <w:r w:rsidR="003A2DEE">
            <w:t xml:space="preserve">HD tímto </w:t>
          </w:r>
        </w:sdtContent>
      </w:sdt>
      <w:sdt>
        <w:sdtPr>
          <w:tag w:val="goog_rdk_48"/>
          <w:id w:val="1515629074"/>
        </w:sdtPr>
        <w:sdtEndPr/>
        <w:sdtContent>
          <w:r w:rsidR="003A2DEE">
            <w:t xml:space="preserve">ÚMG </w:t>
          </w:r>
        </w:sdtContent>
      </w:sdt>
      <w:sdt>
        <w:sdtPr>
          <w:tag w:val="goog_rdk_49"/>
          <w:id w:val="467483667"/>
        </w:sdtPr>
        <w:sdtEndPr/>
        <w:sdtContent>
          <w:r w:rsidR="003A2DEE">
            <w:t>uděluje</w:t>
          </w:r>
        </w:sdtContent>
      </w:sdt>
      <w:sdt>
        <w:sdtPr>
          <w:tag w:val="goog_rdk_50"/>
          <w:id w:val="2109520192"/>
        </w:sdtPr>
        <w:sdtEndPr/>
        <w:sdtContent>
          <w:r w:rsidR="003A2DEE">
            <w:t xml:space="preserve"> neodvolatelnou, </w:t>
          </w:r>
        </w:sdtContent>
      </w:sdt>
      <w:sdt>
        <w:sdtPr>
          <w:tag w:val="goog_rdk_51"/>
          <w:id w:val="-1274303277"/>
        </w:sdtPr>
        <w:sdtEndPr/>
        <w:sdtContent>
          <w:r w:rsidR="003A2DEE">
            <w:t xml:space="preserve"> časově</w:t>
          </w:r>
        </w:sdtContent>
      </w:sdt>
      <w:sdt>
        <w:sdtPr>
          <w:tag w:val="goog_rdk_53"/>
          <w:id w:val="1759053558"/>
        </w:sdtPr>
        <w:sdtEndPr/>
        <w:sdtContent>
          <w:r w:rsidR="003A2DEE">
            <w:t xml:space="preserve">, </w:t>
          </w:r>
        </w:sdtContent>
      </w:sdt>
      <w:sdt>
        <w:sdtPr>
          <w:tag w:val="goog_rdk_54"/>
          <w:id w:val="-877283081"/>
        </w:sdtPr>
        <w:sdtEndPr/>
        <w:sdtContent>
          <w:r w:rsidR="003A2DEE">
            <w:t xml:space="preserve">množstevně, </w:t>
          </w:r>
        </w:sdtContent>
      </w:sdt>
      <w:sdt>
        <w:sdtPr>
          <w:tag w:val="goog_rdk_55"/>
          <w:id w:val="-1400263810"/>
        </w:sdtPr>
        <w:sdtEndPr/>
        <w:sdtContent>
          <w:r w:rsidR="003A2DEE">
            <w:t>účelově</w:t>
          </w:r>
        </w:sdtContent>
      </w:sdt>
      <w:sdt>
        <w:sdtPr>
          <w:tag w:val="goog_rdk_56"/>
          <w:id w:val="468058137"/>
        </w:sdtPr>
        <w:sdtEndPr/>
        <w:sdtContent>
          <w:r w:rsidR="003A2DEE">
            <w:t xml:space="preserve"> a geograficky neomezenou bezplatnou licenci</w:t>
          </w:r>
        </w:sdtContent>
      </w:sdt>
      <w:sdt>
        <w:sdtPr>
          <w:tag w:val="goog_rdk_57"/>
          <w:id w:val="164731833"/>
        </w:sdtPr>
        <w:sdtEndPr/>
        <w:sdtContent>
          <w:r w:rsidR="003A2DEE">
            <w:t xml:space="preserve">. ÚMG není </w:t>
          </w:r>
          <w:r w:rsidR="007D6F39">
            <w:t xml:space="preserve">po dobu trvání této Smlouvy </w:t>
          </w:r>
          <w:r w:rsidR="003A2DEE">
            <w:t>oprávněn</w:t>
          </w:r>
          <w:r w:rsidR="00B2067B">
            <w:t xml:space="preserve"> k této licenci</w:t>
          </w:r>
          <w:r w:rsidR="003A2DEE">
            <w:t xml:space="preserve"> udělovat podlicence</w:t>
          </w:r>
          <w:r w:rsidR="00B2067B">
            <w:t xml:space="preserve"> ani</w:t>
          </w:r>
          <w:r w:rsidR="003A2DEE">
            <w:t xml:space="preserve"> postoupit licenci třetí osobě</w:t>
          </w:r>
          <w:r w:rsidR="00B2067B">
            <w:t xml:space="preserve"> </w:t>
          </w:r>
          <w:r w:rsidR="003A2DEE">
            <w:t>bez předchozího písemného souhlasu HD</w:t>
          </w:r>
          <w:r w:rsidR="007D6F39">
            <w:rPr>
              <w:lang w:val="en-US"/>
            </w:rPr>
            <w:t>;</w:t>
          </w:r>
          <w:r w:rsidR="007D6F39">
            <w:rPr>
              <w:lang w:val="en-GB"/>
            </w:rPr>
            <w:t xml:space="preserve"> po skon</w:t>
          </w:r>
          <w:r w:rsidR="007D6F39">
            <w:rPr>
              <w:lang w:val="cs-CZ"/>
            </w:rPr>
            <w:t>čení trvání této smlouvy není písemný souhlas HD s udělením podlicence ani postoupením licence třeba</w:t>
          </w:r>
          <w:r w:rsidR="003A2DEE">
            <w:t>.</w:t>
          </w:r>
        </w:sdtContent>
      </w:sdt>
      <w:sdt>
        <w:sdtPr>
          <w:tag w:val="goog_rdk_60"/>
          <w:id w:val="-1793547036"/>
        </w:sdtPr>
        <w:sdtEndPr/>
        <w:sdtContent>
          <w:r w:rsidR="003A2DEE">
            <w:t xml:space="preserve"> </w:t>
          </w:r>
        </w:sdtContent>
      </w:sdt>
      <w:sdt>
        <w:sdtPr>
          <w:tag w:val="goog_rdk_61"/>
          <w:id w:val="1589223368"/>
        </w:sdtPr>
        <w:sdtEndPr/>
        <w:sdtContent>
          <w:r w:rsidR="003A2DEE">
            <w:t>HD prohlašuje a odpovídá ÚMG za to, že je takovou licenci oprávněn poskytnout, neboť je držitelem majetkových autorských práv</w:t>
          </w:r>
        </w:sdtContent>
      </w:sdt>
      <w:sdt>
        <w:sdtPr>
          <w:tag w:val="goog_rdk_63"/>
          <w:id w:val="927436043"/>
        </w:sdtPr>
        <w:sdtEndPr/>
        <w:sdtContent>
          <w:r w:rsidR="003A2DEE">
            <w:t xml:space="preserve"> k předmětu licence.</w:t>
          </w:r>
        </w:sdtContent>
      </w:sdt>
      <w:r w:rsidR="00B2067B">
        <w:t xml:space="preserve"> Pro zamezení pochybností smluvní strany výslovně sjednávají, že jakékoliv duševní vlastnictví,</w:t>
      </w:r>
      <w:r w:rsidR="00FF1729">
        <w:t xml:space="preserve"> k jehož vytvoření ÚMG využije Náčrty, je duševním vlastnictvím ve smyslu čl. II. </w:t>
      </w:r>
      <w:r w:rsidR="003D6F65">
        <w:t>o</w:t>
      </w:r>
      <w:r w:rsidR="00FF1729">
        <w:t xml:space="preserve">dst. 1 této Smlouvy, tj. náleží v plném rozsahu ÚMG. </w:t>
      </w:r>
    </w:p>
    <w:p w14:paraId="069A720C" w14:textId="77777777" w:rsidR="0044644E" w:rsidRDefault="003A2DEE">
      <w:pPr>
        <w:numPr>
          <w:ilvl w:val="0"/>
          <w:numId w:val="6"/>
        </w:numPr>
        <w:tabs>
          <w:tab w:val="left" w:pos="284"/>
        </w:tabs>
        <w:spacing w:after="120" w:line="240" w:lineRule="auto"/>
        <w:ind w:left="284" w:hanging="284"/>
        <w:jc w:val="both"/>
      </w:pPr>
      <w:r>
        <w:t xml:space="preserve">Předměty duševního vlastnictví vzniklé v souvislosti s realizací spolupráce dle této smlouvy, které však přímo nesouvisí s předmětem ani účelem této smlouvy a jedná se jen o vedlejší důsledek spolupráce dle této smlouvy, a které nejsou nutné k dalšímu využití, včetně případné komercializace, Výsledků, jsou společným majetkem HD a ÚMG (dále jen „Společné DV“), přičemž konkrétní majetkové podíly a pravidla pro nakládání s takovým majetkem jsou smluvní strany povinny upravit v případě vzniku takového Společného DV v písemné dohodě, bez zbytečného odkladu poté, co HD doručí oznámení na ÚMG, že ke vzniku Společného DV došlo, postupem dle čl. II. odst. 3 této smlouvy. </w:t>
      </w:r>
    </w:p>
    <w:p w14:paraId="6E15E0FE" w14:textId="77777777" w:rsidR="0044644E" w:rsidRDefault="003A2DEE">
      <w:pPr>
        <w:numPr>
          <w:ilvl w:val="0"/>
          <w:numId w:val="6"/>
        </w:numPr>
        <w:tabs>
          <w:tab w:val="left" w:pos="284"/>
        </w:tabs>
        <w:spacing w:after="120" w:line="240" w:lineRule="auto"/>
        <w:ind w:left="284" w:hanging="284"/>
        <w:jc w:val="both"/>
      </w:pPr>
      <w:r>
        <w:t>Smluvní strany jsou povinny se vzájemně písemně informovat (postačuje prostřednictvím e-mailů) o vzniku Výsledků a/nebo Společného DV. Oznámení o vzniku Výsledků a/nebo Společného DV musí být natolik určité, aby z něho bylo zcela zřejmé, v čem tyto spočívají. HD má povinnost jakoukoliv informaci o možném vzniku Výsledku sdělit ÚMG nejpozději do 5 pracovních dnů od momentu, kdy tuto informaci HD získala, přičemž stejně musí přistupovat k informacím o Výsledcích, které mohly vzniknout v souvislosti s realizací spolupráce na pracovištích Fyzikálního ústavu dle čl. I. odst. 5 této smlouvy.</w:t>
      </w:r>
    </w:p>
    <w:sdt>
      <w:sdtPr>
        <w:tag w:val="goog_rdk_116"/>
        <w:id w:val="2064895952"/>
      </w:sdtPr>
      <w:sdtEndPr/>
      <w:sdtContent>
        <w:p w14:paraId="586557AC" w14:textId="2E334CA1" w:rsidR="0044644E" w:rsidRDefault="003A2DEE">
          <w:pPr>
            <w:numPr>
              <w:ilvl w:val="0"/>
              <w:numId w:val="6"/>
            </w:numPr>
            <w:tabs>
              <w:tab w:val="left" w:pos="284"/>
              <w:tab w:val="left" w:pos="426"/>
            </w:tabs>
            <w:spacing w:after="120" w:line="240" w:lineRule="auto"/>
            <w:ind w:left="284" w:hanging="284"/>
            <w:jc w:val="both"/>
          </w:pPr>
          <w:r>
            <w:t>ÚMG poskytuje pro HD přednostní právo na udělení výhradní licence k Výsledkům, za účelem výroby produktu vycházejícího z prototypu, jeho uvádění na trh a k prodeji, a to pro území celého světa a po dobu trvání této smlouvy (dále jen „</w:t>
          </w:r>
          <w:r>
            <w:rPr>
              <w:b/>
              <w:bCs/>
            </w:rPr>
            <w:t>přednostní právo</w:t>
          </w:r>
          <w:r>
            <w:t>“). HD je oprávněn přednostní právo využít ve lhůtě 1 měsíce ode dne, kdy jí ÚMG postupem dle čl. II. odst. 3 této smlouvy oznámí vznik Výsledku. Nevyužitím přednostního práva v uvedené lhůtě nárok na udělení licence zaniká. V případě zájmu o udělení licence musí HD v uvedené 1měsíční lhůtě doručit ÚMG písemnou žádost o využití přednostního práva. Smluvní strany se zavazují uzavřít licenční smlouvu do 3 měsíců ode dne obdržení žádosti o využití přednostního práva, a to za podmínek obvyklých pro obdobné případy v daném místě a čase (např. z hlediska výše licenčního poplatku, způsobu jeho výpočtu, doby trvání smlouvy, možnosti či nemožnosti udělovat podlicence, aj.). Pokud se smluvní strany nedohodnou výslovně písemně jinak, licence bude poskytnuta na dobu 5 let s možností prodloužení, přičemž půjde o licenci výhradní, s celosvětovou působností</w:t>
          </w:r>
          <w:sdt>
            <w:sdtPr>
              <w:tag w:val="goog_rdk_64"/>
              <w:id w:val="1337124831"/>
            </w:sdtPr>
            <w:sdtEndPr/>
            <w:sdtContent>
              <w:r>
                <w:t xml:space="preserve">. </w:t>
              </w:r>
              <w:sdt>
                <w:sdtPr>
                  <w:tag w:val="goog_rdk_65"/>
                  <w:id w:val="-511900420"/>
                  <w:showingPlcHdr/>
                </w:sdtPr>
                <w:sdtEndPr/>
                <w:sdtContent>
                  <w:r w:rsidR="00B2067B">
                    <w:t xml:space="preserve">     </w:t>
                  </w:r>
                </w:sdtContent>
              </w:sdt>
            </w:sdtContent>
          </w:sdt>
          <w:sdt>
            <w:sdtPr>
              <w:tag w:val="goog_rdk_66"/>
              <w:id w:val="390288527"/>
            </w:sdtPr>
            <w:sdtEndPr/>
            <w:sdtContent>
              <w:r>
                <w:t>HD</w:t>
              </w:r>
            </w:sdtContent>
          </w:sdt>
          <w:sdt>
            <w:sdtPr>
              <w:tag w:val="goog_rdk_67"/>
              <w:id w:val="2089201054"/>
            </w:sdtPr>
            <w:sdtEndPr/>
            <w:sdtContent>
              <w:r>
                <w:t xml:space="preserve"> se </w:t>
              </w:r>
              <w:sdt>
                <w:sdtPr>
                  <w:tag w:val="goog_rdk_68"/>
                  <w:id w:val="155777097"/>
                  <w:showingPlcHdr/>
                </w:sdtPr>
                <w:sdtEndPr/>
                <w:sdtContent>
                  <w:r w:rsidR="00B2067B">
                    <w:t xml:space="preserve">     </w:t>
                  </w:r>
                </w:sdtContent>
              </w:sdt>
            </w:sdtContent>
          </w:sdt>
          <w:sdt>
            <w:sdtPr>
              <w:tag w:val="goog_rdk_69"/>
              <w:id w:val="-1046801751"/>
            </w:sdtPr>
            <w:sdtEndPr/>
            <w:sdtContent>
              <w:r>
                <w:t>licencí zaváže</w:t>
              </w:r>
            </w:sdtContent>
          </w:sdt>
          <w:sdt>
            <w:sdtPr>
              <w:tag w:val="goog_rdk_70"/>
              <w:id w:val="-424440561"/>
            </w:sdtPr>
            <w:sdtEndPr/>
            <w:sdtContent>
              <w:r>
                <w:t xml:space="preserve"> hradit </w:t>
              </w:r>
            </w:sdtContent>
          </w:sdt>
          <w:sdt>
            <w:sdtPr>
              <w:tag w:val="goog_rdk_72"/>
              <w:id w:val="-868759242"/>
            </w:sdtPr>
            <w:sdtEndPr/>
            <w:sdtContent>
              <w:r>
                <w:t>ÚMG</w:t>
              </w:r>
            </w:sdtContent>
          </w:sdt>
          <w:sdt>
            <w:sdtPr>
              <w:tag w:val="goog_rdk_73"/>
              <w:id w:val="-1543028243"/>
            </w:sdtPr>
            <w:sdtEndPr/>
            <w:sdtContent>
              <w:r>
                <w:t xml:space="preserve"> ročně zpětně</w:t>
              </w:r>
            </w:sdtContent>
          </w:sdt>
          <w:sdt>
            <w:sdtPr>
              <w:tag w:val="goog_rdk_74"/>
              <w:id w:val="386277525"/>
            </w:sdtPr>
            <w:sdtEndPr/>
            <w:sdtContent>
              <w:r>
                <w:t xml:space="preserve"> licenční poplatky ve výši 5 % z tržeb, dosažených </w:t>
              </w:r>
            </w:sdtContent>
          </w:sdt>
          <w:sdt>
            <w:sdtPr>
              <w:tag w:val="goog_rdk_76"/>
              <w:id w:val="241374608"/>
            </w:sdtPr>
            <w:sdtEndPr/>
            <w:sdtContent>
              <w:r>
                <w:t xml:space="preserve">HD </w:t>
              </w:r>
            </w:sdtContent>
          </w:sdt>
          <w:sdt>
            <w:sdtPr>
              <w:tag w:val="goog_rdk_77"/>
              <w:id w:val="458942059"/>
            </w:sdtPr>
            <w:sdtEndPr/>
            <w:sdtContent>
              <w:r>
                <w:t xml:space="preserve">z ročního prodeje výrobků využívajících principy prototypu </w:t>
              </w:r>
            </w:sdtContent>
          </w:sdt>
          <w:sdt>
            <w:sdtPr>
              <w:tag w:val="goog_rdk_78"/>
              <w:id w:val="1520740271"/>
            </w:sdtPr>
            <w:sdtEndPr/>
            <w:sdtContent>
              <w:r>
                <w:t>a/</w:t>
              </w:r>
            </w:sdtContent>
          </w:sdt>
          <w:sdt>
            <w:sdtPr>
              <w:tag w:val="goog_rdk_79"/>
              <w:id w:val="-410617663"/>
            </w:sdtPr>
            <w:sdtEndPr/>
            <w:sdtContent>
              <w:r>
                <w:t>nebo Výsledků</w:t>
              </w:r>
            </w:sdtContent>
          </w:sdt>
          <w:sdt>
            <w:sdtPr>
              <w:tag w:val="goog_rdk_80"/>
              <w:id w:val="507361671"/>
            </w:sdtPr>
            <w:sdtEndPr/>
            <w:sdtContent>
              <w:r>
                <w:t xml:space="preserve"> nebo jiných </w:t>
              </w:r>
            </w:sdtContent>
          </w:sdt>
          <w:sdt>
            <w:sdtPr>
              <w:tag w:val="goog_rdk_81"/>
              <w:id w:val="597797607"/>
            </w:sdtPr>
            <w:sdtEndPr/>
            <w:sdtContent>
              <w:r>
                <w:t>tržeb, které HD v rámci komercializace Výsledků obdrží, například v důsledku uzavřených sublicenčních smluv</w:t>
              </w:r>
            </w:sdtContent>
          </w:sdt>
          <w:sdt>
            <w:sdtPr>
              <w:tag w:val="goog_rdk_82"/>
              <w:id w:val="-424050096"/>
            </w:sdtPr>
            <w:sdtEndPr/>
            <w:sdtContent>
              <w:r>
                <w:t>, vždy vš</w:t>
              </w:r>
            </w:sdtContent>
          </w:sdt>
          <w:sdt>
            <w:sdtPr>
              <w:tag w:val="goog_rdk_83"/>
              <w:id w:val="1652266015"/>
            </w:sdtPr>
            <w:sdtEndPr/>
            <w:sdtContent>
              <w:r>
                <w:t>ak minimálně částku 10.000 Kč bez DPH</w:t>
              </w:r>
            </w:sdtContent>
          </w:sdt>
          <w:sdt>
            <w:sdtPr>
              <w:tag w:val="goog_rdk_84"/>
              <w:id w:val="1595299589"/>
            </w:sdtPr>
            <w:sdtEndPr/>
            <w:sdtContent>
              <w:r>
                <w:t xml:space="preserve">. </w:t>
              </w:r>
            </w:sdtContent>
          </w:sdt>
          <w:sdt>
            <w:sdtPr>
              <w:tag w:val="goog_rdk_85"/>
              <w:id w:val="1279973777"/>
            </w:sdtPr>
            <w:sdtEndPr/>
            <w:sdtContent>
              <w:r>
                <w:t xml:space="preserve">HD bude povinen doložit výši předmětných </w:t>
              </w:r>
            </w:sdtContent>
          </w:sdt>
          <w:sdt>
            <w:sdtPr>
              <w:tag w:val="goog_rdk_90"/>
              <w:id w:val="1292520519"/>
            </w:sdtPr>
            <w:sdtEndPr/>
            <w:sdtContent/>
          </w:sdt>
          <w:sdt>
            <w:sdtPr>
              <w:tag w:val="goog_rdk_96"/>
              <w:id w:val="-21929591"/>
            </w:sdtPr>
            <w:sdtEndPr/>
            <w:sdtContent>
              <w:r>
                <w:t>tržeb</w:t>
              </w:r>
            </w:sdtContent>
          </w:sdt>
          <w:sdt>
            <w:sdtPr>
              <w:tag w:val="goog_rdk_98"/>
              <w:id w:val="1688416905"/>
            </w:sdtPr>
            <w:sdtEndPr/>
            <w:sdtContent/>
          </w:sdt>
          <w:sdt>
            <w:sdtPr>
              <w:tag w:val="goog_rdk_104"/>
              <w:id w:val="-422382095"/>
            </w:sdtPr>
            <w:sdtEndPr/>
            <w:sdtContent>
              <w:r>
                <w:t xml:space="preserve"> </w:t>
              </w:r>
            </w:sdtContent>
          </w:sdt>
          <w:sdt>
            <w:sdtPr>
              <w:tag w:val="goog_rdk_105"/>
              <w:id w:val="-1603576545"/>
            </w:sdtPr>
            <w:sdtEndPr/>
            <w:sdtContent>
              <w:r>
                <w:t>vždy</w:t>
              </w:r>
              <w:r w:rsidR="00B03DFB">
                <w:t xml:space="preserve"> </w:t>
              </w:r>
            </w:sdtContent>
          </w:sdt>
          <w:sdt>
            <w:sdtPr>
              <w:tag w:val="goog_rdk_106"/>
              <w:id w:val="-1469605417"/>
            </w:sdtPr>
            <w:sdtEndPr/>
            <w:sdtContent>
              <w:r>
                <w:t>nejpozději do 1</w:t>
              </w:r>
            </w:sdtContent>
          </w:sdt>
          <w:sdt>
            <w:sdtPr>
              <w:tag w:val="goog_rdk_109"/>
              <w:id w:val="-1453675173"/>
            </w:sdtPr>
            <w:sdtEndPr/>
            <w:sdtContent>
              <w:r>
                <w:t>5</w:t>
              </w:r>
            </w:sdtContent>
          </w:sdt>
          <w:sdt>
            <w:sdtPr>
              <w:tag w:val="goog_rdk_110"/>
              <w:id w:val="-2077689220"/>
            </w:sdtPr>
            <w:sdtEndPr/>
            <w:sdtContent>
              <w:r>
                <w:t>.</w:t>
              </w:r>
            </w:sdtContent>
          </w:sdt>
          <w:sdt>
            <w:sdtPr>
              <w:tag w:val="goog_rdk_111"/>
              <w:id w:val="303646196"/>
            </w:sdtPr>
            <w:sdtEndPr/>
            <w:sdtContent>
              <w:r>
                <w:t xml:space="preserve"> ledna</w:t>
              </w:r>
            </w:sdtContent>
          </w:sdt>
          <w:sdt>
            <w:sdtPr>
              <w:tag w:val="goog_rdk_112"/>
              <w:id w:val="-1320356736"/>
            </w:sdtPr>
            <w:sdtEndPr/>
            <w:sdtContent>
              <w:r>
                <w:t xml:space="preserve"> </w:t>
              </w:r>
            </w:sdtContent>
          </w:sdt>
          <w:sdt>
            <w:sdtPr>
              <w:tag w:val="goog_rdk_113"/>
              <w:id w:val="721948870"/>
            </w:sdtPr>
            <w:sdtEndPr/>
            <w:sdtContent>
              <w:r>
                <w:t>kalendářního roku následujícího po roce, za který budou tržby dokládány</w:t>
              </w:r>
            </w:sdtContent>
          </w:sdt>
          <w:bookmarkStart w:id="0" w:name="_heading=h.7u82fzbr7nu3" w:colFirst="0" w:colLast="0"/>
          <w:bookmarkEnd w:id="0"/>
          <w:sdt>
            <w:sdtPr>
              <w:tag w:val="goog_rdk_114"/>
              <w:id w:val="-1006474985"/>
            </w:sdtPr>
            <w:sdtEndPr/>
            <w:sdtContent>
              <w:r>
                <w:t xml:space="preserve">. </w:t>
              </w:r>
            </w:sdtContent>
          </w:sdt>
        </w:p>
      </w:sdtContent>
    </w:sdt>
    <w:p w14:paraId="597F04DA" w14:textId="6B93AE4D" w:rsidR="0044644E" w:rsidRDefault="003A2DEE">
      <w:pPr>
        <w:numPr>
          <w:ilvl w:val="0"/>
          <w:numId w:val="6"/>
        </w:numPr>
        <w:tabs>
          <w:tab w:val="left" w:pos="284"/>
        </w:tabs>
        <w:spacing w:after="120" w:line="240" w:lineRule="auto"/>
        <w:ind w:left="284" w:hanging="284"/>
        <w:jc w:val="both"/>
      </w:pPr>
      <w:r>
        <w:t xml:space="preserve">V případě, že licenční smlouva nebude v uvedené lhůtě uzavřena, je kterákoliv ze smluvních stran, která bude mít za to, že druhá smluvní strana nenabídla licenci za podmínek obvyklých pro obdobné případy v daném místě a čase, oprávněna obrátit se v propadné lhůtě 6 měsíců ode dne marného uplynutí lhůty pro uzavření licenční smlouvy, na příslušný soud, aby ten určil obsah a rozsah závazku uzavřít licenční smlouvu. </w:t>
      </w:r>
    </w:p>
    <w:p w14:paraId="78EA0ADD" w14:textId="77777777" w:rsidR="0044644E" w:rsidRDefault="003A2DEE">
      <w:pPr>
        <w:numPr>
          <w:ilvl w:val="0"/>
          <w:numId w:val="6"/>
        </w:numPr>
        <w:tabs>
          <w:tab w:val="left" w:pos="284"/>
        </w:tabs>
        <w:spacing w:after="120" w:line="240" w:lineRule="auto"/>
        <w:ind w:left="284" w:hanging="284"/>
        <w:jc w:val="both"/>
      </w:pPr>
      <w:r>
        <w:t xml:space="preserve">Zároveň smluvní strany sjednávají, že ÚMG je oprávněn i po dobu trvání výhradní licence využívat majetek, k němuž je licence dle této smlouvy udělována, pro vlastní potřebu, pro nekomerční účely.  </w:t>
      </w:r>
    </w:p>
    <w:p w14:paraId="45AFC129" w14:textId="77777777" w:rsidR="0044644E" w:rsidRDefault="003A2DEE">
      <w:pPr>
        <w:numPr>
          <w:ilvl w:val="0"/>
          <w:numId w:val="6"/>
        </w:numPr>
        <w:tabs>
          <w:tab w:val="left" w:pos="284"/>
          <w:tab w:val="left" w:pos="426"/>
        </w:tabs>
        <w:spacing w:after="120" w:line="240" w:lineRule="auto"/>
        <w:ind w:left="284" w:hanging="284"/>
        <w:jc w:val="both"/>
      </w:pPr>
      <w:r>
        <w:t xml:space="preserve">Po skončení trvání této smlouvy je HD povinna okamžitě přestat s užíváním všech Výsledků, znalostí a know-how souvisejících s realizací smlouvy, a oznámit ÚMG veškeré případné další Výsledky, vytvořené HD nebo na jeho objednání třetí osobou dle této smlouvy, které doposud nebyly ÚMG ze strany HD oznámeny. Pro zamezení pochybností smluvní strany sjednávají, že předchozí věta se nepoužije na Výsledky, u nichž bude ke dni ukončení této smlouvy platná a účinná licenční smlouva mezi smluvními stranami této smlouvy. </w:t>
      </w:r>
    </w:p>
    <w:p w14:paraId="02922BEC" w14:textId="77777777" w:rsidR="0044644E" w:rsidRDefault="003A2DEE">
      <w:pPr>
        <w:numPr>
          <w:ilvl w:val="0"/>
          <w:numId w:val="6"/>
        </w:numPr>
        <w:tabs>
          <w:tab w:val="left" w:pos="284"/>
          <w:tab w:val="left" w:pos="426"/>
        </w:tabs>
        <w:spacing w:after="120" w:line="240" w:lineRule="auto"/>
        <w:ind w:left="284" w:hanging="284"/>
        <w:jc w:val="both"/>
      </w:pPr>
      <w:r>
        <w:t>HD se zavazuje po dobu 5 let od ukončení smlouvy nekomercializovat žádné řešení na principu adaptéru pro mikroskopii, umožňujícího vizualizaci prostřednictvím TIRF či jiného obdobného principu, čímž však nejsou dotčena práva HD dle licenční smlouvy uzavřené dle čl. II odst. 4 této smlouvy.</w:t>
      </w:r>
    </w:p>
    <w:p w14:paraId="3CABB109" w14:textId="77777777" w:rsidR="0044644E" w:rsidRDefault="0044644E">
      <w:pPr>
        <w:tabs>
          <w:tab w:val="left" w:pos="284"/>
        </w:tabs>
        <w:spacing w:after="120" w:line="240" w:lineRule="auto"/>
        <w:ind w:left="284" w:hanging="284"/>
        <w:jc w:val="both"/>
      </w:pPr>
    </w:p>
    <w:p w14:paraId="21B377DF" w14:textId="77777777" w:rsidR="0044644E" w:rsidRDefault="003A2DEE">
      <w:pPr>
        <w:tabs>
          <w:tab w:val="left" w:pos="284"/>
        </w:tabs>
        <w:spacing w:after="120" w:line="240" w:lineRule="auto"/>
        <w:ind w:left="284" w:hanging="284"/>
        <w:jc w:val="center"/>
      </w:pPr>
      <w:r>
        <w:rPr>
          <w:b/>
          <w:bCs/>
        </w:rPr>
        <w:t>III. Mlčenlivost</w:t>
      </w:r>
    </w:p>
    <w:p w14:paraId="7D0A6912" w14:textId="77777777" w:rsidR="0044644E" w:rsidRDefault="003A2DEE">
      <w:pPr>
        <w:numPr>
          <w:ilvl w:val="0"/>
          <w:numId w:val="1"/>
        </w:numPr>
        <w:tabs>
          <w:tab w:val="left" w:pos="284"/>
        </w:tabs>
        <w:spacing w:after="120" w:line="240" w:lineRule="auto"/>
        <w:ind w:left="284"/>
        <w:jc w:val="both"/>
      </w:pPr>
      <w:r>
        <w:t>Smluvní strany sjednávají, že spolupráce dle této smlouvy podléhá ujednáním Smlouvy o zachování důvěrnosti informací, kterou mezi sebou smluvní strany uzavřely dne 12. 5. 2025 (dále jen „NDA“).</w:t>
      </w:r>
    </w:p>
    <w:p w14:paraId="136DC72F" w14:textId="77777777" w:rsidR="0044644E" w:rsidRDefault="003A2DEE">
      <w:pPr>
        <w:numPr>
          <w:ilvl w:val="0"/>
          <w:numId w:val="1"/>
        </w:numPr>
        <w:tabs>
          <w:tab w:val="left" w:pos="284"/>
        </w:tabs>
        <w:spacing w:after="120" w:line="240" w:lineRule="auto"/>
        <w:ind w:left="284"/>
        <w:jc w:val="both"/>
      </w:pPr>
      <w:r>
        <w:t>V případě pochybností, zda určitá informace má charakter Důvěrné informace ve smyslu NDA či nikoli, je smluvní strana povinna zacházet s ní jako s Důvěrnou informací podle pravidel stanovených touto NDA. Smluvní strana je též oprávněna požádat druhou smluvní stranu o vyjádření, zda určitá informace je nebo není důvěrná, přičemž v žádosti uvede důvod/účel dotazu (například komu zamýšlí informaci poskytnout a za jakým účelem) na důvěrnost takové informace. V případě, že se dotazovaná smluvní strana písemně nevyjádří k žádosti do 10 pracovních dnů, má se za to, že se jedná o důvěrnou informaci.</w:t>
      </w:r>
    </w:p>
    <w:p w14:paraId="757F226C" w14:textId="77777777" w:rsidR="0044644E" w:rsidRDefault="003A2DEE">
      <w:pPr>
        <w:numPr>
          <w:ilvl w:val="0"/>
          <w:numId w:val="1"/>
        </w:numPr>
        <w:tabs>
          <w:tab w:val="left" w:pos="284"/>
        </w:tabs>
        <w:spacing w:after="120" w:line="240" w:lineRule="auto"/>
        <w:ind w:left="284"/>
        <w:jc w:val="both"/>
      </w:pPr>
      <w:r>
        <w:t xml:space="preserve">Porušení mlčenlivosti bude považováno za okamžitý důvod k odstoupení od této smlouvy. </w:t>
      </w:r>
    </w:p>
    <w:p w14:paraId="29588CF6" w14:textId="77777777" w:rsidR="0044644E" w:rsidRDefault="003A2DEE">
      <w:pPr>
        <w:numPr>
          <w:ilvl w:val="0"/>
          <w:numId w:val="1"/>
        </w:numPr>
        <w:tabs>
          <w:tab w:val="left" w:pos="284"/>
        </w:tabs>
        <w:spacing w:after="120" w:line="240" w:lineRule="auto"/>
        <w:ind w:left="284"/>
        <w:jc w:val="both"/>
      </w:pPr>
      <w:r>
        <w:t>Za každý případ porušení povinnosti mlčenlivosti sjednávají smluvní strany pokutu ve výši 100.000 Kč (sto tisíc korun českých). Uhrazení smluvní pokuty nemá vliv na výši nároku na náhradu škody, smluvní pokuta se do náhrady škody nezapočítává.</w:t>
      </w:r>
    </w:p>
    <w:p w14:paraId="4524796E" w14:textId="77777777" w:rsidR="0044644E" w:rsidRDefault="0044644E">
      <w:pPr>
        <w:tabs>
          <w:tab w:val="left" w:pos="284"/>
        </w:tabs>
        <w:spacing w:after="120" w:line="240" w:lineRule="auto"/>
        <w:ind w:left="284"/>
        <w:jc w:val="both"/>
      </w:pPr>
    </w:p>
    <w:p w14:paraId="2353566A" w14:textId="77777777" w:rsidR="0044644E" w:rsidRDefault="003A2DEE">
      <w:pPr>
        <w:tabs>
          <w:tab w:val="left" w:pos="284"/>
        </w:tabs>
        <w:spacing w:after="120" w:line="240" w:lineRule="auto"/>
        <w:ind w:left="284" w:hanging="284"/>
        <w:jc w:val="center"/>
      </w:pPr>
      <w:r>
        <w:rPr>
          <w:b/>
          <w:bCs/>
        </w:rPr>
        <w:t>IV. Doba trvání smlouvy</w:t>
      </w:r>
    </w:p>
    <w:p w14:paraId="4F26F819" w14:textId="010F815A" w:rsidR="0044644E" w:rsidRDefault="003A2DEE">
      <w:pPr>
        <w:numPr>
          <w:ilvl w:val="0"/>
          <w:numId w:val="3"/>
        </w:numPr>
        <w:tabs>
          <w:tab w:val="left" w:pos="284"/>
        </w:tabs>
        <w:spacing w:after="120" w:line="240" w:lineRule="auto"/>
        <w:ind w:left="284" w:hanging="284"/>
        <w:jc w:val="both"/>
      </w:pPr>
      <w:r>
        <w:t xml:space="preserve">V rozsahu Spolupráce se tato smlouva uzavírá na dobu </w:t>
      </w:r>
      <w:sdt>
        <w:sdtPr>
          <w:tag w:val="goog_rdk_143"/>
          <w:id w:val="386333405"/>
        </w:sdtPr>
        <w:sdtEndPr/>
        <w:sdtContent>
          <w:r>
            <w:t>2 let</w:t>
          </w:r>
        </w:sdtContent>
      </w:sdt>
      <w:r>
        <w:t xml:space="preserve"> ode dne nabytí její účinnosti (s automatickou prolongací o 1 rok, a to i opakovaně, v</w:t>
      </w:r>
      <w:sdt>
        <w:sdtPr>
          <w:tag w:val="goog_rdk_146"/>
          <w:id w:val="-816275676"/>
        </w:sdtPr>
        <w:sdtEndPr/>
        <w:sdtContent>
          <w:r>
            <w:t> </w:t>
          </w:r>
        </w:sdtContent>
      </w:sdt>
      <w:r>
        <w:t>případě, že ani jedna ze smluvních stran druhé smluvní straně alespoň 1 měsíc před uplynutím trvání této smlouvy písemně nesdělí, že nemá zájem ve Spolupráci pokračovat). Pro zamezení pochybností smluvní strany sjednávají, že přednostní právo na udělení licence k Výsledkům dle čl. II. odst. 4 může být uplatněno i po skončení této smlouvy, za předpokladu dodržení lhůt vymezených touto smlouvou.</w:t>
      </w:r>
    </w:p>
    <w:p w14:paraId="2508BDE3" w14:textId="77777777" w:rsidR="0044644E" w:rsidRDefault="003A2DEE">
      <w:pPr>
        <w:numPr>
          <w:ilvl w:val="0"/>
          <w:numId w:val="3"/>
        </w:numPr>
        <w:tabs>
          <w:tab w:val="left" w:pos="284"/>
        </w:tabs>
        <w:spacing w:after="120" w:line="240" w:lineRule="auto"/>
        <w:ind w:left="284" w:hanging="284"/>
        <w:jc w:val="both"/>
      </w:pPr>
      <w:r>
        <w:t>Ustanovení týkající se ochrany výsledků spolupráce dle této smlouvy, mlčenlivosti a smluvních pokut trvají i po ukončení této smlouvy.</w:t>
      </w:r>
    </w:p>
    <w:p w14:paraId="5B696908" w14:textId="77777777" w:rsidR="0044644E" w:rsidRDefault="003A2DEE">
      <w:pPr>
        <w:numPr>
          <w:ilvl w:val="0"/>
          <w:numId w:val="3"/>
        </w:numPr>
        <w:tabs>
          <w:tab w:val="left" w:pos="284"/>
        </w:tabs>
        <w:spacing w:after="120" w:line="240" w:lineRule="auto"/>
        <w:ind w:left="284" w:hanging="284"/>
        <w:jc w:val="both"/>
      </w:pPr>
      <w:r>
        <w:t>Tato smlouva může být skončena před uplynutím doby jejího trvání rovněž na základě písemné dohody smluvních stran.</w:t>
      </w:r>
    </w:p>
    <w:p w14:paraId="75EF4141" w14:textId="77777777" w:rsidR="0044644E" w:rsidRDefault="003A2DEE">
      <w:pPr>
        <w:numPr>
          <w:ilvl w:val="0"/>
          <w:numId w:val="3"/>
        </w:numPr>
        <w:tabs>
          <w:tab w:val="left" w:pos="284"/>
        </w:tabs>
        <w:spacing w:after="120" w:line="240" w:lineRule="auto"/>
        <w:ind w:left="284" w:hanging="284"/>
        <w:jc w:val="both"/>
      </w:pPr>
      <w:r>
        <w:t>V případě, že kterákoliv ze smluvních stran poruší jakoukoliv smluvní povinnost založenou ujednáními této smlouvy, je druhá smluvní strana oprávněna písemně vypovědět tuto smlouvu bez výpovědní doby. Před výpovědí smlouvy je v případě, že se jedná o napravitelné porušení smlouvy, oprávněná smluvní strana povinna nejdříve vyzvat smluvní stranu, která smlouvu porušila, k nápravě stavu v přiměřené lhůtě, alespoň však 30 kalendářních dnů.</w:t>
      </w:r>
    </w:p>
    <w:p w14:paraId="76A74349" w14:textId="77777777" w:rsidR="0044644E" w:rsidRDefault="0044644E">
      <w:pPr>
        <w:tabs>
          <w:tab w:val="left" w:pos="284"/>
        </w:tabs>
        <w:spacing w:after="120" w:line="240" w:lineRule="auto"/>
        <w:ind w:left="284" w:hanging="284"/>
        <w:jc w:val="center"/>
      </w:pPr>
    </w:p>
    <w:p w14:paraId="09CD3E49" w14:textId="0483EC3E" w:rsidR="0044644E" w:rsidRDefault="00D97DEE">
      <w:pPr>
        <w:tabs>
          <w:tab w:val="left" w:pos="284"/>
        </w:tabs>
        <w:spacing w:after="120" w:line="240" w:lineRule="auto"/>
        <w:ind w:left="284" w:hanging="284"/>
        <w:jc w:val="center"/>
      </w:pPr>
      <w:sdt>
        <w:sdtPr>
          <w:tag w:val="goog_rdk_148"/>
          <w:id w:val="240075030"/>
          <w:showingPlcHdr/>
        </w:sdtPr>
        <w:sdtEndPr/>
        <w:sdtContent>
          <w:r w:rsidR="00B2067B">
            <w:t xml:space="preserve">     </w:t>
          </w:r>
        </w:sdtContent>
      </w:sdt>
      <w:sdt>
        <w:sdtPr>
          <w:tag w:val="goog_rdk_149"/>
          <w:id w:val="713071700"/>
        </w:sdtPr>
        <w:sdtEndPr/>
        <w:sdtContent>
          <w:r w:rsidR="003A2DEE">
            <w:rPr>
              <w:b/>
              <w:bCs/>
            </w:rPr>
            <w:t>V</w:t>
          </w:r>
        </w:sdtContent>
      </w:sdt>
      <w:r w:rsidR="003A2DEE">
        <w:rPr>
          <w:b/>
          <w:bCs/>
        </w:rPr>
        <w:t>. Řešení sporů</w:t>
      </w:r>
    </w:p>
    <w:p w14:paraId="21DB2640" w14:textId="77777777" w:rsidR="0044644E" w:rsidRDefault="003A2DEE">
      <w:pPr>
        <w:numPr>
          <w:ilvl w:val="0"/>
          <w:numId w:val="4"/>
        </w:numPr>
        <w:tabs>
          <w:tab w:val="left" w:pos="284"/>
        </w:tabs>
        <w:spacing w:after="120" w:line="240" w:lineRule="auto"/>
        <w:ind w:left="284" w:hanging="284"/>
        <w:jc w:val="both"/>
      </w:pPr>
      <w:r>
        <w:t>Případné spory vznikající při realizaci této smlouvy budou řešeny jednáním na úrovni statutárních zástupců obou smluvních stran. Spory, které se nepodaří urovnat jednáním mezi stranami, budou rozhodovány před obecnými soudy.</w:t>
      </w:r>
    </w:p>
    <w:p w14:paraId="6F5733C6" w14:textId="77777777" w:rsidR="0044644E" w:rsidRDefault="0044644E">
      <w:pPr>
        <w:tabs>
          <w:tab w:val="left" w:pos="284"/>
        </w:tabs>
        <w:spacing w:after="120" w:line="240" w:lineRule="auto"/>
        <w:ind w:left="284" w:hanging="284"/>
        <w:jc w:val="both"/>
      </w:pPr>
    </w:p>
    <w:p w14:paraId="7F6A1A8D" w14:textId="59CD7FEB" w:rsidR="0044644E" w:rsidRDefault="00D97DEE">
      <w:pPr>
        <w:tabs>
          <w:tab w:val="left" w:pos="284"/>
        </w:tabs>
        <w:spacing w:after="120" w:line="240" w:lineRule="auto"/>
        <w:ind w:left="284" w:hanging="284"/>
        <w:jc w:val="center"/>
      </w:pPr>
      <w:sdt>
        <w:sdtPr>
          <w:tag w:val="goog_rdk_152"/>
          <w:id w:val="1471528181"/>
          <w:showingPlcHdr/>
        </w:sdtPr>
        <w:sdtEndPr/>
        <w:sdtContent>
          <w:r w:rsidR="00B2067B">
            <w:t xml:space="preserve">     </w:t>
          </w:r>
        </w:sdtContent>
      </w:sdt>
      <w:sdt>
        <w:sdtPr>
          <w:tag w:val="goog_rdk_153"/>
          <w:id w:val="937525728"/>
        </w:sdtPr>
        <w:sdtEndPr/>
        <w:sdtContent>
          <w:r w:rsidR="003A2DEE">
            <w:rPr>
              <w:b/>
              <w:bCs/>
            </w:rPr>
            <w:t>V</w:t>
          </w:r>
        </w:sdtContent>
      </w:sdt>
      <w:r w:rsidR="003A2DEE">
        <w:rPr>
          <w:b/>
          <w:bCs/>
        </w:rPr>
        <w:t>I. Závěrečná ustanovení</w:t>
      </w:r>
    </w:p>
    <w:p w14:paraId="24899B85" w14:textId="77777777" w:rsidR="0044644E" w:rsidRDefault="003A2DEE">
      <w:pPr>
        <w:numPr>
          <w:ilvl w:val="0"/>
          <w:numId w:val="2"/>
        </w:numPr>
        <w:tabs>
          <w:tab w:val="left" w:pos="284"/>
        </w:tabs>
        <w:spacing w:after="120" w:line="240" w:lineRule="auto"/>
        <w:ind w:left="284" w:hanging="284"/>
        <w:jc w:val="both"/>
      </w:pPr>
      <w:r>
        <w:t>Otázky touto smlouvou neupravené se řídí příslušnými ustanoveními právních předpisů České republiky, zejména zákonem č. 89/2012 Sb., občanským zákoníkem ve znění pozdějších předpisů.</w:t>
      </w:r>
    </w:p>
    <w:p w14:paraId="4E200060" w14:textId="77777777" w:rsidR="0044644E" w:rsidRDefault="003A2DEE">
      <w:pPr>
        <w:numPr>
          <w:ilvl w:val="0"/>
          <w:numId w:val="2"/>
        </w:numPr>
        <w:tabs>
          <w:tab w:val="left" w:pos="284"/>
        </w:tabs>
        <w:spacing w:after="120" w:line="240" w:lineRule="auto"/>
        <w:ind w:left="284" w:hanging="284"/>
        <w:jc w:val="both"/>
      </w:pPr>
      <w:r>
        <w:t xml:space="preserve">Smlouva je vyhotovena ve dvou stejnopisech, po jednom pro každou smluvní stranu, případně je vyhotovena v jednom elektronickém originálu opatřeném kvalifikovanými elektronickými podpisy zástupců obou smluvních stran. </w:t>
      </w:r>
    </w:p>
    <w:p w14:paraId="3CBB5285" w14:textId="77777777" w:rsidR="0044644E" w:rsidRDefault="003A2DEE">
      <w:pPr>
        <w:numPr>
          <w:ilvl w:val="0"/>
          <w:numId w:val="2"/>
        </w:numPr>
        <w:tabs>
          <w:tab w:val="left" w:pos="284"/>
        </w:tabs>
        <w:spacing w:after="120" w:line="240" w:lineRule="auto"/>
        <w:ind w:left="284" w:hanging="284"/>
        <w:jc w:val="both"/>
      </w:pPr>
      <w:r>
        <w:t>Jakákoliv změna či doplnění této smlouvy včetně jejich příloh může být učiněna pouze v písemné formě, uzavřením číslovaných dodatků k této smlouvě.</w:t>
      </w:r>
    </w:p>
    <w:p w14:paraId="79598484" w14:textId="77777777" w:rsidR="0044644E" w:rsidRDefault="003A2DEE">
      <w:pPr>
        <w:numPr>
          <w:ilvl w:val="0"/>
          <w:numId w:val="2"/>
        </w:numPr>
        <w:tabs>
          <w:tab w:val="left" w:pos="284"/>
        </w:tabs>
        <w:spacing w:after="120" w:line="240" w:lineRule="auto"/>
        <w:ind w:left="284" w:hanging="284"/>
        <w:jc w:val="both"/>
      </w:pPr>
      <w:r>
        <w:t>Tato smlouva nabývá platnosti dnem podpisu obou smluvních stran a účinnosti dnem zveřejnění v registru smluv.</w:t>
      </w:r>
    </w:p>
    <w:p w14:paraId="7A3DB1BD" w14:textId="77777777" w:rsidR="0044644E" w:rsidRDefault="003A2DEE">
      <w:pPr>
        <w:numPr>
          <w:ilvl w:val="0"/>
          <w:numId w:val="2"/>
        </w:numPr>
        <w:tabs>
          <w:tab w:val="left" w:pos="284"/>
        </w:tabs>
        <w:spacing w:after="120" w:line="240" w:lineRule="auto"/>
        <w:ind w:left="284" w:hanging="284"/>
        <w:jc w:val="both"/>
      </w:pPr>
      <w:r>
        <w:t>Smluvní strany berou na vědomí, že ÚMG je subjektem, na kterého se vztahuje povinnost uveřejnit soukromoprávní smlouvy uvedené v zákoně č. 340/2015 Sb., o zvláštních podmínkách účinnosti některých smluv, uveřejňování těchto smluv a o registru smluv (zákon o registru smluv) a že zveřejnění této smlouvy zajistí ÚMG bez zbytečného odkladu po jejím uzavření. Ujednání o uveřejňování dle této smlouvy se použijí i na případné dodatky této smlouvy.</w:t>
      </w:r>
    </w:p>
    <w:p w14:paraId="2BD88E2E" w14:textId="77777777" w:rsidR="0044644E" w:rsidRDefault="003A2DEE">
      <w:pPr>
        <w:numPr>
          <w:ilvl w:val="0"/>
          <w:numId w:val="2"/>
        </w:numPr>
        <w:tabs>
          <w:tab w:val="left" w:pos="284"/>
        </w:tabs>
        <w:spacing w:after="120" w:line="240" w:lineRule="auto"/>
        <w:ind w:left="284" w:hanging="284"/>
        <w:jc w:val="both"/>
      </w:pPr>
      <w:r>
        <w:t>Kontaktními osobami ve věcech plnění této smlouvy jsou:</w:t>
      </w:r>
    </w:p>
    <w:p w14:paraId="2DD3518E" w14:textId="77777777" w:rsidR="0044644E" w:rsidRDefault="003A2DEE">
      <w:pPr>
        <w:numPr>
          <w:ilvl w:val="1"/>
          <w:numId w:val="2"/>
        </w:numPr>
        <w:tabs>
          <w:tab w:val="left" w:pos="284"/>
        </w:tabs>
        <w:spacing w:after="120" w:line="240" w:lineRule="auto"/>
        <w:jc w:val="both"/>
      </w:pPr>
      <w:r>
        <w:t xml:space="preserve">Za ÚMG: </w:t>
      </w:r>
    </w:p>
    <w:p w14:paraId="1EEC7C12" w14:textId="353FF238" w:rsidR="0044644E" w:rsidRDefault="00151F67">
      <w:pPr>
        <w:tabs>
          <w:tab w:val="left" w:pos="284"/>
        </w:tabs>
        <w:spacing w:after="120" w:line="240" w:lineRule="auto"/>
        <w:ind w:left="1440"/>
        <w:jc w:val="both"/>
      </w:pPr>
      <w:r>
        <w:t>xxx</w:t>
      </w:r>
    </w:p>
    <w:p w14:paraId="71607CF4" w14:textId="77777777" w:rsidR="0044644E" w:rsidRDefault="003A2DEE">
      <w:pPr>
        <w:numPr>
          <w:ilvl w:val="1"/>
          <w:numId w:val="2"/>
        </w:numPr>
        <w:tabs>
          <w:tab w:val="left" w:pos="284"/>
        </w:tabs>
        <w:spacing w:after="120" w:line="240" w:lineRule="auto"/>
        <w:jc w:val="both"/>
      </w:pPr>
      <w:r>
        <w:t>Za HD:</w:t>
      </w:r>
    </w:p>
    <w:p w14:paraId="1DA6823F" w14:textId="0B4F0393" w:rsidR="0044644E" w:rsidRDefault="00D97DEE">
      <w:pPr>
        <w:tabs>
          <w:tab w:val="left" w:pos="284"/>
        </w:tabs>
        <w:spacing w:after="120" w:line="240" w:lineRule="auto"/>
        <w:ind w:left="1440"/>
        <w:jc w:val="both"/>
      </w:pPr>
      <w:sdt>
        <w:sdtPr>
          <w:tag w:val="goog_rdk_155"/>
          <w:id w:val="1360835365"/>
        </w:sdtPr>
        <w:sdtEndPr/>
        <w:sdtContent>
          <w:r w:rsidR="00151F67">
            <w:t>xxx</w:t>
          </w:r>
        </w:sdtContent>
      </w:sdt>
      <w:sdt>
        <w:sdtPr>
          <w:tag w:val="goog_rdk_157"/>
          <w:id w:val="1559040104"/>
        </w:sdtPr>
        <w:sdtEndPr/>
        <w:sdtContent/>
      </w:sdt>
      <w:sdt>
        <w:sdtPr>
          <w:tag w:val="goog_rdk_160"/>
          <w:id w:val="-1040546559"/>
        </w:sdtPr>
        <w:sdtEndPr/>
        <w:sdtContent>
          <w:sdt>
            <w:sdtPr>
              <w:tag w:val="goog_rdk_161"/>
              <w:id w:val="-132133524"/>
              <w:showingPlcHdr/>
            </w:sdtPr>
            <w:sdtEndPr/>
            <w:sdtContent>
              <w:r w:rsidR="00B2067B">
                <w:t xml:space="preserve">     </w:t>
              </w:r>
            </w:sdtContent>
          </w:sdt>
        </w:sdtContent>
      </w:sdt>
    </w:p>
    <w:p w14:paraId="17DF6A0E" w14:textId="77777777" w:rsidR="0044644E" w:rsidRDefault="003A2DEE">
      <w:pPr>
        <w:numPr>
          <w:ilvl w:val="0"/>
          <w:numId w:val="2"/>
        </w:numPr>
        <w:tabs>
          <w:tab w:val="left" w:pos="284"/>
        </w:tabs>
        <w:spacing w:after="120" w:line="240" w:lineRule="auto"/>
        <w:ind w:left="284" w:hanging="284"/>
        <w:jc w:val="both"/>
      </w:pPr>
      <w:r>
        <w:t xml:space="preserve">Tato smlouva obsahuje úplné ujednání o předmětu smlouvy a všech náležitostech, které smluvní strany měly a chtěly v této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 nezakládá žádný závazek smluvních stran. </w:t>
      </w:r>
    </w:p>
    <w:p w14:paraId="70F45348" w14:textId="760EE83F" w:rsidR="0044644E" w:rsidRDefault="003A2DEE">
      <w:pPr>
        <w:numPr>
          <w:ilvl w:val="0"/>
          <w:numId w:val="2"/>
        </w:numPr>
        <w:tabs>
          <w:tab w:val="left" w:pos="284"/>
        </w:tabs>
        <w:spacing w:after="120" w:line="240" w:lineRule="auto"/>
        <w:ind w:left="284" w:hanging="284"/>
        <w:jc w:val="both"/>
      </w:pPr>
      <w:r>
        <w:t>Smluvní strany si nepřejí, aby nad rámec výslovných ustanovení této smlouvy byla jakákoliv práva a</w:t>
      </w:r>
      <w:r w:rsidR="00B2067B">
        <w:t> </w:t>
      </w:r>
      <w:r>
        <w:t>povinnosti dovozovány z dosavadní či budoucí praxe zavedené mezi smluvními stranami či zvyklostí zachovávaných obecně či v odvětví týkajícím se předmětu plnění této smlouvy, ledaže je ve smlouvě výslovně stanoveno jinak. Smluvní strany prohlašují, že tato smlouva vyjadřuje jejich jedinou a</w:t>
      </w:r>
      <w:r w:rsidR="00B2067B">
        <w:t> </w:t>
      </w:r>
      <w:r>
        <w:t>úplnou dohodu týkající se předmětu smlouvy, přičemž v celém rozsahu nahrazuje všechny případné předcházející ústní i písemné dohody smluvních stran týkající se předmětu této smlouvy, s výjimkou Smlouvy o zachování důvěrnosti informací, kterou mezi sebou smluvní strany uzavřely dne 12. 5. 2025.</w:t>
      </w:r>
    </w:p>
    <w:p w14:paraId="682BD3D6" w14:textId="77777777" w:rsidR="0044644E" w:rsidRDefault="003A2DEE">
      <w:pPr>
        <w:numPr>
          <w:ilvl w:val="0"/>
          <w:numId w:val="2"/>
        </w:numPr>
        <w:tabs>
          <w:tab w:val="left" w:pos="284"/>
        </w:tabs>
        <w:spacing w:after="120" w:line="240" w:lineRule="auto"/>
        <w:ind w:left="284" w:hanging="284"/>
        <w:jc w:val="both"/>
      </w:pPr>
      <w:r>
        <w:t>Je-li některé ustanovení této smlouvy včetně všech jejích případných příloh nevynutitelné, neplatné, zdánlivé či odporovatelné, anebo stane-li se takovým v budoucnu, je či bude nevykonatelné, neplatné, zdánlivé nebo odporovatelné pouze toto ustanovení, ostatní ustanovení této smlouvy včetně všech jejích příloh zůstanou nedotčena, pokud z povahy, obsahu nebo okolností, za jakých bylo takové ustanovení přijato, nevyplývá, že tuto část nelze oddělit od ostatních ustanovení, aniž by se smlouva stala nevynutitelnou, neplatnou, zdánlivou či odporovatelnou. V takovém případě se smluvní strany zavazují bez zbytečných odkladů nahradit takové ustanovení ustanovením novým, jehož obsah a účel bude v co nejvyšší možné míře odpovídat obsahu a účelu vadného ustanovení.</w:t>
      </w:r>
    </w:p>
    <w:sdt>
      <w:sdtPr>
        <w:tag w:val="goog_rdk_163"/>
        <w:id w:val="1944986199"/>
      </w:sdtPr>
      <w:sdtEndPr/>
      <w:sdtContent>
        <w:p w14:paraId="746A9B1F" w14:textId="77777777" w:rsidR="0044644E" w:rsidRDefault="003A2DEE">
          <w:pPr>
            <w:numPr>
              <w:ilvl w:val="0"/>
              <w:numId w:val="2"/>
            </w:numPr>
            <w:tabs>
              <w:tab w:val="left" w:pos="284"/>
            </w:tabs>
            <w:spacing w:after="120" w:line="240" w:lineRule="auto"/>
            <w:ind w:left="284" w:hanging="284"/>
            <w:jc w:val="both"/>
          </w:pPr>
          <w:r>
            <w:t>Nevykonání nebo jakékoliv prodlení ve vykonání práva nebo nároku podle smlouvy nebo ze zákona nebrání ve výkonu, ani nepředstavuje vzdání se práva na další uplatnění takového práva nebo nároku a nebrání ve výkonu, ani nepředstavuje vzdání se práva uplatnit jiná práva nebo nároky. Jednotlivé nebo dílčí vykonání práva nebo uplatnění nároku podle smlouvy nebo ze zákona nebrání opětovnému vykonání takového práva nebo opětovnému uplatnění takového nároku.</w:t>
          </w:r>
          <w:sdt>
            <w:sdtPr>
              <w:tag w:val="goog_rdk_162"/>
              <w:id w:val="-1599857050"/>
            </w:sdtPr>
            <w:sdtEndPr/>
            <w:sdtContent/>
          </w:sdt>
        </w:p>
      </w:sdtContent>
    </w:sdt>
    <w:p w14:paraId="38CDE10F" w14:textId="77777777" w:rsidR="0044644E" w:rsidRDefault="00D97DEE">
      <w:pPr>
        <w:numPr>
          <w:ilvl w:val="0"/>
          <w:numId w:val="2"/>
        </w:numPr>
        <w:tabs>
          <w:tab w:val="left" w:pos="284"/>
        </w:tabs>
        <w:spacing w:after="120" w:line="240" w:lineRule="auto"/>
        <w:ind w:left="284" w:hanging="284"/>
        <w:jc w:val="both"/>
      </w:pPr>
      <w:sdt>
        <w:sdtPr>
          <w:tag w:val="goog_rdk_164"/>
          <w:id w:val="1301840802"/>
        </w:sdtPr>
        <w:sdtEndPr/>
        <w:sdtContent>
          <w:r w:rsidR="003A2DEE">
            <w:t>Přílohy: Příloha č. 1 – Předmět licence pro ÚMG</w:t>
          </w:r>
        </w:sdtContent>
      </w:sdt>
    </w:p>
    <w:p w14:paraId="4D3FCC66" w14:textId="77777777" w:rsidR="0044644E" w:rsidRDefault="003A2DEE">
      <w:pPr>
        <w:numPr>
          <w:ilvl w:val="0"/>
          <w:numId w:val="2"/>
        </w:numPr>
        <w:tabs>
          <w:tab w:val="left" w:pos="284"/>
        </w:tabs>
        <w:spacing w:after="120" w:line="240" w:lineRule="auto"/>
        <w:ind w:left="284" w:hanging="284"/>
        <w:jc w:val="both"/>
      </w:pPr>
      <w:r>
        <w:t xml:space="preserve"> Smluvní strany prohlašují, že si smlouvu přečetly, všechna její ustanovení jsou jim jasná a srozumitelná, přičemž dostatečným způsobem vyjadřují jejich svobodnou, pravou a vážnou vůli bez jakýchkoli omylů, donucení, tísně, nátlaku či nevýhodných podmínek, na důkaz čehož připojují smluvní strany své podpisy.</w:t>
      </w:r>
    </w:p>
    <w:p w14:paraId="239137A1" w14:textId="77777777" w:rsidR="0044644E" w:rsidRDefault="0044644E">
      <w:pPr>
        <w:tabs>
          <w:tab w:val="left" w:pos="284"/>
        </w:tabs>
        <w:spacing w:after="120" w:line="240" w:lineRule="auto"/>
        <w:ind w:left="284" w:hanging="284"/>
        <w:jc w:val="both"/>
      </w:pPr>
    </w:p>
    <w:p w14:paraId="150FD569" w14:textId="77777777" w:rsidR="0044644E" w:rsidRDefault="003A2DEE">
      <w:pPr>
        <w:tabs>
          <w:tab w:val="left" w:pos="284"/>
        </w:tabs>
        <w:spacing w:after="120" w:line="240" w:lineRule="auto"/>
        <w:ind w:left="284" w:hanging="284"/>
        <w:jc w:val="both"/>
      </w:pPr>
      <w:r>
        <w:t>V Praze dne ……..…….</w:t>
      </w:r>
      <w:r>
        <w:tab/>
      </w:r>
      <w:r>
        <w:tab/>
      </w:r>
      <w:r>
        <w:tab/>
      </w:r>
      <w:r>
        <w:tab/>
      </w:r>
      <w:r>
        <w:tab/>
        <w:t>V Praze dne ……..…….</w:t>
      </w:r>
    </w:p>
    <w:p w14:paraId="1B7AE048" w14:textId="77777777" w:rsidR="0044644E" w:rsidRDefault="0044644E">
      <w:pPr>
        <w:tabs>
          <w:tab w:val="left" w:pos="284"/>
        </w:tabs>
        <w:spacing w:after="120" w:line="240" w:lineRule="auto"/>
        <w:ind w:left="284" w:hanging="284"/>
        <w:jc w:val="both"/>
      </w:pPr>
    </w:p>
    <w:p w14:paraId="53FAFA67" w14:textId="77777777" w:rsidR="0044644E" w:rsidRDefault="003A2DEE">
      <w:pPr>
        <w:tabs>
          <w:tab w:val="left" w:pos="284"/>
        </w:tabs>
        <w:spacing w:after="120" w:line="240" w:lineRule="auto"/>
        <w:ind w:left="284" w:hanging="284"/>
        <w:jc w:val="both"/>
      </w:pPr>
      <w:r>
        <w:t>za ÚMG:</w:t>
      </w:r>
      <w:r>
        <w:tab/>
      </w:r>
      <w:r>
        <w:tab/>
      </w:r>
      <w:r>
        <w:tab/>
      </w:r>
      <w:r>
        <w:tab/>
      </w:r>
      <w:r>
        <w:tab/>
      </w:r>
      <w:r>
        <w:tab/>
        <w:t>za HD:</w:t>
      </w:r>
    </w:p>
    <w:p w14:paraId="5E652FDC" w14:textId="77777777" w:rsidR="0044644E" w:rsidRDefault="0044644E">
      <w:pPr>
        <w:tabs>
          <w:tab w:val="left" w:pos="284"/>
        </w:tabs>
        <w:spacing w:after="120" w:line="240" w:lineRule="auto"/>
        <w:ind w:left="284" w:hanging="284"/>
        <w:jc w:val="both"/>
      </w:pPr>
    </w:p>
    <w:p w14:paraId="6AEA0115" w14:textId="77777777" w:rsidR="0044644E" w:rsidRDefault="003A2DEE">
      <w:pPr>
        <w:tabs>
          <w:tab w:val="left" w:pos="284"/>
        </w:tabs>
        <w:spacing w:after="0" w:line="240" w:lineRule="auto"/>
        <w:ind w:left="284" w:hanging="284"/>
        <w:jc w:val="both"/>
      </w:pPr>
      <w:r>
        <w:t>............………………………..........</w:t>
      </w:r>
      <w:r>
        <w:tab/>
      </w:r>
      <w:r>
        <w:tab/>
      </w:r>
      <w:r>
        <w:tab/>
        <w:t xml:space="preserve"> </w:t>
      </w:r>
      <w:r>
        <w:tab/>
        <w:t xml:space="preserve"> ............………………………..........</w:t>
      </w:r>
    </w:p>
    <w:p w14:paraId="2E386DA1" w14:textId="1F3CFD61" w:rsidR="0044644E" w:rsidRDefault="003A2DEE">
      <w:pPr>
        <w:tabs>
          <w:tab w:val="left" w:pos="284"/>
        </w:tabs>
        <w:spacing w:after="0" w:line="240" w:lineRule="auto"/>
        <w:ind w:left="284" w:hanging="284"/>
        <w:jc w:val="both"/>
      </w:pPr>
      <w:r>
        <w:t>RNDr. Petr Dráber, DrSc.</w:t>
      </w:r>
      <w:r>
        <w:tab/>
      </w:r>
      <w:r>
        <w:tab/>
      </w:r>
      <w:r>
        <w:tab/>
      </w:r>
      <w:r>
        <w:tab/>
      </w:r>
      <w:r w:rsidR="00D97DEE">
        <w:t>xxx</w:t>
      </w:r>
    </w:p>
    <w:p w14:paraId="45D27BA6" w14:textId="77777777" w:rsidR="0044644E" w:rsidRDefault="003A2DEE">
      <w:pPr>
        <w:tabs>
          <w:tab w:val="left" w:pos="284"/>
        </w:tabs>
        <w:spacing w:after="0" w:line="240" w:lineRule="auto"/>
        <w:jc w:val="both"/>
      </w:pPr>
      <w:r>
        <w:t>ředitel</w:t>
      </w:r>
      <w:r>
        <w:tab/>
      </w:r>
      <w:r>
        <w:tab/>
      </w:r>
      <w:r>
        <w:tab/>
      </w:r>
      <w:r>
        <w:tab/>
      </w:r>
      <w:r>
        <w:tab/>
      </w:r>
      <w:r>
        <w:tab/>
      </w:r>
      <w:r>
        <w:tab/>
        <w:t>jednatelka</w:t>
      </w:r>
      <w:r>
        <w:tab/>
        <w:t xml:space="preserve"> </w:t>
      </w:r>
      <w:r>
        <w:tab/>
      </w:r>
      <w:r>
        <w:tab/>
      </w:r>
      <w:r>
        <w:tab/>
      </w:r>
    </w:p>
    <w:p w14:paraId="36DE780E" w14:textId="77777777" w:rsidR="0044644E" w:rsidRDefault="003A2DEE">
      <w:pPr>
        <w:tabs>
          <w:tab w:val="left" w:pos="284"/>
        </w:tabs>
        <w:spacing w:after="0" w:line="240" w:lineRule="auto"/>
        <w:jc w:val="both"/>
      </w:pPr>
      <w:r>
        <w:t>Ústav molekulární genetiky AV ČR, v. v. i.</w:t>
      </w:r>
      <w:r>
        <w:tab/>
      </w:r>
      <w:r>
        <w:tab/>
        <w:t>HIGH DEVICES s.r.o.</w:t>
      </w:r>
    </w:p>
    <w:p w14:paraId="0FB08861" w14:textId="77777777" w:rsidR="0044644E" w:rsidRDefault="0044644E">
      <w:pPr>
        <w:tabs>
          <w:tab w:val="left" w:pos="284"/>
        </w:tabs>
        <w:spacing w:after="0" w:line="240" w:lineRule="auto"/>
        <w:jc w:val="both"/>
      </w:pPr>
    </w:p>
    <w:sdt>
      <w:sdtPr>
        <w:tag w:val="goog_rdk_167"/>
        <w:id w:val="-475019781"/>
      </w:sdtPr>
      <w:sdtEndPr/>
      <w:sdtContent>
        <w:p w14:paraId="1A371964" w14:textId="3B5F031B" w:rsidR="00151F67" w:rsidRDefault="00151F67" w:rsidP="00151F67"/>
        <w:p w14:paraId="026CBC2C" w14:textId="20603FF2" w:rsidR="0044644E" w:rsidRDefault="00D97DEE"/>
      </w:sdtContent>
    </w:sdt>
    <w:p w14:paraId="6F991AAF" w14:textId="36928EC9" w:rsidR="00151F67" w:rsidRDefault="00151F67">
      <w:r>
        <w:t>Příloha č. 1 – Redacted</w:t>
      </w:r>
    </w:p>
    <w:p w14:paraId="26752EC2" w14:textId="77777777" w:rsidR="00151F67" w:rsidRDefault="00151F67"/>
    <w:sectPr w:rsidR="00151F67">
      <w:headerReference w:type="default" r:id="rId8"/>
      <w:footerReference w:type="default" r:id="rId9"/>
      <w:headerReference w:type="first" r:id="rId10"/>
      <w:footerReference w:type="first" r:id="rId11"/>
      <w:pgSz w:w="11906" w:h="16838"/>
      <w:pgMar w:top="2410" w:right="1417" w:bottom="1560" w:left="1417" w:header="737" w:footer="3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05BDF" w14:textId="77777777" w:rsidR="00153D92" w:rsidRDefault="00153D92">
      <w:pPr>
        <w:spacing w:after="0" w:line="240" w:lineRule="auto"/>
      </w:pPr>
      <w:r>
        <w:separator/>
      </w:r>
    </w:p>
  </w:endnote>
  <w:endnote w:type="continuationSeparator" w:id="0">
    <w:p w14:paraId="56CF5E9F" w14:textId="77777777" w:rsidR="00153D92" w:rsidRDefault="00153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6DA2095-84C5-4FF4-8498-C1CB79E9F7CF}"/>
    <w:embedBold r:id="rId2" w:fontKey="{B08F123E-F0E0-4EE5-B309-30C6AADCEC86}"/>
    <w:embedItalic r:id="rId3" w:fontKey="{D43AE49D-E262-4060-B3B1-CD1CFEA24745}"/>
  </w:font>
  <w:font w:name="Tahoma">
    <w:panose1 w:val="020B0604030504040204"/>
    <w:charset w:val="EE"/>
    <w:family w:val="swiss"/>
    <w:pitch w:val="variable"/>
    <w:sig w:usb0="E1002EFF" w:usb1="C000605B" w:usb2="00000029" w:usb3="00000000" w:csb0="000101FF" w:csb1="00000000"/>
    <w:embedRegular r:id="rId4" w:fontKey="{9546A743-EEB0-4FF8-862B-6A5219720078}"/>
  </w:font>
  <w:font w:name="Georgia">
    <w:panose1 w:val="02040502050405020303"/>
    <w:charset w:val="EE"/>
    <w:family w:val="roman"/>
    <w:pitch w:val="variable"/>
    <w:sig w:usb0="00000287" w:usb1="00000000" w:usb2="00000000" w:usb3="00000000" w:csb0="0000009F" w:csb1="00000000"/>
    <w:embedItalic r:id="rId5" w:fontKey="{7A43F962-A9DB-4571-8192-D80A7129EE30}"/>
  </w:font>
  <w:font w:name="Cambria">
    <w:panose1 w:val="02040503050406030204"/>
    <w:charset w:val="EE"/>
    <w:family w:val="roman"/>
    <w:pitch w:val="variable"/>
    <w:sig w:usb0="E00006FF" w:usb1="420024FF" w:usb2="02000000" w:usb3="00000000" w:csb0="0000019F" w:csb1="00000000"/>
    <w:embedRegular r:id="rId6" w:fontKey="{B35B174E-3D10-4E59-BC81-3B262A7CB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A5FF" w14:textId="77777777" w:rsidR="0044644E" w:rsidRDefault="003A2DEE">
    <w:pPr>
      <w:pBdr>
        <w:top w:val="nil"/>
        <w:left w:val="nil"/>
        <w:bottom w:val="nil"/>
        <w:right w:val="nil"/>
        <w:between w:val="nil"/>
      </w:pBdr>
      <w:spacing w:after="0" w:line="240" w:lineRule="auto"/>
      <w:rPr>
        <w:color w:val="808080"/>
        <w:sz w:val="24"/>
        <w:szCs w:val="24"/>
      </w:rPr>
    </w:pPr>
    <w:r>
      <w:rPr>
        <w:noProof/>
      </w:rPr>
      <mc:AlternateContent>
        <mc:Choice Requires="wps">
          <w:drawing>
            <wp:anchor distT="0" distB="0" distL="114300" distR="114300" simplePos="0" relativeHeight="251660288" behindDoc="0" locked="0" layoutInCell="1" hidden="0" allowOverlap="1" wp14:anchorId="4689A226" wp14:editId="291E7767">
              <wp:simplePos x="0" y="0"/>
              <wp:positionH relativeFrom="column">
                <wp:posOffset>639</wp:posOffset>
              </wp:positionH>
              <wp:positionV relativeFrom="paragraph">
                <wp:posOffset>-73658</wp:posOffset>
              </wp:positionV>
              <wp:extent cx="0" cy="12700"/>
              <wp:effectExtent l="0" t="0" r="0" b="0"/>
              <wp:wrapNone/>
              <wp:docPr id="1032" name="Přímá spojnice se šipkou 1032"/>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rgbClr val="FFFFFF"/>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639</wp:posOffset>
              </wp:positionH>
              <wp:positionV relativeFrom="paragraph">
                <wp:posOffset>-73658</wp:posOffset>
              </wp:positionV>
              <wp:extent cx="0" cy="12700"/>
              <wp:effectExtent b="0" l="0" r="0" t="0"/>
              <wp:wrapNone/>
              <wp:docPr id="103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10D77DF7" wp14:editId="36083483">
          <wp:simplePos x="0" y="0"/>
          <wp:positionH relativeFrom="column">
            <wp:posOffset>-3173</wp:posOffset>
          </wp:positionH>
          <wp:positionV relativeFrom="paragraph">
            <wp:posOffset>31750</wp:posOffset>
          </wp:positionV>
          <wp:extent cx="5760085" cy="104775"/>
          <wp:effectExtent l="0" t="0" r="0" b="0"/>
          <wp:wrapNone/>
          <wp:docPr id="1035" name="image1.png" descr="paticka-obecna-CZ"/>
          <wp:cNvGraphicFramePr/>
          <a:graphic xmlns:a="http://schemas.openxmlformats.org/drawingml/2006/main">
            <a:graphicData uri="http://schemas.openxmlformats.org/drawingml/2006/picture">
              <pic:pic xmlns:pic="http://schemas.openxmlformats.org/drawingml/2006/picture">
                <pic:nvPicPr>
                  <pic:cNvPr id="0" name="image1.png" descr="paticka-obecna-CZ"/>
                  <pic:cNvPicPr preferRelativeResize="0"/>
                </pic:nvPicPr>
                <pic:blipFill>
                  <a:blip r:embed="rId2"/>
                  <a:srcRect/>
                  <a:stretch>
                    <a:fillRect/>
                  </a:stretch>
                </pic:blipFill>
                <pic:spPr>
                  <a:xfrm>
                    <a:off x="0" y="0"/>
                    <a:ext cx="5760085" cy="104775"/>
                  </a:xfrm>
                  <a:prstGeom prst="rect">
                    <a:avLst/>
                  </a:prstGeom>
                  <a:ln/>
                </pic:spPr>
              </pic:pic>
            </a:graphicData>
          </a:graphic>
        </wp:anchor>
      </w:drawing>
    </w:r>
  </w:p>
  <w:p w14:paraId="5E8BD052" w14:textId="77777777" w:rsidR="0044644E" w:rsidRDefault="0044644E">
    <w:pPr>
      <w:pBdr>
        <w:top w:val="nil"/>
        <w:left w:val="nil"/>
        <w:bottom w:val="nil"/>
        <w:right w:val="nil"/>
        <w:between w:val="nil"/>
      </w:pBdr>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7854" w14:textId="77777777" w:rsidR="0044644E" w:rsidRDefault="0044644E">
    <w:pPr>
      <w:pBdr>
        <w:top w:val="nil"/>
        <w:left w:val="nil"/>
        <w:bottom w:val="nil"/>
        <w:right w:val="nil"/>
        <w:between w:val="nil"/>
      </w:pBdr>
      <w:spacing w:after="0" w:line="240" w:lineRule="auto"/>
      <w:rPr>
        <w:color w:val="808080"/>
        <w:sz w:val="24"/>
        <w:szCs w:val="24"/>
      </w:rPr>
    </w:pPr>
  </w:p>
  <w:p w14:paraId="3FE7E7D6" w14:textId="77777777" w:rsidR="0044644E" w:rsidRDefault="0044644E">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A9D41" w14:textId="77777777" w:rsidR="00153D92" w:rsidRDefault="00153D92">
      <w:pPr>
        <w:spacing w:after="0" w:line="240" w:lineRule="auto"/>
      </w:pPr>
      <w:r>
        <w:separator/>
      </w:r>
    </w:p>
  </w:footnote>
  <w:footnote w:type="continuationSeparator" w:id="0">
    <w:p w14:paraId="5064C0AC" w14:textId="77777777" w:rsidR="00153D92" w:rsidRDefault="00153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70EE" w14:textId="77777777" w:rsidR="0044644E" w:rsidRDefault="003A2DEE">
    <w:pPr>
      <w:pBdr>
        <w:top w:val="nil"/>
        <w:left w:val="nil"/>
        <w:bottom w:val="nil"/>
        <w:right w:val="nil"/>
        <w:between w:val="nil"/>
      </w:pBdr>
      <w:spacing w:after="0" w:line="240" w:lineRule="auto"/>
      <w:rPr>
        <w:color w:val="000000"/>
      </w:rPr>
    </w:pPr>
    <w:r>
      <w:rPr>
        <w:noProof/>
        <w:color w:val="000000"/>
      </w:rPr>
      <w:drawing>
        <wp:inline distT="0" distB="0" distL="114300" distR="114300" wp14:anchorId="6BDD8560" wp14:editId="2C529FD9">
          <wp:extent cx="1364615" cy="530860"/>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64615" cy="5308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8CB17ED" wp14:editId="2261E5F9">
              <wp:simplePos x="0" y="0"/>
              <wp:positionH relativeFrom="column">
                <wp:posOffset>639</wp:posOffset>
              </wp:positionH>
              <wp:positionV relativeFrom="paragraph">
                <wp:posOffset>699135</wp:posOffset>
              </wp:positionV>
              <wp:extent cx="0" cy="12700"/>
              <wp:effectExtent l="0" t="0" r="0" b="0"/>
              <wp:wrapNone/>
              <wp:docPr id="1031" name="Přímá spojnice se šipkou 1031"/>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rgbClr val="FFFFFF"/>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639</wp:posOffset>
              </wp:positionH>
              <wp:positionV relativeFrom="paragraph">
                <wp:posOffset>699135</wp:posOffset>
              </wp:positionV>
              <wp:extent cx="0" cy="12700"/>
              <wp:effectExtent b="0" l="0" r="0" t="0"/>
              <wp:wrapNone/>
              <wp:docPr id="103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0C03323" wp14:editId="0876899B">
          <wp:simplePos x="0" y="0"/>
          <wp:positionH relativeFrom="column">
            <wp:posOffset>2840990</wp:posOffset>
          </wp:positionH>
          <wp:positionV relativeFrom="paragraph">
            <wp:posOffset>300990</wp:posOffset>
          </wp:positionV>
          <wp:extent cx="2915920" cy="196215"/>
          <wp:effectExtent l="0" t="0" r="0" b="0"/>
          <wp:wrapNone/>
          <wp:docPr id="1033" name="image3.png" descr="dovetek-nazev-CZ"/>
          <wp:cNvGraphicFramePr/>
          <a:graphic xmlns:a="http://schemas.openxmlformats.org/drawingml/2006/main">
            <a:graphicData uri="http://schemas.openxmlformats.org/drawingml/2006/picture">
              <pic:pic xmlns:pic="http://schemas.openxmlformats.org/drawingml/2006/picture">
                <pic:nvPicPr>
                  <pic:cNvPr id="0" name="image3.png" descr="dovetek-nazev-CZ"/>
                  <pic:cNvPicPr preferRelativeResize="0"/>
                </pic:nvPicPr>
                <pic:blipFill>
                  <a:blip r:embed="rId3"/>
                  <a:srcRect/>
                  <a:stretch>
                    <a:fillRect/>
                  </a:stretch>
                </pic:blipFill>
                <pic:spPr>
                  <a:xfrm>
                    <a:off x="0" y="0"/>
                    <a:ext cx="2915920" cy="196215"/>
                  </a:xfrm>
                  <a:prstGeom prst="rect">
                    <a:avLst/>
                  </a:prstGeom>
                  <a:ln/>
                </pic:spPr>
              </pic:pic>
            </a:graphicData>
          </a:graphic>
        </wp:anchor>
      </w:drawing>
    </w:r>
  </w:p>
  <w:p w14:paraId="3CCC2D2F" w14:textId="77777777" w:rsidR="0044644E" w:rsidRDefault="0044644E">
    <w:pPr>
      <w:pBdr>
        <w:top w:val="nil"/>
        <w:left w:val="nil"/>
        <w:bottom w:val="nil"/>
        <w:right w:val="nil"/>
        <w:between w:val="nil"/>
      </w:pBdr>
      <w:spacing w:after="0" w:line="240" w:lineRule="auto"/>
      <w:rPr>
        <w:color w:val="000000"/>
      </w:rPr>
    </w:pPr>
  </w:p>
  <w:p w14:paraId="7FEE2BED" w14:textId="77777777" w:rsidR="0044644E" w:rsidRDefault="0044644E">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6F63" w14:textId="77777777" w:rsidR="0044644E" w:rsidRDefault="0044644E">
    <w:pPr>
      <w:pBdr>
        <w:top w:val="nil"/>
        <w:left w:val="nil"/>
        <w:bottom w:val="nil"/>
        <w:right w:val="nil"/>
        <w:between w:val="nil"/>
      </w:pBdr>
      <w:spacing w:after="0" w:line="240" w:lineRule="auto"/>
      <w:rPr>
        <w:color w:val="000000"/>
      </w:rPr>
    </w:pPr>
  </w:p>
  <w:p w14:paraId="0C110DF9" w14:textId="77777777" w:rsidR="0044644E" w:rsidRDefault="0044644E">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22D9E"/>
    <w:multiLevelType w:val="multilevel"/>
    <w:tmpl w:val="A12479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40619C3"/>
    <w:multiLevelType w:val="multilevel"/>
    <w:tmpl w:val="084E0DD4"/>
    <w:lvl w:ilvl="0">
      <w:start w:val="1"/>
      <w:numFmt w:val="decimal"/>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2" w15:restartNumberingAfterBreak="0">
    <w:nsid w:val="4FF65532"/>
    <w:multiLevelType w:val="multilevel"/>
    <w:tmpl w:val="4D66A5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35857B0"/>
    <w:multiLevelType w:val="multilevel"/>
    <w:tmpl w:val="A08EDF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4BC1F7C"/>
    <w:multiLevelType w:val="multilevel"/>
    <w:tmpl w:val="1A8E2F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DE17A1C"/>
    <w:multiLevelType w:val="multilevel"/>
    <w:tmpl w:val="C1A09A86"/>
    <w:lvl w:ilvl="0">
      <w:start w:val="1"/>
      <w:numFmt w:val="decimal"/>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num w:numId="1" w16cid:durableId="775714265">
    <w:abstractNumId w:val="3"/>
  </w:num>
  <w:num w:numId="2" w16cid:durableId="438599588">
    <w:abstractNumId w:val="2"/>
  </w:num>
  <w:num w:numId="3" w16cid:durableId="2007439338">
    <w:abstractNumId w:val="0"/>
  </w:num>
  <w:num w:numId="4" w16cid:durableId="575406896">
    <w:abstractNumId w:val="4"/>
  </w:num>
  <w:num w:numId="5" w16cid:durableId="1156529460">
    <w:abstractNumId w:val="1"/>
  </w:num>
  <w:num w:numId="6" w16cid:durableId="1042171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4E"/>
    <w:rsid w:val="00066CA6"/>
    <w:rsid w:val="00151F67"/>
    <w:rsid w:val="00153D92"/>
    <w:rsid w:val="003A2DEE"/>
    <w:rsid w:val="003D6F65"/>
    <w:rsid w:val="0044644E"/>
    <w:rsid w:val="005162A2"/>
    <w:rsid w:val="005F68BE"/>
    <w:rsid w:val="007B6CF4"/>
    <w:rsid w:val="007D6F39"/>
    <w:rsid w:val="00935F62"/>
    <w:rsid w:val="00992A7F"/>
    <w:rsid w:val="00A571A8"/>
    <w:rsid w:val="00B03DFB"/>
    <w:rsid w:val="00B2067B"/>
    <w:rsid w:val="00C44BE2"/>
    <w:rsid w:val="00D97DEE"/>
    <w:rsid w:val="00FB4A4E"/>
    <w:rsid w:val="00FE2424"/>
    <w:rsid w:val="00FF17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0FDC"/>
  <w15:docId w15:val="{67A13B3C-E1C7-4C87-A3F1-84CFA4197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Heading1modrynadpis">
    <w:name w:val="Heading 1;modry nadpis"/>
    <w:basedOn w:val="Bezmezer"/>
    <w:next w:val="Bezmezer"/>
    <w:pPr>
      <w:keepNext/>
      <w:keepLines/>
      <w:spacing w:before="480"/>
    </w:pPr>
    <w:rPr>
      <w:b/>
      <w:bCs/>
      <w:color w:val="0089CF"/>
      <w:sz w:val="32"/>
      <w:szCs w:val="28"/>
    </w:rPr>
  </w:style>
  <w:style w:type="paragraph" w:customStyle="1" w:styleId="Heading2oranznadpis">
    <w:name w:val="Heading 2;oranz. nadpis"/>
    <w:basedOn w:val="Bezmezer"/>
    <w:qFormat/>
    <w:pPr>
      <w:keepNext/>
      <w:keepLines/>
      <w:spacing w:before="120"/>
      <w:jc w:val="center"/>
      <w:outlineLvl w:val="1"/>
    </w:pPr>
    <w:rPr>
      <w:b/>
      <w:bCs/>
      <w:color w:val="F04E26"/>
      <w:sz w:val="44"/>
      <w:szCs w:val="26"/>
    </w:rPr>
  </w:style>
  <w:style w:type="table" w:customStyle="1" w:styleId="TableNormal1">
    <w:name w:val="Table Normal1"/>
    <w:next w:val="TableNormal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Textbubliny">
    <w:name w:val="Balloon Text"/>
    <w:qFormat/>
    <w:pPr>
      <w:suppressAutoHyphens/>
      <w:spacing w:after="0" w:line="240" w:lineRule="auto"/>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Zhlav">
    <w:name w:val="header"/>
    <w:qFormat/>
    <w:pPr>
      <w:suppressAutoHyphens/>
      <w:spacing w:after="0" w:line="240" w:lineRule="auto"/>
      <w:ind w:leftChars="-1" w:left="-1" w:hangingChars="1" w:hanging="1"/>
      <w:textDirection w:val="btLr"/>
      <w:textAlignment w:val="top"/>
      <w:outlineLvl w:val="0"/>
    </w:pPr>
    <w:rPr>
      <w:color w:val="000000"/>
      <w:position w:val="-1"/>
      <w:lang w:val="cs-CZ" w:eastAsia="en-US"/>
    </w:rPr>
  </w:style>
  <w:style w:type="character" w:customStyle="1" w:styleId="HeaderChar">
    <w:name w:val="Header Char"/>
    <w:basedOn w:val="Standardnpsmoodstavce"/>
    <w:rPr>
      <w:w w:val="100"/>
      <w:position w:val="-1"/>
      <w:effect w:val="none"/>
      <w:vertAlign w:val="baseline"/>
      <w:cs w:val="0"/>
      <w:em w:val="none"/>
    </w:rPr>
  </w:style>
  <w:style w:type="paragraph" w:styleId="Zpat">
    <w:name w:val="footer"/>
    <w:qFormat/>
    <w:pPr>
      <w:suppressAutoHyphens/>
      <w:spacing w:after="0" w:line="240" w:lineRule="auto"/>
      <w:ind w:leftChars="-1" w:left="-1" w:hangingChars="1" w:hanging="1"/>
      <w:textDirection w:val="btLr"/>
      <w:textAlignment w:val="top"/>
      <w:outlineLvl w:val="0"/>
    </w:pPr>
    <w:rPr>
      <w:color w:val="000000"/>
      <w:position w:val="-1"/>
      <w:lang w:val="cs-CZ" w:eastAsia="en-US"/>
    </w:rPr>
  </w:style>
  <w:style w:type="character" w:customStyle="1" w:styleId="FooterChar">
    <w:name w:val="Footer Char"/>
    <w:basedOn w:val="Standardnpsmoodstavce"/>
    <w:rPr>
      <w:w w:val="100"/>
      <w:position w:val="-1"/>
      <w:effect w:val="none"/>
      <w:vertAlign w:val="baseline"/>
      <w:cs w:val="0"/>
      <w:em w:val="none"/>
    </w:rPr>
  </w:style>
  <w:style w:type="character" w:customStyle="1" w:styleId="Heading1CharmodrynadpisChar">
    <w:name w:val="Heading 1 Char;modry nadpis Char"/>
    <w:rPr>
      <w:b/>
      <w:bCs/>
      <w:color w:val="0089CF"/>
      <w:w w:val="100"/>
      <w:position w:val="-1"/>
      <w:sz w:val="32"/>
      <w:szCs w:val="28"/>
      <w:effect w:val="none"/>
      <w:vertAlign w:val="baseline"/>
      <w:cs w:val="0"/>
      <w:em w:val="none"/>
      <w:lang w:eastAsia="en-US"/>
    </w:rPr>
  </w:style>
  <w:style w:type="paragraph" w:styleId="Bezmezer">
    <w:name w:val="No Spacing"/>
    <w:pPr>
      <w:suppressAutoHyphens/>
      <w:spacing w:line="360" w:lineRule="auto"/>
      <w:ind w:leftChars="-1" w:left="-1" w:hangingChars="1" w:hanging="1"/>
      <w:textDirection w:val="btLr"/>
      <w:textAlignment w:val="top"/>
      <w:outlineLvl w:val="0"/>
    </w:pPr>
    <w:rPr>
      <w:color w:val="000000"/>
      <w:position w:val="-1"/>
      <w:lang w:val="cs-CZ" w:eastAsia="en-US"/>
    </w:rPr>
  </w:style>
  <w:style w:type="character" w:customStyle="1" w:styleId="Heading2CharoranznadpisChar">
    <w:name w:val="Heading 2 Char;oranz. nadpis Char"/>
    <w:rPr>
      <w:b/>
      <w:bCs/>
      <w:color w:val="F04E26"/>
      <w:w w:val="100"/>
      <w:position w:val="-1"/>
      <w:sz w:val="44"/>
      <w:szCs w:val="26"/>
      <w:effect w:val="none"/>
      <w:vertAlign w:val="baseline"/>
      <w:cs w:val="0"/>
      <w:em w:val="none"/>
      <w:lang w:eastAsia="en-US"/>
    </w:rPr>
  </w:style>
  <w:style w:type="paragraph" w:customStyle="1" w:styleId="Titlesedynadpis">
    <w:name w:val="Title;sedy nadpis"/>
    <w:basedOn w:val="Bezmezer"/>
    <w:next w:val="Bezmezer"/>
    <w:pPr>
      <w:contextualSpacing/>
    </w:pPr>
    <w:rPr>
      <w:b/>
      <w:color w:val="262626"/>
      <w:spacing w:val="5"/>
      <w:kern w:val="28"/>
      <w:sz w:val="32"/>
      <w:szCs w:val="52"/>
    </w:rPr>
  </w:style>
  <w:style w:type="character" w:customStyle="1" w:styleId="TitleCharsedynadpisChar">
    <w:name w:val="Title Char;sedy nadpis Char"/>
    <w:rPr>
      <w:b/>
      <w:color w:val="262626"/>
      <w:spacing w:val="5"/>
      <w:w w:val="100"/>
      <w:kern w:val="28"/>
      <w:position w:val="-1"/>
      <w:sz w:val="32"/>
      <w:szCs w:val="52"/>
      <w:effect w:val="none"/>
      <w:vertAlign w:val="baseline"/>
      <w:cs w:val="0"/>
      <w:em w:val="none"/>
      <w:lang w:eastAsia="en-US"/>
    </w:rPr>
  </w:style>
  <w:style w:type="character" w:styleId="Hypertextovodkaz">
    <w:name w:val="Hyperlink"/>
    <w:qFormat/>
    <w:rPr>
      <w:color w:val="0089CF"/>
      <w:w w:val="100"/>
      <w:position w:val="-1"/>
      <w:u w:val="single"/>
      <w:effect w:val="none"/>
      <w:vertAlign w:val="baseline"/>
      <w:cs w:val="0"/>
      <w:em w:val="none"/>
    </w:rPr>
  </w:style>
  <w:style w:type="paragraph" w:styleId="Odstavecseseznamem">
    <w:name w:val="List Paragraph"/>
    <w:pPr>
      <w:suppressAutoHyphens/>
      <w:ind w:leftChars="-1" w:left="720" w:hangingChars="1" w:hanging="1"/>
      <w:contextualSpacing/>
      <w:textDirection w:val="btLr"/>
      <w:textAlignment w:val="top"/>
      <w:outlineLvl w:val="0"/>
    </w:pPr>
    <w:rPr>
      <w:color w:val="000000"/>
      <w:position w:val="-1"/>
      <w:lang w:val="cs-CZ" w:eastAsia="en-US"/>
    </w:rPr>
  </w:style>
  <w:style w:type="paragraph" w:customStyle="1" w:styleId="SubtitleAdresykontakty">
    <w:name w:val="Subtitle;Adresy;kontakty"/>
    <w:next w:val="Bezmezer"/>
    <w:pPr>
      <w:numPr>
        <w:ilvl w:val="1"/>
      </w:numPr>
      <w:suppressAutoHyphens/>
      <w:spacing w:line="1" w:lineRule="atLeast"/>
      <w:ind w:leftChars="-1" w:left="-1" w:hangingChars="1" w:hanging="1"/>
      <w:textDirection w:val="btLr"/>
      <w:textAlignment w:val="top"/>
      <w:outlineLvl w:val="0"/>
    </w:pPr>
    <w:rPr>
      <w:iCs/>
      <w:color w:val="0089CF"/>
      <w:position w:val="-1"/>
      <w:sz w:val="18"/>
      <w:szCs w:val="24"/>
      <w:lang w:val="en-US" w:eastAsia="en-US"/>
    </w:rPr>
  </w:style>
  <w:style w:type="character" w:customStyle="1" w:styleId="SubtitleCharAdresyCharkontaktyChar">
    <w:name w:val="Subtitle Char;Adresy Char;kontakty Char"/>
    <w:rPr>
      <w:iCs/>
      <w:color w:val="0089CF"/>
      <w:w w:val="100"/>
      <w:position w:val="-1"/>
      <w:sz w:val="18"/>
      <w:szCs w:val="24"/>
      <w:effect w:val="none"/>
      <w:vertAlign w:val="baseline"/>
      <w:cs w:val="0"/>
      <w:em w:val="none"/>
      <w:lang w:eastAsia="en-US" w:bidi="ar-SA"/>
    </w:rPr>
  </w:style>
  <w:style w:type="character" w:styleId="Sledovanodkaz">
    <w:name w:val="FollowedHyperlink"/>
    <w:rPr>
      <w:color w:val="0089CF"/>
      <w:w w:val="100"/>
      <w:position w:val="-1"/>
      <w:u w:val="single"/>
      <w:effect w:val="none"/>
      <w:vertAlign w:val="baseline"/>
      <w:cs w:val="0"/>
      <w:em w:val="none"/>
    </w:rPr>
  </w:style>
  <w:style w:type="paragraph" w:styleId="Zkladntext">
    <w:name w:val="Body Text"/>
    <w:pPr>
      <w:suppressAutoHyphens/>
      <w:spacing w:after="0" w:line="240" w:lineRule="auto"/>
      <w:ind w:leftChars="-1" w:left="-1" w:hangingChars="1" w:hanging="1"/>
      <w:jc w:val="center"/>
      <w:textDirection w:val="btLr"/>
      <w:textAlignment w:val="top"/>
      <w:outlineLvl w:val="0"/>
    </w:pPr>
    <w:rPr>
      <w:rFonts w:ascii="Times New Roman" w:eastAsia="Times New Roman" w:hAnsi="Times New Roman"/>
      <w:b/>
      <w:bCs/>
      <w:position w:val="-1"/>
      <w:sz w:val="24"/>
      <w:szCs w:val="24"/>
      <w:lang w:val="cs-CZ"/>
    </w:rPr>
  </w:style>
  <w:style w:type="character" w:customStyle="1" w:styleId="BodyTextChar">
    <w:name w:val="Body Text Char"/>
    <w:rPr>
      <w:rFonts w:ascii="Times New Roman" w:eastAsia="Times New Roman" w:hAnsi="Times New Roman"/>
      <w:b/>
      <w:bCs/>
      <w:w w:val="100"/>
      <w:position w:val="-1"/>
      <w:sz w:val="24"/>
      <w:szCs w:val="24"/>
      <w:effect w:val="none"/>
      <w:vertAlign w:val="baseline"/>
      <w:cs w:val="0"/>
      <w:em w:val="none"/>
      <w:lang w:val="cs-CZ" w:eastAsia="cs-CZ"/>
    </w:rPr>
  </w:style>
  <w:style w:type="character" w:customStyle="1" w:styleId="CommentReference1">
    <w:name w:val="Comment Reference1"/>
    <w:qFormat/>
    <w:rPr>
      <w:w w:val="100"/>
      <w:position w:val="-1"/>
      <w:sz w:val="16"/>
      <w:szCs w:val="16"/>
      <w:effect w:val="none"/>
      <w:vertAlign w:val="baseline"/>
      <w:cs w:val="0"/>
      <w:em w:val="none"/>
    </w:rPr>
  </w:style>
  <w:style w:type="paragraph" w:customStyle="1" w:styleId="CommentText1">
    <w:name w:val="Comment Text1"/>
    <w:qFormat/>
    <w:pPr>
      <w:suppressAutoHyphens/>
      <w:spacing w:after="160" w:line="240" w:lineRule="auto"/>
      <w:ind w:leftChars="-1" w:left="-1" w:hangingChars="1" w:hanging="1"/>
      <w:textDirection w:val="btLr"/>
      <w:textAlignment w:val="top"/>
      <w:outlineLvl w:val="0"/>
    </w:pPr>
    <w:rPr>
      <w:position w:val="-1"/>
      <w:sz w:val="20"/>
      <w:szCs w:val="20"/>
      <w:lang w:val="cs-CZ" w:eastAsia="en-US"/>
    </w:rPr>
  </w:style>
  <w:style w:type="character" w:customStyle="1" w:styleId="CommentTextChar">
    <w:name w:val="Comment Text Char"/>
    <w:rPr>
      <w:w w:val="100"/>
      <w:position w:val="-1"/>
      <w:effect w:val="none"/>
      <w:vertAlign w:val="baseline"/>
      <w:cs w:val="0"/>
      <w:em w:val="none"/>
      <w:lang w:val="cs-CZ" w:eastAsia="en-US"/>
    </w:rPr>
  </w:style>
  <w:style w:type="paragraph" w:styleId="Normlnweb">
    <w:name w:val="Normal (Web)"/>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en-US" w:eastAsia="en-US"/>
    </w:rPr>
  </w:style>
  <w:style w:type="paragraph" w:customStyle="1" w:styleId="CommentSubject1">
    <w:name w:val="Comment Subject1"/>
    <w:basedOn w:val="CommentText1"/>
    <w:next w:val="CommentText1"/>
    <w:qFormat/>
    <w:pPr>
      <w:spacing w:after="200" w:line="276" w:lineRule="auto"/>
    </w:pPr>
    <w:rPr>
      <w:b/>
      <w:bCs/>
      <w:color w:val="000000"/>
    </w:rPr>
  </w:style>
  <w:style w:type="character" w:customStyle="1" w:styleId="CommentSubjectChar">
    <w:name w:val="Comment Subject Char"/>
    <w:rPr>
      <w:b/>
      <w:bCs/>
      <w:color w:val="000000"/>
      <w:w w:val="100"/>
      <w:position w:val="-1"/>
      <w:effect w:val="none"/>
      <w:vertAlign w:val="baseline"/>
      <w:cs w:val="0"/>
      <w:em w:val="none"/>
      <w:lang w:val="cs-CZ" w:eastAsia="en-US"/>
    </w:rPr>
  </w:style>
  <w:style w:type="paragraph" w:styleId="Revize">
    <w:name w:val="Revision"/>
    <w:pPr>
      <w:suppressAutoHyphens/>
      <w:spacing w:line="1" w:lineRule="atLeast"/>
      <w:ind w:leftChars="-1" w:left="-1" w:hangingChars="1" w:hanging="1"/>
      <w:textDirection w:val="btLr"/>
      <w:textAlignment w:val="top"/>
      <w:outlineLvl w:val="0"/>
    </w:pPr>
    <w:rPr>
      <w:color w:val="000000"/>
      <w:position w:val="-1"/>
      <w:lang w:val="cs-CZ" w:eastAsia="en-US"/>
    </w:rPr>
  </w:style>
  <w:style w:type="character" w:customStyle="1" w:styleId="markedcontent">
    <w:name w:val="markedcontent"/>
    <w:rPr>
      <w:w w:val="100"/>
      <w:position w:val="-1"/>
      <w:effect w:val="none"/>
      <w:vertAlign w:val="baseline"/>
      <w:cs w:val="0"/>
      <w:em w:val="none"/>
    </w:rPr>
  </w:style>
  <w:style w:type="table" w:styleId="Mkatabulky">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qFormat/>
    <w:rPr>
      <w:color w:val="605E5C"/>
      <w:w w:val="100"/>
      <w:position w:val="-1"/>
      <w:effect w:val="none"/>
      <w:shd w:val="clear" w:color="auto" w:fill="E1DFDD"/>
      <w:vertAlign w:val="baseline"/>
      <w:cs w:val="0"/>
      <w:em w:val="none"/>
    </w:rPr>
  </w:style>
  <w:style w:type="paragraph" w:styleId="Textkomente">
    <w:name w:val="annotation text"/>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904BFA"/>
    <w:rPr>
      <w:b/>
      <w:bCs/>
    </w:rPr>
  </w:style>
  <w:style w:type="character" w:customStyle="1" w:styleId="PedmtkomenteChar">
    <w:name w:val="Předmět komentáře Char"/>
    <w:basedOn w:val="TextkomenteChar"/>
    <w:link w:val="Pedmtkomente"/>
    <w:uiPriority w:val="99"/>
    <w:semiHidden/>
    <w:rsid w:val="00904BFA"/>
    <w:rPr>
      <w:b/>
      <w:bCs/>
      <w:sz w:val="20"/>
      <w:szCs w:val="20"/>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PFecl33r+CUMYShJqniHpmnbKA==">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2428</Words>
  <Characters>14282</Characters>
  <Application>Microsoft Office Word</Application>
  <DocSecurity>0</DocSecurity>
  <Lines>528</Lines>
  <Paragraphs>273</Paragraphs>
  <ScaleCrop>false</ScaleCrop>
  <HeadingPairs>
    <vt:vector size="2" baseType="variant">
      <vt:variant>
        <vt:lpstr>Název</vt:lpstr>
      </vt:variant>
      <vt:variant>
        <vt:i4>1</vt:i4>
      </vt:variant>
    </vt:vector>
  </HeadingPairs>
  <TitlesOfParts>
    <vt:vector size="1" baseType="lpstr">
      <vt:lpstr/>
    </vt:vector>
  </TitlesOfParts>
  <Company>IMG</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dc:creator>
  <cp:lastModifiedBy>Vladimira Hladka</cp:lastModifiedBy>
  <cp:revision>4</cp:revision>
  <dcterms:created xsi:type="dcterms:W3CDTF">2025-12-05T11:56:00Z</dcterms:created>
  <dcterms:modified xsi:type="dcterms:W3CDTF">2025-12-05T12:03:00Z</dcterms:modified>
</cp:coreProperties>
</file>