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328F" w14:textId="77777777" w:rsidR="000F42BE" w:rsidRDefault="000F42BE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087DB3" w14:textId="77777777" w:rsidR="000F42BE" w:rsidRDefault="0094024D">
      <w:pPr>
        <w:tabs>
          <w:tab w:val="left" w:pos="6837"/>
        </w:tabs>
        <w:spacing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lang w:val="cs-CZ"/>
        </w:rPr>
        <w:t xml:space="preserve">SMLOUVA O PILOTNÍM PROVOZU UŽÍVÁNÍ SYSTÉMU BECK-ONLINE Č. </w:t>
      </w:r>
      <w:r>
        <w:rPr>
          <w:rFonts w:ascii="Calibri Light" w:hAnsi="Calibri Light" w:cs="Calibri Light"/>
          <w:color w:val="000000"/>
          <w:lang w:val="cs-CZ"/>
        </w:rPr>
        <w:tab/>
      </w:r>
      <w:r>
        <w:rPr>
          <w:rFonts w:ascii="Calibri Light" w:hAnsi="Calibri Light" w:cs="Calibri Light"/>
          <w:color w:val="000000"/>
          <w:spacing w:val="-1"/>
          <w:lang w:val="cs-CZ"/>
        </w:rPr>
        <w:t>SML_123316_20260101, INSID/29/2025</w:t>
      </w:r>
      <w:r>
        <w:rPr>
          <w:rFonts w:ascii="Times New Roman" w:hAnsi="Times New Roman" w:cs="Times New Roman"/>
        </w:rPr>
        <w:t xml:space="preserve"> </w:t>
      </w:r>
    </w:p>
    <w:p w14:paraId="10CB2F7F" w14:textId="77777777" w:rsidR="000F42BE" w:rsidRDefault="0094024D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A88FE6" wp14:editId="35A530EA">
                <wp:simplePos x="0" y="0"/>
                <wp:positionH relativeFrom="page">
                  <wp:posOffset>628015</wp:posOffset>
                </wp:positionH>
                <wp:positionV relativeFrom="paragraph">
                  <wp:posOffset>39116</wp:posOffset>
                </wp:positionV>
                <wp:extent cx="6315075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 h="180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949EF" id="Freeform 101" o:spid="_x0000_s1026" style="position:absolute;margin-left:49.45pt;margin-top:3.1pt;width:497.25pt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150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" path="m,l6315075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DE9CB2A" w14:textId="77777777" w:rsidR="000F42BE" w:rsidRDefault="0094024D">
      <w:pPr>
        <w:spacing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Nakladatelství C. H. Beck, s.r.o.,  </w:t>
      </w:r>
    </w:p>
    <w:p w14:paraId="6D23F4A7" w14:textId="77777777" w:rsidR="000F42BE" w:rsidRDefault="0094024D">
      <w:pPr>
        <w:spacing w:before="40"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se sídlem Jungmannova 750/34, Praha 1, PSČ 110 00,  </w:t>
      </w:r>
    </w:p>
    <w:p w14:paraId="176DA82D" w14:textId="77777777" w:rsidR="000F42BE" w:rsidRDefault="0094024D">
      <w:pPr>
        <w:spacing w:before="40"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IČ: 24146978, DIČ: CZ24146978,  </w:t>
      </w:r>
    </w:p>
    <w:p w14:paraId="64D9836A" w14:textId="77777777" w:rsidR="000F42BE" w:rsidRDefault="0094024D">
      <w:pPr>
        <w:spacing w:before="40"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zastoupeno </w:t>
      </w:r>
      <w:r>
        <w:rPr>
          <w:rFonts w:ascii="Calibri" w:hAnsi="Calibri" w:cs="Calibri"/>
          <w:color w:val="000000"/>
          <w:lang w:val="cs-CZ"/>
        </w:rPr>
        <w:t xml:space="preserve">Ing. Jiřím </w:t>
      </w:r>
      <w:proofErr w:type="spellStart"/>
      <w:r>
        <w:rPr>
          <w:rFonts w:ascii="Calibri" w:hAnsi="Calibri" w:cs="Calibri"/>
          <w:color w:val="000000"/>
          <w:lang w:val="cs-CZ"/>
        </w:rPr>
        <w:t>Holnou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jednatelem,   </w:t>
      </w:r>
    </w:p>
    <w:p w14:paraId="079354C6" w14:textId="64A5925E" w:rsidR="000F42BE" w:rsidRDefault="0094024D">
      <w:pPr>
        <w:spacing w:before="40"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bankovní spojení: </w:t>
      </w:r>
      <w:proofErr w:type="spellStart"/>
      <w:r>
        <w:rPr>
          <w:rFonts w:ascii="Calibri" w:hAnsi="Calibri" w:cs="Calibri"/>
          <w:color w:val="000000"/>
          <w:lang w:val="cs-CZ"/>
        </w:rPr>
        <w:t>xx</w:t>
      </w:r>
      <w:proofErr w:type="spellEnd"/>
    </w:p>
    <w:p w14:paraId="3A27EC8C" w14:textId="77777777" w:rsidR="000F42BE" w:rsidRDefault="0094024D">
      <w:pPr>
        <w:spacing w:before="5" w:line="268" w:lineRule="exact"/>
        <w:ind w:left="483" w:right="25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zapsané v obchodním rejstříku vedeném Městským soudem v</w:t>
      </w:r>
      <w:r>
        <w:rPr>
          <w:rFonts w:ascii="Calibri" w:hAnsi="Calibri" w:cs="Calibri"/>
          <w:color w:val="000000"/>
          <w:spacing w:val="-1"/>
          <w:lang w:val="cs-CZ"/>
        </w:rPr>
        <w:t xml:space="preserve"> Praze, odd. C, </w:t>
      </w:r>
      <w:proofErr w:type="spellStart"/>
      <w:r>
        <w:rPr>
          <w:rFonts w:ascii="Calibri" w:hAnsi="Calibri" w:cs="Calibri"/>
          <w:color w:val="000000"/>
          <w:spacing w:val="-1"/>
          <w:lang w:val="cs-CZ"/>
        </w:rPr>
        <w:t>vl</w:t>
      </w:r>
      <w:proofErr w:type="spellEnd"/>
      <w:r>
        <w:rPr>
          <w:rFonts w:ascii="Calibri" w:hAnsi="Calibri" w:cs="Calibri"/>
          <w:color w:val="000000"/>
          <w:spacing w:val="-1"/>
          <w:lang w:val="cs-CZ"/>
        </w:rPr>
        <w:t>. 182960,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dále jen </w:t>
      </w:r>
      <w:r>
        <w:rPr>
          <w:rFonts w:ascii="Calibri" w:hAnsi="Calibri" w:cs="Calibri"/>
          <w:b/>
          <w:bCs/>
          <w:color w:val="000000"/>
          <w:lang w:val="cs-CZ"/>
        </w:rPr>
        <w:t xml:space="preserve">„poskytovatel“  </w:t>
      </w:r>
    </w:p>
    <w:p w14:paraId="28AA8EAD" w14:textId="77777777" w:rsidR="000F42BE" w:rsidRDefault="0094024D">
      <w:pPr>
        <w:spacing w:before="280"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  </w:t>
      </w:r>
    </w:p>
    <w:p w14:paraId="32305831" w14:textId="77777777" w:rsidR="000F42BE" w:rsidRDefault="0094024D">
      <w:pPr>
        <w:spacing w:before="280"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Inspekce silniční dopravy,  </w:t>
      </w:r>
    </w:p>
    <w:p w14:paraId="03B4255F" w14:textId="77777777" w:rsidR="000F42BE" w:rsidRDefault="0094024D">
      <w:pPr>
        <w:spacing w:before="60"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se sídlem nábřeží Ludvíka Svobody 1222/12, Praha 1, PSČ 110 00,  </w:t>
      </w:r>
    </w:p>
    <w:p w14:paraId="310A719F" w14:textId="77777777" w:rsidR="000F42BE" w:rsidRDefault="0094024D">
      <w:pPr>
        <w:spacing w:before="60"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IČ: 23173289,  </w:t>
      </w:r>
    </w:p>
    <w:p w14:paraId="78B5BEDE" w14:textId="77777777" w:rsidR="000F42BE" w:rsidRDefault="0094024D">
      <w:pPr>
        <w:spacing w:before="8" w:line="290" w:lineRule="exact"/>
        <w:ind w:left="483" w:right="25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zastoupeno JUDr. Lenkou Ptáčkovou Melicharovou, MBA, ředitelkou,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dále jen </w:t>
      </w:r>
      <w:r>
        <w:rPr>
          <w:rFonts w:ascii="Calibri" w:hAnsi="Calibri" w:cs="Calibri"/>
          <w:b/>
          <w:bCs/>
          <w:color w:val="000000"/>
          <w:lang w:val="cs-CZ"/>
        </w:rPr>
        <w:t xml:space="preserve">„uživatel“  </w:t>
      </w:r>
    </w:p>
    <w:p w14:paraId="6F68503E" w14:textId="77777777" w:rsidR="000F42BE" w:rsidRDefault="000F42BE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DB55A2" w14:textId="77777777" w:rsidR="000F42BE" w:rsidRDefault="0094024D">
      <w:pPr>
        <w:spacing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uzavírají tuto smlouvu:</w:t>
      </w:r>
      <w:r>
        <w:rPr>
          <w:rFonts w:ascii="Times New Roman" w:hAnsi="Times New Roman" w:cs="Times New Roman"/>
        </w:rPr>
        <w:t xml:space="preserve"> </w:t>
      </w:r>
    </w:p>
    <w:p w14:paraId="6C70EC1C" w14:textId="77777777" w:rsidR="000F42BE" w:rsidRDefault="000F42BE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1EDA38" w14:textId="77777777" w:rsidR="000F42BE" w:rsidRDefault="0094024D">
      <w:pPr>
        <w:tabs>
          <w:tab w:val="left" w:pos="908"/>
        </w:tabs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1.</w:t>
      </w:r>
      <w:r>
        <w:rPr>
          <w:rFonts w:ascii="Arial" w:hAnsi="Arial" w:cs="Arial"/>
          <w:b/>
          <w:bCs/>
          <w:color w:val="00000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lang w:val="cs-CZ"/>
        </w:rPr>
        <w:t xml:space="preserve">Úvodní ustanovení  </w:t>
      </w:r>
    </w:p>
    <w:p w14:paraId="11A66D7D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1.1.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Poskytovatel provozuje právní informační systém Beck-online, který sestává z </w:t>
      </w:r>
      <w:r>
        <w:rPr>
          <w:rFonts w:ascii="Calibri" w:hAnsi="Calibri" w:cs="Calibri"/>
          <w:color w:val="000000"/>
          <w:spacing w:val="-1"/>
          <w:lang w:val="cs-CZ"/>
        </w:rPr>
        <w:t>jednotlivých poskytovatelem</w:t>
      </w:r>
      <w:r>
        <w:rPr>
          <w:rFonts w:ascii="Times New Roman" w:hAnsi="Times New Roman" w:cs="Times New Roman"/>
        </w:rPr>
        <w:t xml:space="preserve"> </w:t>
      </w:r>
    </w:p>
    <w:p w14:paraId="38C31167" w14:textId="77777777" w:rsidR="000F42BE" w:rsidRDefault="0094024D">
      <w:pPr>
        <w:spacing w:before="5" w:line="268" w:lineRule="exact"/>
        <w:ind w:left="908" w:right="39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vytvořených databází odborných informací a vyhledávacího programového vybavení (software) a který je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přístupný prostřednictvím sítě internet (online) na internetové adrese</w:t>
      </w:r>
      <w:hyperlink r:id="rId4" w:history="1">
        <w:r>
          <w:rPr>
            <w:rFonts w:ascii="Calibri" w:hAnsi="Calibri" w:cs="Calibri"/>
            <w:color w:val="000000"/>
            <w:lang w:val="cs-CZ"/>
          </w:rPr>
          <w:t xml:space="preserve"> </w:t>
        </w:r>
        <w:r>
          <w:rPr>
            <w:rFonts w:ascii="Calibri" w:hAnsi="Calibri" w:cs="Calibri"/>
            <w:color w:val="0563C1"/>
            <w:u w:val="single"/>
            <w:lang w:val="cs-CZ"/>
          </w:rPr>
          <w:t>www.beck-online.cz</w:t>
        </w:r>
        <w:r>
          <w:rPr>
            <w:rFonts w:ascii="Calibri" w:hAnsi="Calibri" w:cs="Calibri"/>
            <w:color w:val="000000"/>
            <w:lang w:val="cs-CZ"/>
          </w:rPr>
          <w:t xml:space="preserve"> </w:t>
        </w:r>
      </w:hyperlink>
      <w:r>
        <w:rPr>
          <w:rFonts w:ascii="Calibri" w:hAnsi="Calibri" w:cs="Calibri"/>
          <w:color w:val="000000"/>
          <w:lang w:val="cs-CZ"/>
        </w:rPr>
        <w:t xml:space="preserve">(dále jen </w:t>
      </w:r>
      <w:r>
        <w:rPr>
          <w:rFonts w:ascii="Calibri" w:hAnsi="Calibri" w:cs="Calibri"/>
          <w:b/>
          <w:bCs/>
          <w:color w:val="000000"/>
          <w:lang w:val="cs-CZ"/>
        </w:rPr>
        <w:t>„</w:t>
      </w:r>
      <w:proofErr w:type="gramStart"/>
      <w:r>
        <w:rPr>
          <w:rFonts w:ascii="Calibri" w:hAnsi="Calibri" w:cs="Calibri"/>
          <w:b/>
          <w:bCs/>
          <w:color w:val="000000"/>
          <w:lang w:val="cs-CZ"/>
        </w:rPr>
        <w:t>Beck</w:t>
      </w:r>
      <w:r>
        <w:rPr>
          <w:rFonts w:ascii="Calibri" w:hAnsi="Calibri" w:cs="Calibri"/>
          <w:b/>
          <w:bCs/>
          <w:color w:val="000000"/>
          <w:spacing w:val="-21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online</w:t>
      </w:r>
      <w:proofErr w:type="gramEnd"/>
      <w:r>
        <w:rPr>
          <w:rFonts w:ascii="Calibri" w:hAnsi="Calibri" w:cs="Calibri"/>
          <w:b/>
          <w:bCs/>
          <w:color w:val="000000"/>
          <w:lang w:val="cs-CZ"/>
        </w:rPr>
        <w:t>“</w:t>
      </w:r>
      <w:r>
        <w:rPr>
          <w:rFonts w:ascii="Calibri" w:hAnsi="Calibri" w:cs="Calibri"/>
          <w:color w:val="000000"/>
          <w:lang w:val="cs-CZ"/>
        </w:rPr>
        <w:t xml:space="preserve">).  </w:t>
      </w:r>
    </w:p>
    <w:p w14:paraId="2E7F70B7" w14:textId="77777777" w:rsidR="000F42BE" w:rsidRDefault="0094024D">
      <w:pPr>
        <w:spacing w:line="268" w:lineRule="exact"/>
        <w:ind w:left="908" w:right="396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1.2.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Právní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vztahy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mezi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uživatelem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poskytovatelem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řídí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touto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smlouvou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 xml:space="preserve">a  </w:t>
      </w:r>
      <w:r>
        <w:rPr>
          <w:rFonts w:ascii="Calibri" w:hAnsi="Calibri" w:cs="Calibri"/>
          <w:color w:val="000000"/>
          <w:lang w:val="cs-CZ"/>
        </w:rPr>
        <w:t>všeobecnými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  <w:lang w:val="cs-CZ"/>
        </w:rPr>
        <w:t>obchodními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podmínkami poskytovatele, verze 5/2022 (dále jen </w:t>
      </w:r>
      <w:r>
        <w:rPr>
          <w:rFonts w:ascii="Calibri" w:hAnsi="Calibri" w:cs="Calibri"/>
          <w:b/>
          <w:bCs/>
          <w:color w:val="000000"/>
          <w:lang w:val="cs-CZ"/>
        </w:rPr>
        <w:t>„VOP“</w:t>
      </w:r>
      <w:r>
        <w:rPr>
          <w:rFonts w:ascii="Calibri" w:hAnsi="Calibri" w:cs="Calibri"/>
          <w:color w:val="000000"/>
          <w:lang w:val="cs-CZ"/>
        </w:rPr>
        <w:t>) a „Informacemi o zpracování osobních údajů“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(dále jen </w:t>
      </w:r>
      <w:r>
        <w:rPr>
          <w:rFonts w:ascii="Calibri" w:hAnsi="Calibri" w:cs="Calibri"/>
          <w:b/>
          <w:bCs/>
          <w:color w:val="000000"/>
          <w:lang w:val="cs-CZ"/>
        </w:rPr>
        <w:t>„IZOÚ“</w:t>
      </w:r>
      <w:r>
        <w:rPr>
          <w:rFonts w:ascii="Calibri" w:hAnsi="Calibri" w:cs="Calibri"/>
          <w:color w:val="000000"/>
          <w:lang w:val="cs-CZ"/>
        </w:rPr>
        <w:t>). Ve VOP jsou mj. upraveny technické podmínky pro přístup do Beck-</w:t>
      </w:r>
      <w:r>
        <w:rPr>
          <w:rFonts w:ascii="Calibri" w:hAnsi="Calibri" w:cs="Calibri"/>
          <w:color w:val="000000"/>
          <w:spacing w:val="-1"/>
          <w:lang w:val="cs-CZ"/>
        </w:rPr>
        <w:t>online, garantovaná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dostupnost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Beck</w:t>
      </w:r>
      <w:proofErr w:type="gramEnd"/>
      <w:r>
        <w:rPr>
          <w:rFonts w:ascii="Calibri" w:hAnsi="Calibri" w:cs="Calibri"/>
          <w:color w:val="000000"/>
          <w:lang w:val="cs-CZ"/>
        </w:rPr>
        <w:t>-</w:t>
      </w:r>
      <w:proofErr w:type="gramStart"/>
      <w:r>
        <w:rPr>
          <w:rFonts w:ascii="Calibri" w:hAnsi="Calibri" w:cs="Calibri"/>
          <w:color w:val="000000"/>
          <w:lang w:val="cs-CZ"/>
        </w:rPr>
        <w:t>online,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odpovědnost</w:t>
      </w:r>
      <w:proofErr w:type="gramEnd"/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za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užití</w:t>
      </w:r>
      <w:proofErr w:type="gramEnd"/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obsahu</w:t>
      </w:r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Beck</w:t>
      </w:r>
      <w:proofErr w:type="gramEnd"/>
      <w:r>
        <w:rPr>
          <w:rFonts w:ascii="Calibri" w:hAnsi="Calibri" w:cs="Calibri"/>
          <w:color w:val="000000"/>
          <w:lang w:val="cs-CZ"/>
        </w:rPr>
        <w:t>-</w:t>
      </w:r>
      <w:proofErr w:type="gramStart"/>
      <w:r>
        <w:rPr>
          <w:rFonts w:ascii="Calibri" w:hAnsi="Calibri" w:cs="Calibri"/>
          <w:color w:val="000000"/>
          <w:lang w:val="cs-CZ"/>
        </w:rPr>
        <w:t>online,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možnost</w:t>
      </w:r>
      <w:proofErr w:type="gramEnd"/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odstoupení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od</w:t>
      </w:r>
      <w:proofErr w:type="gramEnd"/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smlouvy,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rozhodné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právo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způsob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řešení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sporů.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Obchodní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zvyklosti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nepoužijí.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Uživatel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prohlašuje,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že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spacing w:val="-6"/>
          <w:lang w:val="cs-CZ"/>
        </w:rPr>
        <w:t>před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uzavřením této smlouvy s </w:t>
      </w:r>
      <w:r>
        <w:rPr>
          <w:rFonts w:ascii="Calibri" w:hAnsi="Calibri" w:cs="Calibri"/>
          <w:color w:val="000000"/>
          <w:lang w:val="cs-CZ"/>
        </w:rPr>
        <w:t xml:space="preserve">VOP řádně seznámil. VOP jsou dostupné na internetové stránce Beck-online.  </w:t>
      </w:r>
    </w:p>
    <w:p w14:paraId="6A13DD37" w14:textId="77777777" w:rsidR="000F42BE" w:rsidRDefault="0094024D">
      <w:pPr>
        <w:spacing w:before="40"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14:paraId="171A84CA" w14:textId="77777777" w:rsidR="000F42BE" w:rsidRDefault="0094024D">
      <w:pPr>
        <w:tabs>
          <w:tab w:val="left" w:pos="908"/>
        </w:tabs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2.</w:t>
      </w:r>
      <w:r>
        <w:rPr>
          <w:rFonts w:ascii="Arial" w:hAnsi="Arial" w:cs="Arial"/>
          <w:b/>
          <w:bCs/>
          <w:color w:val="00000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lang w:val="cs-CZ"/>
        </w:rPr>
        <w:t xml:space="preserve">Předmět smlouvy  </w:t>
      </w:r>
    </w:p>
    <w:p w14:paraId="6F64EBE2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2.1.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Poskytovatel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poskytuje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uživateli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právo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4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přístup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Beck-online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právo</w:t>
      </w:r>
      <w:r>
        <w:rPr>
          <w:rFonts w:ascii="Calibri" w:hAnsi="Calibri" w:cs="Calibri"/>
          <w:color w:val="000000"/>
          <w:spacing w:val="3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Beck-online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užívat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(dále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spacing w:val="-8"/>
          <w:lang w:val="cs-CZ"/>
        </w:rPr>
        <w:t>jen</w:t>
      </w:r>
      <w:r>
        <w:rPr>
          <w:rFonts w:ascii="Times New Roman" w:hAnsi="Times New Roman" w:cs="Times New Roman"/>
        </w:rPr>
        <w:t xml:space="preserve"> </w:t>
      </w:r>
    </w:p>
    <w:p w14:paraId="0DBA2747" w14:textId="77777777" w:rsidR="000F42BE" w:rsidRDefault="0094024D">
      <w:pPr>
        <w:spacing w:before="5" w:line="268" w:lineRule="exact"/>
        <w:ind w:left="908" w:right="3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„licence“</w:t>
      </w:r>
      <w:r>
        <w:rPr>
          <w:rFonts w:ascii="Calibri" w:hAnsi="Calibri" w:cs="Calibri"/>
          <w:color w:val="000000"/>
          <w:lang w:val="cs-CZ"/>
        </w:rPr>
        <w:t>) a uživatel se zavazuje za užívání Beck-online platit poskytovateli odměnu stanovenou v Příloze,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která je nedílnou součástí této smlouvy.  </w:t>
      </w:r>
    </w:p>
    <w:p w14:paraId="3981911B" w14:textId="77777777" w:rsidR="000F42BE" w:rsidRDefault="0094024D">
      <w:pPr>
        <w:spacing w:line="268" w:lineRule="exact"/>
        <w:ind w:left="908" w:right="400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2.2.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Uživatel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3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oprávněn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 Beck-online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přistupovat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užívat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ho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výlučně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prostřednictvím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uživatelského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účtu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zřizovaného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uživateli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poskytovatelem,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základě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uživatelského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jména</w:t>
      </w:r>
      <w:r>
        <w:rPr>
          <w:rFonts w:ascii="Calibri" w:hAnsi="Calibri" w:cs="Calibri"/>
          <w:color w:val="000000"/>
          <w:spacing w:val="3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hesla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uživatele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(dále</w:t>
      </w:r>
      <w:r>
        <w:rPr>
          <w:rFonts w:ascii="Calibri" w:hAnsi="Calibri" w:cs="Calibri"/>
          <w:color w:val="000000"/>
          <w:spacing w:val="36"/>
          <w:lang w:val="cs-CZ"/>
        </w:rPr>
        <w:t xml:space="preserve"> </w:t>
      </w:r>
      <w:r>
        <w:rPr>
          <w:rFonts w:ascii="Calibri" w:hAnsi="Calibri" w:cs="Calibri"/>
          <w:color w:val="000000"/>
          <w:spacing w:val="-7"/>
          <w:lang w:val="cs-CZ"/>
        </w:rPr>
        <w:t>jen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„uživatelský účet“</w:t>
      </w:r>
      <w:r>
        <w:rPr>
          <w:rFonts w:ascii="Calibri" w:hAnsi="Calibri" w:cs="Calibri"/>
          <w:color w:val="000000"/>
          <w:lang w:val="cs-CZ"/>
        </w:rPr>
        <w:t xml:space="preserve">).   </w:t>
      </w:r>
    </w:p>
    <w:p w14:paraId="3AA88922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2.3.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Poskytovatel se zavazuje zřídit uživateli uživatelský účet nejpozději k </w:t>
      </w:r>
      <w:r>
        <w:rPr>
          <w:rFonts w:ascii="Calibri" w:hAnsi="Calibri" w:cs="Calibri"/>
          <w:color w:val="000000"/>
          <w:spacing w:val="-2"/>
          <w:lang w:val="cs-CZ"/>
        </w:rPr>
        <w:t>prvnímu dni období, avšak nikoli dříve,</w:t>
      </w:r>
      <w:r>
        <w:rPr>
          <w:rFonts w:ascii="Times New Roman" w:hAnsi="Times New Roman" w:cs="Times New Roman"/>
        </w:rPr>
        <w:t xml:space="preserve"> </w:t>
      </w:r>
    </w:p>
    <w:p w14:paraId="6EA1AC66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než mu byla uhrazena v plné výši odměna za období.  </w:t>
      </w:r>
    </w:p>
    <w:p w14:paraId="4B5FB718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2.4.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Rozsah licence specifikuje Příloha, přičemž další podmínky užívání licence jsou upraveny ve VOP.  </w:t>
      </w:r>
    </w:p>
    <w:p w14:paraId="31FFFF3E" w14:textId="77777777" w:rsidR="000F42BE" w:rsidRDefault="000F42BE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FBA1A" w14:textId="77777777" w:rsidR="000F42BE" w:rsidRDefault="0094024D">
      <w:pPr>
        <w:tabs>
          <w:tab w:val="left" w:pos="908"/>
        </w:tabs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3.</w:t>
      </w:r>
      <w:r>
        <w:rPr>
          <w:rFonts w:ascii="Arial" w:hAnsi="Arial" w:cs="Arial"/>
          <w:b/>
          <w:bCs/>
          <w:color w:val="00000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lang w:val="cs-CZ"/>
        </w:rPr>
        <w:t xml:space="preserve">Platební podmínky  </w:t>
      </w:r>
    </w:p>
    <w:p w14:paraId="3BC34359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3.1.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užívání</w:t>
      </w:r>
      <w:r>
        <w:rPr>
          <w:rFonts w:ascii="Calibri" w:hAnsi="Calibri" w:cs="Calibri"/>
          <w:color w:val="000000"/>
          <w:spacing w:val="3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Beck-online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uživatel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zavazuje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platit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poskytovateli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odměnu,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jejíž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výše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odvíjí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rozsahu</w:t>
      </w:r>
      <w:r>
        <w:rPr>
          <w:rFonts w:ascii="Times New Roman" w:hAnsi="Times New Roman" w:cs="Times New Roman"/>
        </w:rPr>
        <w:t xml:space="preserve"> </w:t>
      </w:r>
    </w:p>
    <w:p w14:paraId="4CFB873F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licence uvedeného v Příloze (dále jen </w:t>
      </w:r>
      <w:r>
        <w:rPr>
          <w:rFonts w:ascii="Calibri" w:hAnsi="Calibri" w:cs="Calibri"/>
          <w:b/>
          <w:bCs/>
          <w:color w:val="000000"/>
          <w:lang w:val="cs-CZ"/>
        </w:rPr>
        <w:t>„odměna“</w:t>
      </w:r>
      <w:r>
        <w:rPr>
          <w:rFonts w:ascii="Calibri" w:hAnsi="Calibri" w:cs="Calibri"/>
          <w:color w:val="000000"/>
          <w:lang w:val="cs-CZ"/>
        </w:rPr>
        <w:t xml:space="preserve">).  </w:t>
      </w:r>
    </w:p>
    <w:p w14:paraId="68805486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3.2.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Elektronickou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fakturu</w:t>
      </w:r>
      <w:proofErr w:type="gramEnd"/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poskytovatel</w:t>
      </w:r>
      <w:proofErr w:type="gramEnd"/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oprávněn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vystavit</w:t>
      </w:r>
      <w:proofErr w:type="gramEnd"/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nejdříve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dva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měsíce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před</w:t>
      </w:r>
      <w:proofErr w:type="gramEnd"/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začátkem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období</w:t>
      </w:r>
      <w:proofErr w:type="gramEnd"/>
      <w:r>
        <w:rPr>
          <w:rFonts w:ascii="Calibri" w:hAnsi="Calibri" w:cs="Calibri"/>
          <w:color w:val="000000"/>
          <w:spacing w:val="-3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E379450" w14:textId="68093F4C" w:rsidR="000F42BE" w:rsidRDefault="0094024D">
      <w:pPr>
        <w:spacing w:before="5" w:line="268" w:lineRule="exact"/>
        <w:ind w:left="908" w:right="3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Elektronická faktura bude zasílána na e-mail: </w:t>
      </w:r>
      <w:hyperlink r:id="rId5" w:history="1">
        <w:r>
          <w:rPr>
            <w:rFonts w:ascii="Calibri" w:hAnsi="Calibri" w:cs="Calibri"/>
            <w:color w:val="000000"/>
            <w:lang w:val="cs-CZ"/>
          </w:rPr>
          <w:t>XX</w:t>
        </w:r>
      </w:hyperlink>
      <w:r>
        <w:rPr>
          <w:rFonts w:ascii="Calibri" w:hAnsi="Calibri" w:cs="Calibri"/>
          <w:color w:val="000000"/>
          <w:lang w:val="cs-CZ"/>
        </w:rPr>
        <w:t xml:space="preserve"> O případné změně e-</w:t>
      </w:r>
      <w:r>
        <w:rPr>
          <w:rFonts w:ascii="Calibri" w:hAnsi="Calibri" w:cs="Calibri"/>
          <w:color w:val="000000"/>
          <w:spacing w:val="-1"/>
          <w:lang w:val="cs-CZ"/>
        </w:rPr>
        <w:t>mailové adresy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je uživatel povinen poskytovatele bezodkladně písemnou formou informovat.   </w:t>
      </w:r>
    </w:p>
    <w:p w14:paraId="55418FA9" w14:textId="77777777" w:rsidR="000F42BE" w:rsidRDefault="0094024D">
      <w:pPr>
        <w:spacing w:line="268" w:lineRule="exact"/>
        <w:ind w:left="908" w:right="397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3.3.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Faktura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splatná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14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dnů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jejího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doručení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uživateli. Při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prodlení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 úhradou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faktury je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poskytovatel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oprávněn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přístup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k Beck-online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přerušit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až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vyrovnání   pohledávky.</w:t>
      </w:r>
      <w:r>
        <w:rPr>
          <w:rFonts w:ascii="Calibri" w:hAnsi="Calibri" w:cs="Calibri"/>
          <w:color w:val="000000"/>
          <w:spacing w:val="2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Pozastavením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přístupu</w:t>
      </w:r>
      <w:r>
        <w:rPr>
          <w:rFonts w:ascii="Calibri" w:hAnsi="Calibri" w:cs="Calibri"/>
          <w:color w:val="000000"/>
          <w:spacing w:val="1"/>
          <w:lang w:val="cs-CZ"/>
        </w:rPr>
        <w:t xml:space="preserve">   </w:t>
      </w:r>
      <w:r>
        <w:rPr>
          <w:rFonts w:ascii="Calibri" w:hAnsi="Calibri" w:cs="Calibri"/>
          <w:color w:val="000000"/>
          <w:spacing w:val="-11"/>
          <w:lang w:val="cs-CZ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Beck-online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však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nezaniká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právo</w:t>
      </w:r>
      <w:r>
        <w:rPr>
          <w:rFonts w:ascii="Calibri" w:hAnsi="Calibri" w:cs="Calibri"/>
          <w:color w:val="000000"/>
          <w:spacing w:val="3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poskytovatele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na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úhradu</w:t>
      </w:r>
      <w:r>
        <w:rPr>
          <w:rFonts w:ascii="Calibri" w:hAnsi="Calibri" w:cs="Calibri"/>
          <w:color w:val="000000"/>
          <w:spacing w:val="3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odměny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dobu,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během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nebyla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tato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služba poskytována.  </w:t>
      </w:r>
    </w:p>
    <w:p w14:paraId="4F3134FD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CAABA6" w14:textId="77777777" w:rsidR="000F42BE" w:rsidRDefault="000F42BE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27BBB2" w14:textId="77777777" w:rsidR="000F42BE" w:rsidRDefault="0094024D">
      <w:pPr>
        <w:spacing w:line="200" w:lineRule="exact"/>
        <w:ind w:left="5200"/>
        <w:rPr>
          <w:rFonts w:ascii="Times New Roman" w:hAnsi="Times New Roman" w:cs="Times New Roman"/>
          <w:color w:val="010302"/>
        </w:rPr>
        <w:sectPr w:rsidR="000F42BE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5"/>
          <w:sz w:val="18"/>
          <w:szCs w:val="18"/>
          <w:lang w:val="cs-CZ"/>
        </w:rPr>
        <w:t>1 / 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65884F0" w14:textId="77777777" w:rsidR="000F42BE" w:rsidRDefault="000F42BE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F0CCE4" w14:textId="77777777" w:rsidR="000F42BE" w:rsidRDefault="0094024D">
      <w:pPr>
        <w:tabs>
          <w:tab w:val="left" w:pos="6837"/>
        </w:tabs>
        <w:spacing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lang w:val="cs-CZ"/>
        </w:rPr>
        <w:t xml:space="preserve">SMLOUVA O </w:t>
      </w:r>
      <w:r>
        <w:rPr>
          <w:rFonts w:ascii="Calibri Light" w:hAnsi="Calibri Light" w:cs="Calibri Light"/>
          <w:color w:val="000000"/>
          <w:lang w:val="cs-CZ"/>
        </w:rPr>
        <w:t xml:space="preserve">PILOTNÍM PROVOZU UŽÍVÁNÍ SYSTÉMU BECK-ONLINE Č. </w:t>
      </w:r>
      <w:r>
        <w:rPr>
          <w:rFonts w:ascii="Calibri Light" w:hAnsi="Calibri Light" w:cs="Calibri Light"/>
          <w:color w:val="000000"/>
          <w:lang w:val="cs-CZ"/>
        </w:rPr>
        <w:tab/>
      </w:r>
      <w:r>
        <w:rPr>
          <w:rFonts w:ascii="Calibri Light" w:hAnsi="Calibri Light" w:cs="Calibri Light"/>
          <w:color w:val="000000"/>
          <w:spacing w:val="-1"/>
          <w:lang w:val="cs-CZ"/>
        </w:rPr>
        <w:t>SML_123316_20260101, INSID/29/2025</w:t>
      </w:r>
      <w:r>
        <w:rPr>
          <w:rFonts w:ascii="Times New Roman" w:hAnsi="Times New Roman" w:cs="Times New Roman"/>
        </w:rPr>
        <w:t xml:space="preserve"> </w:t>
      </w:r>
    </w:p>
    <w:p w14:paraId="3CF141A3" w14:textId="77777777" w:rsidR="000F42BE" w:rsidRDefault="009402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5249FE" wp14:editId="78ED4599">
                <wp:simplePos x="0" y="0"/>
                <wp:positionH relativeFrom="page">
                  <wp:posOffset>628015</wp:posOffset>
                </wp:positionH>
                <wp:positionV relativeFrom="paragraph">
                  <wp:posOffset>39116</wp:posOffset>
                </wp:positionV>
                <wp:extent cx="6315075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 h="180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7B47F" id="Freeform 103" o:spid="_x0000_s1026" style="position:absolute;margin-left:49.45pt;margin-top:3.1pt;width:497.25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150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" path="m,l6315075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E6FD8F8" w14:textId="77777777" w:rsidR="000F42BE" w:rsidRDefault="000F42BE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E351E5" w14:textId="77777777" w:rsidR="000F42BE" w:rsidRDefault="0094024D">
      <w:pPr>
        <w:tabs>
          <w:tab w:val="left" w:pos="908"/>
        </w:tabs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4.</w:t>
      </w:r>
      <w:r>
        <w:rPr>
          <w:rFonts w:ascii="Arial" w:hAnsi="Arial" w:cs="Arial"/>
          <w:b/>
          <w:bCs/>
          <w:color w:val="00000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lang w:val="cs-CZ"/>
        </w:rPr>
        <w:t xml:space="preserve">Doba trvání smlouvy  </w:t>
      </w:r>
    </w:p>
    <w:p w14:paraId="72C9BA0C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4.1.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Tato smlouva nabývá platnosti dnem jejího podpisu oběma smluvními stranami a účinnosti dnem zveřejnění</w:t>
      </w:r>
      <w:r>
        <w:rPr>
          <w:rFonts w:ascii="Times New Roman" w:hAnsi="Times New Roman" w:cs="Times New Roman"/>
        </w:rPr>
        <w:t xml:space="preserve"> </w:t>
      </w:r>
    </w:p>
    <w:p w14:paraId="3FF341F0" w14:textId="77777777" w:rsidR="000F42BE" w:rsidRDefault="0094024D">
      <w:pPr>
        <w:spacing w:before="5" w:line="268" w:lineRule="exact"/>
        <w:ind w:left="908" w:right="3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 </w:t>
      </w:r>
      <w:proofErr w:type="gramStart"/>
      <w:r>
        <w:rPr>
          <w:rFonts w:ascii="Calibri" w:hAnsi="Calibri" w:cs="Calibri"/>
          <w:color w:val="000000"/>
          <w:lang w:val="cs-CZ"/>
        </w:rPr>
        <w:t>registru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smluv</w:t>
      </w:r>
      <w:proofErr w:type="gramEnd"/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podle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zákona</w:t>
      </w:r>
      <w:proofErr w:type="gramEnd"/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č.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340/</w:t>
      </w:r>
      <w:proofErr w:type="gramStart"/>
      <w:r>
        <w:rPr>
          <w:rFonts w:ascii="Calibri" w:hAnsi="Calibri" w:cs="Calibri"/>
          <w:color w:val="000000"/>
          <w:lang w:val="cs-CZ"/>
        </w:rPr>
        <w:t>2015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Sb.,</w:t>
      </w:r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o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zvláštních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podmínkách</w:t>
      </w:r>
      <w:proofErr w:type="gramEnd"/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účinnosti</w:t>
      </w:r>
      <w:r>
        <w:rPr>
          <w:rFonts w:ascii="Calibri" w:hAnsi="Calibri" w:cs="Calibri"/>
          <w:color w:val="000000"/>
          <w:spacing w:val="3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některých</w:t>
      </w:r>
      <w:proofErr w:type="gramEnd"/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spacing w:val="-4"/>
          <w:lang w:val="cs-CZ"/>
        </w:rPr>
        <w:t>smluv,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uveřejňování těchto smluv a o registru smluv (zákon o registru smluv), ve znění pozdějších předpisů.  </w:t>
      </w:r>
    </w:p>
    <w:p w14:paraId="72357D76" w14:textId="77777777" w:rsidR="000F42BE" w:rsidRDefault="0094024D">
      <w:pPr>
        <w:spacing w:line="268" w:lineRule="exact"/>
        <w:ind w:left="908" w:right="398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4.2.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Smluvní strany prohlašují, že se podmínkami této smlouvy na základě vzájemné dohody řídily již ode dne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začátku období 1. 1. 2026 </w:t>
      </w:r>
      <w:r>
        <w:rPr>
          <w:rFonts w:ascii="Calibri" w:hAnsi="Calibri" w:cs="Calibri"/>
          <w:color w:val="000000"/>
          <w:spacing w:val="-2"/>
          <w:lang w:val="cs-CZ"/>
        </w:rPr>
        <w:t>a veškerá svá vzájemná plnění poskytnutá od tohoto data do dne nabytí účinnosti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této smlouvy považují za plnění poskytnutá podle této smlouvy.  </w:t>
      </w:r>
    </w:p>
    <w:p w14:paraId="091AF994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4.3.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Smlouva se uzavírá na dobu</w:t>
      </w:r>
      <w:r>
        <w:rPr>
          <w:rFonts w:ascii="Calibri" w:hAnsi="Calibri" w:cs="Calibri"/>
          <w:b/>
          <w:bCs/>
          <w:color w:val="000000"/>
          <w:lang w:val="cs-CZ"/>
        </w:rPr>
        <w:t xml:space="preserve"> určitou, a to do 31. 12. 2026</w:t>
      </w:r>
      <w:r>
        <w:rPr>
          <w:rFonts w:ascii="Calibri" w:hAnsi="Calibri" w:cs="Calibri"/>
          <w:color w:val="000000"/>
          <w:lang w:val="cs-CZ"/>
        </w:rPr>
        <w:t>. Licence je uživateli udělena na dobu trvání této</w:t>
      </w:r>
      <w:r>
        <w:rPr>
          <w:rFonts w:ascii="Times New Roman" w:hAnsi="Times New Roman" w:cs="Times New Roman"/>
        </w:rPr>
        <w:t xml:space="preserve"> </w:t>
      </w:r>
    </w:p>
    <w:p w14:paraId="6AE550D8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smlouvy.  </w:t>
      </w:r>
    </w:p>
    <w:p w14:paraId="7A5B6381" w14:textId="77777777" w:rsidR="000F42BE" w:rsidRDefault="000F42BE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054194" w14:textId="77777777" w:rsidR="000F42BE" w:rsidRDefault="0094024D">
      <w:pPr>
        <w:tabs>
          <w:tab w:val="left" w:pos="908"/>
        </w:tabs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5.</w:t>
      </w:r>
      <w:r>
        <w:rPr>
          <w:rFonts w:ascii="Arial" w:hAnsi="Arial" w:cs="Arial"/>
          <w:b/>
          <w:bCs/>
          <w:color w:val="00000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lang w:val="cs-CZ"/>
        </w:rPr>
        <w:t xml:space="preserve">Školení a podpora uživatelů  </w:t>
      </w:r>
    </w:p>
    <w:p w14:paraId="27B18C08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5.1.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Poskytovatel pořádá školení na užívání Beck-</w:t>
      </w:r>
      <w:r>
        <w:rPr>
          <w:rFonts w:ascii="Calibri" w:hAnsi="Calibri" w:cs="Calibri"/>
          <w:color w:val="000000"/>
          <w:spacing w:val="-2"/>
          <w:lang w:val="cs-CZ"/>
        </w:rPr>
        <w:t>online výlučně prostřednictvím svých vyškolených lektorů (dále</w:t>
      </w:r>
      <w:r>
        <w:rPr>
          <w:rFonts w:ascii="Times New Roman" w:hAnsi="Times New Roman" w:cs="Times New Roman"/>
        </w:rPr>
        <w:t xml:space="preserve"> </w:t>
      </w:r>
    </w:p>
    <w:p w14:paraId="6155CA66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jen „</w:t>
      </w:r>
      <w:r>
        <w:rPr>
          <w:rFonts w:ascii="Calibri" w:hAnsi="Calibri" w:cs="Calibri"/>
          <w:b/>
          <w:bCs/>
          <w:color w:val="000000"/>
          <w:lang w:val="cs-CZ"/>
        </w:rPr>
        <w:t>školení</w:t>
      </w:r>
      <w:r>
        <w:rPr>
          <w:rFonts w:ascii="Calibri" w:hAnsi="Calibri" w:cs="Calibri"/>
          <w:color w:val="000000"/>
          <w:lang w:val="cs-CZ"/>
        </w:rPr>
        <w:t xml:space="preserve">“).  </w:t>
      </w:r>
    </w:p>
    <w:p w14:paraId="33428D70" w14:textId="77777777" w:rsidR="000F42BE" w:rsidRDefault="0094024D">
      <w:pPr>
        <w:tabs>
          <w:tab w:val="left" w:pos="1628"/>
          <w:tab w:val="left" w:pos="2067"/>
          <w:tab w:val="left" w:pos="2913"/>
          <w:tab w:val="left" w:pos="3292"/>
          <w:tab w:val="left" w:pos="4677"/>
          <w:tab w:val="left" w:pos="5344"/>
          <w:tab w:val="left" w:pos="5665"/>
          <w:tab w:val="left" w:pos="6601"/>
          <w:tab w:val="left" w:pos="7522"/>
          <w:tab w:val="left" w:pos="8109"/>
          <w:tab w:val="left" w:pos="9304"/>
          <w:tab w:val="left" w:pos="9743"/>
        </w:tabs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5.2.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Účast </w:t>
      </w:r>
      <w:r>
        <w:rPr>
          <w:rFonts w:ascii="Calibri" w:hAnsi="Calibri" w:cs="Calibri"/>
          <w:color w:val="000000"/>
          <w:lang w:val="cs-CZ"/>
        </w:rPr>
        <w:tab/>
        <w:t xml:space="preserve">na </w:t>
      </w:r>
      <w:r>
        <w:rPr>
          <w:rFonts w:ascii="Calibri" w:hAnsi="Calibri" w:cs="Calibri"/>
          <w:color w:val="000000"/>
          <w:lang w:val="cs-CZ"/>
        </w:rPr>
        <w:tab/>
        <w:t xml:space="preserve">školení </w:t>
      </w:r>
      <w:r>
        <w:rPr>
          <w:rFonts w:ascii="Calibri" w:hAnsi="Calibri" w:cs="Calibri"/>
          <w:color w:val="000000"/>
          <w:lang w:val="cs-CZ"/>
        </w:rPr>
        <w:tab/>
        <w:t xml:space="preserve">je </w:t>
      </w:r>
      <w:r>
        <w:rPr>
          <w:rFonts w:ascii="Calibri" w:hAnsi="Calibri" w:cs="Calibri"/>
          <w:color w:val="000000"/>
          <w:lang w:val="cs-CZ"/>
        </w:rPr>
        <w:tab/>
        <w:t xml:space="preserve">zpoplatněna. </w:t>
      </w:r>
      <w:r>
        <w:rPr>
          <w:rFonts w:ascii="Calibri" w:hAnsi="Calibri" w:cs="Calibri"/>
          <w:color w:val="000000"/>
          <w:lang w:val="cs-CZ"/>
        </w:rPr>
        <w:tab/>
        <w:t xml:space="preserve">Cena </w:t>
      </w:r>
      <w:r>
        <w:rPr>
          <w:rFonts w:ascii="Calibri" w:hAnsi="Calibri" w:cs="Calibri"/>
          <w:color w:val="000000"/>
          <w:lang w:val="cs-CZ"/>
        </w:rPr>
        <w:tab/>
        <w:t xml:space="preserve">a </w:t>
      </w:r>
      <w:r>
        <w:rPr>
          <w:rFonts w:ascii="Calibri" w:hAnsi="Calibri" w:cs="Calibri"/>
          <w:color w:val="000000"/>
          <w:lang w:val="cs-CZ"/>
        </w:rPr>
        <w:tab/>
        <w:t xml:space="preserve">aktuální </w:t>
      </w:r>
      <w:r>
        <w:rPr>
          <w:rFonts w:ascii="Calibri" w:hAnsi="Calibri" w:cs="Calibri"/>
          <w:color w:val="000000"/>
          <w:lang w:val="cs-CZ"/>
        </w:rPr>
        <w:tab/>
        <w:t xml:space="preserve">termíny </w:t>
      </w:r>
      <w:r>
        <w:rPr>
          <w:rFonts w:ascii="Calibri" w:hAnsi="Calibri" w:cs="Calibri"/>
          <w:color w:val="000000"/>
          <w:lang w:val="cs-CZ"/>
        </w:rPr>
        <w:tab/>
        <w:t xml:space="preserve">jsou </w:t>
      </w:r>
      <w:r>
        <w:rPr>
          <w:rFonts w:ascii="Calibri" w:hAnsi="Calibri" w:cs="Calibri"/>
          <w:color w:val="000000"/>
          <w:lang w:val="cs-CZ"/>
        </w:rPr>
        <w:tab/>
        <w:t xml:space="preserve">zveřejněny </w:t>
      </w:r>
      <w:r>
        <w:rPr>
          <w:rFonts w:ascii="Calibri" w:hAnsi="Calibri" w:cs="Calibri"/>
          <w:color w:val="000000"/>
          <w:lang w:val="cs-CZ"/>
        </w:rPr>
        <w:tab/>
        <w:t xml:space="preserve">na 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3"/>
          <w:lang w:val="cs-CZ"/>
        </w:rPr>
        <w:t>stránce</w:t>
      </w:r>
      <w:r>
        <w:rPr>
          <w:rFonts w:ascii="Times New Roman" w:hAnsi="Times New Roman" w:cs="Times New Roman"/>
        </w:rPr>
        <w:t xml:space="preserve"> </w:t>
      </w:r>
    </w:p>
    <w:p w14:paraId="1B38C81F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Calibri" w:hAnsi="Calibri" w:cs="Calibri"/>
            <w:color w:val="0563C1"/>
            <w:u w:val="single"/>
            <w:lang w:val="cs-CZ"/>
          </w:rPr>
          <w:t>www.beck-online.cz</w:t>
        </w:r>
        <w:r>
          <w:rPr>
            <w:rFonts w:ascii="Calibri" w:hAnsi="Calibri" w:cs="Calibri"/>
            <w:color w:val="000000"/>
            <w:lang w:val="cs-CZ"/>
          </w:rPr>
          <w:t>.</w:t>
        </w:r>
      </w:hyperlink>
      <w:r>
        <w:rPr>
          <w:rFonts w:ascii="Calibri" w:hAnsi="Calibri" w:cs="Calibri"/>
          <w:color w:val="000000"/>
          <w:lang w:val="cs-CZ"/>
        </w:rPr>
        <w:t xml:space="preserve">  </w:t>
      </w:r>
    </w:p>
    <w:p w14:paraId="6C621D35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5.3.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 případě zájmu uživatele lze se zástupcem poskytovatele dohodnout individuálně školení mimo veřejné</w:t>
      </w:r>
      <w:r>
        <w:rPr>
          <w:rFonts w:ascii="Times New Roman" w:hAnsi="Times New Roman" w:cs="Times New Roman"/>
        </w:rPr>
        <w:t xml:space="preserve"> </w:t>
      </w:r>
    </w:p>
    <w:p w14:paraId="0B077331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termíny.  </w:t>
      </w:r>
    </w:p>
    <w:p w14:paraId="37DAD8DF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5.4.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Úvodní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zaškolení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musí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povinně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absolvovat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všechny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osoby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 režimu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pilotního</w:t>
      </w:r>
      <w:r>
        <w:rPr>
          <w:rFonts w:ascii="Calibri" w:hAnsi="Calibri" w:cs="Calibri"/>
          <w:color w:val="000000"/>
          <w:spacing w:val="4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provozu,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to</w:t>
      </w:r>
      <w:r>
        <w:rPr>
          <w:rFonts w:ascii="Calibri" w:hAnsi="Calibri" w:cs="Calibri"/>
          <w:color w:val="000000"/>
          <w:spacing w:val="43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nejpozději</w:t>
      </w:r>
      <w:r>
        <w:rPr>
          <w:rFonts w:ascii="Times New Roman" w:hAnsi="Times New Roman" w:cs="Times New Roman"/>
        </w:rPr>
        <w:t xml:space="preserve"> </w:t>
      </w:r>
    </w:p>
    <w:p w14:paraId="61BEB415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 dvou měsíců od začátku předplaceného období. Toto zaškolení provede poskytovatel zdarma.  </w:t>
      </w:r>
    </w:p>
    <w:p w14:paraId="6C0F77FF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5.5.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Uživatel a poskytovatel se dohodli na uskutečnění dvou bilančních schůzek v průběhu pilotního provozu.  </w:t>
      </w:r>
    </w:p>
    <w:p w14:paraId="287B60D5" w14:textId="77777777" w:rsidR="000F42BE" w:rsidRDefault="000F42BE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3E9423" w14:textId="77777777" w:rsidR="000F42BE" w:rsidRDefault="0094024D">
      <w:pPr>
        <w:tabs>
          <w:tab w:val="left" w:pos="908"/>
        </w:tabs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6.</w:t>
      </w:r>
      <w:r>
        <w:rPr>
          <w:rFonts w:ascii="Arial" w:hAnsi="Arial" w:cs="Arial"/>
          <w:b/>
          <w:bCs/>
          <w:color w:val="00000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lang w:val="cs-CZ"/>
        </w:rPr>
        <w:t xml:space="preserve">Odpovědnost poskytovatele za škodu  </w:t>
      </w:r>
    </w:p>
    <w:p w14:paraId="1BC5C481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6.1.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Smluvní strany sjednávají, že poskytovatel uživateli odpovídá pouze za takovou majetkovou újmu (škodu),</w:t>
      </w:r>
      <w:r>
        <w:rPr>
          <w:rFonts w:ascii="Times New Roman" w:hAnsi="Times New Roman" w:cs="Times New Roman"/>
        </w:rPr>
        <w:t xml:space="preserve"> </w:t>
      </w:r>
    </w:p>
    <w:p w14:paraId="0D104EC6" w14:textId="77777777" w:rsidR="000F42BE" w:rsidRDefault="0094024D">
      <w:pPr>
        <w:spacing w:before="5" w:line="268" w:lineRule="exact"/>
        <w:ind w:left="908" w:right="40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která vznikne zaviněným porušením této smlouvy ze strany poskytovatele. Výše náhrady škody je omezena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na  částku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rovnající  se</w:t>
      </w:r>
      <w:proofErr w:type="gramEnd"/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odměně  poskytovatele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z </w:t>
      </w:r>
      <w:proofErr w:type="gramStart"/>
      <w:r>
        <w:rPr>
          <w:rFonts w:ascii="Calibri" w:hAnsi="Calibri" w:cs="Calibri"/>
          <w:color w:val="000000"/>
          <w:lang w:val="cs-CZ"/>
        </w:rPr>
        <w:t>této  smlouvy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za  předplatné</w:t>
      </w:r>
      <w:proofErr w:type="gramEnd"/>
      <w:r>
        <w:rPr>
          <w:rFonts w:ascii="Calibri" w:hAnsi="Calibri" w:cs="Calibri"/>
          <w:color w:val="000000"/>
          <w:spacing w:val="4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období</w:t>
      </w:r>
      <w:r>
        <w:rPr>
          <w:rFonts w:ascii="Calibri" w:hAnsi="Calibri" w:cs="Calibri"/>
          <w:color w:val="000000"/>
          <w:spacing w:val="4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</w:t>
      </w:r>
      <w:proofErr w:type="gramStart"/>
      <w:r>
        <w:rPr>
          <w:rFonts w:ascii="Calibri" w:hAnsi="Calibri" w:cs="Calibri"/>
          <w:color w:val="000000"/>
          <w:lang w:val="cs-CZ"/>
        </w:rPr>
        <w:t>jak  je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vymezeno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 Příloze</w:t>
      </w:r>
      <w:proofErr w:type="gramStart"/>
      <w:r>
        <w:rPr>
          <w:rFonts w:ascii="Calibri" w:hAnsi="Calibri" w:cs="Calibri"/>
          <w:color w:val="000000"/>
          <w:lang w:val="cs-CZ"/>
        </w:rPr>
        <w:t>),</w:t>
      </w:r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ve</w:t>
      </w:r>
      <w:proofErr w:type="gramEnd"/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kterém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došlo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k </w:t>
      </w:r>
      <w:proofErr w:type="gramStart"/>
      <w:r>
        <w:rPr>
          <w:rFonts w:ascii="Calibri" w:hAnsi="Calibri" w:cs="Calibri"/>
          <w:color w:val="000000"/>
          <w:lang w:val="cs-CZ"/>
        </w:rPr>
        <w:t>porušení  smlouvy</w:t>
      </w:r>
      <w:proofErr w:type="gramEnd"/>
      <w:r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Smluvní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strany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sjednávají,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že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jakékoli</w:t>
      </w:r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nároky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vzniklé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 případě,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že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by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Beck-online</w:t>
      </w:r>
      <w:r>
        <w:rPr>
          <w:rFonts w:ascii="Calibri" w:hAnsi="Calibri" w:cs="Calibri"/>
          <w:color w:val="000000"/>
          <w:spacing w:val="3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neodpovídal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sjednaným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vlastnostem,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budou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považovány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výlučně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</w:t>
      </w:r>
      <w:r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nárok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 náhradu škody.  </w:t>
      </w:r>
    </w:p>
    <w:p w14:paraId="45AAC777" w14:textId="77777777" w:rsidR="000F42BE" w:rsidRDefault="000F42BE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B2E949" w14:textId="77777777" w:rsidR="000F42BE" w:rsidRDefault="0094024D">
      <w:pPr>
        <w:tabs>
          <w:tab w:val="left" w:pos="908"/>
        </w:tabs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7.</w:t>
      </w:r>
      <w:r>
        <w:rPr>
          <w:rFonts w:ascii="Arial" w:hAnsi="Arial" w:cs="Arial"/>
          <w:b/>
          <w:bCs/>
          <w:color w:val="00000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41AC732E" w14:textId="77777777" w:rsidR="000F42BE" w:rsidRDefault="0094024D">
      <w:pPr>
        <w:spacing w:line="266" w:lineRule="exact"/>
        <w:ind w:left="483" w:right="88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7.1.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Tato smlouva se vyhotovuje v elektronické podobě a každá ze stran obdrží její elektronickou podobu</w:t>
      </w:r>
      <w:r>
        <w:rPr>
          <w:rFonts w:ascii="Calibri" w:hAnsi="Calibri" w:cs="Calibri"/>
          <w:color w:val="000000"/>
          <w:spacing w:val="-23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7.2.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Nevykonání kteréhokoliv práva dle této smlouvy nelze vykládat jako vzdání se takovéhoto práva.  </w:t>
      </w:r>
    </w:p>
    <w:p w14:paraId="0FCB8780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7.3.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Práva a povinnosti vyplývající z této smlouvy přecházejí na právní nástupce smluvních stran.  </w:t>
      </w:r>
    </w:p>
    <w:p w14:paraId="0E1A0089" w14:textId="77777777" w:rsidR="000F42BE" w:rsidRDefault="0094024D">
      <w:pPr>
        <w:spacing w:line="255" w:lineRule="exact"/>
        <w:ind w:left="483"/>
        <w:rPr>
          <w:rFonts w:ascii="Times New Roman" w:hAnsi="Times New Roman" w:cs="Times New Roman"/>
          <w:color w:val="010302"/>
        </w:rPr>
        <w:sectPr w:rsidR="000F42BE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7.4.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Tuto smlouvu je možné změnit nebo doplnit pouze uzavřením číslovaných písemných dodatků.  </w:t>
      </w:r>
    </w:p>
    <w:p w14:paraId="169342BE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7424A1" w14:textId="77777777" w:rsidR="000F42BE" w:rsidRDefault="000F42BE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ADF168" w14:textId="77777777" w:rsidR="000F42BE" w:rsidRDefault="0094024D">
      <w:pPr>
        <w:spacing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V Praze podle dne el. podpisu</w:t>
      </w:r>
      <w:r>
        <w:rPr>
          <w:rFonts w:ascii="Times New Roman" w:hAnsi="Times New Roman" w:cs="Times New Roman"/>
        </w:rPr>
        <w:t xml:space="preserve"> </w:t>
      </w:r>
    </w:p>
    <w:p w14:paraId="6012F01B" w14:textId="2910EC22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22708" w14:textId="2E20EFF6" w:rsidR="000F42BE" w:rsidRDefault="000F42BE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F034F8" w14:textId="77777777" w:rsidR="000F42BE" w:rsidRDefault="0094024D">
      <w:pPr>
        <w:spacing w:line="220" w:lineRule="exact"/>
        <w:ind w:left="402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_____________________________</w:t>
      </w:r>
      <w:r>
        <w:rPr>
          <w:rFonts w:ascii="Times New Roman" w:hAnsi="Times New Roman" w:cs="Times New Roman"/>
        </w:rPr>
        <w:t xml:space="preserve"> </w:t>
      </w:r>
    </w:p>
    <w:p w14:paraId="102D10D9" w14:textId="77777777" w:rsidR="000F42BE" w:rsidRDefault="0094024D">
      <w:pPr>
        <w:spacing w:before="5" w:line="268" w:lineRule="exact"/>
        <w:ind w:left="451" w:right="-40" w:hanging="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Nakladatelství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C.H.Beck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, s.r.o.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Ing. Jiří </w:t>
      </w:r>
      <w:proofErr w:type="spellStart"/>
      <w:r>
        <w:rPr>
          <w:rFonts w:ascii="Calibri" w:hAnsi="Calibri" w:cs="Calibri"/>
          <w:color w:val="000000"/>
          <w:lang w:val="cs-CZ"/>
        </w:rPr>
        <w:t>Holna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jednatel  </w:t>
      </w:r>
    </w:p>
    <w:p w14:paraId="2BEC06F6" w14:textId="77777777" w:rsidR="000F42BE" w:rsidRDefault="009402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8D3D2B4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46F3DF" w14:textId="77777777" w:rsidR="000F42BE" w:rsidRDefault="000F42BE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06797E" w14:textId="77777777" w:rsidR="000F42BE" w:rsidRDefault="0094024D">
      <w:pPr>
        <w:spacing w:line="220" w:lineRule="exact"/>
        <w:ind w:left="36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V Praze podle dne el. podpisu</w:t>
      </w:r>
      <w:r>
        <w:rPr>
          <w:rFonts w:ascii="Times New Roman" w:hAnsi="Times New Roman" w:cs="Times New Roman"/>
        </w:rPr>
        <w:t xml:space="preserve"> </w:t>
      </w:r>
    </w:p>
    <w:p w14:paraId="156FBB8E" w14:textId="7763B54E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AF5D2" w14:textId="77777777" w:rsidR="000F42BE" w:rsidRDefault="000F42BE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5852E" w14:textId="77777777" w:rsidR="000F42BE" w:rsidRDefault="0094024D">
      <w:pPr>
        <w:spacing w:line="220" w:lineRule="exact"/>
        <w:ind w:left="36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_____________________________  </w:t>
      </w:r>
    </w:p>
    <w:p w14:paraId="52431458" w14:textId="77777777" w:rsidR="000F42BE" w:rsidRDefault="0094024D">
      <w:pPr>
        <w:spacing w:before="40" w:line="220" w:lineRule="exact"/>
        <w:ind w:left="36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Inspekce silniční dopravy  </w:t>
      </w:r>
    </w:p>
    <w:p w14:paraId="72705D9D" w14:textId="77777777" w:rsidR="000F42BE" w:rsidRDefault="0094024D">
      <w:pPr>
        <w:spacing w:before="6" w:line="266" w:lineRule="exact"/>
        <w:ind w:left="369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JUDr. Lenka Ptáčková Melicharová, MBA</w:t>
      </w:r>
      <w:r>
        <w:rPr>
          <w:rFonts w:ascii="Calibri" w:hAnsi="Calibri" w:cs="Calibri"/>
          <w:color w:val="000000"/>
          <w:spacing w:val="-21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ředitelka  </w:t>
      </w:r>
    </w:p>
    <w:p w14:paraId="5BC45495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EDBE69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E734C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8A0A72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F771A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9096B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FB3A12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EF831A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856FFC" w14:textId="77777777" w:rsidR="000F42BE" w:rsidRDefault="000F42BE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25F3D4" w14:textId="77777777" w:rsidR="000F42BE" w:rsidRDefault="0094024D">
      <w:pPr>
        <w:spacing w:line="200" w:lineRule="exact"/>
        <w:rPr>
          <w:rFonts w:ascii="Times New Roman" w:hAnsi="Times New Roman" w:cs="Times New Roman"/>
          <w:color w:val="010302"/>
        </w:rPr>
        <w:sectPr w:rsidR="000F42BE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720" w:space="1499"/>
            <w:col w:w="4094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pacing w:val="-4"/>
          <w:sz w:val="18"/>
          <w:szCs w:val="18"/>
          <w:lang w:val="cs-CZ"/>
        </w:rPr>
        <w:t>2 / 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D0811B1" w14:textId="77777777" w:rsidR="000F42BE" w:rsidRDefault="000F42BE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B6893" w14:textId="77777777" w:rsidR="000F42BE" w:rsidRDefault="0094024D">
      <w:pPr>
        <w:tabs>
          <w:tab w:val="left" w:pos="6837"/>
        </w:tabs>
        <w:spacing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lang w:val="cs-CZ"/>
        </w:rPr>
        <w:t xml:space="preserve">SMLOUVA O PILOTNÍM PROVOZU UŽÍVÁNÍ SYSTÉMU BECK-ONLINE Č. </w:t>
      </w:r>
      <w:r>
        <w:rPr>
          <w:rFonts w:ascii="Calibri Light" w:hAnsi="Calibri Light" w:cs="Calibri Light"/>
          <w:color w:val="000000"/>
          <w:lang w:val="cs-CZ"/>
        </w:rPr>
        <w:tab/>
      </w:r>
      <w:r>
        <w:rPr>
          <w:rFonts w:ascii="Calibri Light" w:hAnsi="Calibri Light" w:cs="Calibri Light"/>
          <w:color w:val="000000"/>
          <w:spacing w:val="-1"/>
          <w:lang w:val="cs-CZ"/>
        </w:rPr>
        <w:t>SML_123316_20260101, INSID/29/2025</w:t>
      </w:r>
      <w:r>
        <w:rPr>
          <w:rFonts w:ascii="Times New Roman" w:hAnsi="Times New Roman" w:cs="Times New Roman"/>
        </w:rPr>
        <w:t xml:space="preserve"> </w:t>
      </w:r>
    </w:p>
    <w:p w14:paraId="3A07AEDD" w14:textId="77777777" w:rsidR="000F42BE" w:rsidRDefault="0094024D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AF038B" wp14:editId="2327AEB5">
                <wp:simplePos x="0" y="0"/>
                <wp:positionH relativeFrom="page">
                  <wp:posOffset>628015</wp:posOffset>
                </wp:positionH>
                <wp:positionV relativeFrom="paragraph">
                  <wp:posOffset>39116</wp:posOffset>
                </wp:positionV>
                <wp:extent cx="6315075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 h="180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193B7" id="Freeform 110" o:spid="_x0000_s1026" style="position:absolute;margin-left:49.45pt;margin-top:3.1pt;width:497.25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150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" path="m,l6315075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3CC177F" w14:textId="77777777" w:rsidR="000F42BE" w:rsidRDefault="0094024D">
      <w:pPr>
        <w:spacing w:line="220" w:lineRule="exact"/>
        <w:ind w:left="483"/>
        <w:rPr>
          <w:rFonts w:ascii="Times New Roman" w:hAnsi="Times New Roman" w:cs="Times New Roman"/>
          <w:color w:val="010302"/>
        </w:rPr>
        <w:sectPr w:rsidR="000F42BE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000000"/>
          <w:lang w:val="cs-CZ"/>
        </w:rPr>
        <w:t xml:space="preserve">PŘÍLOHA: Rozsah licence v </w:t>
      </w:r>
      <w:r>
        <w:rPr>
          <w:rFonts w:ascii="Calibri" w:hAnsi="Calibri" w:cs="Calibri"/>
          <w:b/>
          <w:bCs/>
          <w:color w:val="000000"/>
          <w:spacing w:val="-1"/>
          <w:lang w:val="cs-CZ"/>
        </w:rPr>
        <w:t>průběhu pilotního provozu</w:t>
      </w:r>
      <w:r>
        <w:rPr>
          <w:rFonts w:ascii="Times New Roman" w:hAnsi="Times New Roman" w:cs="Times New Roman"/>
        </w:rPr>
        <w:t xml:space="preserve"> </w:t>
      </w:r>
    </w:p>
    <w:p w14:paraId="57AE3A5A" w14:textId="77777777" w:rsidR="000F42BE" w:rsidRDefault="000F42BE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17905" w14:textId="77777777" w:rsidR="000F42BE" w:rsidRDefault="0094024D">
      <w:pPr>
        <w:spacing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1"/>
          <w:lang w:val="cs-CZ"/>
        </w:rPr>
        <w:t>A.</w:t>
      </w:r>
      <w:r>
        <w:rPr>
          <w:rFonts w:ascii="Times New Roman" w:hAnsi="Times New Roman" w:cs="Times New Roman"/>
        </w:rPr>
        <w:t xml:space="preserve"> </w:t>
      </w:r>
    </w:p>
    <w:p w14:paraId="1D8C84FE" w14:textId="77777777" w:rsidR="000F42BE" w:rsidRDefault="009402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2D6C563" w14:textId="77777777" w:rsidR="000F42BE" w:rsidRDefault="000F42BE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5F3AE2" w14:textId="77777777" w:rsidR="000F42BE" w:rsidRDefault="0094024D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Specifikace obsahu a počtu licencí  </w:t>
      </w:r>
    </w:p>
    <w:p w14:paraId="0462DABA" w14:textId="77777777" w:rsidR="000F42BE" w:rsidRDefault="0094024D">
      <w:pPr>
        <w:spacing w:before="5" w:line="268" w:lineRule="exact"/>
        <w:ind w:right="-4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Prostřednictvím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uživatelského</w:t>
      </w:r>
      <w:proofErr w:type="gramEnd"/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účtu</w:t>
      </w:r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bude</w:t>
      </w:r>
      <w:proofErr w:type="gramEnd"/>
      <w:r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lang w:val="cs-CZ"/>
        </w:rPr>
        <w:t>uživatel</w:t>
      </w:r>
      <w:r>
        <w:rPr>
          <w:rFonts w:ascii="Calibri" w:hAnsi="Calibri" w:cs="Calibri"/>
          <w:color w:val="000000"/>
          <w:spacing w:val="8"/>
          <w:lang w:val="cs-CZ"/>
        </w:rPr>
        <w:t xml:space="preserve">  </w:t>
      </w:r>
      <w:r>
        <w:rPr>
          <w:rFonts w:ascii="Calibri" w:hAnsi="Calibri" w:cs="Calibri"/>
          <w:color w:val="000000"/>
          <w:spacing w:val="-3"/>
          <w:lang w:val="cs-CZ"/>
        </w:rPr>
        <w:t>oprávněn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databáze (moduly) Beck-online v uvedeném počtu osob:  </w:t>
      </w:r>
    </w:p>
    <w:p w14:paraId="5F6DD754" w14:textId="77777777" w:rsidR="000F42BE" w:rsidRDefault="009402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3EA8F7B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8F0C9F" w14:textId="77777777" w:rsidR="000F42BE" w:rsidRDefault="000F42BE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E3E650" w14:textId="77777777" w:rsidR="000F42BE" w:rsidRDefault="0094024D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přistupovat</w:t>
      </w:r>
      <w:r>
        <w:rPr>
          <w:rFonts w:ascii="Times New Roman" w:hAnsi="Times New Roman" w:cs="Times New Roman"/>
        </w:rPr>
        <w:t xml:space="preserve"> </w:t>
      </w:r>
    </w:p>
    <w:p w14:paraId="4C074787" w14:textId="77777777" w:rsidR="000F42BE" w:rsidRDefault="009402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E4FF649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A82C1A" w14:textId="77777777" w:rsidR="000F42BE" w:rsidRDefault="000F42BE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B0DCA2" w14:textId="77777777" w:rsidR="000F42BE" w:rsidRDefault="0094024D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3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3E0CD7A4" w14:textId="77777777" w:rsidR="000F42BE" w:rsidRDefault="009402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DB98F8A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C45642" w14:textId="77777777" w:rsidR="000F42BE" w:rsidRDefault="000F42BE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DF37F" w14:textId="77777777" w:rsidR="000F42BE" w:rsidRDefault="0094024D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lang w:val="cs-CZ"/>
        </w:rPr>
        <w:t>užívat</w:t>
      </w:r>
      <w:r>
        <w:rPr>
          <w:rFonts w:ascii="Times New Roman" w:hAnsi="Times New Roman" w:cs="Times New Roman"/>
        </w:rPr>
        <w:t xml:space="preserve"> </w:t>
      </w:r>
    </w:p>
    <w:p w14:paraId="3AE340F4" w14:textId="77777777" w:rsidR="000F42BE" w:rsidRDefault="009402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B3FA71C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FAA82E" w14:textId="77777777" w:rsidR="000F42BE" w:rsidRDefault="000F42BE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12995F" w14:textId="77777777" w:rsidR="000F42BE" w:rsidRDefault="0094024D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lang w:val="cs-CZ"/>
        </w:rPr>
        <w:t>výlučně</w:t>
      </w:r>
      <w:r>
        <w:rPr>
          <w:rFonts w:ascii="Times New Roman" w:hAnsi="Times New Roman" w:cs="Times New Roman"/>
        </w:rPr>
        <w:t xml:space="preserve"> </w:t>
      </w:r>
    </w:p>
    <w:p w14:paraId="6E928EE0" w14:textId="77777777" w:rsidR="000F42BE" w:rsidRDefault="009402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7801E84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1F5A3C" w14:textId="77777777" w:rsidR="000F42BE" w:rsidRDefault="000F42BE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D5970D" w14:textId="77777777" w:rsidR="000F42BE" w:rsidRDefault="0094024D">
      <w:pPr>
        <w:spacing w:line="220" w:lineRule="exact"/>
        <w:rPr>
          <w:rFonts w:ascii="Times New Roman" w:hAnsi="Times New Roman" w:cs="Times New Roman"/>
          <w:color w:val="010302"/>
        </w:rPr>
        <w:sectPr w:rsidR="000F42BE">
          <w:type w:val="continuous"/>
          <w:pgSz w:w="11906" w:h="16838"/>
          <w:pgMar w:top="343" w:right="500" w:bottom="275" w:left="500" w:header="708" w:footer="708" w:gutter="0"/>
          <w:cols w:num="7" w:space="0" w:equalWidth="0">
            <w:col w:w="735" w:space="192"/>
            <w:col w:w="5663" w:space="77"/>
            <w:col w:w="1066" w:space="77"/>
            <w:col w:w="143" w:space="77"/>
            <w:col w:w="569" w:space="75"/>
            <w:col w:w="723" w:space="77"/>
            <w:col w:w="983" w:space="0"/>
          </w:cols>
          <w:docGrid w:linePitch="360"/>
        </w:sectPr>
      </w:pPr>
      <w:r>
        <w:rPr>
          <w:rFonts w:ascii="Calibri" w:hAnsi="Calibri" w:cs="Calibri"/>
          <w:color w:val="000000"/>
          <w:spacing w:val="-3"/>
          <w:lang w:val="cs-CZ"/>
        </w:rPr>
        <w:t>následující</w:t>
      </w:r>
      <w:r>
        <w:rPr>
          <w:rFonts w:ascii="Times New Roman" w:hAnsi="Times New Roman" w:cs="Times New Roman"/>
        </w:rPr>
        <w:t xml:space="preserve"> </w:t>
      </w:r>
    </w:p>
    <w:p w14:paraId="77108CBC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F3FF48" w14:textId="77777777" w:rsidR="000F42BE" w:rsidRDefault="000F42BE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955814" w14:textId="77777777" w:rsidR="000F42BE" w:rsidRDefault="0094024D">
      <w:pPr>
        <w:spacing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Modul  </w:t>
      </w:r>
    </w:p>
    <w:p w14:paraId="6B60D8D2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62CF8" wp14:editId="1ED8106B">
                <wp:simplePos x="0" y="0"/>
                <wp:positionH relativeFrom="page">
                  <wp:posOffset>817168</wp:posOffset>
                </wp:positionH>
                <wp:positionV relativeFrom="line">
                  <wp:posOffset>-8127</wp:posOffset>
                </wp:positionV>
                <wp:extent cx="3062351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35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2351" h="6096">
                              <a:moveTo>
                                <a:pt x="0" y="6096"/>
                              </a:moveTo>
                              <a:lnTo>
                                <a:pt x="3062351" y="6096"/>
                              </a:lnTo>
                              <a:lnTo>
                                <a:pt x="306235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CC86D" id="Freeform 111" o:spid="_x0000_s1026" style="position:absolute;margin-left:64.35pt;margin-top:-.65pt;width:241.1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6235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" path="m,6096r3062351,l3062351,,,,,6096xe" fillcolor="black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Beck-online PRO  </w:t>
      </w:r>
    </w:p>
    <w:p w14:paraId="7D6ADD28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Finanční právo  </w:t>
      </w:r>
    </w:p>
    <w:p w14:paraId="07B344E4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Daňové právo  </w:t>
      </w:r>
    </w:p>
    <w:p w14:paraId="03668DF6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Duševní vlastnictví  </w:t>
      </w:r>
    </w:p>
    <w:p w14:paraId="1060D383" w14:textId="77777777" w:rsidR="000F42BE" w:rsidRDefault="0094024D">
      <w:pPr>
        <w:spacing w:before="5" w:line="268" w:lineRule="exact"/>
        <w:ind w:left="908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Správní </w:t>
      </w:r>
      <w:proofErr w:type="gramStart"/>
      <w:r>
        <w:rPr>
          <w:rFonts w:ascii="Calibri" w:hAnsi="Calibri" w:cs="Calibri"/>
          <w:color w:val="000000"/>
          <w:lang w:val="cs-CZ"/>
        </w:rPr>
        <w:t>právo - obce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a </w:t>
      </w:r>
      <w:proofErr w:type="gramStart"/>
      <w:r>
        <w:rPr>
          <w:rFonts w:ascii="Calibri" w:hAnsi="Calibri" w:cs="Calibri"/>
          <w:color w:val="000000"/>
          <w:lang w:val="cs-CZ"/>
        </w:rPr>
        <w:t>kraje  Správní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právo - stavební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právo  Správní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 xml:space="preserve">právo - </w:t>
      </w:r>
      <w:r>
        <w:rPr>
          <w:rFonts w:ascii="Calibri" w:hAnsi="Calibri" w:cs="Calibri"/>
          <w:color w:val="000000"/>
          <w:spacing w:val="-2"/>
          <w:lang w:val="cs-CZ"/>
        </w:rPr>
        <w:t>zvláštní</w:t>
      </w:r>
      <w:proofErr w:type="gramEnd"/>
      <w:r>
        <w:rPr>
          <w:rFonts w:ascii="Calibri" w:hAnsi="Calibri" w:cs="Calibri"/>
          <w:color w:val="000000"/>
          <w:spacing w:val="-2"/>
          <w:lang w:val="cs-CZ"/>
        </w:rPr>
        <w:t xml:space="preserve"> předpisy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Občanské právo PLUS  </w:t>
      </w:r>
    </w:p>
    <w:p w14:paraId="6D9F0475" w14:textId="77777777" w:rsidR="000F42BE" w:rsidRDefault="0094024D">
      <w:pPr>
        <w:spacing w:before="5" w:line="267" w:lineRule="exact"/>
        <w:ind w:left="908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Obchodní korporace </w:t>
      </w:r>
      <w:proofErr w:type="gramStart"/>
      <w:r>
        <w:rPr>
          <w:rFonts w:ascii="Calibri" w:hAnsi="Calibri" w:cs="Calibri"/>
          <w:color w:val="000000"/>
          <w:lang w:val="cs-CZ"/>
        </w:rPr>
        <w:t>PLUS  Justiční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a procesní právo </w:t>
      </w:r>
      <w:proofErr w:type="gramStart"/>
      <w:r>
        <w:rPr>
          <w:rFonts w:ascii="Calibri" w:hAnsi="Calibri" w:cs="Calibri"/>
          <w:color w:val="000000"/>
          <w:lang w:val="cs-CZ"/>
        </w:rPr>
        <w:t xml:space="preserve">PLUS  </w:t>
      </w:r>
      <w:r>
        <w:rPr>
          <w:rFonts w:ascii="Calibri" w:hAnsi="Calibri" w:cs="Calibri"/>
          <w:color w:val="000000"/>
          <w:lang w:val="cs-CZ"/>
        </w:rPr>
        <w:t>Pracovní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a sociální právo </w:t>
      </w:r>
      <w:proofErr w:type="gramStart"/>
      <w:r>
        <w:rPr>
          <w:rFonts w:ascii="Calibri" w:hAnsi="Calibri" w:cs="Calibri"/>
          <w:color w:val="000000"/>
          <w:lang w:val="cs-CZ"/>
        </w:rPr>
        <w:t>PLUS  Soutěžní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právo  </w:t>
      </w:r>
    </w:p>
    <w:p w14:paraId="087ADB5E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Trestní právo PLUS  </w:t>
      </w:r>
    </w:p>
    <w:p w14:paraId="6C3E5720" w14:textId="77777777" w:rsidR="000F42BE" w:rsidRDefault="0094024D">
      <w:pPr>
        <w:spacing w:before="40" w:line="220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Správní a ústavní právo  </w:t>
      </w:r>
    </w:p>
    <w:p w14:paraId="2EA14662" w14:textId="77777777" w:rsidR="000F42BE" w:rsidRDefault="009402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C15FCD5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917269" w14:textId="77777777" w:rsidR="000F42BE" w:rsidRDefault="000F42BE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DF09E0" w14:textId="77777777" w:rsidR="000F42BE" w:rsidRDefault="0094024D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Počet licencí</w:t>
      </w:r>
      <w:r>
        <w:rPr>
          <w:rFonts w:ascii="Calibri" w:hAnsi="Calibri" w:cs="Calibri"/>
          <w:b/>
          <w:bCs/>
          <w:color w:val="000000"/>
          <w:spacing w:val="-3"/>
          <w:lang w:val="cs-CZ"/>
        </w:rPr>
        <w:t xml:space="preserve"> (osob)</w:t>
      </w:r>
      <w:r>
        <w:rPr>
          <w:rFonts w:ascii="Times New Roman" w:hAnsi="Times New Roman" w:cs="Times New Roman"/>
        </w:rPr>
        <w:t xml:space="preserve"> </w:t>
      </w:r>
    </w:p>
    <w:p w14:paraId="178AA73A" w14:textId="77777777" w:rsidR="000F42BE" w:rsidRDefault="0094024D">
      <w:pPr>
        <w:spacing w:before="58" w:line="22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AA90B" wp14:editId="6833F278">
                <wp:simplePos x="0" y="0"/>
                <wp:positionH relativeFrom="page">
                  <wp:posOffset>3885565</wp:posOffset>
                </wp:positionH>
                <wp:positionV relativeFrom="line">
                  <wp:posOffset>-27177</wp:posOffset>
                </wp:positionV>
                <wp:extent cx="2498090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09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8090" h="6096">
                              <a:moveTo>
                                <a:pt x="0" y="6096"/>
                              </a:moveTo>
                              <a:lnTo>
                                <a:pt x="2498090" y="6096"/>
                              </a:lnTo>
                              <a:lnTo>
                                <a:pt x="24980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548CA" id="Freeform 112" o:spid="_x0000_s1026" style="position:absolute;margin-left:305.95pt;margin-top:-2.15pt;width:196.7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980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" path="m,6096r2498090,l2498090,,,,,6096xe" fillcolor="black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9DFE1" wp14:editId="463E7EFF">
                <wp:simplePos x="0" y="0"/>
                <wp:positionH relativeFrom="page">
                  <wp:posOffset>3879469</wp:posOffset>
                </wp:positionH>
                <wp:positionV relativeFrom="line">
                  <wp:posOffset>-27177</wp:posOffset>
                </wp:positionV>
                <wp:extent cx="6095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68876" id="Freeform 113" o:spid="_x0000_s1026" style="position:absolute;margin-left:305.45pt;margin-top:-2.1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" path="m,6096r6095,l6095,,,,,6096xe" fillcolor="black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3D3E0F2C" w14:textId="77777777" w:rsidR="000F42BE" w:rsidRDefault="0094024D">
      <w:pPr>
        <w:spacing w:before="48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10D8E02E" w14:textId="77777777" w:rsidR="000F42BE" w:rsidRDefault="0094024D">
      <w:pPr>
        <w:spacing w:before="45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6B1D0C57" w14:textId="77777777" w:rsidR="000F42BE" w:rsidRDefault="0094024D">
      <w:pPr>
        <w:spacing w:before="48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546F5852" w14:textId="77777777" w:rsidR="000F42BE" w:rsidRDefault="0094024D">
      <w:pPr>
        <w:spacing w:before="48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4E9C1F39" w14:textId="77777777" w:rsidR="000F42BE" w:rsidRDefault="0094024D">
      <w:pPr>
        <w:spacing w:before="48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5666BAF4" w14:textId="77777777" w:rsidR="000F42BE" w:rsidRDefault="0094024D">
      <w:pPr>
        <w:spacing w:before="48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3E1EF609" w14:textId="77777777" w:rsidR="000F42BE" w:rsidRDefault="0094024D">
      <w:pPr>
        <w:spacing w:before="48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44D1977A" w14:textId="77777777" w:rsidR="000F42BE" w:rsidRDefault="0094024D">
      <w:pPr>
        <w:spacing w:before="48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37AD05DA" w14:textId="77777777" w:rsidR="000F42BE" w:rsidRDefault="0094024D">
      <w:pPr>
        <w:spacing w:before="47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03C65092" w14:textId="77777777" w:rsidR="000F42BE" w:rsidRDefault="0094024D">
      <w:pPr>
        <w:spacing w:before="48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6A0D9261" w14:textId="77777777" w:rsidR="000F42BE" w:rsidRDefault="0094024D">
      <w:pPr>
        <w:spacing w:before="46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25B58CEC" w14:textId="77777777" w:rsidR="000F42BE" w:rsidRDefault="0094024D">
      <w:pPr>
        <w:spacing w:before="47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40EC12F9" w14:textId="77777777" w:rsidR="000F42BE" w:rsidRDefault="0094024D">
      <w:pPr>
        <w:spacing w:before="48" w:line="220" w:lineRule="exact"/>
        <w:rPr>
          <w:rFonts w:ascii="Times New Roman" w:hAnsi="Times New Roman" w:cs="Times New Roman"/>
          <w:color w:val="010302"/>
        </w:rPr>
        <w:sectPr w:rsidR="000F42BE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850" w:space="1867"/>
            <w:col w:w="1808" w:space="0"/>
          </w:cols>
          <w:docGrid w:linePitch="360"/>
        </w:sectPr>
      </w:pPr>
      <w:r>
        <w:rPr>
          <w:rFonts w:ascii="Calibri" w:hAnsi="Calibri" w:cs="Calibri"/>
          <w:color w:val="000000"/>
          <w:spacing w:val="-22"/>
          <w:lang w:val="cs-CZ"/>
        </w:rPr>
        <w:t>9</w:t>
      </w:r>
      <w:r>
        <w:rPr>
          <w:rFonts w:ascii="Times New Roman" w:hAnsi="Times New Roman" w:cs="Times New Roman"/>
        </w:rPr>
        <w:t xml:space="preserve"> </w:t>
      </w:r>
    </w:p>
    <w:p w14:paraId="3BA0C11C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D232B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DAF3D9" w14:textId="77777777" w:rsidR="000F42BE" w:rsidRDefault="000F42BE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C9B3C1" w14:textId="77777777" w:rsidR="000F42BE" w:rsidRDefault="0094024D">
      <w:pPr>
        <w:spacing w:line="220" w:lineRule="exact"/>
        <w:ind w:left="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0"/>
          <w:lang w:val="cs-CZ"/>
        </w:rPr>
        <w:t>B.</w:t>
      </w:r>
      <w:r>
        <w:rPr>
          <w:rFonts w:ascii="Times New Roman" w:hAnsi="Times New Roman" w:cs="Times New Roman"/>
        </w:rPr>
        <w:t xml:space="preserve"> </w:t>
      </w:r>
    </w:p>
    <w:p w14:paraId="3401F0EB" w14:textId="77777777" w:rsidR="000F42BE" w:rsidRDefault="009402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9844050" w14:textId="77777777" w:rsidR="000F42BE" w:rsidRDefault="000F42BE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A407D7" w14:textId="77777777" w:rsidR="000F42BE" w:rsidRDefault="0094024D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Užívající osoby jsou součástí společnosti uživatele viz bod 3.2. VOP.</w:t>
      </w:r>
      <w:r>
        <w:rPr>
          <w:rFonts w:ascii="Times New Roman" w:hAnsi="Times New Roman" w:cs="Times New Roman"/>
        </w:rPr>
        <w:t xml:space="preserve"> </w:t>
      </w:r>
    </w:p>
    <w:p w14:paraId="3CCDA796" w14:textId="77777777" w:rsidR="000F42BE" w:rsidRDefault="000F42BE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2EF4C" w14:textId="77777777" w:rsidR="000F42BE" w:rsidRDefault="0094024D">
      <w:pPr>
        <w:spacing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Předplatné období a odměna  </w:t>
      </w:r>
    </w:p>
    <w:p w14:paraId="5DC30D3A" w14:textId="77777777" w:rsidR="000F42BE" w:rsidRDefault="0094024D">
      <w:pPr>
        <w:spacing w:before="5" w:line="26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Odměna je sjednána pro období dvanácti po sobě jdoucích kalendářních měsíců (dále jen </w:t>
      </w:r>
      <w:r>
        <w:rPr>
          <w:rFonts w:ascii="Calibri" w:hAnsi="Calibri" w:cs="Calibri"/>
          <w:b/>
          <w:bCs/>
          <w:color w:val="000000"/>
          <w:lang w:val="cs-CZ"/>
        </w:rPr>
        <w:t>„období“</w:t>
      </w:r>
      <w:r>
        <w:rPr>
          <w:rFonts w:ascii="Calibri" w:hAnsi="Calibri" w:cs="Calibri"/>
          <w:color w:val="000000"/>
          <w:lang w:val="cs-CZ"/>
        </w:rPr>
        <w:t xml:space="preserve">).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Období se sjednává od</w:t>
      </w:r>
      <w:r>
        <w:rPr>
          <w:rFonts w:ascii="Calibri" w:hAnsi="Calibri" w:cs="Calibri"/>
          <w:b/>
          <w:bCs/>
          <w:color w:val="000000"/>
          <w:lang w:val="cs-CZ"/>
        </w:rPr>
        <w:t xml:space="preserve"> 1. 1. 2026 </w:t>
      </w:r>
      <w:r>
        <w:rPr>
          <w:rFonts w:ascii="Calibri" w:hAnsi="Calibri" w:cs="Calibri"/>
          <w:color w:val="000000"/>
          <w:lang w:val="cs-CZ"/>
        </w:rPr>
        <w:t xml:space="preserve">do </w:t>
      </w:r>
      <w:r>
        <w:rPr>
          <w:rFonts w:ascii="Calibri" w:hAnsi="Calibri" w:cs="Calibri"/>
          <w:b/>
          <w:bCs/>
          <w:color w:val="000000"/>
          <w:lang w:val="cs-CZ"/>
        </w:rPr>
        <w:t>31. 12. 2026.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1EDF4303" w14:textId="77777777" w:rsidR="000F42BE" w:rsidRDefault="0094024D">
      <w:pPr>
        <w:spacing w:before="5" w:line="26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Odměna v průběhu pilotního provozu činí</w:t>
      </w:r>
      <w:r>
        <w:rPr>
          <w:rFonts w:ascii="Calibri" w:hAnsi="Calibri" w:cs="Calibri"/>
          <w:b/>
          <w:bCs/>
          <w:color w:val="000000"/>
          <w:lang w:val="cs-CZ"/>
        </w:rPr>
        <w:t xml:space="preserve"> 99 000</w:t>
      </w:r>
      <w:r>
        <w:rPr>
          <w:rFonts w:ascii="Calibri" w:hAnsi="Calibri" w:cs="Calibri"/>
          <w:b/>
          <w:bCs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Kč bez DPH</w:t>
      </w:r>
      <w:r>
        <w:rPr>
          <w:rFonts w:ascii="Calibri" w:hAnsi="Calibri" w:cs="Calibri"/>
          <w:color w:val="000000"/>
          <w:lang w:val="cs-CZ"/>
        </w:rPr>
        <w:t xml:space="preserve"> (dále jen </w:t>
      </w:r>
      <w:r>
        <w:rPr>
          <w:rFonts w:ascii="Calibri" w:hAnsi="Calibri" w:cs="Calibri"/>
          <w:b/>
          <w:bCs/>
          <w:color w:val="000000"/>
          <w:lang w:val="cs-CZ"/>
        </w:rPr>
        <w:t>„odměna“</w:t>
      </w:r>
      <w:r>
        <w:rPr>
          <w:rFonts w:ascii="Calibri" w:hAnsi="Calibri" w:cs="Calibri"/>
          <w:color w:val="000000"/>
          <w:lang w:val="cs-CZ"/>
        </w:rPr>
        <w:t>). Uživatel se zavazuje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zároveň s odměnou uhradit DPH v zákonné výši.   </w:t>
      </w:r>
    </w:p>
    <w:p w14:paraId="761A94DE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CDED20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0ED4CC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064671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91699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74B23E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E6B304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E66A9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6542CE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C09168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9721F1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FDE841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C3C6F3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B4411B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3277B5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273EDC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A34B2D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87BB3E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26EE5A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92A859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5113E7" w14:textId="77777777" w:rsidR="000F42BE" w:rsidRDefault="000F42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5803F" w14:textId="77777777" w:rsidR="000F42BE" w:rsidRDefault="000F42BE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5F058" w14:textId="77777777" w:rsidR="000F42BE" w:rsidRDefault="0094024D">
      <w:pPr>
        <w:spacing w:line="200" w:lineRule="exact"/>
        <w:ind w:left="4272"/>
        <w:rPr>
          <w:rFonts w:ascii="Times New Roman" w:hAnsi="Times New Roman" w:cs="Times New Roman"/>
          <w:color w:val="010302"/>
        </w:rPr>
        <w:sectPr w:rsidR="000F42BE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726" w:space="202"/>
            <w:col w:w="9541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pacing w:val="-5"/>
          <w:sz w:val="18"/>
          <w:szCs w:val="18"/>
          <w:lang w:val="cs-CZ"/>
        </w:rPr>
        <w:t>3 / 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4A21265" w14:textId="77777777" w:rsidR="000F42BE" w:rsidRDefault="000F42BE"/>
    <w:sectPr w:rsidR="000F42BE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BE"/>
    <w:rsid w:val="000F42BE"/>
    <w:rsid w:val="00136D0B"/>
    <w:rsid w:val="0094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C867"/>
  <w15:docId w15:val="{73974FC0-48A0-4AC1-AC2C-C0A9318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ck-online.cz/" TargetMode="External"/><Relationship Id="rId5" Type="http://schemas.openxmlformats.org/officeDocument/2006/relationships/hyperlink" Target="mailto:fakturace@insid.gov.cz" TargetMode="External"/><Relationship Id="rId4" Type="http://schemas.openxmlformats.org/officeDocument/2006/relationships/hyperlink" Target="http://www.beck-onlin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Zichová</dc:creator>
  <cp:lastModifiedBy>Veronika Zichová</cp:lastModifiedBy>
  <cp:revision>2</cp:revision>
  <dcterms:created xsi:type="dcterms:W3CDTF">2025-12-05T10:35:00Z</dcterms:created>
  <dcterms:modified xsi:type="dcterms:W3CDTF">2025-12-05T10:35:00Z</dcterms:modified>
</cp:coreProperties>
</file>