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AD8A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SMLOUVA KUPNÍ</w:t>
      </w:r>
    </w:p>
    <w:p w14:paraId="6F6D66D0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2079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530E380A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388C8D9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1 Prodávajícím</w:t>
      </w:r>
    </w:p>
    <w:p w14:paraId="118E1848" w14:textId="77777777" w:rsidR="00935A18" w:rsidRDefault="00935A18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AVEX COMPUTER SYSTEMS, spol. s r.o.</w:t>
      </w:r>
      <w:r w:rsidR="00A25130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IČO: 25303040</w:t>
      </w:r>
    </w:p>
    <w:p w14:paraId="134647C5" w14:textId="77777777" w:rsidR="00A25130" w:rsidRDefault="00935A18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DIČ: CZ25303040</w:t>
      </w:r>
      <w:r w:rsidR="00A25130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Smetanova 2401, 760 01 Zlín</w:t>
      </w:r>
      <w:r w:rsidR="00A25130">
        <w:rPr>
          <w:rFonts w:ascii="Arial" w:hAnsi="Arial" w:cs="Arial"/>
          <w:color w:val="000000"/>
          <w:sz w:val="21"/>
          <w:szCs w:val="21"/>
        </w:rPr>
        <w:br/>
        <w:t xml:space="preserve">zastoupená: </w:t>
      </w:r>
      <w:r>
        <w:rPr>
          <w:rFonts w:ascii="Arial" w:hAnsi="Arial" w:cs="Arial"/>
          <w:color w:val="000000"/>
          <w:sz w:val="21"/>
          <w:szCs w:val="21"/>
        </w:rPr>
        <w:t>Martinem Koutným, jednatelem společnosti</w:t>
      </w:r>
      <w:r w:rsidR="00A25130">
        <w:rPr>
          <w:rFonts w:ascii="Arial" w:hAnsi="Arial" w:cs="Arial"/>
          <w:color w:val="000000"/>
          <w:sz w:val="21"/>
          <w:szCs w:val="21"/>
        </w:rPr>
        <w:br/>
        <w:t>(dále jen jako „Prodávající“) na straně jedné</w:t>
      </w:r>
    </w:p>
    <w:p w14:paraId="0A3BFA3B" w14:textId="77777777" w:rsidR="00935A18" w:rsidRDefault="00935A18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B5C9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14:paraId="7B1CA8D5" w14:textId="77777777" w:rsidR="00935A18" w:rsidRDefault="00935A18" w:rsidP="00A25130">
      <w:pPr>
        <w:pStyle w:val="Normlnweb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14:paraId="1585DD41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2 Kupujícím</w:t>
      </w:r>
    </w:p>
    <w:p w14:paraId="4B85D36A" w14:textId="77777777" w:rsidR="00C74B39" w:rsidRDefault="00C74B39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Střední průmyslová škola Zlín</w:t>
      </w:r>
    </w:p>
    <w:p w14:paraId="680C6A50" w14:textId="77777777" w:rsidR="00C74B39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IČ</w:t>
      </w:r>
      <w:r w:rsidR="00C74B39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r w:rsidR="00C74B39">
        <w:rPr>
          <w:rFonts w:ascii="Arial" w:hAnsi="Arial" w:cs="Arial"/>
          <w:color w:val="000000"/>
          <w:sz w:val="21"/>
          <w:szCs w:val="21"/>
        </w:rPr>
        <w:t>00559482</w:t>
      </w:r>
    </w:p>
    <w:p w14:paraId="3F5772FA" w14:textId="77777777" w:rsidR="00C74B39" w:rsidRDefault="00C74B39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DIČ: CZ00559482</w:t>
      </w:r>
      <w:r w:rsidR="00A25130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třída Tomáše Bati 4187, 760 01 Zlín</w:t>
      </w:r>
    </w:p>
    <w:p w14:paraId="18E2BA96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zastoupená: </w:t>
      </w:r>
      <w:r w:rsidR="00C74B39">
        <w:rPr>
          <w:rFonts w:ascii="Arial" w:hAnsi="Arial" w:cs="Arial"/>
          <w:color w:val="000000"/>
          <w:sz w:val="21"/>
          <w:szCs w:val="21"/>
        </w:rPr>
        <w:t>Ing. Radomírem Nedbalem</w:t>
      </w:r>
      <w:r>
        <w:rPr>
          <w:rFonts w:ascii="Arial" w:hAnsi="Arial" w:cs="Arial"/>
          <w:color w:val="000000"/>
          <w:sz w:val="21"/>
          <w:szCs w:val="21"/>
        </w:rPr>
        <w:br/>
        <w:t>(dále jen jako „Kupující“) na straně druhé</w:t>
      </w:r>
    </w:p>
    <w:p w14:paraId="4D1CD732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67876A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I. Předmět smlouvy</w:t>
      </w:r>
    </w:p>
    <w:p w14:paraId="5DA3BE9D" w14:textId="7FB59785" w:rsidR="006B504F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Prodávající prohlašuje, že je výlučným vlastníkem </w:t>
      </w:r>
      <w:r w:rsidR="00935A18">
        <w:rPr>
          <w:rFonts w:ascii="Arial" w:hAnsi="Arial" w:cs="Arial"/>
          <w:color w:val="000000"/>
          <w:sz w:val="21"/>
          <w:szCs w:val="21"/>
        </w:rPr>
        <w:t xml:space="preserve">softwarové </w:t>
      </w:r>
      <w:proofErr w:type="gramStart"/>
      <w:r w:rsidR="00935A18" w:rsidRPr="0012672F">
        <w:rPr>
          <w:rFonts w:ascii="Arial" w:hAnsi="Arial" w:cs="Arial"/>
          <w:color w:val="000000"/>
          <w:sz w:val="21"/>
          <w:szCs w:val="21"/>
        </w:rPr>
        <w:t>licence</w:t>
      </w:r>
      <w:r w:rsidR="00935A18" w:rsidRPr="0012672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46014" w:rsidRPr="0012672F">
        <w:rPr>
          <w:rStyle w:val="Siln"/>
          <w:rFonts w:ascii="Calibri" w:hAnsi="Calibri" w:cs="Calibri"/>
          <w:b w:val="0"/>
          <w:bCs w:val="0"/>
          <w:color w:val="242424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046014" w:rsidRPr="0012672F">
        <w:rPr>
          <w:rStyle w:val="Siln"/>
          <w:rFonts w:ascii="Arial" w:hAnsi="Arial" w:cs="Arial"/>
          <w:b w:val="0"/>
          <w:bCs w:val="0"/>
          <w:color w:val="242424"/>
          <w:sz w:val="21"/>
          <w:szCs w:val="21"/>
          <w:bdr w:val="none" w:sz="0" w:space="0" w:color="auto" w:frame="1"/>
          <w:shd w:val="clear" w:color="auto" w:fill="FFFFFF"/>
        </w:rPr>
        <w:t>ESET</w:t>
      </w:r>
      <w:proofErr w:type="gramEnd"/>
      <w:r w:rsidR="00046014" w:rsidRPr="0012672F">
        <w:rPr>
          <w:rStyle w:val="Siln"/>
          <w:rFonts w:ascii="Arial" w:hAnsi="Arial" w:cs="Arial"/>
          <w:b w:val="0"/>
          <w:bCs w:val="0"/>
          <w:color w:val="242424"/>
          <w:sz w:val="21"/>
          <w:szCs w:val="21"/>
          <w:bdr w:val="none" w:sz="0" w:space="0" w:color="auto" w:frame="1"/>
          <w:shd w:val="clear" w:color="auto" w:fill="FFFFFF"/>
        </w:rPr>
        <w:t xml:space="preserve"> PROTECT </w:t>
      </w:r>
      <w:proofErr w:type="spellStart"/>
      <w:r w:rsidR="000B5597">
        <w:rPr>
          <w:rStyle w:val="Siln"/>
          <w:rFonts w:ascii="Arial" w:hAnsi="Arial" w:cs="Arial"/>
          <w:b w:val="0"/>
          <w:bCs w:val="0"/>
          <w:color w:val="242424"/>
          <w:sz w:val="21"/>
          <w:szCs w:val="21"/>
          <w:bdr w:val="none" w:sz="0" w:space="0" w:color="auto" w:frame="1"/>
          <w:shd w:val="clear" w:color="auto" w:fill="FFFFFF"/>
        </w:rPr>
        <w:t>Entry</w:t>
      </w:r>
      <w:proofErr w:type="spellEnd"/>
      <w:r w:rsidR="000B5597">
        <w:rPr>
          <w:rStyle w:val="Siln"/>
          <w:rFonts w:ascii="Arial" w:hAnsi="Arial" w:cs="Arial"/>
          <w:b w:val="0"/>
          <w:bCs w:val="0"/>
          <w:color w:val="242424"/>
          <w:sz w:val="21"/>
          <w:szCs w:val="21"/>
          <w:bdr w:val="none" w:sz="0" w:space="0" w:color="auto" w:frame="1"/>
          <w:shd w:val="clear" w:color="auto" w:fill="FFFFFF"/>
        </w:rPr>
        <w:t xml:space="preserve"> pro 440 počítačů</w:t>
      </w:r>
      <w:r>
        <w:rPr>
          <w:rFonts w:ascii="Arial" w:hAnsi="Arial" w:cs="Arial"/>
          <w:color w:val="000000"/>
          <w:sz w:val="21"/>
          <w:szCs w:val="21"/>
        </w:rPr>
        <w:t xml:space="preserve"> (dále jen „Předmět koupě“)</w:t>
      </w:r>
      <w:r w:rsidR="00C74B39">
        <w:rPr>
          <w:rFonts w:ascii="Arial" w:hAnsi="Arial" w:cs="Arial"/>
          <w:color w:val="000000"/>
          <w:sz w:val="21"/>
          <w:szCs w:val="21"/>
        </w:rPr>
        <w:t xml:space="preserve"> v období </w:t>
      </w:r>
      <w:r w:rsidR="009074D1">
        <w:rPr>
          <w:rFonts w:ascii="Arial" w:hAnsi="Arial" w:cs="Arial"/>
          <w:b/>
          <w:bCs/>
          <w:color w:val="000000"/>
          <w:sz w:val="21"/>
          <w:szCs w:val="21"/>
        </w:rPr>
        <w:t>1.1.2026</w:t>
      </w:r>
      <w:r w:rsidR="000B5597">
        <w:rPr>
          <w:rFonts w:ascii="Arial" w:hAnsi="Arial" w:cs="Arial"/>
          <w:b/>
          <w:bCs/>
          <w:color w:val="000000"/>
          <w:sz w:val="21"/>
          <w:szCs w:val="21"/>
        </w:rPr>
        <w:t xml:space="preserve"> až </w:t>
      </w:r>
      <w:r w:rsidR="009074D1">
        <w:rPr>
          <w:rFonts w:ascii="Arial" w:hAnsi="Arial" w:cs="Arial"/>
          <w:b/>
          <w:bCs/>
          <w:color w:val="000000"/>
          <w:sz w:val="21"/>
          <w:szCs w:val="21"/>
        </w:rPr>
        <w:t>31.12.</w:t>
      </w:r>
      <w:r w:rsidR="000B5597">
        <w:rPr>
          <w:rFonts w:ascii="Arial" w:hAnsi="Arial" w:cs="Arial"/>
          <w:b/>
          <w:bCs/>
          <w:color w:val="000000"/>
          <w:sz w:val="21"/>
          <w:szCs w:val="21"/>
        </w:rPr>
        <w:t>2028</w:t>
      </w:r>
    </w:p>
    <w:p w14:paraId="2587DA4E" w14:textId="6EDADED7" w:rsidR="00A25130" w:rsidRDefault="00935A18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</w:t>
      </w:r>
      <w:r w:rsidR="00A25130">
        <w:rPr>
          <w:rFonts w:ascii="Arial" w:hAnsi="Arial" w:cs="Arial"/>
          <w:color w:val="000000"/>
          <w:sz w:val="21"/>
          <w:szCs w:val="21"/>
        </w:rPr>
        <w:t>) 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14:paraId="67CE9C8E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C58D297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II. Kupní cena</w:t>
      </w:r>
    </w:p>
    <w:p w14:paraId="7693F758" w14:textId="15089AE4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Kupní cena byla stranami smlouvy stanovena ve výši </w:t>
      </w:r>
      <w:proofErr w:type="gramStart"/>
      <w:r w:rsidR="000B5597">
        <w:rPr>
          <w:rFonts w:ascii="Arial" w:hAnsi="Arial" w:cs="Arial"/>
          <w:color w:val="000000"/>
          <w:sz w:val="21"/>
          <w:szCs w:val="21"/>
        </w:rPr>
        <w:t>251.618</w:t>
      </w:r>
      <w:r>
        <w:rPr>
          <w:rFonts w:ascii="Arial" w:hAnsi="Arial" w:cs="Arial"/>
          <w:color w:val="000000"/>
          <w:sz w:val="21"/>
          <w:szCs w:val="21"/>
        </w:rPr>
        <w:t>,-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Kč</w:t>
      </w:r>
      <w:r w:rsidR="00935A18">
        <w:rPr>
          <w:rFonts w:ascii="Arial" w:hAnsi="Arial" w:cs="Arial"/>
          <w:color w:val="000000"/>
          <w:sz w:val="21"/>
          <w:szCs w:val="21"/>
        </w:rPr>
        <w:t xml:space="preserve"> bez DPH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2584DAFD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Kupní cena bude uhrazena ve lhůtě uvedené v čl. IV odst. 3 na účet Prodávajícího č. </w:t>
      </w:r>
      <w:r w:rsidR="00935A18">
        <w:rPr>
          <w:rFonts w:ascii="Arial" w:hAnsi="Arial" w:cs="Arial"/>
          <w:color w:val="000000"/>
          <w:sz w:val="21"/>
          <w:szCs w:val="21"/>
        </w:rPr>
        <w:t>35-1609300227/0100</w:t>
      </w:r>
      <w:r>
        <w:rPr>
          <w:rFonts w:ascii="Arial" w:hAnsi="Arial" w:cs="Arial"/>
          <w:color w:val="000000"/>
          <w:sz w:val="21"/>
          <w:szCs w:val="21"/>
        </w:rPr>
        <w:t xml:space="preserve"> vedený u </w:t>
      </w:r>
      <w:r w:rsidR="00935A18">
        <w:rPr>
          <w:rFonts w:ascii="Arial" w:hAnsi="Arial" w:cs="Arial"/>
          <w:color w:val="000000"/>
          <w:sz w:val="21"/>
          <w:szCs w:val="21"/>
        </w:rPr>
        <w:t>KB a.s. Zlín</w:t>
      </w:r>
    </w:p>
    <w:p w14:paraId="74D1E4AA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33E35E9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III. Výhrada vlastnického práva</w:t>
      </w:r>
    </w:p>
    <w:p w14:paraId="74A6F1B3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Strany smlouvy si ujednaly, že Kupující se stane vlastníkem Předmětu koupě a veškerého Příslušenství teprve úplným zaplacením kupní ceny.</w:t>
      </w:r>
    </w:p>
    <w:p w14:paraId="439359D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(2) Nebezpečí škody na Předmětu koupě a veškerém Příslušenství však přechází na Kupujícího okamžikem jejich převzetí.</w:t>
      </w:r>
    </w:p>
    <w:p w14:paraId="06EB3440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840413D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IV. Doba a místo plnění</w:t>
      </w:r>
    </w:p>
    <w:p w14:paraId="2413674D" w14:textId="6C7AD7A4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Prodávající </w:t>
      </w:r>
      <w:r w:rsidR="004A11E9">
        <w:rPr>
          <w:rFonts w:ascii="Arial" w:hAnsi="Arial" w:cs="Arial"/>
          <w:color w:val="000000"/>
          <w:sz w:val="21"/>
          <w:szCs w:val="21"/>
        </w:rPr>
        <w:t>bude plnit</w:t>
      </w:r>
      <w:r>
        <w:rPr>
          <w:rFonts w:ascii="Arial" w:hAnsi="Arial" w:cs="Arial"/>
          <w:color w:val="000000"/>
          <w:sz w:val="21"/>
          <w:szCs w:val="21"/>
        </w:rPr>
        <w:t xml:space="preserve"> Předmět koupě </w:t>
      </w:r>
      <w:r w:rsidR="004A11E9">
        <w:rPr>
          <w:rFonts w:ascii="Arial" w:hAnsi="Arial" w:cs="Arial"/>
          <w:color w:val="000000"/>
          <w:sz w:val="21"/>
          <w:szCs w:val="21"/>
        </w:rPr>
        <w:t>od 1.1.2026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176EB9E9" w14:textId="57C1A84C" w:rsidR="00A25130" w:rsidRDefault="00935A18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</w:t>
      </w:r>
      <w:r w:rsidR="00A25130">
        <w:rPr>
          <w:rFonts w:ascii="Arial" w:hAnsi="Arial" w:cs="Arial"/>
          <w:color w:val="000000"/>
          <w:sz w:val="21"/>
          <w:szCs w:val="21"/>
        </w:rPr>
        <w:t xml:space="preserve">) Kupující uhradí kupní cenu </w:t>
      </w:r>
      <w:r w:rsidR="0062598B">
        <w:rPr>
          <w:rFonts w:ascii="Arial" w:hAnsi="Arial" w:cs="Arial"/>
          <w:color w:val="000000"/>
          <w:sz w:val="21"/>
          <w:szCs w:val="21"/>
        </w:rPr>
        <w:t>do 14 dní po 1.1.2026</w:t>
      </w:r>
      <w:r w:rsidR="00A25130">
        <w:rPr>
          <w:rFonts w:ascii="Arial" w:hAnsi="Arial" w:cs="Arial"/>
          <w:color w:val="000000"/>
          <w:sz w:val="21"/>
          <w:szCs w:val="21"/>
        </w:rPr>
        <w:t>. Kupní cena je uhrazena včas tehdy, bude-li ve lhůtě podle předchozí věty připsána na účet Prodávajícího uvedený v čl. II odst. 2 této smlouvy.</w:t>
      </w:r>
    </w:p>
    <w:p w14:paraId="0DDED752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8F716B1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V. Prohlášení prodávajícího a kupujícího</w:t>
      </w:r>
    </w:p>
    <w:p w14:paraId="7A2E5D16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Prodávající prohlašuje, že je oprávněn Předmět koupě s veškerým Příslušenstvím prodat a že na nich neváznou žádné dluhy, zástavní práva či jiné právní vady.</w:t>
      </w:r>
    </w:p>
    <w:p w14:paraId="5FB61E8F" w14:textId="0E7ED411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Kupující prohlašuje, že si Předmět koupě a veškeré Příslušenství prohlédl a seznámil se s</w:t>
      </w:r>
      <w:r w:rsidR="00976A6B">
        <w:rPr>
          <w:rFonts w:ascii="Arial" w:hAnsi="Arial" w:cs="Arial"/>
          <w:color w:val="000000"/>
          <w:sz w:val="21"/>
          <w:szCs w:val="21"/>
        </w:rPr>
        <w:t> jejic</w:t>
      </w:r>
      <w:r>
        <w:rPr>
          <w:rFonts w:ascii="Arial" w:hAnsi="Arial" w:cs="Arial"/>
          <w:color w:val="000000"/>
          <w:sz w:val="21"/>
          <w:szCs w:val="21"/>
        </w:rPr>
        <w:t>h faktickým i právním stavem.</w:t>
      </w:r>
    </w:p>
    <w:p w14:paraId="68BF40AB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C20CF78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VI. Odstoupení od smlouvy</w:t>
      </w:r>
    </w:p>
    <w:p w14:paraId="61C3DEE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Prodávající je oprávněn od smlouvy odstoupit v případě prodlení Kupujícího s uhrazením kupní ceny delším než </w:t>
      </w:r>
      <w:r w:rsidR="00935A18">
        <w:rPr>
          <w:rFonts w:ascii="Arial" w:hAnsi="Arial" w:cs="Arial"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 xml:space="preserve"> dnů.</w:t>
      </w:r>
    </w:p>
    <w:p w14:paraId="324BE3A5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Kupující je oprávněn od smlouvy odstoupit v případě prodlení Prodávajícího s předáním Předmětu koupě a veškerého Příslušenství delším než </w:t>
      </w:r>
      <w:r w:rsidR="00935A18"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 xml:space="preserve"> dnů.</w:t>
      </w:r>
    </w:p>
    <w:p w14:paraId="2468F79A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Kupující je dále oprávněn od smlouvy odstoupit tehdy, ukáže-li se některé z prohlášení Prodávajícího podle čl. V odst. 1 této smlouvy nepravdivým.</w:t>
      </w:r>
    </w:p>
    <w:p w14:paraId="69EF8D6F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611C7E6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VII. Smluvní pokuta a úrok z prodlení</w:t>
      </w:r>
    </w:p>
    <w:p w14:paraId="132E7D9A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Prodávající je povinen zaplatit Kupujícímu smluvní pokutu ve výši </w:t>
      </w:r>
      <w:r w:rsidR="00935A18">
        <w:rPr>
          <w:rFonts w:ascii="Arial" w:hAnsi="Arial" w:cs="Arial"/>
          <w:color w:val="000000"/>
          <w:sz w:val="21"/>
          <w:szCs w:val="21"/>
        </w:rPr>
        <w:t>0,5</w:t>
      </w:r>
      <w:r>
        <w:rPr>
          <w:rFonts w:ascii="Arial" w:hAnsi="Arial" w:cs="Arial"/>
          <w:color w:val="000000"/>
          <w:sz w:val="21"/>
          <w:szCs w:val="21"/>
        </w:rPr>
        <w:t xml:space="preserve"> % z kupní ceny za každý den prodlení s předáním Předmětu koupě a veškerého Příslušenství v termínu podle čl. IV této smlouvy.</w:t>
      </w:r>
    </w:p>
    <w:p w14:paraId="79953583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Kupující je povinen zaplatit Prodávajícímu úrok z prodlení v zákonné výši za každý den prodlení s platbou kupní ceny.</w:t>
      </w:r>
    </w:p>
    <w:p w14:paraId="6C32E81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7FF6E62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VIII. Ostatní práva a povinnosti stran</w:t>
      </w:r>
    </w:p>
    <w:p w14:paraId="558BA62C" w14:textId="5659E318" w:rsidR="005719E1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Práva a povinnosti stran touto smlouvou výslovně neupravené se řídí českým právním řádem, zejména občanským zákoníkem.</w:t>
      </w:r>
    </w:p>
    <w:p w14:paraId="2B2FF647" w14:textId="77777777" w:rsidR="00C74B39" w:rsidRDefault="00C74B39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9540C0C" w14:textId="77777777" w:rsidR="005719E1" w:rsidRDefault="005719E1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33709EB" w14:textId="77777777" w:rsidR="005719E1" w:rsidRDefault="005719E1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E05DA9D" w14:textId="77777777" w:rsidR="005719E1" w:rsidRDefault="005719E1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A07D629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IX. Rozhodčí doložka</w:t>
      </w:r>
    </w:p>
    <w:p w14:paraId="49AFDC77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14:paraId="7AA9A33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58E8251D" w14:textId="77777777" w:rsidR="00A25130" w:rsidRDefault="00A25130" w:rsidP="00A25130">
      <w:pPr>
        <w:pStyle w:val="Normlnweb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X. Závěrečná ustanovení</w:t>
      </w:r>
    </w:p>
    <w:p w14:paraId="5CE4AE2A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Tato smlouva může být měněna pouze písemnými dodatky na základě souhlasu obou stran.</w:t>
      </w:r>
    </w:p>
    <w:p w14:paraId="4BFA58E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Tato smlouva je vyhotovena ve dvou stejnopisech s platností originálu, při čemž každá ze stran obdrží po jednom.</w:t>
      </w:r>
    </w:p>
    <w:p w14:paraId="5E324381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Tato smlouva nabývá platnosti i účinnosti dnem podpisu oběma smluvními stranami.</w:t>
      </w:r>
    </w:p>
    <w:p w14:paraId="495489AC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(4) Smluvní strany prohlašují, že si tuto smlouvu před podpisem přečetly, že s jejím obsahem bezvýhradně souhlasí a na důkaz této své svobodné vůle připojují své podpisy.</w:t>
      </w:r>
    </w:p>
    <w:p w14:paraId="4B327535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9C75768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1F7112DD" w14:textId="26A9194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</w:t>
      </w:r>
      <w:r w:rsidR="00935A18">
        <w:rPr>
          <w:rFonts w:ascii="Arial" w:hAnsi="Arial" w:cs="Arial"/>
          <w:color w:val="000000"/>
          <w:sz w:val="21"/>
          <w:szCs w:val="21"/>
        </w:rPr>
        <w:t>e Zlíně</w:t>
      </w:r>
      <w:r>
        <w:rPr>
          <w:rFonts w:ascii="Arial" w:hAnsi="Arial" w:cs="Arial"/>
          <w:color w:val="000000"/>
          <w:sz w:val="21"/>
          <w:szCs w:val="21"/>
        </w:rPr>
        <w:t xml:space="preserve"> dne </w:t>
      </w:r>
      <w:r w:rsidR="000B5597">
        <w:rPr>
          <w:rFonts w:ascii="Arial" w:hAnsi="Arial" w:cs="Arial"/>
          <w:color w:val="000000"/>
          <w:sz w:val="21"/>
          <w:szCs w:val="21"/>
        </w:rPr>
        <w:t>…………………</w:t>
      </w:r>
      <w:proofErr w:type="gramStart"/>
      <w:r w:rsidR="000B5597"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 w:rsidR="000B5597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                             </w:t>
      </w:r>
      <w:r w:rsidR="00935A18">
        <w:rPr>
          <w:rFonts w:ascii="Arial" w:hAnsi="Arial" w:cs="Arial"/>
          <w:color w:val="000000"/>
          <w:sz w:val="21"/>
          <w:szCs w:val="21"/>
        </w:rPr>
        <w:tab/>
      </w:r>
      <w:r w:rsidR="00935A18">
        <w:rPr>
          <w:rFonts w:ascii="Arial" w:hAnsi="Arial" w:cs="Arial"/>
          <w:color w:val="000000"/>
          <w:sz w:val="21"/>
          <w:szCs w:val="21"/>
        </w:rPr>
        <w:tab/>
      </w:r>
    </w:p>
    <w:p w14:paraId="4FED7935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44FC6AF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noProof/>
          <w:color w:val="000000"/>
          <w:sz w:val="21"/>
          <w:szCs w:val="21"/>
        </w:rPr>
      </w:pPr>
    </w:p>
    <w:p w14:paraId="63861F02" w14:textId="77777777" w:rsidR="00C74B39" w:rsidRDefault="00C74B39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noProof/>
          <w:color w:val="000000"/>
          <w:sz w:val="21"/>
          <w:szCs w:val="21"/>
        </w:rPr>
      </w:pPr>
    </w:p>
    <w:p w14:paraId="2B607E19" w14:textId="77777777" w:rsidR="00C74B39" w:rsidRDefault="00C74B39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noProof/>
          <w:color w:val="000000"/>
          <w:sz w:val="21"/>
          <w:szCs w:val="21"/>
        </w:rPr>
      </w:pPr>
    </w:p>
    <w:p w14:paraId="2FD24DEA" w14:textId="77777777" w:rsidR="00C74B39" w:rsidRDefault="00C74B39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203D2C4" w14:textId="77777777" w:rsidR="00A25130" w:rsidRDefault="00935A18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Martin Koutný, jednatel společnosti</w:t>
      </w:r>
      <w:r w:rsidR="00A25130"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rFonts w:ascii="Arial" w:hAnsi="Arial" w:cs="Arial"/>
          <w:color w:val="000000"/>
          <w:sz w:val="21"/>
          <w:szCs w:val="21"/>
        </w:rPr>
        <w:tab/>
      </w:r>
      <w:r w:rsidR="00C74B39">
        <w:rPr>
          <w:rFonts w:ascii="Arial" w:hAnsi="Arial" w:cs="Arial"/>
          <w:color w:val="000000"/>
          <w:sz w:val="21"/>
          <w:szCs w:val="21"/>
        </w:rPr>
        <w:t>Ing. Radomír Nedbal</w:t>
      </w:r>
    </w:p>
    <w:p w14:paraId="57B96AFD" w14:textId="77777777" w:rsidR="00A25130" w:rsidRDefault="00A25130" w:rsidP="00A25130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Prodávající                                                                </w:t>
      </w:r>
      <w:r w:rsidR="00935A18"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ab/>
      </w:r>
      <w:r>
        <w:rPr>
          <w:rStyle w:val="Siln"/>
          <w:rFonts w:ascii="Arial" w:hAnsi="Arial" w:cs="Arial"/>
          <w:color w:val="000000"/>
          <w:sz w:val="21"/>
          <w:szCs w:val="21"/>
          <w:bdr w:val="none" w:sz="0" w:space="0" w:color="auto" w:frame="1"/>
        </w:rPr>
        <w:t>Kupující</w:t>
      </w:r>
    </w:p>
    <w:p w14:paraId="7F4A582E" w14:textId="7482C9AA" w:rsidR="00974FDB" w:rsidRDefault="00974FDB"/>
    <w:sectPr w:rsidR="0097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30"/>
    <w:rsid w:val="00046014"/>
    <w:rsid w:val="000B5597"/>
    <w:rsid w:val="0012672F"/>
    <w:rsid w:val="00255E8D"/>
    <w:rsid w:val="00301A1D"/>
    <w:rsid w:val="004A11E9"/>
    <w:rsid w:val="005719E1"/>
    <w:rsid w:val="0062598B"/>
    <w:rsid w:val="006B504F"/>
    <w:rsid w:val="007D7F5A"/>
    <w:rsid w:val="007F583E"/>
    <w:rsid w:val="008F6A4B"/>
    <w:rsid w:val="009074D1"/>
    <w:rsid w:val="00935A18"/>
    <w:rsid w:val="00974FDB"/>
    <w:rsid w:val="00976A6B"/>
    <w:rsid w:val="00A25130"/>
    <w:rsid w:val="00AA57F7"/>
    <w:rsid w:val="00AB189C"/>
    <w:rsid w:val="00B179A5"/>
    <w:rsid w:val="00BB48D1"/>
    <w:rsid w:val="00BF1913"/>
    <w:rsid w:val="00C12533"/>
    <w:rsid w:val="00C74B39"/>
    <w:rsid w:val="00D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9E99"/>
  <w15:docId w15:val="{60056B97-1D2A-4A7A-B7B2-9FAF208A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513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Koutný - AVEX COMPUTER SYSTEMS</dc:creator>
  <cp:lastModifiedBy>Pilíková Jana</cp:lastModifiedBy>
  <cp:revision>6</cp:revision>
  <dcterms:created xsi:type="dcterms:W3CDTF">2025-12-03T20:03:00Z</dcterms:created>
  <dcterms:modified xsi:type="dcterms:W3CDTF">2025-12-04T10:35:00Z</dcterms:modified>
</cp:coreProperties>
</file>