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7"/>
        <w:gridCol w:w="1955"/>
        <w:gridCol w:w="196"/>
        <w:gridCol w:w="1502"/>
        <w:gridCol w:w="1164"/>
        <w:gridCol w:w="1259"/>
        <w:gridCol w:w="2809"/>
      </w:tblGrid>
      <w:tr w:rsidR="00C96123" w:rsidRPr="00F445ED" w:rsidTr="00C96123">
        <w:trPr>
          <w:trHeight w:val="31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Pavel </w:t>
            </w:r>
            <w:proofErr w:type="spellStart"/>
            <w:r w:rsidRPr="00F445E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Drengubák</w:t>
            </w:r>
            <w:proofErr w:type="spellEnd"/>
            <w:r w:rsidRPr="00F445E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-Agentura Jim-Art Branišovská 42 37005 </w:t>
            </w:r>
            <w:proofErr w:type="spellStart"/>
            <w:proofErr w:type="gramStart"/>
            <w:r w:rsidRPr="00F445E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Č.Budějovice</w:t>
            </w:r>
            <w:proofErr w:type="spellEnd"/>
            <w:proofErr w:type="gramEnd"/>
          </w:p>
        </w:tc>
      </w:tr>
      <w:tr w:rsidR="00C96123" w:rsidRPr="00F445ED" w:rsidTr="00C96123">
        <w:trPr>
          <w:trHeight w:val="300"/>
        </w:trPr>
        <w:tc>
          <w:tcPr>
            <w:tcW w:w="638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C96123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</w:tr>
      <w:tr w:rsidR="00C96123" w:rsidRPr="00F445ED" w:rsidTr="00C96123">
        <w:trPr>
          <w:trHeight w:val="36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88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  <w:t xml:space="preserve">      SMLOUVA O ZPROSTŘEDKOVÁNÍ POŘADU</w:t>
            </w: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sjednaná mezi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85"/>
        </w:trPr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lang w:eastAsia="cs-CZ"/>
              </w:rPr>
              <w:t xml:space="preserve">Pavlem </w:t>
            </w:r>
            <w:proofErr w:type="spellStart"/>
            <w:r w:rsidRPr="00F445ED">
              <w:rPr>
                <w:rFonts w:ascii="Arial CE" w:eastAsia="Times New Roman" w:hAnsi="Arial CE" w:cs="Arial CE"/>
                <w:lang w:eastAsia="cs-CZ"/>
              </w:rPr>
              <w:t>Drengubákem</w:t>
            </w:r>
            <w:proofErr w:type="spellEnd"/>
            <w:r w:rsidRPr="00F445ED">
              <w:rPr>
                <w:rFonts w:ascii="Arial CE" w:eastAsia="Times New Roman" w:hAnsi="Arial CE" w:cs="Arial CE"/>
                <w:lang w:eastAsia="cs-CZ"/>
              </w:rPr>
              <w:t>-Agenturou Jim-Art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IČO:11356995</w:t>
            </w:r>
          </w:p>
        </w:tc>
      </w:tr>
      <w:tr w:rsidR="00C96123" w:rsidRPr="00F445ED" w:rsidTr="00C96123">
        <w:trPr>
          <w:trHeight w:val="252"/>
        </w:trPr>
        <w:tc>
          <w:tcPr>
            <w:tcW w:w="7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Živnostenský list vydal ŽÚ v </w:t>
            </w:r>
            <w:proofErr w:type="spellStart"/>
            <w:proofErr w:type="gramStart"/>
            <w:r w:rsidRPr="00F445E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Č.Budějovicích</w:t>
            </w:r>
            <w:proofErr w:type="spellEnd"/>
            <w:proofErr w:type="gramEnd"/>
            <w:r w:rsidRPr="00F445ED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dne 29.3.1996 č.j.Ž-330101 ze dne 29.3.1996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 pořad:</w:t>
            </w:r>
          </w:p>
        </w:tc>
      </w:tr>
      <w:tr w:rsidR="00C96123" w:rsidRPr="00F445ED" w:rsidTr="00C96123">
        <w:trPr>
          <w:trHeight w:val="30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ODBĚRATEL: IČO 61773134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312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Pořadatel 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MĚŠŤANSKÁ BESEDA PLZEŇ s.r.o.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legenda folkové scény</w:t>
            </w:r>
          </w:p>
        </w:tc>
      </w:tr>
      <w:tr w:rsidR="00C96123" w:rsidRPr="00F445ED" w:rsidTr="00C96123">
        <w:trPr>
          <w:trHeight w:val="36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adresa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Dominikánská 3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 NEZMAŔI </w:t>
            </w:r>
          </w:p>
        </w:tc>
      </w:tr>
      <w:tr w:rsidR="00C96123" w:rsidRPr="00F445ED" w:rsidTr="00C96123">
        <w:trPr>
          <w:trHeight w:val="3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PSČ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Plzeň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70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zast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301 01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místo vystoupení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datum vystoupení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hodina vystoupení</w:t>
            </w:r>
          </w:p>
        </w:tc>
      </w:tr>
      <w:tr w:rsidR="00C96123" w:rsidRPr="00F445ED" w:rsidTr="00C96123">
        <w:trPr>
          <w:trHeight w:val="255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Měšťanská beseda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28.4.2026</w:t>
            </w:r>
            <w:proofErr w:type="gramEnd"/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19:30 hod.</w:t>
            </w:r>
          </w:p>
        </w:tc>
      </w:tr>
      <w:tr w:rsidR="00C96123" w:rsidRPr="00F445ED" w:rsidTr="00C96123">
        <w:trPr>
          <w:trHeight w:val="27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Kopeckého sady 13, Plzeň 301 00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330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lang w:eastAsia="cs-CZ"/>
              </w:rPr>
              <w:t>Sjednaná cena za jedno vystoupení: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52 000</w:t>
            </w: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85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(cena včetně </w:t>
            </w:r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dopravy )</w:t>
            </w:r>
            <w:proofErr w:type="gramEnd"/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ozvučení zajistí pořadatel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70"/>
        </w:trPr>
        <w:tc>
          <w:tcPr>
            <w:tcW w:w="764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Pořadatel zajistí a uhradí ubytování v hotelu  4x 1 </w:t>
            </w:r>
            <w:proofErr w:type="gramStart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lůžka  na</w:t>
            </w:r>
            <w:proofErr w:type="gramEnd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den:</w:t>
            </w:r>
          </w:p>
        </w:tc>
        <w:tc>
          <w:tcPr>
            <w:tcW w:w="2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C96123" w:rsidRPr="00F445ED" w:rsidTr="00C96123">
        <w:trPr>
          <w:trHeight w:val="255"/>
        </w:trPr>
        <w:tc>
          <w:tcPr>
            <w:tcW w:w="3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Ubytování si zajistí skupina sama.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96123" w:rsidRPr="00F445ED" w:rsidTr="00C96123">
        <w:trPr>
          <w:trHeight w:val="270"/>
        </w:trPr>
        <w:tc>
          <w:tcPr>
            <w:tcW w:w="15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5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0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C96123" w:rsidRPr="00F445ED" w:rsidTr="00C96123">
        <w:trPr>
          <w:trHeight w:val="270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Možnost zaslání barevného plakátu v elektronické podobě k volnému použití.</w:t>
            </w:r>
          </w:p>
        </w:tc>
      </w:tr>
      <w:tr w:rsidR="00C96123" w:rsidRPr="00F445ED" w:rsidTr="00C96123">
        <w:trPr>
          <w:trHeight w:val="285"/>
        </w:trPr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i/>
                <w:iCs/>
                <w:lang w:eastAsia="cs-CZ"/>
              </w:rPr>
              <w:t>Všeobecné podmínky: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1.  Agentura Jim-Art se </w:t>
            </w:r>
            <w:proofErr w:type="spellStart"/>
            <w:proofErr w:type="gramStart"/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zavazuje,že</w:t>
            </w:r>
            <w:proofErr w:type="spellEnd"/>
            <w:proofErr w:type="gramEnd"/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se účinkující dostaví na místo vystoupení </w:t>
            </w:r>
            <w:proofErr w:type="spellStart"/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včas,tak</w:t>
            </w:r>
            <w:proofErr w:type="spellEnd"/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aby scéna 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byla připravena nejméně 30 </w:t>
            </w: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min.před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začátkem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produkce.V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případě konání akce pod širým nebem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zajistí pořadatel přístřešek pro zvukaře a zastřešení jeviště, případně náhradní prostory. 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2. Nepřízeň počasí není důvodem k neuskutečnění koncertu (v případě venkovní akce)</w:t>
            </w:r>
          </w:p>
        </w:tc>
      </w:tr>
      <w:tr w:rsidR="00C96123" w:rsidRPr="00F445ED" w:rsidTr="00C96123">
        <w:trPr>
          <w:trHeight w:val="255"/>
        </w:trPr>
        <w:tc>
          <w:tcPr>
            <w:tcW w:w="6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 Pořadatel je povinen zajistit včas dostatečnou propagaci.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4. Pořadatel odpovídá za případné úrazy a majetkové škody vzniklé v souvislosti s vystoupením </w:t>
            </w:r>
          </w:p>
        </w:tc>
      </w:tr>
      <w:tr w:rsidR="00C96123" w:rsidRPr="00F445ED" w:rsidTr="00C96123">
        <w:trPr>
          <w:trHeight w:val="25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pokud nebyly průkazně zaviněny účinkujícími.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.Pořadatel</w:t>
            </w:r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i agentura souhlasí s možností umístit loga sponzorů tohoto koncertu v centru dění.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 .V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případě</w:t>
            </w:r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,že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pořadatel zruší již smluvně potvrzené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vystoupení,uhradí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20% z celkové ceny pořadu.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dojde-li ke zrušení smlouvy ze strany pořadatele v době kratší než 30 dní před </w:t>
            </w: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koncertem,je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povinen uhradit agentuře 100% smluvní </w:t>
            </w: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částky.To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platí i v případě neuskutečnění akce z důvodů 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nedodržení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smluvních,všeobecných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či technických </w:t>
            </w: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podmínek.Neplatí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případě živelné pohromy.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7. Zruší-li agentura smluvně potvrzené vystoupení 14 a méně dnů před datem konání bez řádně 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doložených </w:t>
            </w: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důvodů,je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povinna uhradit pořadateli veškeré do té doby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zdokladované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náklady na vystoupení.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8.Dohodnutou</w:t>
            </w:r>
            <w:proofErr w:type="gramEnd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částku uhradí pořadatel převodem proti vystavené faktuře, tak, aby částka byla   </w:t>
            </w: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br/>
              <w:t xml:space="preserve">   nejpozději v den vystoupení na účtu.</w:t>
            </w:r>
          </w:p>
        </w:tc>
      </w:tr>
      <w:tr w:rsidR="00C96123" w:rsidRPr="00F445ED" w:rsidTr="00C96123">
        <w:trPr>
          <w:trHeight w:val="408"/>
        </w:trPr>
        <w:tc>
          <w:tcPr>
            <w:tcW w:w="104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V případě nedodržení termínu splatnosti bude účtován poplatek z prodlení ve výši 1% z fakturované </w:t>
            </w:r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br/>
              <w:t xml:space="preserve">   částky za každý den prodlení.</w:t>
            </w:r>
          </w:p>
        </w:tc>
      </w:tr>
      <w:tr w:rsidR="00C96123" w:rsidRPr="00F445ED" w:rsidTr="00C96123">
        <w:trPr>
          <w:trHeight w:val="408"/>
        </w:trPr>
        <w:tc>
          <w:tcPr>
            <w:tcW w:w="1045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9. Po oboustranném podpisu se tato smlouva stává závaznou a je vypověditelná pouze písemnou </w:t>
            </w:r>
          </w:p>
        </w:tc>
      </w:tr>
      <w:tr w:rsidR="00C96123" w:rsidRPr="00F445ED" w:rsidTr="00C96123">
        <w:trPr>
          <w:trHeight w:val="255"/>
        </w:trPr>
        <w:tc>
          <w:tcPr>
            <w:tcW w:w="6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</w:t>
            </w: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formou,s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uvedením</w:t>
            </w:r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řádných důvodů k tomu vedoucích.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300"/>
        </w:trPr>
        <w:tc>
          <w:tcPr>
            <w:tcW w:w="76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lang w:eastAsia="cs-CZ"/>
              </w:rPr>
              <w:t>10. Pořadatel je povinen odeslat repertoárový list na OSA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</w:p>
        </w:tc>
      </w:tr>
      <w:tr w:rsidR="00C96123" w:rsidRPr="00F445ED" w:rsidTr="00C96123">
        <w:trPr>
          <w:trHeight w:val="285"/>
        </w:trPr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i/>
                <w:iCs/>
                <w:u w:val="single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i/>
                <w:iCs/>
                <w:u w:val="single"/>
                <w:lang w:eastAsia="cs-CZ"/>
              </w:rPr>
              <w:t>Technické podmínky:</w:t>
            </w:r>
          </w:p>
        </w:tc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4x mikrofon-zpěv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6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4x linka-nástroje + linka pro klávesy, 4x aktivní D-box</w:t>
            </w: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4x odposlechy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52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zásuvky na jevišti pro 4 </w:t>
            </w:r>
            <w:proofErr w:type="gramStart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připojení(220V</w:t>
            </w:r>
            <w:proofErr w:type="gramEnd"/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Uzamykatelná šatna pro účinkující(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umyvadlo,</w:t>
            </w:r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ručník.WC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drobné občerstvení a piti (voda,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káva,čaj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Pořadatel umožní na místě zástupci souboru prodej zvukových nosičů a </w:t>
            </w:r>
            <w:proofErr w:type="spell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prop.mat</w:t>
            </w:r>
            <w:proofErr w:type="spell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.(stolek+ židle)</w:t>
            </w:r>
          </w:p>
        </w:tc>
      </w:tr>
      <w:tr w:rsidR="00C96123" w:rsidRPr="00F445ED" w:rsidTr="00C96123">
        <w:trPr>
          <w:trHeight w:val="255"/>
        </w:trPr>
        <w:tc>
          <w:tcPr>
            <w:tcW w:w="104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Pořadatel zajistí parkování u místa konání a pomocníky na vyložení a naložení nástrojů.</w:t>
            </w:r>
          </w:p>
        </w:tc>
      </w:tr>
      <w:tr w:rsidR="00C96123" w:rsidRPr="00F445ED" w:rsidTr="00C96123">
        <w:trPr>
          <w:trHeight w:val="300"/>
        </w:trPr>
        <w:tc>
          <w:tcPr>
            <w:tcW w:w="104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lang w:eastAsia="cs-CZ"/>
              </w:rPr>
              <w:t>POTVRZENOU SMLOUVU A REPERT.LIST PROSÍM VRAŤTE DO 7DNÍ ZPĚT.</w:t>
            </w:r>
          </w:p>
        </w:tc>
      </w:tr>
      <w:tr w:rsidR="00C96123" w:rsidRPr="00F445ED" w:rsidTr="00C96123">
        <w:trPr>
          <w:trHeight w:val="31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dat</w:t>
            </w:r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</w:t>
            </w:r>
            <w:proofErr w:type="gramStart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vystavení</w:t>
            </w:r>
            <w:proofErr w:type="spellEnd"/>
            <w:proofErr w:type="gramEnd"/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"/>
            </w:tblGrid>
            <w:tr w:rsidR="00C96123" w:rsidRPr="00F445ED">
              <w:trPr>
                <w:trHeight w:val="315"/>
                <w:tblCellSpacing w:w="0" w:type="dxa"/>
              </w:trPr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445ED" w:rsidRPr="00F445ED" w:rsidRDefault="00F445ED" w:rsidP="00F445ED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2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445E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     Vše o skupině na www.nezmari.cz</w:t>
            </w: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Agentura: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F445E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Pořadatel:</w:t>
            </w: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96123" w:rsidRPr="00F445ED" w:rsidTr="00C96123">
        <w:trPr>
          <w:trHeight w:val="255"/>
        </w:trPr>
        <w:tc>
          <w:tcPr>
            <w:tcW w:w="1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5ED" w:rsidRPr="00F445ED" w:rsidRDefault="00F445ED" w:rsidP="00F4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F71B94" w:rsidRPr="00C96123" w:rsidRDefault="00F71B94"/>
    <w:sectPr w:rsidR="00F71B94" w:rsidRPr="00C9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5ED"/>
    <w:rsid w:val="00AB5FCA"/>
    <w:rsid w:val="00C96123"/>
    <w:rsid w:val="00F445ED"/>
    <w:rsid w:val="00F7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DDD93F-1898-487A-A138-9D59F10E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445E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F445ED"/>
    <w:rPr>
      <w:color w:val="800080"/>
      <w:u w:val="single"/>
    </w:rPr>
  </w:style>
  <w:style w:type="paragraph" w:customStyle="1" w:styleId="xl63">
    <w:name w:val="xl63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64">
    <w:name w:val="xl64"/>
    <w:basedOn w:val="Normln"/>
    <w:rsid w:val="00F445E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lang w:eastAsia="cs-CZ"/>
    </w:rPr>
  </w:style>
  <w:style w:type="paragraph" w:customStyle="1" w:styleId="xl65">
    <w:name w:val="xl65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8"/>
      <w:szCs w:val="28"/>
      <w:lang w:eastAsia="cs-CZ"/>
    </w:rPr>
  </w:style>
  <w:style w:type="paragraph" w:customStyle="1" w:styleId="xl66">
    <w:name w:val="xl66"/>
    <w:basedOn w:val="Normln"/>
    <w:rsid w:val="00F445E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lang w:eastAsia="cs-CZ"/>
    </w:rPr>
  </w:style>
  <w:style w:type="paragraph" w:customStyle="1" w:styleId="xl67">
    <w:name w:val="xl67"/>
    <w:basedOn w:val="Normln"/>
    <w:rsid w:val="00F44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F445E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F445E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F445E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F445E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F445E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F445E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6">
    <w:name w:val="xl76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7">
    <w:name w:val="xl77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78">
    <w:name w:val="xl78"/>
    <w:basedOn w:val="Normln"/>
    <w:rsid w:val="00F445E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80">
    <w:name w:val="xl80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lang w:eastAsia="cs-CZ"/>
    </w:rPr>
  </w:style>
  <w:style w:type="paragraph" w:customStyle="1" w:styleId="xl81">
    <w:name w:val="xl81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sz w:val="24"/>
      <w:szCs w:val="24"/>
      <w:lang w:eastAsia="cs-CZ"/>
    </w:rPr>
  </w:style>
  <w:style w:type="paragraph" w:customStyle="1" w:styleId="xl82">
    <w:name w:val="xl82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83">
    <w:name w:val="xl83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lang w:eastAsia="cs-CZ"/>
    </w:rPr>
  </w:style>
  <w:style w:type="paragraph" w:customStyle="1" w:styleId="xl84">
    <w:name w:val="xl84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i/>
      <w:iCs/>
      <w:color w:val="FF0000"/>
      <w:u w:val="single"/>
      <w:lang w:eastAsia="cs-CZ"/>
    </w:rPr>
  </w:style>
  <w:style w:type="paragraph" w:customStyle="1" w:styleId="xl85">
    <w:name w:val="xl85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86">
    <w:name w:val="xl86"/>
    <w:basedOn w:val="Normln"/>
    <w:rsid w:val="00F445E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87">
    <w:name w:val="xl87"/>
    <w:basedOn w:val="Normln"/>
    <w:rsid w:val="00F445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88">
    <w:name w:val="xl88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8"/>
      <w:szCs w:val="28"/>
      <w:lang w:eastAsia="cs-CZ"/>
    </w:rPr>
  </w:style>
  <w:style w:type="paragraph" w:customStyle="1" w:styleId="xl89">
    <w:name w:val="xl89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16"/>
      <w:szCs w:val="16"/>
      <w:lang w:eastAsia="cs-CZ"/>
    </w:rPr>
  </w:style>
  <w:style w:type="paragraph" w:customStyle="1" w:styleId="xl90">
    <w:name w:val="xl90"/>
    <w:basedOn w:val="Normln"/>
    <w:rsid w:val="00F445ED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91">
    <w:name w:val="xl91"/>
    <w:basedOn w:val="Normln"/>
    <w:rsid w:val="00F445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2">
    <w:name w:val="xl92"/>
    <w:basedOn w:val="Normln"/>
    <w:rsid w:val="00F445E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3">
    <w:name w:val="xl93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94">
    <w:name w:val="xl94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95">
    <w:name w:val="xl95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96">
    <w:name w:val="xl96"/>
    <w:basedOn w:val="Normln"/>
    <w:rsid w:val="00F445E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paragraph" w:customStyle="1" w:styleId="xl97">
    <w:name w:val="xl97"/>
    <w:basedOn w:val="Normln"/>
    <w:rsid w:val="00F445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0000"/>
      <w:sz w:val="24"/>
      <w:szCs w:val="24"/>
      <w:lang w:eastAsia="cs-CZ"/>
    </w:rPr>
  </w:style>
  <w:style w:type="paragraph" w:customStyle="1" w:styleId="xl98">
    <w:name w:val="xl98"/>
    <w:basedOn w:val="Normln"/>
    <w:rsid w:val="00F445E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99">
    <w:name w:val="xl99"/>
    <w:basedOn w:val="Normln"/>
    <w:rsid w:val="00F445E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00">
    <w:name w:val="xl100"/>
    <w:basedOn w:val="Normln"/>
    <w:rsid w:val="00F445E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color w:val="FF0000"/>
      <w:sz w:val="24"/>
      <w:szCs w:val="24"/>
      <w:lang w:eastAsia="cs-CZ"/>
    </w:rPr>
  </w:style>
  <w:style w:type="paragraph" w:customStyle="1" w:styleId="xl102">
    <w:name w:val="xl102"/>
    <w:basedOn w:val="Normln"/>
    <w:rsid w:val="00F445ED"/>
    <w:pP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03">
    <w:name w:val="xl103"/>
    <w:basedOn w:val="Normln"/>
    <w:rsid w:val="00F445ED"/>
    <w:pP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color w:val="FF0000"/>
      <w:sz w:val="24"/>
      <w:szCs w:val="24"/>
      <w:lang w:eastAsia="cs-CZ"/>
    </w:rPr>
  </w:style>
  <w:style w:type="paragraph" w:customStyle="1" w:styleId="xl104">
    <w:name w:val="xl104"/>
    <w:basedOn w:val="Normln"/>
    <w:rsid w:val="00F445E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F445E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xl106">
    <w:name w:val="xl106"/>
    <w:basedOn w:val="Normln"/>
    <w:rsid w:val="00F445E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7">
    <w:name w:val="xl107"/>
    <w:basedOn w:val="Normln"/>
    <w:rsid w:val="00F445ED"/>
    <w:pPr>
      <w:pBdr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F445E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lang w:eastAsia="cs-CZ"/>
    </w:rPr>
  </w:style>
  <w:style w:type="paragraph" w:customStyle="1" w:styleId="xl109">
    <w:name w:val="xl109"/>
    <w:basedOn w:val="Normln"/>
    <w:rsid w:val="00F445E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0">
    <w:name w:val="xl110"/>
    <w:basedOn w:val="Normln"/>
    <w:rsid w:val="00F445E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111">
    <w:name w:val="xl111"/>
    <w:basedOn w:val="Normln"/>
    <w:rsid w:val="00F44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F445ED"/>
    <w:pPr>
      <w:shd w:val="clear" w:color="000000" w:fill="FFFFFF"/>
      <w:spacing w:before="100" w:beforeAutospacing="1" w:after="100" w:afterAutospacing="1" w:line="240" w:lineRule="auto"/>
    </w:pPr>
    <w:rPr>
      <w:rFonts w:ascii="Arial CE" w:eastAsia="Times New Roman" w:hAnsi="Arial CE" w:cs="Arial CE"/>
      <w:b/>
      <w:bCs/>
      <w:sz w:val="24"/>
      <w:szCs w:val="24"/>
      <w:lang w:eastAsia="cs-CZ"/>
    </w:rPr>
  </w:style>
  <w:style w:type="paragraph" w:customStyle="1" w:styleId="xl113">
    <w:name w:val="xl113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  <w:style w:type="paragraph" w:customStyle="1" w:styleId="xl114">
    <w:name w:val="xl114"/>
    <w:basedOn w:val="Normln"/>
    <w:rsid w:val="00F445ED"/>
    <w:pPr>
      <w:spacing w:before="100" w:beforeAutospacing="1" w:after="100" w:afterAutospacing="1" w:line="240" w:lineRule="auto"/>
    </w:pPr>
    <w:rPr>
      <w:rFonts w:ascii="Arial CE" w:eastAsia="Times New Roman" w:hAnsi="Arial CE" w:cs="Arial CE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495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dcterms:created xsi:type="dcterms:W3CDTF">2025-12-05T08:01:00Z</dcterms:created>
  <dcterms:modified xsi:type="dcterms:W3CDTF">2025-12-05T08:10:00Z</dcterms:modified>
</cp:coreProperties>
</file>