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FA5C" w14:textId="728BCDB2" w:rsidR="00041A2B" w:rsidRPr="000270B3" w:rsidRDefault="00041A2B" w:rsidP="00041A2B">
      <w:pPr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DÍLČÍ SMLOUVA K RÁMCOVÉ SMLOUVĚ NA POSKYTOVÁNÍ PRÁVNÍCH SLUŽEB (</w:t>
      </w:r>
      <w:r w:rsidR="00FF6550" w:rsidRPr="000270B3">
        <w:rPr>
          <w:rFonts w:ascii="Times New Roman" w:hAnsi="Times New Roman"/>
          <w:sz w:val="24"/>
          <w:szCs w:val="24"/>
          <w:u w:val="single"/>
        </w:rPr>
        <w:t>Právo veřejného investování</w:t>
      </w:r>
      <w:r w:rsidR="00C32EC2" w:rsidRPr="000270B3">
        <w:rPr>
          <w:rFonts w:ascii="Times New Roman" w:hAnsi="Times New Roman"/>
          <w:sz w:val="24"/>
          <w:szCs w:val="24"/>
          <w:u w:val="single"/>
        </w:rPr>
        <w:t xml:space="preserve">, IT </w:t>
      </w:r>
      <w:r w:rsidRPr="000270B3">
        <w:rPr>
          <w:rFonts w:ascii="Times New Roman" w:hAnsi="Times New Roman"/>
          <w:sz w:val="24"/>
          <w:szCs w:val="24"/>
          <w:u w:val="single"/>
        </w:rPr>
        <w:t>a ICT právo</w:t>
      </w:r>
      <w:r w:rsidRPr="000270B3">
        <w:rPr>
          <w:rFonts w:ascii="Times New Roman" w:hAnsi="Times New Roman"/>
          <w:b/>
          <w:sz w:val="24"/>
          <w:szCs w:val="24"/>
        </w:rPr>
        <w:t>)</w:t>
      </w:r>
      <w:r w:rsidR="00E077C3" w:rsidRPr="000270B3">
        <w:rPr>
          <w:rFonts w:ascii="Times New Roman" w:hAnsi="Times New Roman"/>
          <w:b/>
          <w:sz w:val="24"/>
          <w:szCs w:val="24"/>
        </w:rPr>
        <w:t xml:space="preserve"> </w:t>
      </w:r>
      <w:r w:rsidR="0035586E" w:rsidRPr="000270B3">
        <w:rPr>
          <w:rFonts w:ascii="Times New Roman" w:hAnsi="Times New Roman"/>
          <w:b/>
          <w:sz w:val="24"/>
          <w:szCs w:val="24"/>
        </w:rPr>
        <w:t xml:space="preserve"> </w:t>
      </w:r>
      <w:r w:rsidR="00D31093" w:rsidRPr="000270B3">
        <w:rPr>
          <w:rFonts w:ascii="Times New Roman" w:hAnsi="Times New Roman"/>
          <w:b/>
          <w:sz w:val="24"/>
          <w:szCs w:val="24"/>
        </w:rPr>
        <w:t xml:space="preserve"> </w:t>
      </w:r>
    </w:p>
    <w:p w14:paraId="358F5E09" w14:textId="77777777" w:rsidR="00041A2B" w:rsidRPr="000270B3" w:rsidRDefault="00041A2B" w:rsidP="00041A2B">
      <w:pPr>
        <w:rPr>
          <w:rFonts w:ascii="Times New Roman" w:hAnsi="Times New Roman"/>
          <w:sz w:val="24"/>
          <w:szCs w:val="24"/>
        </w:rPr>
      </w:pPr>
    </w:p>
    <w:p w14:paraId="5817451A" w14:textId="77777777" w:rsidR="00041A2B" w:rsidRPr="000270B3" w:rsidRDefault="00041A2B" w:rsidP="00041A2B">
      <w:pPr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Smluvní strany:</w:t>
      </w:r>
    </w:p>
    <w:p w14:paraId="5A41FA3F" w14:textId="77777777" w:rsidR="00D40028" w:rsidRPr="000270B3" w:rsidRDefault="00D40028" w:rsidP="00D400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Ředitelství silnic a dálnic ČR, státní příspěvková organizace </w:t>
      </w:r>
    </w:p>
    <w:p w14:paraId="302A2FAF" w14:textId="77777777" w:rsidR="00D40028" w:rsidRPr="000270B3" w:rsidRDefault="00D40028" w:rsidP="00D400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se sídlem: Praha 4, Na Pankráci 546/56, PSČ 145 05</w:t>
      </w:r>
    </w:p>
    <w:p w14:paraId="5D741C85" w14:textId="77777777" w:rsidR="00D40028" w:rsidRPr="000270B3" w:rsidRDefault="00D40028" w:rsidP="00D400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IČO: 65993390, DIČ: CZ65993390</w:t>
      </w:r>
    </w:p>
    <w:p w14:paraId="4A771340" w14:textId="27CC0DEA" w:rsidR="00D40028" w:rsidRPr="000270B3" w:rsidRDefault="00D40028" w:rsidP="00D400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Bankovní spojení: </w:t>
      </w:r>
      <w:r w:rsidR="009717B1" w:rsidRPr="000270B3">
        <w:rPr>
          <w:rFonts w:ascii="Times New Roman" w:hAnsi="Times New Roman"/>
          <w:sz w:val="24"/>
          <w:szCs w:val="24"/>
        </w:rPr>
        <w:t>ČNB</w:t>
      </w:r>
    </w:p>
    <w:p w14:paraId="552A5E88" w14:textId="20D6AF52" w:rsidR="00D40028" w:rsidRPr="000270B3" w:rsidRDefault="00D40028" w:rsidP="00D400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číslo účtu: </w:t>
      </w:r>
    </w:p>
    <w:p w14:paraId="557970E8" w14:textId="67109F2C" w:rsidR="00D40028" w:rsidRPr="000270B3" w:rsidRDefault="00D40028" w:rsidP="00D400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zastoupen:  </w:t>
      </w:r>
    </w:p>
    <w:p w14:paraId="2EED4488" w14:textId="03B758A5" w:rsidR="00D40028" w:rsidRPr="000270B3" w:rsidRDefault="00D40028" w:rsidP="00D400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k podpisu této smlouvy dle vnitřních předpisů oprávněn: </w:t>
      </w:r>
    </w:p>
    <w:p w14:paraId="7B6912BD" w14:textId="3C487D3E" w:rsidR="00041A2B" w:rsidRPr="000270B3" w:rsidRDefault="00D40028" w:rsidP="00041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0B3" w:rsidDel="00D40028">
        <w:rPr>
          <w:rFonts w:ascii="Times New Roman" w:hAnsi="Times New Roman"/>
          <w:b/>
          <w:sz w:val="24"/>
          <w:szCs w:val="24"/>
        </w:rPr>
        <w:t xml:space="preserve"> </w:t>
      </w:r>
      <w:r w:rsidR="00041A2B" w:rsidRPr="000270B3">
        <w:rPr>
          <w:rFonts w:ascii="Times New Roman" w:hAnsi="Times New Roman"/>
          <w:sz w:val="24"/>
          <w:szCs w:val="24"/>
        </w:rPr>
        <w:t>(dále jen „</w:t>
      </w:r>
      <w:r w:rsidR="00041A2B" w:rsidRPr="000270B3">
        <w:rPr>
          <w:rFonts w:ascii="Times New Roman" w:hAnsi="Times New Roman"/>
          <w:b/>
          <w:sz w:val="24"/>
          <w:szCs w:val="24"/>
        </w:rPr>
        <w:t>Klient</w:t>
      </w:r>
      <w:r w:rsidR="00041A2B" w:rsidRPr="000270B3">
        <w:rPr>
          <w:rFonts w:ascii="Times New Roman" w:hAnsi="Times New Roman"/>
          <w:sz w:val="24"/>
          <w:szCs w:val="24"/>
        </w:rPr>
        <w:t>“) na straně jedné</w:t>
      </w:r>
    </w:p>
    <w:p w14:paraId="0900C63D" w14:textId="77777777" w:rsidR="00041A2B" w:rsidRPr="000270B3" w:rsidRDefault="00041A2B" w:rsidP="00041A2B">
      <w:pPr>
        <w:rPr>
          <w:rFonts w:ascii="Times New Roman" w:hAnsi="Times New Roman"/>
          <w:sz w:val="24"/>
          <w:szCs w:val="24"/>
        </w:rPr>
      </w:pPr>
    </w:p>
    <w:p w14:paraId="7DC1C316" w14:textId="77777777" w:rsidR="00041A2B" w:rsidRPr="000270B3" w:rsidRDefault="00041A2B" w:rsidP="00041A2B">
      <w:pPr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a</w:t>
      </w:r>
    </w:p>
    <w:p w14:paraId="50D79EDB" w14:textId="72938547" w:rsidR="000270B3" w:rsidRPr="000270B3" w:rsidRDefault="001A18C9" w:rsidP="000270B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ROWAN LEGAL,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advokátní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kancelář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s.r.o.</w:t>
      </w:r>
    </w:p>
    <w:p w14:paraId="4E341A26" w14:textId="1C1BAB40" w:rsidR="000270B3" w:rsidRPr="000270B3" w:rsidRDefault="00041A2B" w:rsidP="000270B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se sídlem:  </w:t>
      </w:r>
      <w:r w:rsidR="001A18C9">
        <w:rPr>
          <w:rFonts w:ascii="Times New Roman" w:hAnsi="Times New Roman"/>
          <w:sz w:val="24"/>
          <w:szCs w:val="24"/>
          <w:lang w:val="en-US"/>
        </w:rPr>
        <w:t xml:space="preserve">Praha 4, Na </w:t>
      </w:r>
      <w:proofErr w:type="spellStart"/>
      <w:r w:rsidR="001A18C9">
        <w:rPr>
          <w:rFonts w:ascii="Times New Roman" w:hAnsi="Times New Roman"/>
          <w:sz w:val="24"/>
          <w:szCs w:val="24"/>
          <w:lang w:val="en-US"/>
        </w:rPr>
        <w:t>Pankráci</w:t>
      </w:r>
      <w:proofErr w:type="spellEnd"/>
      <w:r w:rsidR="001A18C9">
        <w:rPr>
          <w:rFonts w:ascii="Times New Roman" w:hAnsi="Times New Roman"/>
          <w:sz w:val="24"/>
          <w:szCs w:val="24"/>
          <w:lang w:val="en-US"/>
        </w:rPr>
        <w:t xml:space="preserve"> 1683/127, PSČ 140 00</w:t>
      </w:r>
    </w:p>
    <w:p w14:paraId="4693C8E4" w14:textId="7CB653FB" w:rsidR="00041A2B" w:rsidRPr="000270B3" w:rsidRDefault="00041A2B" w:rsidP="000270B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IČO: </w:t>
      </w:r>
      <w:r w:rsidR="001A18C9" w:rsidRPr="001A18C9">
        <w:rPr>
          <w:rFonts w:ascii="Times New Roman" w:hAnsi="Times New Roman"/>
          <w:sz w:val="24"/>
          <w:szCs w:val="24"/>
          <w:lang w:val="en-US"/>
        </w:rPr>
        <w:t>28468414</w:t>
      </w:r>
      <w:r w:rsidR="001A18C9">
        <w:rPr>
          <w:rFonts w:ascii="Times New Roman" w:hAnsi="Times New Roman"/>
          <w:sz w:val="24"/>
          <w:szCs w:val="24"/>
          <w:lang w:val="en-US"/>
        </w:rPr>
        <w:t>,</w:t>
      </w:r>
      <w:r w:rsidR="000270B3" w:rsidRPr="000270B3">
        <w:rPr>
          <w:rFonts w:ascii="Times New Roman" w:hAnsi="Times New Roman"/>
          <w:sz w:val="24"/>
          <w:szCs w:val="24"/>
        </w:rPr>
        <w:t xml:space="preserve"> </w:t>
      </w:r>
      <w:r w:rsidRPr="000270B3">
        <w:rPr>
          <w:rFonts w:ascii="Times New Roman" w:hAnsi="Times New Roman"/>
          <w:sz w:val="24"/>
          <w:szCs w:val="24"/>
        </w:rPr>
        <w:t>DIČ</w:t>
      </w:r>
      <w:r w:rsidRPr="001A18C9">
        <w:rPr>
          <w:rFonts w:ascii="Times New Roman" w:hAnsi="Times New Roman"/>
          <w:sz w:val="24"/>
          <w:szCs w:val="24"/>
        </w:rPr>
        <w:t xml:space="preserve">: </w:t>
      </w:r>
      <w:r w:rsidR="001A18C9" w:rsidRPr="001A18C9">
        <w:rPr>
          <w:rFonts w:ascii="Times New Roman" w:hAnsi="Times New Roman"/>
          <w:sz w:val="24"/>
          <w:szCs w:val="24"/>
          <w:lang w:val="en-US"/>
        </w:rPr>
        <w:t>CZ28468414</w:t>
      </w:r>
      <w:r w:rsidR="001A18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8C9">
        <w:rPr>
          <w:rFonts w:ascii="Times New Roman" w:hAnsi="Times New Roman"/>
          <w:sz w:val="24"/>
          <w:szCs w:val="24"/>
        </w:rPr>
        <w:t>(</w:t>
      </w:r>
      <w:r w:rsidRPr="000270B3">
        <w:rPr>
          <w:rFonts w:ascii="Times New Roman" w:hAnsi="Times New Roman"/>
          <w:sz w:val="24"/>
          <w:szCs w:val="24"/>
        </w:rPr>
        <w:t>plátce DPH)</w:t>
      </w:r>
    </w:p>
    <w:p w14:paraId="7741E365" w14:textId="25D19D90" w:rsidR="000270B3" w:rsidRPr="000270B3" w:rsidRDefault="00041A2B" w:rsidP="000270B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1A18C9">
        <w:rPr>
          <w:rFonts w:ascii="Times New Roman" w:hAnsi="Times New Roman"/>
          <w:sz w:val="24"/>
          <w:szCs w:val="24"/>
          <w:lang w:val="en-US"/>
        </w:rPr>
        <w:t>Raiffeisenbank</w:t>
      </w:r>
      <w:proofErr w:type="spellEnd"/>
      <w:r w:rsidR="001A18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A18C9">
        <w:rPr>
          <w:rFonts w:ascii="Times New Roman" w:hAnsi="Times New Roman"/>
          <w:sz w:val="24"/>
          <w:szCs w:val="24"/>
          <w:lang w:val="en-US"/>
        </w:rPr>
        <w:t>a.s</w:t>
      </w:r>
      <w:proofErr w:type="spellEnd"/>
      <w:proofErr w:type="gramEnd"/>
      <w:r w:rsidR="001A18C9">
        <w:rPr>
          <w:rFonts w:ascii="Times New Roman" w:hAnsi="Times New Roman"/>
          <w:sz w:val="24"/>
          <w:szCs w:val="24"/>
          <w:lang w:val="en-US"/>
        </w:rPr>
        <w:t>.</w:t>
      </w:r>
      <w:r w:rsidRPr="000270B3">
        <w:rPr>
          <w:rFonts w:ascii="Times New Roman" w:hAnsi="Times New Roman"/>
          <w:sz w:val="24"/>
          <w:szCs w:val="24"/>
        </w:rPr>
        <w:t xml:space="preserve">, číslo účtu: </w:t>
      </w:r>
    </w:p>
    <w:p w14:paraId="126C0123" w14:textId="4EFA3989" w:rsidR="000270B3" w:rsidRPr="000270B3" w:rsidRDefault="00041A2B" w:rsidP="000270B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zastoupený: </w:t>
      </w:r>
    </w:p>
    <w:p w14:paraId="0CA76122" w14:textId="3B45B826" w:rsidR="000270B3" w:rsidRPr="000270B3" w:rsidRDefault="00041A2B" w:rsidP="000270B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zapsaný v seznamu advokátů vedeném ČAK, </w:t>
      </w:r>
      <w:proofErr w:type="spellStart"/>
      <w:r w:rsidRPr="000270B3">
        <w:rPr>
          <w:rFonts w:ascii="Times New Roman" w:hAnsi="Times New Roman"/>
          <w:sz w:val="24"/>
          <w:szCs w:val="24"/>
        </w:rPr>
        <w:t>ev.č</w:t>
      </w:r>
      <w:proofErr w:type="spellEnd"/>
      <w:r w:rsidRPr="000270B3">
        <w:rPr>
          <w:rFonts w:ascii="Times New Roman" w:hAnsi="Times New Roman"/>
          <w:sz w:val="24"/>
          <w:szCs w:val="24"/>
        </w:rPr>
        <w:t xml:space="preserve">. advokáta: </w:t>
      </w:r>
      <w:r w:rsidR="001A18C9">
        <w:rPr>
          <w:rFonts w:ascii="Times New Roman" w:hAnsi="Times New Roman"/>
          <w:sz w:val="24"/>
          <w:szCs w:val="24"/>
          <w:lang w:val="en-US"/>
        </w:rPr>
        <w:t>13119</w:t>
      </w:r>
    </w:p>
    <w:p w14:paraId="6B3DB964" w14:textId="0C460349" w:rsidR="00041A2B" w:rsidRPr="000270B3" w:rsidRDefault="000270B3" w:rsidP="000270B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 </w:t>
      </w:r>
      <w:r w:rsidR="00041A2B" w:rsidRPr="000270B3">
        <w:rPr>
          <w:rFonts w:ascii="Times New Roman" w:hAnsi="Times New Roman"/>
          <w:sz w:val="24"/>
          <w:szCs w:val="24"/>
        </w:rPr>
        <w:t>(dále jen „</w:t>
      </w:r>
      <w:r w:rsidR="00041A2B" w:rsidRPr="000270B3">
        <w:rPr>
          <w:rFonts w:ascii="Times New Roman" w:hAnsi="Times New Roman"/>
          <w:b/>
          <w:sz w:val="24"/>
          <w:szCs w:val="24"/>
        </w:rPr>
        <w:t>Advokát</w:t>
      </w:r>
      <w:r w:rsidR="00041A2B" w:rsidRPr="000270B3">
        <w:rPr>
          <w:rFonts w:ascii="Times New Roman" w:hAnsi="Times New Roman"/>
          <w:sz w:val="24"/>
          <w:szCs w:val="24"/>
        </w:rPr>
        <w:t>“) na straně druhé</w:t>
      </w:r>
    </w:p>
    <w:p w14:paraId="39FE12CF" w14:textId="77777777" w:rsidR="00041A2B" w:rsidRPr="000270B3" w:rsidRDefault="00041A2B" w:rsidP="00041A2B">
      <w:pPr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Společně dále též jen „</w:t>
      </w:r>
      <w:r w:rsidRPr="000270B3">
        <w:rPr>
          <w:rFonts w:ascii="Times New Roman" w:hAnsi="Times New Roman"/>
          <w:b/>
          <w:sz w:val="24"/>
          <w:szCs w:val="24"/>
        </w:rPr>
        <w:t>Smluvní strany</w:t>
      </w:r>
      <w:r w:rsidRPr="000270B3">
        <w:rPr>
          <w:rFonts w:ascii="Times New Roman" w:hAnsi="Times New Roman"/>
          <w:sz w:val="24"/>
          <w:szCs w:val="24"/>
        </w:rPr>
        <w:t>“</w:t>
      </w:r>
    </w:p>
    <w:p w14:paraId="6324752D" w14:textId="77777777" w:rsidR="00041A2B" w:rsidRPr="000270B3" w:rsidRDefault="00041A2B" w:rsidP="00041A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56822C" w14:textId="77777777" w:rsidR="00491A5A" w:rsidRPr="000270B3" w:rsidRDefault="00491A5A" w:rsidP="00041A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0215C" w14:textId="2B7F7FB2" w:rsidR="00041A2B" w:rsidRPr="000270B3" w:rsidRDefault="00041A2B" w:rsidP="00041A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uzavřeli níže uvedeného dne, měsíce a roku dle </w:t>
      </w:r>
      <w:proofErr w:type="spellStart"/>
      <w:r w:rsidRPr="000270B3">
        <w:rPr>
          <w:rFonts w:ascii="Times New Roman" w:hAnsi="Times New Roman"/>
          <w:sz w:val="24"/>
          <w:szCs w:val="24"/>
        </w:rPr>
        <w:t>ust</w:t>
      </w:r>
      <w:proofErr w:type="spellEnd"/>
      <w:r w:rsidRPr="000270B3">
        <w:rPr>
          <w:rFonts w:ascii="Times New Roman" w:hAnsi="Times New Roman"/>
          <w:sz w:val="24"/>
          <w:szCs w:val="24"/>
        </w:rPr>
        <w:t xml:space="preserve">. Článku </w:t>
      </w:r>
      <w:smartTag w:uri="urn:schemas-microsoft-com:office:smarttags" w:element="metricconverter">
        <w:smartTagPr>
          <w:attr w:name="ProductID" w:val="1 a"/>
        </w:smartTagPr>
        <w:r w:rsidRPr="000270B3">
          <w:rPr>
            <w:rFonts w:ascii="Times New Roman" w:hAnsi="Times New Roman"/>
            <w:sz w:val="24"/>
            <w:szCs w:val="24"/>
          </w:rPr>
          <w:t>1 a</w:t>
        </w:r>
      </w:smartTag>
      <w:r w:rsidRPr="000270B3">
        <w:rPr>
          <w:rFonts w:ascii="Times New Roman" w:hAnsi="Times New Roman"/>
          <w:sz w:val="24"/>
          <w:szCs w:val="24"/>
        </w:rPr>
        <w:t xml:space="preserve"> Článku 2 RÁMCOVÉ SMLOUVY O POSKYTOVÁNÍ PRÁVNÍCH SLUŽEB (</w:t>
      </w:r>
      <w:r w:rsidR="00657080" w:rsidRPr="000270B3">
        <w:rPr>
          <w:rFonts w:ascii="Times New Roman" w:hAnsi="Times New Roman"/>
          <w:sz w:val="24"/>
          <w:szCs w:val="24"/>
        </w:rPr>
        <w:t>Právo veřejného investování, IT a ICT právo</w:t>
      </w:r>
      <w:r w:rsidRPr="000270B3">
        <w:rPr>
          <w:rFonts w:ascii="Times New Roman" w:hAnsi="Times New Roman"/>
          <w:sz w:val="24"/>
          <w:szCs w:val="24"/>
        </w:rPr>
        <w:t xml:space="preserve">), uzavřené mezi Klientem </w:t>
      </w:r>
      <w:r w:rsidRPr="00E73042">
        <w:rPr>
          <w:rFonts w:ascii="Times New Roman" w:hAnsi="Times New Roman"/>
          <w:sz w:val="24"/>
          <w:szCs w:val="24"/>
        </w:rPr>
        <w:t xml:space="preserve">na straně jedné a </w:t>
      </w:r>
      <w:proofErr w:type="spellStart"/>
      <w:r w:rsidR="000D60C3" w:rsidRPr="00E73042">
        <w:rPr>
          <w:rFonts w:ascii="Book Antiqua" w:hAnsi="Book Antiqua"/>
          <w:lang w:val="en-US"/>
        </w:rPr>
        <w:t>Advokátní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kanceláří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Volopich</w:t>
      </w:r>
      <w:proofErr w:type="spellEnd"/>
      <w:r w:rsidR="000D60C3" w:rsidRPr="00E73042">
        <w:rPr>
          <w:rFonts w:ascii="Book Antiqua" w:hAnsi="Book Antiqua"/>
          <w:lang w:val="en-US"/>
        </w:rPr>
        <w:t xml:space="preserve">, </w:t>
      </w:r>
      <w:proofErr w:type="spellStart"/>
      <w:r w:rsidR="000D60C3" w:rsidRPr="00E73042">
        <w:rPr>
          <w:rFonts w:ascii="Book Antiqua" w:hAnsi="Book Antiqua"/>
          <w:lang w:val="en-US"/>
        </w:rPr>
        <w:t>Tomšíček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&amp; </w:t>
      </w:r>
      <w:proofErr w:type="spellStart"/>
      <w:r w:rsidR="000D60C3" w:rsidRPr="00E73042">
        <w:rPr>
          <w:rFonts w:ascii="Book Antiqua" w:hAnsi="Book Antiqua"/>
          <w:lang w:val="en-US"/>
        </w:rPr>
        <w:t>spol</w:t>
      </w:r>
      <w:proofErr w:type="spellEnd"/>
      <w:r w:rsidR="000D60C3" w:rsidRPr="00E73042">
        <w:rPr>
          <w:rFonts w:ascii="Book Antiqua" w:hAnsi="Book Antiqua"/>
          <w:lang w:val="en-US"/>
        </w:rPr>
        <w:t>, s.r.o. (IČO: 02476649)</w:t>
      </w:r>
      <w:r w:rsidRPr="00E73042">
        <w:rPr>
          <w:rFonts w:ascii="Times New Roman" w:hAnsi="Times New Roman"/>
          <w:sz w:val="24"/>
          <w:szCs w:val="24"/>
        </w:rPr>
        <w:t xml:space="preserve"> a </w:t>
      </w:r>
      <w:r w:rsidR="000D60C3" w:rsidRPr="00E73042">
        <w:rPr>
          <w:rFonts w:ascii="Book Antiqua" w:hAnsi="Book Antiqua"/>
          <w:lang w:val="en-US"/>
        </w:rPr>
        <w:t xml:space="preserve">ROWAN LEGAL, </w:t>
      </w:r>
      <w:proofErr w:type="spellStart"/>
      <w:r w:rsidR="000D60C3" w:rsidRPr="00E73042">
        <w:rPr>
          <w:rFonts w:ascii="Book Antiqua" w:hAnsi="Book Antiqua"/>
          <w:lang w:val="en-US"/>
        </w:rPr>
        <w:t>advokátní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kancelář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s.r.o. (IČO: 28468414)</w:t>
      </w:r>
      <w:r w:rsidRPr="00E73042">
        <w:rPr>
          <w:rFonts w:ascii="Times New Roman" w:hAnsi="Times New Roman"/>
          <w:sz w:val="24"/>
          <w:szCs w:val="24"/>
        </w:rPr>
        <w:t xml:space="preserve"> a </w:t>
      </w:r>
      <w:r w:rsidR="000D60C3" w:rsidRPr="00E73042">
        <w:rPr>
          <w:rFonts w:ascii="Book Antiqua" w:hAnsi="Book Antiqua"/>
          <w:lang w:val="en-US"/>
        </w:rPr>
        <w:t xml:space="preserve">MT Legal s.r.o., </w:t>
      </w:r>
      <w:proofErr w:type="spellStart"/>
      <w:r w:rsidR="000D60C3" w:rsidRPr="00E73042">
        <w:rPr>
          <w:rFonts w:ascii="Book Antiqua" w:hAnsi="Book Antiqua"/>
          <w:lang w:val="en-US"/>
        </w:rPr>
        <w:t>advokátní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kancelář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(IČO: 28305043</w:t>
      </w:r>
      <w:r w:rsidRPr="00E7304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D60C3" w:rsidRPr="00E73042">
        <w:rPr>
          <w:rFonts w:ascii="Book Antiqua" w:hAnsi="Book Antiqua"/>
          <w:lang w:val="en-US"/>
        </w:rPr>
        <w:t>Konsorciem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HHP – AKEV, </w:t>
      </w:r>
      <w:proofErr w:type="spellStart"/>
      <w:r w:rsidR="000D60C3" w:rsidRPr="00E73042">
        <w:rPr>
          <w:rFonts w:ascii="Book Antiqua" w:hAnsi="Book Antiqua"/>
          <w:lang w:val="en-US"/>
        </w:rPr>
        <w:t>vedoucí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společník</w:t>
      </w:r>
      <w:proofErr w:type="spellEnd"/>
      <w:r w:rsidR="000D60C3" w:rsidRPr="00E73042">
        <w:rPr>
          <w:rFonts w:ascii="Book Antiqua" w:hAnsi="Book Antiqua"/>
          <w:lang w:val="en-US"/>
        </w:rPr>
        <w:t xml:space="preserve">: Havel, </w:t>
      </w:r>
      <w:proofErr w:type="spellStart"/>
      <w:r w:rsidR="000D60C3" w:rsidRPr="00E73042">
        <w:rPr>
          <w:rFonts w:ascii="Book Antiqua" w:hAnsi="Book Antiqua"/>
          <w:lang w:val="en-US"/>
        </w:rPr>
        <w:t>Holásek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&amp;</w:t>
      </w:r>
      <w:r w:rsidR="00E73042">
        <w:rPr>
          <w:rFonts w:ascii="Book Antiqua" w:hAnsi="Book Antiqua"/>
          <w:lang w:val="en-US"/>
        </w:rPr>
        <w:t xml:space="preserve"> </w:t>
      </w:r>
      <w:r w:rsidR="000D60C3" w:rsidRPr="00E73042">
        <w:rPr>
          <w:rFonts w:ascii="Book Antiqua" w:hAnsi="Book Antiqua"/>
          <w:lang w:val="en-US"/>
        </w:rPr>
        <w:t xml:space="preserve">Partners, s.r.o., </w:t>
      </w:r>
      <w:proofErr w:type="spellStart"/>
      <w:r w:rsidR="000D60C3" w:rsidRPr="00E73042">
        <w:rPr>
          <w:rFonts w:ascii="Book Antiqua" w:hAnsi="Book Antiqua"/>
          <w:lang w:val="en-US"/>
        </w:rPr>
        <w:t>advokátní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kancelář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( IČO: 26454807) a</w:t>
      </w:r>
      <w:r w:rsidRPr="00E73042">
        <w:rPr>
          <w:rFonts w:ascii="Times New Roman" w:hAnsi="Times New Roman"/>
          <w:sz w:val="24"/>
          <w:szCs w:val="24"/>
        </w:rPr>
        <w:t> </w:t>
      </w:r>
      <w:proofErr w:type="spellStart"/>
      <w:r w:rsidR="000D60C3" w:rsidRPr="00E73042">
        <w:rPr>
          <w:rFonts w:ascii="Book Antiqua" w:hAnsi="Book Antiqua"/>
          <w:lang w:val="en-US"/>
        </w:rPr>
        <w:t>Společností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Jansta</w:t>
      </w:r>
      <w:proofErr w:type="spellEnd"/>
      <w:r w:rsidR="000D60C3" w:rsidRPr="00E73042">
        <w:rPr>
          <w:rFonts w:ascii="Book Antiqua" w:hAnsi="Book Antiqua"/>
          <w:lang w:val="en-US"/>
        </w:rPr>
        <w:t xml:space="preserve">, </w:t>
      </w:r>
      <w:proofErr w:type="spellStart"/>
      <w:r w:rsidR="000D60C3" w:rsidRPr="00E73042">
        <w:rPr>
          <w:rFonts w:ascii="Book Antiqua" w:hAnsi="Book Antiqua"/>
          <w:lang w:val="en-US"/>
        </w:rPr>
        <w:t>Kostka</w:t>
      </w:r>
      <w:proofErr w:type="spellEnd"/>
      <w:r w:rsidR="000D60C3" w:rsidRPr="00E73042">
        <w:rPr>
          <w:rFonts w:ascii="Book Antiqua" w:hAnsi="Book Antiqua"/>
          <w:lang w:val="en-US"/>
        </w:rPr>
        <w:t xml:space="preserve">, HVH LEGAL – </w:t>
      </w:r>
      <w:proofErr w:type="spellStart"/>
      <w:r w:rsidR="000D60C3" w:rsidRPr="00E73042">
        <w:rPr>
          <w:rFonts w:ascii="Book Antiqua" w:hAnsi="Book Antiqua"/>
          <w:lang w:val="en-US"/>
        </w:rPr>
        <w:t>část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3., </w:t>
      </w:r>
      <w:proofErr w:type="spellStart"/>
      <w:r w:rsidR="000D60C3" w:rsidRPr="00E73042">
        <w:rPr>
          <w:rFonts w:ascii="Book Antiqua" w:hAnsi="Book Antiqua"/>
          <w:lang w:val="en-US"/>
        </w:rPr>
        <w:t>vedoucí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společník</w:t>
      </w:r>
      <w:proofErr w:type="spellEnd"/>
      <w:r w:rsidR="000D60C3" w:rsidRPr="00E73042">
        <w:rPr>
          <w:rFonts w:ascii="Book Antiqua" w:hAnsi="Book Antiqua"/>
          <w:lang w:val="en-US"/>
        </w:rPr>
        <w:t xml:space="preserve">: </w:t>
      </w:r>
      <w:proofErr w:type="spellStart"/>
      <w:r w:rsidR="000D60C3" w:rsidRPr="00E73042">
        <w:rPr>
          <w:rFonts w:ascii="Book Antiqua" w:hAnsi="Book Antiqua"/>
          <w:lang w:val="en-US"/>
        </w:rPr>
        <w:t>Advokátní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kancelář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Jansta</w:t>
      </w:r>
      <w:proofErr w:type="spellEnd"/>
      <w:r w:rsidR="000D60C3" w:rsidRPr="00E73042">
        <w:rPr>
          <w:rFonts w:ascii="Book Antiqua" w:hAnsi="Book Antiqua"/>
          <w:lang w:val="en-US"/>
        </w:rPr>
        <w:t xml:space="preserve">, </w:t>
      </w:r>
      <w:proofErr w:type="spellStart"/>
      <w:r w:rsidR="000D60C3" w:rsidRPr="00E73042">
        <w:rPr>
          <w:rFonts w:ascii="Book Antiqua" w:hAnsi="Book Antiqua"/>
          <w:lang w:val="en-US"/>
        </w:rPr>
        <w:t>Kostka</w:t>
      </w:r>
      <w:proofErr w:type="spellEnd"/>
      <w:r w:rsidR="000D60C3" w:rsidRPr="00E73042">
        <w:rPr>
          <w:rFonts w:ascii="Book Antiqua" w:hAnsi="Book Antiqua"/>
          <w:lang w:val="en-US"/>
        </w:rPr>
        <w:t xml:space="preserve"> </w:t>
      </w:r>
      <w:proofErr w:type="spellStart"/>
      <w:r w:rsidR="000D60C3" w:rsidRPr="00E73042">
        <w:rPr>
          <w:rFonts w:ascii="Book Antiqua" w:hAnsi="Book Antiqua"/>
          <w:lang w:val="en-US"/>
        </w:rPr>
        <w:t>spol</w:t>
      </w:r>
      <w:proofErr w:type="spellEnd"/>
      <w:r w:rsidR="000D60C3" w:rsidRPr="00E73042">
        <w:rPr>
          <w:rFonts w:ascii="Book Antiqua" w:hAnsi="Book Antiqua"/>
          <w:lang w:val="en-US"/>
        </w:rPr>
        <w:t xml:space="preserve">. </w:t>
      </w:r>
      <w:r w:rsidR="00E73042" w:rsidRPr="00E73042">
        <w:rPr>
          <w:rFonts w:ascii="Book Antiqua" w:hAnsi="Book Antiqua"/>
          <w:lang w:val="en-US"/>
        </w:rPr>
        <w:t xml:space="preserve">s </w:t>
      </w:r>
      <w:proofErr w:type="spellStart"/>
      <w:r w:rsidR="000D60C3" w:rsidRPr="00E73042">
        <w:rPr>
          <w:rFonts w:ascii="Book Antiqua" w:hAnsi="Book Antiqua"/>
          <w:lang w:val="en-US"/>
        </w:rPr>
        <w:t>r.o</w:t>
      </w:r>
      <w:proofErr w:type="spellEnd"/>
      <w:r w:rsidR="000D60C3" w:rsidRPr="00E73042">
        <w:rPr>
          <w:rFonts w:ascii="Book Antiqua" w:hAnsi="Book Antiqua"/>
          <w:lang w:val="en-US"/>
        </w:rPr>
        <w:t>. (IČO:28505919)</w:t>
      </w:r>
      <w:r w:rsidRPr="00E73042">
        <w:rPr>
          <w:rFonts w:ascii="Times New Roman" w:hAnsi="Times New Roman"/>
          <w:sz w:val="24"/>
          <w:szCs w:val="24"/>
        </w:rPr>
        <w:t xml:space="preserve"> jako Advokáty</w:t>
      </w:r>
      <w:r w:rsidRPr="000270B3">
        <w:rPr>
          <w:rFonts w:ascii="Times New Roman" w:hAnsi="Times New Roman"/>
          <w:sz w:val="24"/>
          <w:szCs w:val="24"/>
        </w:rPr>
        <w:t xml:space="preserve"> na straně druhé dne </w:t>
      </w:r>
      <w:r w:rsidR="00E73042">
        <w:rPr>
          <w:rFonts w:ascii="Book Antiqua" w:hAnsi="Book Antiqua"/>
          <w:lang w:val="en-US"/>
        </w:rPr>
        <w:t>15.12.2016</w:t>
      </w:r>
      <w:r w:rsidRPr="000270B3">
        <w:rPr>
          <w:rFonts w:ascii="Times New Roman" w:hAnsi="Times New Roman"/>
          <w:sz w:val="24"/>
          <w:szCs w:val="24"/>
        </w:rPr>
        <w:t xml:space="preserve"> (dále jen „</w:t>
      </w:r>
      <w:r w:rsidRPr="000270B3">
        <w:rPr>
          <w:rFonts w:ascii="Times New Roman" w:hAnsi="Times New Roman"/>
          <w:b/>
          <w:sz w:val="24"/>
          <w:szCs w:val="24"/>
        </w:rPr>
        <w:t>Rámcová smlouva</w:t>
      </w:r>
      <w:r w:rsidRPr="000270B3">
        <w:rPr>
          <w:rFonts w:ascii="Times New Roman" w:hAnsi="Times New Roman"/>
          <w:sz w:val="24"/>
          <w:szCs w:val="24"/>
        </w:rPr>
        <w:t>“) tuto Dílčí smlouvu (dále jen „</w:t>
      </w:r>
      <w:r w:rsidRPr="000270B3">
        <w:rPr>
          <w:rFonts w:ascii="Times New Roman" w:hAnsi="Times New Roman"/>
          <w:b/>
          <w:sz w:val="24"/>
          <w:szCs w:val="24"/>
        </w:rPr>
        <w:t>Smlouva</w:t>
      </w:r>
      <w:r w:rsidRPr="000270B3">
        <w:rPr>
          <w:rFonts w:ascii="Times New Roman" w:hAnsi="Times New Roman"/>
          <w:sz w:val="24"/>
          <w:szCs w:val="24"/>
        </w:rPr>
        <w:t>“).</w:t>
      </w:r>
    </w:p>
    <w:p w14:paraId="67FC6A03" w14:textId="77777777" w:rsidR="00041A2B" w:rsidRPr="000270B3" w:rsidRDefault="00041A2B" w:rsidP="00041A2B">
      <w:pPr>
        <w:jc w:val="both"/>
        <w:rPr>
          <w:rFonts w:ascii="Times New Roman" w:hAnsi="Times New Roman"/>
          <w:sz w:val="24"/>
          <w:szCs w:val="24"/>
        </w:rPr>
      </w:pPr>
    </w:p>
    <w:p w14:paraId="13CCAFF3" w14:textId="77777777" w:rsidR="00491A5A" w:rsidRPr="000270B3" w:rsidRDefault="00491A5A" w:rsidP="00041A2B">
      <w:pPr>
        <w:jc w:val="both"/>
        <w:rPr>
          <w:rFonts w:ascii="Times New Roman" w:hAnsi="Times New Roman"/>
          <w:sz w:val="24"/>
          <w:szCs w:val="24"/>
        </w:rPr>
      </w:pPr>
    </w:p>
    <w:p w14:paraId="2E86B699" w14:textId="77777777" w:rsidR="00491A5A" w:rsidRPr="000270B3" w:rsidRDefault="00491A5A" w:rsidP="00041A2B">
      <w:pPr>
        <w:jc w:val="both"/>
        <w:rPr>
          <w:rFonts w:ascii="Times New Roman" w:hAnsi="Times New Roman"/>
          <w:sz w:val="24"/>
          <w:szCs w:val="24"/>
        </w:rPr>
      </w:pPr>
    </w:p>
    <w:p w14:paraId="597BD9A4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I.</w:t>
      </w:r>
    </w:p>
    <w:p w14:paraId="7F595FA3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Předmět Smlouvy</w:t>
      </w:r>
    </w:p>
    <w:p w14:paraId="22B6E21C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0D033E" w14:textId="118160EB" w:rsidR="00041A2B" w:rsidRDefault="00041A2B" w:rsidP="00041A2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Předmětem dle této Smlouvy je poskytování právních služeb ze strany Advokáta Klientovi, a to zejm. dle následujícího popisu (s odkazem na vymezení a popis požadovaného plnění v Písemné výzvě Klienta učiněné v souladu s </w:t>
      </w:r>
      <w:proofErr w:type="spellStart"/>
      <w:r w:rsidRPr="000270B3">
        <w:rPr>
          <w:rFonts w:ascii="Times New Roman" w:hAnsi="Times New Roman"/>
          <w:sz w:val="24"/>
          <w:szCs w:val="24"/>
        </w:rPr>
        <w:t>ust</w:t>
      </w:r>
      <w:proofErr w:type="spellEnd"/>
      <w:r w:rsidRPr="000270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7080" w:rsidRPr="000270B3">
        <w:rPr>
          <w:rFonts w:ascii="Times New Roman" w:hAnsi="Times New Roman"/>
          <w:sz w:val="24"/>
          <w:szCs w:val="24"/>
        </w:rPr>
        <w:t>č</w:t>
      </w:r>
      <w:r w:rsidRPr="000270B3">
        <w:rPr>
          <w:rFonts w:ascii="Times New Roman" w:hAnsi="Times New Roman"/>
          <w:sz w:val="24"/>
          <w:szCs w:val="24"/>
        </w:rPr>
        <w:t>lánku</w:t>
      </w:r>
      <w:proofErr w:type="gramEnd"/>
      <w:r w:rsidRPr="000270B3">
        <w:rPr>
          <w:rFonts w:ascii="Times New Roman" w:hAnsi="Times New Roman"/>
          <w:sz w:val="24"/>
          <w:szCs w:val="24"/>
        </w:rPr>
        <w:t xml:space="preserve"> 2. Rámcové smlouvy):</w:t>
      </w:r>
    </w:p>
    <w:p w14:paraId="39F5AF76" w14:textId="77777777" w:rsidR="000270B3" w:rsidRPr="000270B3" w:rsidRDefault="000270B3" w:rsidP="000270B3">
      <w:pPr>
        <w:pStyle w:val="Styl1"/>
        <w:spacing w:line="276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  <w:r w:rsidRPr="000270B3">
        <w:rPr>
          <w:rFonts w:ascii="Times New Roman" w:eastAsiaTheme="minorHAnsi" w:hAnsi="Times New Roman" w:cs="Times New Roman"/>
          <w:sz w:val="24"/>
          <w:szCs w:val="24"/>
        </w:rPr>
        <w:t>Právní poradenství v oblasti veřejných zakázek, resp. administrace zadávacího řízení v rozsahu čl. 1.3 Rámcové smlouvy ve vztahu k těmto veřejným zakázkám Klienta:</w:t>
      </w:r>
    </w:p>
    <w:p w14:paraId="3FEB1E49" w14:textId="77777777" w:rsidR="000270B3" w:rsidRDefault="000270B3" w:rsidP="000270B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FF3E479" w14:textId="70B5D7C1" w:rsidR="00871CC6" w:rsidRPr="00871CC6" w:rsidRDefault="00871CC6" w:rsidP="00871CC6">
      <w:pPr>
        <w:pStyle w:val="Odstavecseseznamem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871CC6">
        <w:rPr>
          <w:rFonts w:ascii="Times New Roman" w:hAnsi="Times New Roman"/>
          <w:b/>
          <w:sz w:val="24"/>
          <w:szCs w:val="24"/>
        </w:rPr>
        <w:t xml:space="preserve">VZ Konverze stávajícího systému </w:t>
      </w:r>
      <w:proofErr w:type="spellStart"/>
      <w:r w:rsidRPr="00871CC6">
        <w:rPr>
          <w:rFonts w:ascii="Times New Roman" w:hAnsi="Times New Roman"/>
          <w:b/>
          <w:sz w:val="24"/>
          <w:szCs w:val="24"/>
        </w:rPr>
        <w:t>NDlC</w:t>
      </w:r>
      <w:proofErr w:type="spellEnd"/>
      <w:r w:rsidRPr="00871CC6">
        <w:rPr>
          <w:rFonts w:ascii="Times New Roman" w:hAnsi="Times New Roman"/>
          <w:b/>
          <w:sz w:val="24"/>
          <w:szCs w:val="24"/>
        </w:rPr>
        <w:t xml:space="preserve"> do otevřené architektury s využitím stávající infrastruktury a datových zdrojů včetně komplexní podpory na dobu neurčitou (soutěžní dialog)</w:t>
      </w:r>
      <w:r w:rsidRPr="00871CC6">
        <w:rPr>
          <w:rFonts w:ascii="Times New Roman" w:hAnsi="Times New Roman"/>
          <w:sz w:val="24"/>
          <w:szCs w:val="24"/>
        </w:rPr>
        <w:t>:</w:t>
      </w:r>
    </w:p>
    <w:p w14:paraId="2BE026AB" w14:textId="77777777" w:rsidR="00871CC6" w:rsidRPr="00871CC6" w:rsidRDefault="00871CC6" w:rsidP="00871CC6">
      <w:pPr>
        <w:pStyle w:val="Odstavecseseznamem"/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14:paraId="7A90EDEA" w14:textId="77777777" w:rsidR="00871CC6" w:rsidRPr="00871CC6" w:rsidRDefault="00871CC6" w:rsidP="00871CC6">
      <w:pPr>
        <w:pStyle w:val="Odstavecseseznamem"/>
        <w:numPr>
          <w:ilvl w:val="0"/>
          <w:numId w:val="14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lhůty pro podání nabídek (expertní právní poradenství související se žádostmi o dodatečné informace k zadávacím podmínkám, směřujícími zejména do výkladu smluvních ustanovení či technických podmínek plnění);</w:t>
      </w:r>
    </w:p>
    <w:p w14:paraId="250422DE" w14:textId="77777777" w:rsidR="00871CC6" w:rsidRPr="00871CC6" w:rsidRDefault="00871CC6" w:rsidP="00871CC6">
      <w:pPr>
        <w:pStyle w:val="Odstavecseseznamem"/>
        <w:numPr>
          <w:ilvl w:val="0"/>
          <w:numId w:val="14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posouzení a hodnocení nabídek (právní připomínkování souvisejících podkladů, právní podpora související s posouzením nabídek a jejich hodnocením);</w:t>
      </w:r>
    </w:p>
    <w:p w14:paraId="2ABA780A" w14:textId="77777777" w:rsidR="00871CC6" w:rsidRPr="00871CC6" w:rsidRDefault="00871CC6" w:rsidP="00871CC6">
      <w:pPr>
        <w:pStyle w:val="Odstavecseseznamem"/>
        <w:numPr>
          <w:ilvl w:val="0"/>
          <w:numId w:val="14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ukončení zadávacího řízení (právní připomínkování podkladů pro rozhodnutí o výběru, právní kontrola smlouvy připravené k podpisu, právní připomínkování podkladů k realizaci závěrečných úkonů zadavatele navazujících na podpis smlouvy);</w:t>
      </w:r>
    </w:p>
    <w:p w14:paraId="4E9BE5DB" w14:textId="77777777" w:rsidR="00871CC6" w:rsidRPr="00871CC6" w:rsidRDefault="00871CC6" w:rsidP="00871CC6">
      <w:pPr>
        <w:pStyle w:val="Odstavecseseznamem"/>
        <w:numPr>
          <w:ilvl w:val="0"/>
          <w:numId w:val="14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spočívající v právním připomínkování rozhodnutí o případných námitkách a zastupování v případném řízení před ÚOHS;</w:t>
      </w:r>
    </w:p>
    <w:p w14:paraId="4DCDF4AD" w14:textId="77777777" w:rsidR="00871CC6" w:rsidRPr="00871CC6" w:rsidRDefault="00871CC6" w:rsidP="00871CC6">
      <w:pPr>
        <w:pStyle w:val="Odstavecseseznamem"/>
        <w:numPr>
          <w:ilvl w:val="0"/>
          <w:numId w:val="14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 xml:space="preserve">Předpokládaný celkový počet hodin - </w:t>
      </w:r>
      <w:r w:rsidRPr="00871CC6">
        <w:rPr>
          <w:rFonts w:ascii="Times New Roman" w:hAnsi="Times New Roman"/>
          <w:b/>
          <w:sz w:val="24"/>
          <w:szCs w:val="24"/>
        </w:rPr>
        <w:t>200</w:t>
      </w:r>
      <w:r w:rsidRPr="00871CC6">
        <w:rPr>
          <w:rFonts w:ascii="Times New Roman" w:hAnsi="Times New Roman"/>
          <w:sz w:val="24"/>
          <w:szCs w:val="24"/>
        </w:rPr>
        <w:t>.</w:t>
      </w:r>
    </w:p>
    <w:p w14:paraId="6765EB88" w14:textId="77777777" w:rsidR="00871CC6" w:rsidRPr="00871CC6" w:rsidRDefault="00871CC6" w:rsidP="00871CC6">
      <w:pPr>
        <w:jc w:val="both"/>
        <w:rPr>
          <w:rFonts w:ascii="Times New Roman" w:hAnsi="Times New Roman"/>
          <w:sz w:val="24"/>
          <w:szCs w:val="24"/>
        </w:rPr>
      </w:pPr>
    </w:p>
    <w:p w14:paraId="2C65BB66" w14:textId="5A368586" w:rsidR="00871CC6" w:rsidRDefault="00871CC6" w:rsidP="00871CC6">
      <w:pPr>
        <w:pStyle w:val="Odstavecseseznamem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871CC6">
        <w:rPr>
          <w:rFonts w:ascii="Times New Roman" w:hAnsi="Times New Roman"/>
          <w:b/>
          <w:sz w:val="24"/>
          <w:szCs w:val="24"/>
        </w:rPr>
        <w:t xml:space="preserve"> VZ Systém hospodaření s vozovkou pro potřeby ŘSD ČR (soutěžní dialog):</w:t>
      </w:r>
    </w:p>
    <w:p w14:paraId="5138336E" w14:textId="77777777" w:rsidR="00871CC6" w:rsidRPr="00871CC6" w:rsidRDefault="00871CC6" w:rsidP="00871CC6">
      <w:pPr>
        <w:pStyle w:val="Odstavecseseznamem"/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14:paraId="55D2FF03" w14:textId="77777777" w:rsidR="00871CC6" w:rsidRP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lhůty pro podání žádostí o účast (expertní právní poradenství související se žádostmi o vysvětlení zadávacích podmínek);</w:t>
      </w:r>
    </w:p>
    <w:p w14:paraId="1A8DF075" w14:textId="77777777" w:rsidR="00871CC6" w:rsidRP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posouzení žádostí o účast (právní oponentura posouzení kvalifikace, právní připomínkování souvisejících podkladů pro komisi, účast na jednání komise v pozici přizvaného poradce, právní připomínkování rozhodnutí o vyloučení, právní připomínkování výzvy k jednání v soutěžním dialogu);</w:t>
      </w:r>
    </w:p>
    <w:p w14:paraId="524E6E3A" w14:textId="77777777" w:rsidR="00871CC6" w:rsidRP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 xml:space="preserve">Právní podpora v průběhu jednání v soutěžním dialogu (účast na jednáních a právní připomínkování souvisejících podkladů a protokolů, právní posouzení podkladů od účastníků soutěžního dialogu, právní </w:t>
      </w:r>
      <w:r w:rsidRPr="00871CC6">
        <w:rPr>
          <w:rFonts w:ascii="Times New Roman" w:hAnsi="Times New Roman"/>
          <w:sz w:val="24"/>
          <w:szCs w:val="24"/>
        </w:rPr>
        <w:lastRenderedPageBreak/>
        <w:t>připomínkování podkladů pro případné snižování počtu účastníků soutěžního dialogu, vyhodnocení soutěžního dialogu z právního úhlu pohledu);</w:t>
      </w:r>
    </w:p>
    <w:p w14:paraId="25E789FA" w14:textId="77777777" w:rsidR="00871CC6" w:rsidRP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 průběhu fáze přípravy zadávacích podmínek (ukončení soutěžního dialogu, právní připomínkování zadávacích podmínek včetně smlouvy reflektujících výstupy ze soutěžního dialogu včetně výzvy k podání nabídek);</w:t>
      </w:r>
    </w:p>
    <w:p w14:paraId="3EA50CAB" w14:textId="77777777" w:rsidR="00871CC6" w:rsidRP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lhůty pro podání nabídek (expertní právní poradenství související se žádostmi o vysvětlení zadávacích podmínek, směřujícími zejména do výkladu smluvních ustanovení či technických podmínek plnění);</w:t>
      </w:r>
    </w:p>
    <w:p w14:paraId="5CE3D596" w14:textId="77777777" w:rsidR="00871CC6" w:rsidRP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posouzení a hodnocení nabídek (právní připomínkování souvisejících podkladů, právní podpora související s posouzením nabídek a jejich hodnocením);</w:t>
      </w:r>
    </w:p>
    <w:p w14:paraId="2B85B0B0" w14:textId="77777777" w:rsidR="00871CC6" w:rsidRP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ukončení zadávacího řízení (právní připomínkování podkladů pro rozhodnutí o výběru, právní kontrola smlouvy připravené k podpisu, právní připomínkování podkladů k realizaci závěrečných úkonů zadavatele navazujících na podpis smlouvy)</w:t>
      </w:r>
    </w:p>
    <w:p w14:paraId="42D81792" w14:textId="77777777" w:rsidR="00871CC6" w:rsidRP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spočívající v právním připomínkování rozhodnutí o případných námitkách a zastupování v případném řízení před ÚOHS;</w:t>
      </w:r>
    </w:p>
    <w:p w14:paraId="269E6337" w14:textId="30EDF1D6" w:rsidR="00871CC6" w:rsidRDefault="00871CC6" w:rsidP="00871CC6">
      <w:pPr>
        <w:pStyle w:val="Odstavecseseznamem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 xml:space="preserve">Předpokládaný celkový počet hodin - </w:t>
      </w:r>
      <w:r w:rsidRPr="00871CC6">
        <w:rPr>
          <w:rFonts w:ascii="Times New Roman" w:hAnsi="Times New Roman"/>
          <w:b/>
          <w:sz w:val="24"/>
          <w:szCs w:val="24"/>
        </w:rPr>
        <w:t>1.200</w:t>
      </w:r>
      <w:r w:rsidRPr="00871CC6">
        <w:rPr>
          <w:rFonts w:ascii="Times New Roman" w:hAnsi="Times New Roman"/>
          <w:sz w:val="24"/>
          <w:szCs w:val="24"/>
        </w:rPr>
        <w:t xml:space="preserve"> </w:t>
      </w:r>
    </w:p>
    <w:p w14:paraId="33635C8F" w14:textId="77777777" w:rsidR="00871CC6" w:rsidRPr="00871CC6" w:rsidRDefault="00871CC6" w:rsidP="00871CC6">
      <w:pPr>
        <w:pStyle w:val="Odstavecseseznamem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14:paraId="315943F9" w14:textId="78AD4FED" w:rsidR="00871CC6" w:rsidRPr="00871CC6" w:rsidRDefault="00871CC6" w:rsidP="00871CC6">
      <w:pPr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 xml:space="preserve">3.  </w:t>
      </w:r>
      <w:r w:rsidRPr="00871CC6">
        <w:rPr>
          <w:rFonts w:ascii="Times New Roman" w:hAnsi="Times New Roman"/>
          <w:sz w:val="24"/>
          <w:szCs w:val="24"/>
        </w:rPr>
        <w:tab/>
      </w:r>
      <w:r w:rsidRPr="00871CC6">
        <w:rPr>
          <w:rFonts w:ascii="Times New Roman" w:hAnsi="Times New Roman"/>
          <w:b/>
          <w:sz w:val="24"/>
          <w:szCs w:val="24"/>
        </w:rPr>
        <w:t>VZ Systém pro plošné kontinuální monitorování dynamiky dopravních proudů na síti komunikací ČR (otevřené řízení):</w:t>
      </w:r>
    </w:p>
    <w:p w14:paraId="48916725" w14:textId="77777777" w:rsidR="00871CC6" w:rsidRPr="00871CC6" w:rsidRDefault="00871CC6" w:rsidP="00871CC6">
      <w:pPr>
        <w:pStyle w:val="Odstavecseseznamem"/>
        <w:numPr>
          <w:ilvl w:val="0"/>
          <w:numId w:val="16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lhůty pro podání nabídek (expertní právní poradenství související se žádostmi o vysvětlení zadávacích podmínek, směřujícími zejména do výkladu smluvních ustanovení či technických podmínek plnění);</w:t>
      </w:r>
    </w:p>
    <w:p w14:paraId="0D2EDF6B" w14:textId="77777777" w:rsidR="00871CC6" w:rsidRPr="00871CC6" w:rsidRDefault="00871CC6" w:rsidP="00871CC6">
      <w:pPr>
        <w:pStyle w:val="Odstavecseseznamem"/>
        <w:numPr>
          <w:ilvl w:val="0"/>
          <w:numId w:val="16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posouzení a hodnocení nabídek (právní připomínkování souvisejících podkladů, právní podpora související s posouzením nabídek a jejich hodnocením);</w:t>
      </w:r>
    </w:p>
    <w:p w14:paraId="5A3DD1B4" w14:textId="77777777" w:rsidR="00871CC6" w:rsidRPr="00871CC6" w:rsidRDefault="00871CC6" w:rsidP="00871CC6">
      <w:pPr>
        <w:pStyle w:val="Odstavecseseznamem"/>
        <w:numPr>
          <w:ilvl w:val="0"/>
          <w:numId w:val="16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ve fázi ukončení zadávacího řízení (právní připomínkování podkladů pro rozhodnutí o výběru, právní kontrola smlouvy připravené k podpisu, právní připomínkování podkladů k realizaci závěrečných úkonů zadavatele navazujících na podpis smlouvy)</w:t>
      </w:r>
    </w:p>
    <w:p w14:paraId="10A2CB52" w14:textId="77777777" w:rsidR="00871CC6" w:rsidRPr="00871CC6" w:rsidRDefault="00871CC6" w:rsidP="00871CC6">
      <w:pPr>
        <w:pStyle w:val="Odstavecseseznamem"/>
        <w:numPr>
          <w:ilvl w:val="0"/>
          <w:numId w:val="16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>Právní podpora spočívající v právním připomínkování rozhodnutí o případných námitkách a zastupování v případném řízení před ÚOHS;</w:t>
      </w:r>
    </w:p>
    <w:p w14:paraId="505ED5F7" w14:textId="77777777" w:rsidR="00871CC6" w:rsidRPr="00871CC6" w:rsidRDefault="00871CC6" w:rsidP="00871CC6">
      <w:pPr>
        <w:pStyle w:val="Odstavecseseznamem"/>
        <w:numPr>
          <w:ilvl w:val="0"/>
          <w:numId w:val="16"/>
        </w:numPr>
        <w:spacing w:after="0"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 xml:space="preserve">Předpokládaný celkový počet hodin - </w:t>
      </w:r>
      <w:r w:rsidRPr="00871CC6">
        <w:rPr>
          <w:rFonts w:ascii="Times New Roman" w:hAnsi="Times New Roman"/>
          <w:b/>
          <w:sz w:val="24"/>
          <w:szCs w:val="24"/>
        </w:rPr>
        <w:t>500</w:t>
      </w:r>
      <w:r w:rsidRPr="00871CC6">
        <w:rPr>
          <w:rFonts w:ascii="Times New Roman" w:hAnsi="Times New Roman"/>
          <w:sz w:val="24"/>
          <w:szCs w:val="24"/>
        </w:rPr>
        <w:t>.</w:t>
      </w:r>
    </w:p>
    <w:p w14:paraId="6C4872C2" w14:textId="77777777" w:rsidR="00871CC6" w:rsidRPr="00871CC6" w:rsidRDefault="00871CC6" w:rsidP="00A44032">
      <w:pPr>
        <w:jc w:val="both"/>
        <w:rPr>
          <w:rFonts w:ascii="Times New Roman" w:hAnsi="Times New Roman"/>
          <w:sz w:val="24"/>
          <w:szCs w:val="24"/>
        </w:rPr>
      </w:pPr>
    </w:p>
    <w:p w14:paraId="476BEDDB" w14:textId="6DF9DBD9" w:rsidR="00871CC6" w:rsidRPr="00871CC6" w:rsidRDefault="00871CC6" w:rsidP="00871CC6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71CC6">
        <w:rPr>
          <w:rFonts w:ascii="Times New Roman" w:hAnsi="Times New Roman"/>
          <w:b/>
          <w:sz w:val="24"/>
          <w:szCs w:val="24"/>
        </w:rPr>
        <w:t>Poskytnutí právních služeb souvisejících s těmito veřejnými zakázkami či právních služeb navazujících na tyto veřejné zakázky:</w:t>
      </w:r>
    </w:p>
    <w:p w14:paraId="1290B4BE" w14:textId="77777777" w:rsidR="00871CC6" w:rsidRPr="00871CC6" w:rsidRDefault="00871CC6" w:rsidP="00871CC6">
      <w:pPr>
        <w:pStyle w:val="Odstavecseseznamem"/>
        <w:numPr>
          <w:ilvl w:val="0"/>
          <w:numId w:val="17"/>
        </w:numPr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871CC6">
        <w:rPr>
          <w:rFonts w:ascii="Times New Roman" w:hAnsi="Times New Roman"/>
          <w:sz w:val="24"/>
          <w:szCs w:val="24"/>
        </w:rPr>
        <w:t xml:space="preserve">Předpokládaný celkový počet hodin - </w:t>
      </w:r>
      <w:r w:rsidRPr="00871CC6">
        <w:rPr>
          <w:rFonts w:ascii="Times New Roman" w:hAnsi="Times New Roman"/>
          <w:b/>
          <w:sz w:val="24"/>
          <w:szCs w:val="24"/>
        </w:rPr>
        <w:t>100</w:t>
      </w:r>
      <w:r w:rsidRPr="00871CC6">
        <w:rPr>
          <w:rFonts w:ascii="Times New Roman" w:hAnsi="Times New Roman"/>
          <w:sz w:val="24"/>
          <w:szCs w:val="24"/>
        </w:rPr>
        <w:t>.</w:t>
      </w:r>
    </w:p>
    <w:p w14:paraId="018AF660" w14:textId="77777777" w:rsidR="00B353A7" w:rsidRPr="00A44032" w:rsidRDefault="00B353A7" w:rsidP="00A4403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02A511" w14:textId="75263079" w:rsidR="00B353A7" w:rsidRPr="00B353A7" w:rsidRDefault="00B353A7" w:rsidP="00B353A7">
      <w:pPr>
        <w:pStyle w:val="Styl1"/>
        <w:tabs>
          <w:tab w:val="left" w:pos="0"/>
        </w:tabs>
        <w:ind w:left="993" w:hanging="284"/>
        <w:rPr>
          <w:rFonts w:ascii="Times New Roman" w:hAnsi="Times New Roman"/>
          <w:i/>
          <w:sz w:val="24"/>
          <w:szCs w:val="24"/>
        </w:rPr>
      </w:pPr>
      <w:r w:rsidRPr="00903074">
        <w:rPr>
          <w:rFonts w:ascii="Times New Roman" w:hAnsi="Times New Roman"/>
          <w:sz w:val="24"/>
          <w:szCs w:val="24"/>
        </w:rPr>
        <w:lastRenderedPageBreak/>
        <w:t xml:space="preserve">Maximální rozsah plnění </w:t>
      </w:r>
      <w:r w:rsidRPr="004638E1">
        <w:rPr>
          <w:rFonts w:ascii="Times New Roman" w:hAnsi="Times New Roman"/>
          <w:b/>
          <w:sz w:val="24"/>
          <w:szCs w:val="24"/>
        </w:rPr>
        <w:t>2000 hodin</w:t>
      </w:r>
      <w:r w:rsidRPr="004638E1">
        <w:rPr>
          <w:rFonts w:ascii="Times New Roman" w:hAnsi="Times New Roman"/>
          <w:sz w:val="24"/>
          <w:szCs w:val="24"/>
        </w:rPr>
        <w:t>.</w:t>
      </w:r>
    </w:p>
    <w:p w14:paraId="3538E730" w14:textId="77777777" w:rsidR="00491A5A" w:rsidRPr="000270B3" w:rsidRDefault="00491A5A" w:rsidP="00041A2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A231546" w14:textId="798C6699" w:rsidR="00041A2B" w:rsidRPr="000270B3" w:rsidRDefault="00041A2B" w:rsidP="00041A2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Právní služby dle předmětu této Smlouvy budou Advokátem poskytovány rovněž dle částečných jednotlivých požadavků Klienta předávaných Advokátovi písemnou či elektronickou formou korespondence; Klient však vždy při využití postupu dle předchozí části věty musí dodržovat </w:t>
      </w:r>
      <w:proofErr w:type="spellStart"/>
      <w:r w:rsidRPr="000270B3">
        <w:rPr>
          <w:rFonts w:ascii="Times New Roman" w:hAnsi="Times New Roman"/>
          <w:sz w:val="24"/>
          <w:szCs w:val="24"/>
        </w:rPr>
        <w:t>ust</w:t>
      </w:r>
      <w:proofErr w:type="spellEnd"/>
      <w:r w:rsidRPr="000270B3">
        <w:rPr>
          <w:rFonts w:ascii="Times New Roman" w:hAnsi="Times New Roman"/>
          <w:sz w:val="24"/>
          <w:szCs w:val="24"/>
        </w:rPr>
        <w:t>. § 92 odst. 5 zákona č. 137/2006 Sb., o veřejných zakázkách, ve znění pozdějších předpisů (dále jen „</w:t>
      </w:r>
      <w:r w:rsidRPr="000270B3">
        <w:rPr>
          <w:rFonts w:ascii="Times New Roman" w:hAnsi="Times New Roman"/>
          <w:b/>
          <w:sz w:val="24"/>
          <w:szCs w:val="24"/>
        </w:rPr>
        <w:t>ZVZ</w:t>
      </w:r>
      <w:r w:rsidRPr="000270B3">
        <w:rPr>
          <w:rFonts w:ascii="Times New Roman" w:hAnsi="Times New Roman"/>
          <w:sz w:val="24"/>
          <w:szCs w:val="24"/>
        </w:rPr>
        <w:t xml:space="preserve">“). Součástí právních služeb budou i osobní konsultace a porady v sídle generálního ředitelství či jiné části působiště Klienta, objednávané příp. i telefonickou formou. </w:t>
      </w:r>
    </w:p>
    <w:p w14:paraId="7EF3C6BD" w14:textId="77777777" w:rsidR="00041A2B" w:rsidRPr="000270B3" w:rsidRDefault="00041A2B" w:rsidP="00041A2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91C3638" w14:textId="77777777" w:rsidR="00041A2B" w:rsidRPr="000270B3" w:rsidRDefault="00041A2B" w:rsidP="00041A2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Advokát se zavazuje poskytovat Klientovi právní služby, které jsou předmětem této Smlouvy, s odbornou péčí a v souladu se všemi pokyny Klienta (pokud tyto nejsou v rozporu s obecně závaznými právními předpisy, s touto Smlouvou, Rámcovou smlouvou, stavovskými předpisy upravujícími výkon advokacie či v rozporu se samotnými zájmy klienta) a dále analogicky v souladu s ustanoveními Rámcové smlouvy.  </w:t>
      </w:r>
    </w:p>
    <w:p w14:paraId="7A590265" w14:textId="77777777" w:rsidR="00041A2B" w:rsidRPr="000270B3" w:rsidRDefault="00041A2B" w:rsidP="00041A2B">
      <w:pPr>
        <w:pStyle w:val="Odstavecseseznamem"/>
        <w:rPr>
          <w:rFonts w:ascii="Times New Roman" w:hAnsi="Times New Roman"/>
          <w:sz w:val="24"/>
          <w:szCs w:val="24"/>
        </w:rPr>
      </w:pPr>
    </w:p>
    <w:p w14:paraId="43BDC6CA" w14:textId="77777777" w:rsidR="00041A2B" w:rsidRPr="000270B3" w:rsidRDefault="00041A2B" w:rsidP="00041A2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Klient se zavazuje za řádně v souladu s touto Smlouvou poskytnuté plnění uhradit Advokátovi cenu stanovenou v této Smlouvě (čl. VI. níže</w:t>
      </w:r>
      <w:r w:rsidR="00E2192B" w:rsidRPr="000270B3">
        <w:rPr>
          <w:rFonts w:ascii="Times New Roman" w:hAnsi="Times New Roman"/>
          <w:sz w:val="24"/>
          <w:szCs w:val="24"/>
        </w:rPr>
        <w:t xml:space="preserve"> Cena - </w:t>
      </w:r>
      <w:r w:rsidRPr="000270B3">
        <w:rPr>
          <w:rFonts w:ascii="Times New Roman" w:hAnsi="Times New Roman"/>
          <w:sz w:val="24"/>
          <w:szCs w:val="24"/>
        </w:rPr>
        <w:t xml:space="preserve"> Odměna Advokáta).</w:t>
      </w:r>
    </w:p>
    <w:p w14:paraId="62801503" w14:textId="77777777" w:rsidR="00102BAA" w:rsidRPr="000270B3" w:rsidRDefault="00102BAA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B307ED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II.</w:t>
      </w:r>
    </w:p>
    <w:p w14:paraId="7D440841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Právní ujednání</w:t>
      </w:r>
    </w:p>
    <w:p w14:paraId="35FD9ACD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28879B" w14:textId="77777777" w:rsidR="00041A2B" w:rsidRPr="000270B3" w:rsidRDefault="00041A2B" w:rsidP="00041A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Práva a povinnosti Smluvních stran výslovně neupravené touto Smlouvou se řídí Rámcovou smlouvou a příslušnými dotčenými obecně závaznými právní předpisy či obecně závaznými normativními akty jiného charakteru platného právního řádu České republiky. </w:t>
      </w:r>
    </w:p>
    <w:p w14:paraId="76E73D0A" w14:textId="77777777" w:rsidR="00041A2B" w:rsidRPr="000270B3" w:rsidRDefault="00041A2B" w:rsidP="00041A2B">
      <w:pPr>
        <w:pStyle w:val="Odstavecseseznamem"/>
        <w:rPr>
          <w:rFonts w:ascii="Times New Roman" w:hAnsi="Times New Roman"/>
          <w:sz w:val="24"/>
          <w:szCs w:val="24"/>
        </w:rPr>
      </w:pPr>
    </w:p>
    <w:p w14:paraId="201DB2E1" w14:textId="1C1AA43D" w:rsidR="00041A2B" w:rsidRPr="000270B3" w:rsidRDefault="00041A2B" w:rsidP="00041A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V případě eventuálního rozporu mezi ustanoveními této Smlouvy a Rámcové smlouvy budou mít přednost příslušná ustanovení Rámcové smlouvy. Tím není nijak dotčeno právo Smluvních stran v případě potřeby dohodnout si v rozsahu, ve kterém to není v rozporu s předcházející větou, podrobnější či upřesňující smluvní podmínky, než jsou obsaženy v Rámcové smlouvě, vždy však musí v takovémto případě postupovat v souladu s </w:t>
      </w:r>
      <w:proofErr w:type="spellStart"/>
      <w:r w:rsidRPr="000270B3">
        <w:rPr>
          <w:rFonts w:ascii="Times New Roman" w:hAnsi="Times New Roman"/>
          <w:sz w:val="24"/>
          <w:szCs w:val="24"/>
        </w:rPr>
        <w:t>ust</w:t>
      </w:r>
      <w:proofErr w:type="spellEnd"/>
      <w:r w:rsidRPr="000270B3">
        <w:rPr>
          <w:rFonts w:ascii="Times New Roman" w:hAnsi="Times New Roman"/>
          <w:sz w:val="24"/>
          <w:szCs w:val="24"/>
        </w:rPr>
        <w:t xml:space="preserve">. § 92 odst. 5 ZVZ. </w:t>
      </w:r>
    </w:p>
    <w:p w14:paraId="2E641A29" w14:textId="77777777" w:rsidR="00102BAA" w:rsidRPr="000270B3" w:rsidRDefault="00102BAA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4C681E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III.</w:t>
      </w:r>
    </w:p>
    <w:p w14:paraId="7B431CD7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 xml:space="preserve">Doba plnění </w:t>
      </w:r>
    </w:p>
    <w:p w14:paraId="58B64B0E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4F2897" w14:textId="73903236" w:rsidR="00041A2B" w:rsidRPr="00A76316" w:rsidRDefault="00041A2B" w:rsidP="00E66BF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Plnění dle ustanovení čl. I. této Smlouvy bude poskytováno Klientovi ode dne jejího uzavření </w:t>
      </w:r>
      <w:r w:rsidRPr="00E66BF6">
        <w:rPr>
          <w:rFonts w:ascii="Times New Roman" w:hAnsi="Times New Roman"/>
          <w:sz w:val="24"/>
          <w:szCs w:val="24"/>
        </w:rPr>
        <w:t>do doby úplného vyčerpání rozsahu plnění stanoveného v souladu s Písemnou výzvou učiněnou podle s </w:t>
      </w:r>
      <w:r w:rsidR="00EF6D7A" w:rsidRPr="00E66BF6">
        <w:rPr>
          <w:rFonts w:ascii="Times New Roman" w:hAnsi="Times New Roman"/>
          <w:sz w:val="24"/>
          <w:szCs w:val="24"/>
        </w:rPr>
        <w:t>č</w:t>
      </w:r>
      <w:r w:rsidRPr="00E66BF6">
        <w:rPr>
          <w:rFonts w:ascii="Times New Roman" w:hAnsi="Times New Roman"/>
          <w:sz w:val="24"/>
          <w:szCs w:val="24"/>
        </w:rPr>
        <w:t>l. 2. Rámcové smlouvy</w:t>
      </w:r>
      <w:r w:rsidR="00E66BF6" w:rsidRPr="00A76316">
        <w:rPr>
          <w:rFonts w:ascii="Times New Roman" w:hAnsi="Times New Roman"/>
          <w:sz w:val="24"/>
          <w:szCs w:val="24"/>
        </w:rPr>
        <w:t xml:space="preserve">, maximálně však do </w:t>
      </w:r>
      <w:proofErr w:type="gramStart"/>
      <w:r w:rsidR="00E66BF6" w:rsidRPr="00A76316">
        <w:rPr>
          <w:rFonts w:ascii="Times New Roman" w:hAnsi="Times New Roman"/>
          <w:b/>
          <w:sz w:val="24"/>
          <w:szCs w:val="24"/>
        </w:rPr>
        <w:t>15.12.2020</w:t>
      </w:r>
      <w:proofErr w:type="gramEnd"/>
      <w:r w:rsidRPr="00A76316">
        <w:rPr>
          <w:rFonts w:ascii="Times New Roman" w:hAnsi="Times New Roman"/>
          <w:sz w:val="24"/>
          <w:szCs w:val="24"/>
        </w:rPr>
        <w:t>.</w:t>
      </w:r>
    </w:p>
    <w:p w14:paraId="2720011B" w14:textId="77777777" w:rsidR="00CE4545" w:rsidRPr="00E66BF6" w:rsidRDefault="00CE4545" w:rsidP="00CE4545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14:paraId="6B367168" w14:textId="77777777" w:rsidR="00041A2B" w:rsidRPr="000270B3" w:rsidRDefault="00041A2B" w:rsidP="0095704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Tuto Smlouvu je možno ukončit za podmínek a způsobem, které stanoví čl. 8. Rámcové smlouvy.</w:t>
      </w:r>
    </w:p>
    <w:p w14:paraId="5EE1A642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IV.</w:t>
      </w:r>
    </w:p>
    <w:p w14:paraId="11B419D5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Další práva a povinnosti Advokáta</w:t>
      </w:r>
    </w:p>
    <w:p w14:paraId="454FAA6A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497A87" w14:textId="7B3293BC" w:rsidR="00041A2B" w:rsidRPr="000270B3" w:rsidRDefault="00041A2B" w:rsidP="00041A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Advokát je povinen určit další spolupracující advokáty, kteří se budou podílet na poskytování právních služeb dle předmětu této Smlouvy. Všichni advokáti takto určení k poskytování právních služeb dle této Smlouvy musí být Advokátem vždy plně informováni o předmětu a obsahu poskytovaných právních služeb. Advokát je povinen určit k poskytování právních služeb dle této Smlouvy vždy pouze členy odborného týmu, kterým Advokát prokazoval splnění kvalifikace v zadávacím řízení na uzavření Rámcové smlouvy, případně</w:t>
      </w:r>
      <w:r w:rsidR="00E2192B" w:rsidRPr="000270B3">
        <w:rPr>
          <w:rFonts w:ascii="Times New Roman" w:hAnsi="Times New Roman"/>
          <w:sz w:val="24"/>
          <w:szCs w:val="24"/>
        </w:rPr>
        <w:t xml:space="preserve"> s předchozím souhlasem Klienta</w:t>
      </w:r>
      <w:r w:rsidRPr="000270B3">
        <w:rPr>
          <w:rFonts w:ascii="Times New Roman" w:hAnsi="Times New Roman"/>
          <w:sz w:val="24"/>
          <w:szCs w:val="24"/>
        </w:rPr>
        <w:t xml:space="preserve"> takové advokáty, kteří tyto kvalifikační předpoklady rovněž splňují.</w:t>
      </w:r>
    </w:p>
    <w:p w14:paraId="49EE5499" w14:textId="77777777" w:rsidR="00041A2B" w:rsidRPr="000270B3" w:rsidRDefault="00041A2B" w:rsidP="00041A2B">
      <w:pPr>
        <w:pStyle w:val="Odstavecseseznamem"/>
        <w:rPr>
          <w:rFonts w:ascii="Times New Roman" w:hAnsi="Times New Roman"/>
          <w:sz w:val="24"/>
          <w:szCs w:val="24"/>
        </w:rPr>
      </w:pPr>
    </w:p>
    <w:p w14:paraId="57305D54" w14:textId="77777777" w:rsidR="00041A2B" w:rsidRPr="000270B3" w:rsidRDefault="00041A2B" w:rsidP="00041A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V případě potřeby je Advokát oprávněn přizvat ke své činnosti experty jiných odborností odlišných od oblasti právních služeb (zejm. z oblasti ekonomických či technických oborů), vždy však na své náklady, s výjimkou uvedenou v odst. 4.</w:t>
      </w:r>
      <w:r w:rsidR="00FF6550" w:rsidRPr="000270B3">
        <w:rPr>
          <w:rFonts w:ascii="Times New Roman" w:hAnsi="Times New Roman"/>
          <w:sz w:val="24"/>
          <w:szCs w:val="24"/>
        </w:rPr>
        <w:t>6</w:t>
      </w:r>
      <w:r w:rsidRPr="000270B3">
        <w:rPr>
          <w:rFonts w:ascii="Times New Roman" w:hAnsi="Times New Roman"/>
          <w:sz w:val="24"/>
          <w:szCs w:val="24"/>
        </w:rPr>
        <w:t xml:space="preserve">. Rámcové smlouvy.  </w:t>
      </w:r>
    </w:p>
    <w:p w14:paraId="757940FF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V.</w:t>
      </w:r>
    </w:p>
    <w:p w14:paraId="47BF5C8A" w14:textId="77777777" w:rsidR="00041A2B" w:rsidRPr="000270B3" w:rsidRDefault="00041A2B" w:rsidP="00041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Povinnosti Klienta</w:t>
      </w:r>
    </w:p>
    <w:p w14:paraId="134DF52C" w14:textId="77777777" w:rsidR="00041A2B" w:rsidRPr="000270B3" w:rsidRDefault="00041A2B" w:rsidP="00041A2B">
      <w:pPr>
        <w:pStyle w:val="Odstavecseseznamem"/>
        <w:rPr>
          <w:rFonts w:ascii="Times New Roman" w:hAnsi="Times New Roman"/>
          <w:sz w:val="24"/>
          <w:szCs w:val="24"/>
        </w:rPr>
      </w:pPr>
    </w:p>
    <w:p w14:paraId="30C36710" w14:textId="77777777" w:rsidR="00041A2B" w:rsidRPr="000270B3" w:rsidRDefault="00041A2B" w:rsidP="00041A2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Klient se zavazuje poskytovat Advokátovi bez zbytečného prodlení veškeré potřebné informace, podklady a doklady nezbytné pro řádné plnění předmětu této Smlouvy ze strany Advokáta. Dále se Klient zavazuje vystavit Advokátovi příslušná zmocnění k jeho zastoupení, bude-li to k výkonu práv a povinností v konkrétním řízení při plnění předmětu této Smlouvy nutné.  </w:t>
      </w:r>
    </w:p>
    <w:p w14:paraId="53558EA1" w14:textId="77777777" w:rsidR="00041A2B" w:rsidRPr="000270B3" w:rsidRDefault="00041A2B" w:rsidP="00041A2B">
      <w:pPr>
        <w:pStyle w:val="Odstavecseseznamem"/>
        <w:rPr>
          <w:rFonts w:ascii="Times New Roman" w:hAnsi="Times New Roman"/>
          <w:sz w:val="24"/>
          <w:szCs w:val="24"/>
        </w:rPr>
      </w:pPr>
    </w:p>
    <w:p w14:paraId="144D8AB6" w14:textId="77777777" w:rsidR="00041A2B" w:rsidRPr="000270B3" w:rsidRDefault="00041A2B" w:rsidP="00041A2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Klient se zavazuje za řádně poskytnuté právní služby dle této Smlouvy uhradit Advokátovi odměnu (stanovenou níže v čl. VI. </w:t>
      </w:r>
      <w:r w:rsidR="00E2192B" w:rsidRPr="000270B3">
        <w:rPr>
          <w:rFonts w:ascii="Times New Roman" w:hAnsi="Times New Roman"/>
          <w:sz w:val="24"/>
          <w:szCs w:val="24"/>
        </w:rPr>
        <w:t>t</w:t>
      </w:r>
      <w:r w:rsidRPr="000270B3">
        <w:rPr>
          <w:rFonts w:ascii="Times New Roman" w:hAnsi="Times New Roman"/>
          <w:sz w:val="24"/>
          <w:szCs w:val="24"/>
        </w:rPr>
        <w:t xml:space="preserve">éto Smlouvy), a to podle podmínek, které stanoví Rámcová smlouva. </w:t>
      </w:r>
    </w:p>
    <w:p w14:paraId="1C926891" w14:textId="77777777" w:rsidR="009D327A" w:rsidRPr="000270B3" w:rsidRDefault="009D327A" w:rsidP="00041A2B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</w:p>
    <w:p w14:paraId="0E53DD08" w14:textId="77777777" w:rsidR="00041A2B" w:rsidRPr="000270B3" w:rsidRDefault="00041A2B" w:rsidP="00041A2B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VI.</w:t>
      </w:r>
    </w:p>
    <w:p w14:paraId="42532E2F" w14:textId="77777777" w:rsidR="00041A2B" w:rsidRPr="000270B3" w:rsidRDefault="00041A2B" w:rsidP="00041A2B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Cena - Odměna Advokáta</w:t>
      </w:r>
    </w:p>
    <w:p w14:paraId="0C1F9659" w14:textId="77777777" w:rsidR="00041A2B" w:rsidRPr="000270B3" w:rsidRDefault="00041A2B" w:rsidP="00041A2B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</w:p>
    <w:p w14:paraId="0346C0D5" w14:textId="77777777" w:rsidR="00A91BE2" w:rsidRPr="000270B3" w:rsidRDefault="00A91BE2" w:rsidP="00A91BE2">
      <w:pPr>
        <w:pStyle w:val="Odstavecseseznamem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Smluvní odměna Advokáta za právní služby, které jsou předmětem této Smlouvy byla stanovena plně v souladu s </w:t>
      </w:r>
      <w:proofErr w:type="spellStart"/>
      <w:r w:rsidRPr="000270B3">
        <w:rPr>
          <w:rFonts w:ascii="Times New Roman" w:hAnsi="Times New Roman"/>
          <w:sz w:val="24"/>
          <w:szCs w:val="24"/>
        </w:rPr>
        <w:t>ust</w:t>
      </w:r>
      <w:proofErr w:type="spellEnd"/>
      <w:r w:rsidRPr="000270B3">
        <w:rPr>
          <w:rFonts w:ascii="Times New Roman" w:hAnsi="Times New Roman"/>
          <w:sz w:val="24"/>
          <w:szCs w:val="24"/>
        </w:rPr>
        <w:t xml:space="preserve">. odst. </w:t>
      </w:r>
      <w:proofErr w:type="gramStart"/>
      <w:r w:rsidRPr="000270B3">
        <w:rPr>
          <w:rFonts w:ascii="Times New Roman" w:hAnsi="Times New Roman"/>
          <w:sz w:val="24"/>
          <w:szCs w:val="24"/>
        </w:rPr>
        <w:t>2.2.10</w:t>
      </w:r>
      <w:proofErr w:type="gramEnd"/>
      <w:r w:rsidRPr="000270B3">
        <w:rPr>
          <w:rFonts w:ascii="Times New Roman" w:hAnsi="Times New Roman"/>
          <w:sz w:val="24"/>
          <w:szCs w:val="24"/>
        </w:rPr>
        <w:t xml:space="preserve"> písm. e) Rámcové smlouvy, tedy na základě návrhu ceny učiněné Advokátem v nabídce dle Rámcové smlouvy a její akceptace jako nejvýhodnější (resp. nejnižší) ze strany Klienta.</w:t>
      </w:r>
    </w:p>
    <w:p w14:paraId="4C606EAA" w14:textId="77777777" w:rsidR="00A91BE2" w:rsidRPr="000270B3" w:rsidRDefault="00A91BE2" w:rsidP="00A91BE2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p w14:paraId="2A824DF2" w14:textId="77777777" w:rsidR="00A91BE2" w:rsidRDefault="00A91BE2" w:rsidP="00A91BE2">
      <w:pPr>
        <w:pStyle w:val="Odstavecseseznamem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Smluvní odměna dle předchozího odstavce tohoto článku Smlouvy činí (v Kč):</w:t>
      </w:r>
    </w:p>
    <w:p w14:paraId="0E7BA4CC" w14:textId="77777777" w:rsidR="009A38CE" w:rsidRPr="009A38CE" w:rsidRDefault="009A38CE" w:rsidP="009A38CE">
      <w:pPr>
        <w:pStyle w:val="Odstavecseseznamem"/>
        <w:rPr>
          <w:rFonts w:ascii="Times New Roman" w:hAnsi="Times New Roman"/>
          <w:sz w:val="24"/>
          <w:szCs w:val="24"/>
        </w:rPr>
      </w:pPr>
    </w:p>
    <w:p w14:paraId="718ECDD7" w14:textId="77777777" w:rsidR="009A38CE" w:rsidRDefault="009A38CE" w:rsidP="009A38CE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</w:rPr>
      </w:pPr>
    </w:p>
    <w:p w14:paraId="099449E5" w14:textId="77777777" w:rsidR="004638E1" w:rsidRDefault="004638E1" w:rsidP="009A38CE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</w:rPr>
      </w:pPr>
    </w:p>
    <w:p w14:paraId="4F80736B" w14:textId="77777777" w:rsidR="004638E1" w:rsidRPr="00C611B6" w:rsidRDefault="004638E1" w:rsidP="00C611B6">
      <w:pPr>
        <w:jc w:val="both"/>
        <w:rPr>
          <w:rFonts w:ascii="Times New Roman" w:hAnsi="Times New Roman"/>
          <w:sz w:val="24"/>
          <w:szCs w:val="24"/>
        </w:rPr>
      </w:pPr>
    </w:p>
    <w:p w14:paraId="0DD8B3AE" w14:textId="77777777" w:rsidR="004638E1" w:rsidRPr="000270B3" w:rsidRDefault="004638E1" w:rsidP="009A38CE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367"/>
        <w:gridCol w:w="1805"/>
        <w:gridCol w:w="1739"/>
        <w:gridCol w:w="1843"/>
      </w:tblGrid>
      <w:tr w:rsidR="00A91BE2" w:rsidRPr="000270B3" w14:paraId="0C2B4D6D" w14:textId="77777777" w:rsidTr="002358A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513C1" w14:textId="77777777" w:rsidR="00A91BE2" w:rsidRPr="000270B3" w:rsidRDefault="00A91BE2" w:rsidP="0023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3">
              <w:rPr>
                <w:rFonts w:ascii="Times New Roman" w:hAnsi="Times New Roman"/>
                <w:bCs/>
                <w:sz w:val="24"/>
                <w:szCs w:val="24"/>
              </w:rPr>
              <w:t>Cena za 1 hodinu</w:t>
            </w:r>
            <w:r w:rsidRPr="000270B3">
              <w:rPr>
                <w:rStyle w:val="Znakapoznpodarou"/>
                <w:rFonts w:ascii="Times New Roman" w:hAnsi="Times New Roman"/>
                <w:bCs/>
                <w:sz w:val="24"/>
                <w:szCs w:val="24"/>
              </w:rPr>
              <w:footnoteReference w:id="2"/>
            </w:r>
            <w:r w:rsidRPr="000270B3">
              <w:rPr>
                <w:rFonts w:ascii="Times New Roman" w:hAnsi="Times New Roman"/>
                <w:bCs/>
                <w:sz w:val="24"/>
                <w:szCs w:val="24"/>
              </w:rPr>
              <w:t xml:space="preserve"> právní služby bez DPH v Kč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3C0F5" w14:textId="51948A7D" w:rsidR="00A91BE2" w:rsidRPr="000270B3" w:rsidRDefault="009A38CE" w:rsidP="0023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3">
              <w:rPr>
                <w:rFonts w:ascii="Times New Roman" w:hAnsi="Times New Roman"/>
                <w:bCs/>
                <w:sz w:val="24"/>
                <w:szCs w:val="24"/>
              </w:rPr>
              <w:t>Maximální rozsah (počet hodin)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E5BC8" w14:textId="54D6A1E1" w:rsidR="00A91BE2" w:rsidRPr="00A76316" w:rsidRDefault="009A38CE" w:rsidP="0023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>Celková nabídková cena bez DPH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606FE" w14:textId="77777777" w:rsidR="009A38CE" w:rsidRPr="00A76316" w:rsidRDefault="009A38CE" w:rsidP="0023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3ED43" w14:textId="0B9E0DDC" w:rsidR="00A91BE2" w:rsidRPr="00A76316" w:rsidRDefault="009A38CE" w:rsidP="0023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16">
              <w:rPr>
                <w:rFonts w:ascii="Times New Roman" w:hAnsi="Times New Roman"/>
                <w:sz w:val="24"/>
                <w:szCs w:val="24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1E282" w14:textId="433C74EF" w:rsidR="00A91BE2" w:rsidRPr="00A76316" w:rsidRDefault="00A91BE2" w:rsidP="009A3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 xml:space="preserve">Celková nabídková cena </w:t>
            </w:r>
            <w:r w:rsidR="009A38CE" w:rsidRPr="00A7631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 xml:space="preserve"> DPH</w:t>
            </w:r>
          </w:p>
        </w:tc>
      </w:tr>
      <w:tr w:rsidR="00A91BE2" w:rsidRPr="000270B3" w14:paraId="06BEABA2" w14:textId="77777777" w:rsidTr="002358AA">
        <w:trPr>
          <w:trHeight w:val="59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60AE9" w14:textId="77777777" w:rsidR="00A91BE2" w:rsidRPr="000270B3" w:rsidRDefault="00A91BE2" w:rsidP="0023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3">
              <w:rPr>
                <w:rFonts w:ascii="Times New Roman" w:hAnsi="Times New Roman"/>
                <w:bCs/>
                <w:sz w:val="24"/>
                <w:szCs w:val="24"/>
              </w:rPr>
              <w:t>(a)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D9550" w14:textId="77777777" w:rsidR="00A91BE2" w:rsidRPr="000270B3" w:rsidRDefault="00A91BE2" w:rsidP="0023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3">
              <w:rPr>
                <w:rFonts w:ascii="Times New Roman" w:hAnsi="Times New Roman"/>
                <w:bCs/>
                <w:sz w:val="24"/>
                <w:szCs w:val="24"/>
              </w:rPr>
              <w:t>(b)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603E5" w14:textId="703B659D" w:rsidR="00A91BE2" w:rsidRPr="00A76316" w:rsidRDefault="00A91BE2" w:rsidP="009A3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 xml:space="preserve">(c) = (a) </w:t>
            </w:r>
            <w:r w:rsidR="009A38CE" w:rsidRPr="00A7631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15E5" w14:textId="77777777" w:rsidR="00A91BE2" w:rsidRPr="00A76316" w:rsidRDefault="00A91BE2" w:rsidP="00235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>(d)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4EAC0" w14:textId="1BE00BEB" w:rsidR="00A91BE2" w:rsidRPr="00A76316" w:rsidRDefault="00A91BE2" w:rsidP="009A3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>(e) = (</w:t>
            </w:r>
            <w:r w:rsidR="009A38CE" w:rsidRPr="00A7631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9A38CE" w:rsidRPr="00A7631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Pr="00A76316">
              <w:rPr>
                <w:rFonts w:ascii="Times New Roman" w:hAnsi="Times New Roman"/>
                <w:bCs/>
                <w:sz w:val="24"/>
                <w:szCs w:val="24"/>
              </w:rPr>
              <w:t xml:space="preserve"> (d) </w:t>
            </w:r>
          </w:p>
        </w:tc>
      </w:tr>
      <w:tr w:rsidR="00A91BE2" w:rsidRPr="000270B3" w14:paraId="6C0B14B0" w14:textId="77777777" w:rsidTr="002358AA"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B1E32" w14:textId="6F4A7B63" w:rsidR="00A91BE2" w:rsidRPr="000270B3" w:rsidRDefault="001A18C9" w:rsidP="002358AA">
            <w:pPr>
              <w:pStyle w:val="Zkladntextodsazen3"/>
              <w:ind w:left="0" w:firstLine="0"/>
              <w:jc w:val="center"/>
            </w:pPr>
            <w:r>
              <w:t>1.050,-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254C9" w14:textId="13E2F533" w:rsidR="00A91BE2" w:rsidRPr="000270B3" w:rsidRDefault="009A38CE" w:rsidP="001A18C9">
            <w:pPr>
              <w:pStyle w:val="Zkladntextodsazen3"/>
              <w:ind w:left="0" w:firstLine="0"/>
              <w:jc w:val="center"/>
            </w:pPr>
            <w:r w:rsidRPr="004638E1">
              <w:t>2000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56B8" w14:textId="47976469" w:rsidR="00A91BE2" w:rsidRPr="000270B3" w:rsidRDefault="001A18C9" w:rsidP="001A18C9">
            <w:pPr>
              <w:pStyle w:val="Zkladntextodsazen3"/>
              <w:ind w:left="0" w:firstLine="0"/>
              <w:jc w:val="center"/>
            </w:pPr>
            <w:r>
              <w:t>2.100.000,- Kč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AB76B" w14:textId="4145A6CC" w:rsidR="00A91BE2" w:rsidRPr="001A18C9" w:rsidRDefault="001A18C9" w:rsidP="001A18C9">
            <w:pPr>
              <w:pStyle w:val="Zkladntextodsazen3"/>
              <w:ind w:left="0" w:firstLine="0"/>
              <w:jc w:val="center"/>
            </w:pPr>
            <w:r w:rsidRPr="001A18C9">
              <w:t>441.000,-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B7743" w14:textId="6211004E" w:rsidR="00A91BE2" w:rsidRPr="001A18C9" w:rsidRDefault="001A18C9" w:rsidP="001A18C9">
            <w:pPr>
              <w:pStyle w:val="Zkladntextodsazen3"/>
              <w:ind w:left="0" w:firstLine="0"/>
              <w:jc w:val="center"/>
            </w:pPr>
            <w:r w:rsidRPr="001A18C9">
              <w:t>2.541.000,- Kč</w:t>
            </w:r>
            <w:r w:rsidR="00A91BE2" w:rsidRPr="001A18C9">
              <w:t xml:space="preserve"> </w:t>
            </w:r>
          </w:p>
        </w:tc>
      </w:tr>
    </w:tbl>
    <w:p w14:paraId="772C6EB8" w14:textId="77777777" w:rsidR="00635A39" w:rsidRDefault="00635A39" w:rsidP="00635A39">
      <w:pPr>
        <w:pStyle w:val="Odstavecseseznamem"/>
        <w:ind w:left="1134"/>
        <w:jc w:val="both"/>
        <w:rPr>
          <w:rFonts w:ascii="Times New Roman" w:hAnsi="Times New Roman"/>
          <w:sz w:val="24"/>
          <w:szCs w:val="24"/>
        </w:rPr>
      </w:pPr>
    </w:p>
    <w:p w14:paraId="2FF4AADB" w14:textId="77777777" w:rsidR="00A91BE2" w:rsidRPr="000270B3" w:rsidRDefault="00A91BE2" w:rsidP="00A91BE2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Smluvní odměna bude Advokátem účtována měsíčně pozadu v závislosti na počtu odpracovaných hodin právních služeb v příslušném kalendářním měsíci. </w:t>
      </w:r>
    </w:p>
    <w:p w14:paraId="584B5FC2" w14:textId="77777777" w:rsidR="00A91BE2" w:rsidRPr="000270B3" w:rsidRDefault="00A91BE2" w:rsidP="00A91BE2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</w:rPr>
      </w:pPr>
    </w:p>
    <w:p w14:paraId="5EA58B43" w14:textId="77777777" w:rsidR="00A91BE2" w:rsidRPr="000270B3" w:rsidRDefault="00A91BE2" w:rsidP="00A91BE2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Při předložení faktury musí Advokát jako její nedílnou součást doložit detailní rozpis skutečně provedených prací, jež musí naplňovat dále uvedená kritéria: </w:t>
      </w:r>
    </w:p>
    <w:p w14:paraId="0FDC77DD" w14:textId="77777777" w:rsidR="00A91BE2" w:rsidRPr="000270B3" w:rsidRDefault="00A91BE2" w:rsidP="00A91BE2">
      <w:pPr>
        <w:pStyle w:val="Odstavecseseznamem"/>
        <w:numPr>
          <w:ilvl w:val="0"/>
          <w:numId w:val="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cena za 1 hodinu právních služeb bude fakturována vždy za hodinu těchto poskytnutých služeb bez ohledu na počet osob podílejících se na plnění těchto právních služeb v rámci 1 hodiny, tedy nejedná se o „člověkohodiny“. Do hodinové sazby, popř. fakturace, se nebudou započítávat hodiny související s případnou interní kontrolou, seznamování se správními předpisy, tvorba rozpisu skutečně provedených prací, oprava chybných plnění a vad;</w:t>
      </w:r>
    </w:p>
    <w:p w14:paraId="17EF09B1" w14:textId="77777777" w:rsidR="00A91BE2" w:rsidRPr="000270B3" w:rsidRDefault="00A91BE2" w:rsidP="00A91BE2">
      <w:pPr>
        <w:pStyle w:val="Odstavecseseznamem"/>
        <w:numPr>
          <w:ilvl w:val="0"/>
          <w:numId w:val="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fakturovat je možné každých započatých 15 minut;</w:t>
      </w:r>
    </w:p>
    <w:p w14:paraId="48538BD0" w14:textId="77777777" w:rsidR="00A91BE2" w:rsidRPr="000270B3" w:rsidRDefault="00A91BE2" w:rsidP="00A91BE2">
      <w:pPr>
        <w:pStyle w:val="Odstavecseseznamem"/>
        <w:numPr>
          <w:ilvl w:val="0"/>
          <w:numId w:val="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vždy bude specifikován rozsah a vymezení podkladů, se kterými se musel Advokát seznámit.</w:t>
      </w:r>
    </w:p>
    <w:p w14:paraId="75FBF726" w14:textId="77777777" w:rsidR="00041A2B" w:rsidRPr="000270B3" w:rsidRDefault="00041A2B" w:rsidP="00041A2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5E4570D4" w14:textId="77777777" w:rsidR="00041A2B" w:rsidRPr="000270B3" w:rsidRDefault="00041A2B" w:rsidP="00041A2B">
      <w:pPr>
        <w:pStyle w:val="Odstavecseseznamem"/>
        <w:ind w:left="1080"/>
        <w:jc w:val="center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VII.</w:t>
      </w:r>
    </w:p>
    <w:p w14:paraId="290650F4" w14:textId="77777777" w:rsidR="00041A2B" w:rsidRPr="000270B3" w:rsidRDefault="00041A2B" w:rsidP="00041A2B">
      <w:pPr>
        <w:pStyle w:val="Odstavecseseznamem"/>
        <w:jc w:val="center"/>
        <w:rPr>
          <w:rFonts w:ascii="Times New Roman" w:hAnsi="Times New Roman"/>
          <w:b/>
          <w:sz w:val="24"/>
          <w:szCs w:val="24"/>
        </w:rPr>
      </w:pPr>
      <w:r w:rsidRPr="000270B3">
        <w:rPr>
          <w:rFonts w:ascii="Times New Roman" w:hAnsi="Times New Roman"/>
          <w:b/>
          <w:sz w:val="24"/>
          <w:szCs w:val="24"/>
        </w:rPr>
        <w:t>Ustanovení obecná a závěrečná</w:t>
      </w:r>
    </w:p>
    <w:p w14:paraId="725C759B" w14:textId="77777777" w:rsidR="00041A2B" w:rsidRPr="000270B3" w:rsidRDefault="00041A2B" w:rsidP="00041A2B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14:paraId="58AB5E96" w14:textId="77777777" w:rsidR="00635A39" w:rsidRDefault="00041A2B" w:rsidP="00731D44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Kontaktní adresa Advokáta pro případ komunikace elektronickou poštou je adresa:</w:t>
      </w:r>
    </w:p>
    <w:p w14:paraId="6018BAC3" w14:textId="7962ABAB" w:rsidR="00041A2B" w:rsidRPr="000270B3" w:rsidRDefault="00635A39" w:rsidP="00635A39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41A2B" w:rsidRPr="000270B3">
        <w:rPr>
          <w:rFonts w:ascii="Times New Roman" w:hAnsi="Times New Roman"/>
          <w:sz w:val="24"/>
          <w:szCs w:val="24"/>
          <w:lang w:val="en-US"/>
        </w:rPr>
        <w:t>.</w:t>
      </w:r>
      <w:r w:rsidR="00041A2B" w:rsidRPr="000270B3">
        <w:rPr>
          <w:rFonts w:ascii="Times New Roman" w:hAnsi="Times New Roman"/>
          <w:sz w:val="24"/>
          <w:szCs w:val="24"/>
        </w:rPr>
        <w:t xml:space="preserve"> Advokát</w:t>
      </w:r>
      <w:r w:rsidR="00041A2B" w:rsidRPr="000270B3">
        <w:rPr>
          <w:rFonts w:ascii="Times New Roman" w:hAnsi="Times New Roman"/>
          <w:sz w:val="24"/>
          <w:szCs w:val="24"/>
          <w:lang w:val="en-US"/>
        </w:rPr>
        <w:t xml:space="preserve"> je</w:t>
      </w:r>
      <w:r w:rsidR="00041A2B" w:rsidRPr="000270B3">
        <w:rPr>
          <w:rFonts w:ascii="Times New Roman" w:hAnsi="Times New Roman"/>
          <w:sz w:val="24"/>
          <w:szCs w:val="24"/>
        </w:rPr>
        <w:t xml:space="preserve"> oprávněn uvedenou adresu změnit, v takovém případě je povinen tuto skutečnost oznámit Klientovi prokazatelným způsobem nejpozději následující kalendářní den po této změně.</w:t>
      </w:r>
    </w:p>
    <w:p w14:paraId="2FC1A3A2" w14:textId="77777777" w:rsidR="00041A2B" w:rsidRPr="000270B3" w:rsidRDefault="00041A2B" w:rsidP="00731D44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p w14:paraId="32AF3AB2" w14:textId="77777777" w:rsidR="00041A2B" w:rsidRPr="000270B3" w:rsidRDefault="00041A2B" w:rsidP="00731D44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lastRenderedPageBreak/>
        <w:t>Kontaktní adresy pro případ komunikace elektronickou poštou a jména jednotlivých kontaktních osob na straně Klienta bude Advokát používat ty, které mu budou sdělovány a obsaženy v požadavcích činěných Klientem v souladu s </w:t>
      </w:r>
      <w:proofErr w:type="spellStart"/>
      <w:r w:rsidRPr="000270B3">
        <w:rPr>
          <w:rFonts w:ascii="Times New Roman" w:hAnsi="Times New Roman"/>
          <w:sz w:val="24"/>
          <w:szCs w:val="24"/>
        </w:rPr>
        <w:t>ust</w:t>
      </w:r>
      <w:proofErr w:type="spellEnd"/>
      <w:r w:rsidRPr="000270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70B3">
        <w:rPr>
          <w:rFonts w:ascii="Times New Roman" w:hAnsi="Times New Roman"/>
          <w:sz w:val="24"/>
          <w:szCs w:val="24"/>
        </w:rPr>
        <w:t>čl.</w:t>
      </w:r>
      <w:proofErr w:type="gramEnd"/>
      <w:r w:rsidRPr="000270B3">
        <w:rPr>
          <w:rFonts w:ascii="Times New Roman" w:hAnsi="Times New Roman"/>
          <w:sz w:val="24"/>
          <w:szCs w:val="24"/>
        </w:rPr>
        <w:t xml:space="preserve"> I., odst. 2. této Smlouvy.</w:t>
      </w:r>
    </w:p>
    <w:p w14:paraId="076B8507" w14:textId="77777777" w:rsidR="00041A2B" w:rsidRPr="000270B3" w:rsidRDefault="00041A2B" w:rsidP="00731D44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p w14:paraId="42DB0029" w14:textId="77777777" w:rsidR="00041A2B" w:rsidRPr="000270B3" w:rsidRDefault="00041A2B" w:rsidP="00731D44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Tato Smlouva je platná a účinná ode dne jejího podpisu oběma Smluvními stranami. Uzavírá se na dobu určitou, a to v souladu s </w:t>
      </w:r>
      <w:proofErr w:type="spellStart"/>
      <w:r w:rsidRPr="000270B3">
        <w:rPr>
          <w:rFonts w:ascii="Times New Roman" w:hAnsi="Times New Roman"/>
          <w:sz w:val="24"/>
          <w:szCs w:val="24"/>
        </w:rPr>
        <w:t>ust</w:t>
      </w:r>
      <w:proofErr w:type="spellEnd"/>
      <w:r w:rsidRPr="000270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70B3">
        <w:rPr>
          <w:rFonts w:ascii="Times New Roman" w:hAnsi="Times New Roman"/>
          <w:sz w:val="24"/>
          <w:szCs w:val="24"/>
        </w:rPr>
        <w:t>čl.</w:t>
      </w:r>
      <w:proofErr w:type="gramEnd"/>
      <w:r w:rsidRPr="000270B3">
        <w:rPr>
          <w:rFonts w:ascii="Times New Roman" w:hAnsi="Times New Roman"/>
          <w:sz w:val="24"/>
          <w:szCs w:val="24"/>
        </w:rPr>
        <w:t xml:space="preserve"> III. této Smlouvy shora</w:t>
      </w:r>
      <w:r w:rsidRPr="000270B3">
        <w:rPr>
          <w:rFonts w:ascii="Times New Roman" w:hAnsi="Times New Roman"/>
          <w:sz w:val="24"/>
          <w:szCs w:val="24"/>
          <w:lang w:val="en-US"/>
        </w:rPr>
        <w:t>.</w:t>
      </w:r>
    </w:p>
    <w:p w14:paraId="66A1FB96" w14:textId="77777777" w:rsidR="00041A2B" w:rsidRPr="000270B3" w:rsidRDefault="00041A2B" w:rsidP="00731D44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p w14:paraId="6F3D8966" w14:textId="30C6AB19" w:rsidR="00041A2B" w:rsidRPr="000270B3" w:rsidRDefault="00041A2B" w:rsidP="00731D44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Jakékoli změny, dodatky či doplňky této Smlouvy musí být činěny v písemné formě, po předchozím vzájemném projednání a následném podpisu obou Smluvních stran. Smluvní strany se při tomto nesmí v žádném případě odchýlit od  </w:t>
      </w:r>
      <w:proofErr w:type="spellStart"/>
      <w:r w:rsidRPr="000270B3">
        <w:rPr>
          <w:rFonts w:ascii="Times New Roman" w:hAnsi="Times New Roman"/>
          <w:sz w:val="24"/>
          <w:szCs w:val="24"/>
        </w:rPr>
        <w:t>ust</w:t>
      </w:r>
      <w:proofErr w:type="spellEnd"/>
      <w:r w:rsidRPr="000270B3">
        <w:rPr>
          <w:rFonts w:ascii="Times New Roman" w:hAnsi="Times New Roman"/>
          <w:sz w:val="24"/>
          <w:szCs w:val="24"/>
        </w:rPr>
        <w:t xml:space="preserve">. § 92 odst. 5 ZVZ. </w:t>
      </w:r>
    </w:p>
    <w:p w14:paraId="26CCFB14" w14:textId="77777777" w:rsidR="00041A2B" w:rsidRPr="000270B3" w:rsidRDefault="00041A2B" w:rsidP="00731D44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p w14:paraId="20C8ECD5" w14:textId="77777777" w:rsidR="00041A2B" w:rsidRPr="000270B3" w:rsidRDefault="00041A2B" w:rsidP="00731D44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Tato Smlouva je vyhotovena ve třech (3) vyhotoveních, každý s platností originálu, z nichž po podepsání všech oběma Smluvními stranami obdrží dvě (2) vyhotovení Klient a jedno (1) vyhotovení Advokát. </w:t>
      </w:r>
    </w:p>
    <w:p w14:paraId="5732748E" w14:textId="77777777" w:rsidR="00041A2B" w:rsidRPr="000270B3" w:rsidRDefault="00041A2B" w:rsidP="00731D44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p w14:paraId="45AE48DF" w14:textId="77777777" w:rsidR="00041A2B" w:rsidRPr="000270B3" w:rsidRDefault="00041A2B" w:rsidP="00731D44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 xml:space="preserve">Smluvní strany svým podpisem, resp. vlastnoručním podpisem svých k tomu oprávněných (statutárních) zástupců pod touto Smlouvou výslovně prohlašují, že celému jejímu textu a obsahu zcela bez výhrad porozuměly a tento je projevem jejich svobodné, vážné a srozumitelné vůle; dále prohlašují, že Smlouva nebyla uzavřena v tísni a/nebo za nápadně nevýhodných podmínek či jakýmkoli jiným způsobem vynucena či její uzavření jakkoli vynucováno. Dále takto prohlašují, že ke Smlouvě nebyla uzavřena žádná vedlejší ústní či jiná ujednání, a to jakoukoli formou. </w:t>
      </w:r>
    </w:p>
    <w:p w14:paraId="4A2E7252" w14:textId="77777777" w:rsidR="00041A2B" w:rsidRPr="000270B3" w:rsidRDefault="00041A2B" w:rsidP="00041A2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2E48F6C" w14:textId="31511DC8" w:rsidR="00041A2B" w:rsidRPr="000270B3" w:rsidRDefault="00041A2B" w:rsidP="00041A2B">
      <w:pPr>
        <w:spacing w:line="36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V Praze dne</w:t>
      </w:r>
      <w:r w:rsidR="00E73042">
        <w:rPr>
          <w:rFonts w:ascii="Times New Roman" w:hAnsi="Times New Roman"/>
          <w:sz w:val="24"/>
          <w:szCs w:val="24"/>
        </w:rPr>
        <w:t xml:space="preserve"> 11. 09. </w:t>
      </w:r>
      <w:bookmarkStart w:id="0" w:name="_GoBack"/>
      <w:bookmarkEnd w:id="0"/>
      <w:r w:rsidR="00E73042">
        <w:rPr>
          <w:rFonts w:ascii="Times New Roman" w:hAnsi="Times New Roman"/>
          <w:sz w:val="24"/>
          <w:szCs w:val="24"/>
        </w:rPr>
        <w:t>2017</w:t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="00B353A7">
        <w:rPr>
          <w:rFonts w:ascii="Times New Roman" w:hAnsi="Times New Roman"/>
          <w:sz w:val="24"/>
          <w:szCs w:val="24"/>
        </w:rPr>
        <w:tab/>
      </w:r>
      <w:r w:rsidR="00B353A7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 xml:space="preserve">V </w:t>
      </w:r>
      <w:r w:rsidR="00E22CCD">
        <w:rPr>
          <w:rFonts w:ascii="Times New Roman" w:hAnsi="Times New Roman"/>
          <w:sz w:val="24"/>
          <w:szCs w:val="24"/>
        </w:rPr>
        <w:t>Praze</w:t>
      </w:r>
      <w:r w:rsidRPr="000270B3">
        <w:rPr>
          <w:rFonts w:ascii="Times New Roman" w:hAnsi="Times New Roman"/>
          <w:sz w:val="24"/>
          <w:szCs w:val="24"/>
        </w:rPr>
        <w:t xml:space="preserve"> dne </w:t>
      </w:r>
      <w:r w:rsidRPr="000270B3">
        <w:rPr>
          <w:rFonts w:ascii="Times New Roman" w:hAnsi="Times New Roman"/>
          <w:sz w:val="24"/>
          <w:szCs w:val="24"/>
        </w:rPr>
        <w:tab/>
      </w:r>
      <w:r w:rsidR="00E73042">
        <w:rPr>
          <w:rFonts w:ascii="Times New Roman" w:hAnsi="Times New Roman"/>
          <w:sz w:val="24"/>
          <w:szCs w:val="24"/>
        </w:rPr>
        <w:t>7. 9. 2017</w:t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  <w:t xml:space="preserve"> </w:t>
      </w:r>
    </w:p>
    <w:p w14:paraId="6E908ACF" w14:textId="77777777" w:rsidR="00041A2B" w:rsidRPr="000270B3" w:rsidRDefault="00041A2B" w:rsidP="00041A2B">
      <w:pPr>
        <w:spacing w:line="360" w:lineRule="auto"/>
        <w:rPr>
          <w:rFonts w:ascii="Times New Roman" w:hAnsi="Times New Roman"/>
          <w:sz w:val="24"/>
          <w:szCs w:val="24"/>
        </w:rPr>
      </w:pPr>
      <w:r w:rsidRPr="000270B3">
        <w:rPr>
          <w:rFonts w:ascii="Times New Roman" w:hAnsi="Times New Roman"/>
          <w:sz w:val="24"/>
          <w:szCs w:val="24"/>
        </w:rPr>
        <w:t>Klient:</w:t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</w:r>
      <w:r w:rsidRPr="000270B3">
        <w:rPr>
          <w:rFonts w:ascii="Times New Roman" w:hAnsi="Times New Roman"/>
          <w:sz w:val="24"/>
          <w:szCs w:val="24"/>
        </w:rPr>
        <w:tab/>
        <w:t>Advokát:</w:t>
      </w:r>
    </w:p>
    <w:p w14:paraId="3A2A0C5A" w14:textId="77777777" w:rsidR="00041A2B" w:rsidRPr="000270B3" w:rsidRDefault="00041A2B" w:rsidP="00041A2B">
      <w:pPr>
        <w:jc w:val="both"/>
        <w:rPr>
          <w:rFonts w:ascii="Times New Roman" w:hAnsi="Times New Roman"/>
          <w:sz w:val="24"/>
          <w:szCs w:val="24"/>
        </w:rPr>
      </w:pPr>
    </w:p>
    <w:p w14:paraId="1A54EBB3" w14:textId="77777777" w:rsidR="00731D44" w:rsidRPr="000270B3" w:rsidRDefault="00731D44" w:rsidP="00041A2B">
      <w:pPr>
        <w:jc w:val="both"/>
        <w:rPr>
          <w:rFonts w:ascii="Times New Roman" w:hAnsi="Times New Roman"/>
          <w:sz w:val="24"/>
          <w:szCs w:val="24"/>
        </w:rPr>
      </w:pPr>
    </w:p>
    <w:p w14:paraId="7A28BAEC" w14:textId="768F3C2D" w:rsidR="00041A2B" w:rsidRPr="000270B3" w:rsidRDefault="00CE4545" w:rsidP="00041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041A2B" w:rsidRPr="000270B3">
        <w:rPr>
          <w:rFonts w:ascii="Times New Roman" w:hAnsi="Times New Roman"/>
          <w:sz w:val="24"/>
          <w:szCs w:val="24"/>
        </w:rPr>
        <w:t xml:space="preserve">         </w:t>
      </w:r>
      <w:r w:rsidR="00041A2B" w:rsidRPr="000270B3"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sectPr w:rsidR="00041A2B" w:rsidRPr="000270B3" w:rsidSect="007D5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C717" w14:textId="77777777" w:rsidR="00AA6236" w:rsidRDefault="00AA6236" w:rsidP="00041A2B">
      <w:pPr>
        <w:spacing w:after="0" w:line="240" w:lineRule="auto"/>
      </w:pPr>
      <w:r>
        <w:separator/>
      </w:r>
    </w:p>
  </w:endnote>
  <w:endnote w:type="continuationSeparator" w:id="0">
    <w:p w14:paraId="18AF60C0" w14:textId="77777777" w:rsidR="00AA6236" w:rsidRDefault="00AA6236" w:rsidP="00041A2B">
      <w:pPr>
        <w:spacing w:after="0" w:line="240" w:lineRule="auto"/>
      </w:pPr>
      <w:r>
        <w:continuationSeparator/>
      </w:r>
    </w:p>
  </w:endnote>
  <w:endnote w:type="continuationNotice" w:id="1">
    <w:p w14:paraId="202FAF65" w14:textId="77777777" w:rsidR="00AA6236" w:rsidRDefault="00AA6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4C45" w14:textId="77777777" w:rsidR="006B1006" w:rsidRDefault="00041A2B" w:rsidP="006B10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07D9F1" w14:textId="77777777" w:rsidR="006B1006" w:rsidRDefault="00E730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93776"/>
      <w:docPartObj>
        <w:docPartGallery w:val="Page Numbers (Bottom of Page)"/>
        <w:docPartUnique/>
      </w:docPartObj>
    </w:sdtPr>
    <w:sdtEndPr/>
    <w:sdtContent>
      <w:p w14:paraId="4C2FB001" w14:textId="77777777" w:rsidR="00041A2B" w:rsidRDefault="00041A2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42">
          <w:rPr>
            <w:noProof/>
          </w:rPr>
          <w:t>1</w:t>
        </w:r>
        <w:r>
          <w:fldChar w:fldCharType="end"/>
        </w:r>
      </w:p>
    </w:sdtContent>
  </w:sdt>
  <w:p w14:paraId="5C7FFF69" w14:textId="77777777" w:rsidR="006B1006" w:rsidRDefault="00E730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5229" w14:textId="77777777" w:rsidR="007A2134" w:rsidRDefault="007A21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7AFF4" w14:textId="77777777" w:rsidR="00AA6236" w:rsidRDefault="00AA6236" w:rsidP="00041A2B">
      <w:pPr>
        <w:spacing w:after="0" w:line="240" w:lineRule="auto"/>
      </w:pPr>
      <w:r>
        <w:separator/>
      </w:r>
    </w:p>
  </w:footnote>
  <w:footnote w:type="continuationSeparator" w:id="0">
    <w:p w14:paraId="78947403" w14:textId="77777777" w:rsidR="00AA6236" w:rsidRDefault="00AA6236" w:rsidP="00041A2B">
      <w:pPr>
        <w:spacing w:after="0" w:line="240" w:lineRule="auto"/>
      </w:pPr>
      <w:r>
        <w:continuationSeparator/>
      </w:r>
    </w:p>
  </w:footnote>
  <w:footnote w:type="continuationNotice" w:id="1">
    <w:p w14:paraId="41C3F89C" w14:textId="77777777" w:rsidR="00AA6236" w:rsidRDefault="00AA6236">
      <w:pPr>
        <w:spacing w:after="0" w:line="240" w:lineRule="auto"/>
      </w:pPr>
    </w:p>
  </w:footnote>
  <w:footnote w:id="2">
    <w:p w14:paraId="48279376" w14:textId="77777777" w:rsidR="00A91BE2" w:rsidRDefault="00A91BE2" w:rsidP="00A91BE2">
      <w:pPr>
        <w:pStyle w:val="Textpoznpodarou"/>
        <w:jc w:val="both"/>
      </w:pPr>
      <w:r w:rsidRPr="00CE4545">
        <w:rPr>
          <w:rStyle w:val="Znakapoznpodarou"/>
        </w:rPr>
        <w:footnoteRef/>
      </w:r>
      <w:r w:rsidRPr="00CE4545">
        <w:t xml:space="preserve"> Pro vyloučení pochybností Smluvní strany deklarují, že cena za 1 hodinu právních služeb bude fakturována vždy za hodinu těchto poskytnutých služeb bez ohledu na počet osob podílejících se na plnění těchto právních služeb v rámci 1 hodiny, tedy nejedná se o „člověkohodiny“. Do hodinové sazby, popř. fakturace, se nebudou započítávat hodiny související s případnou interní kontrolou.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4E55" w14:textId="77777777" w:rsidR="007A2134" w:rsidRDefault="007A21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09F5" w14:textId="77777777" w:rsidR="003623C8" w:rsidRDefault="003623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2381" w14:textId="77777777" w:rsidR="007A2134" w:rsidRDefault="007A21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264"/>
    <w:multiLevelType w:val="hybridMultilevel"/>
    <w:tmpl w:val="A802C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927"/>
    <w:multiLevelType w:val="hybridMultilevel"/>
    <w:tmpl w:val="068CA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08B7"/>
    <w:multiLevelType w:val="hybridMultilevel"/>
    <w:tmpl w:val="0E948B70"/>
    <w:lvl w:ilvl="0" w:tplc="35D24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A0AE3"/>
    <w:multiLevelType w:val="hybridMultilevel"/>
    <w:tmpl w:val="D5C8F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97415"/>
    <w:multiLevelType w:val="hybridMultilevel"/>
    <w:tmpl w:val="23D4F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147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6E2FF9"/>
    <w:multiLevelType w:val="hybridMultilevel"/>
    <w:tmpl w:val="545EE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0A5"/>
    <w:multiLevelType w:val="hybridMultilevel"/>
    <w:tmpl w:val="16365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2ACC"/>
    <w:multiLevelType w:val="hybridMultilevel"/>
    <w:tmpl w:val="0F46569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E2097A"/>
    <w:multiLevelType w:val="hybridMultilevel"/>
    <w:tmpl w:val="01321700"/>
    <w:lvl w:ilvl="0" w:tplc="B0B24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A6C61"/>
    <w:multiLevelType w:val="hybridMultilevel"/>
    <w:tmpl w:val="E33AD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835D9"/>
    <w:multiLevelType w:val="hybridMultilevel"/>
    <w:tmpl w:val="FBC42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3179F"/>
    <w:multiLevelType w:val="hybridMultilevel"/>
    <w:tmpl w:val="E2FEC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01011"/>
    <w:multiLevelType w:val="hybridMultilevel"/>
    <w:tmpl w:val="0CC2A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A6473"/>
    <w:multiLevelType w:val="hybridMultilevel"/>
    <w:tmpl w:val="69C047E2"/>
    <w:lvl w:ilvl="0" w:tplc="2648E4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7B5A37"/>
    <w:multiLevelType w:val="hybridMultilevel"/>
    <w:tmpl w:val="7AF4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B"/>
    <w:rsid w:val="000270B3"/>
    <w:rsid w:val="00032669"/>
    <w:rsid w:val="00041A2B"/>
    <w:rsid w:val="00085F51"/>
    <w:rsid w:val="00093186"/>
    <w:rsid w:val="000A640D"/>
    <w:rsid w:val="000D60C3"/>
    <w:rsid w:val="00102BAA"/>
    <w:rsid w:val="00163995"/>
    <w:rsid w:val="001A18C9"/>
    <w:rsid w:val="002B6A0F"/>
    <w:rsid w:val="0035586E"/>
    <w:rsid w:val="003623C8"/>
    <w:rsid w:val="003A685A"/>
    <w:rsid w:val="004029A6"/>
    <w:rsid w:val="0040383F"/>
    <w:rsid w:val="00426B19"/>
    <w:rsid w:val="004638E1"/>
    <w:rsid w:val="00491A5A"/>
    <w:rsid w:val="005412C9"/>
    <w:rsid w:val="005F45F3"/>
    <w:rsid w:val="00635A39"/>
    <w:rsid w:val="00657080"/>
    <w:rsid w:val="00662F80"/>
    <w:rsid w:val="00691595"/>
    <w:rsid w:val="00731D44"/>
    <w:rsid w:val="00755581"/>
    <w:rsid w:val="00791556"/>
    <w:rsid w:val="007A2134"/>
    <w:rsid w:val="0086026B"/>
    <w:rsid w:val="00871CC6"/>
    <w:rsid w:val="008C57A9"/>
    <w:rsid w:val="00914130"/>
    <w:rsid w:val="009264B2"/>
    <w:rsid w:val="00947FCC"/>
    <w:rsid w:val="00957045"/>
    <w:rsid w:val="00971121"/>
    <w:rsid w:val="00971206"/>
    <w:rsid w:val="009717B1"/>
    <w:rsid w:val="009A38CE"/>
    <w:rsid w:val="009D327A"/>
    <w:rsid w:val="009F41EE"/>
    <w:rsid w:val="00A44032"/>
    <w:rsid w:val="00A469B9"/>
    <w:rsid w:val="00A5607D"/>
    <w:rsid w:val="00A76316"/>
    <w:rsid w:val="00A91BE2"/>
    <w:rsid w:val="00AA6236"/>
    <w:rsid w:val="00AD3C17"/>
    <w:rsid w:val="00AE2277"/>
    <w:rsid w:val="00B07CCA"/>
    <w:rsid w:val="00B16162"/>
    <w:rsid w:val="00B353A7"/>
    <w:rsid w:val="00BE0CFC"/>
    <w:rsid w:val="00C14DE6"/>
    <w:rsid w:val="00C32EC2"/>
    <w:rsid w:val="00C611B6"/>
    <w:rsid w:val="00CC51D7"/>
    <w:rsid w:val="00CE4545"/>
    <w:rsid w:val="00D22035"/>
    <w:rsid w:val="00D30078"/>
    <w:rsid w:val="00D31093"/>
    <w:rsid w:val="00D40028"/>
    <w:rsid w:val="00D577CF"/>
    <w:rsid w:val="00D66D3C"/>
    <w:rsid w:val="00DC7F5F"/>
    <w:rsid w:val="00E077C3"/>
    <w:rsid w:val="00E2192B"/>
    <w:rsid w:val="00E22CCD"/>
    <w:rsid w:val="00E61741"/>
    <w:rsid w:val="00E66BF6"/>
    <w:rsid w:val="00E73042"/>
    <w:rsid w:val="00ED152D"/>
    <w:rsid w:val="00EF029A"/>
    <w:rsid w:val="00EF6D7A"/>
    <w:rsid w:val="00F74EB2"/>
    <w:rsid w:val="00F840DB"/>
    <w:rsid w:val="00F86CBE"/>
    <w:rsid w:val="00F90DB2"/>
    <w:rsid w:val="00FC304F"/>
    <w:rsid w:val="00FF148A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7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A2B"/>
    <w:pPr>
      <w:ind w:left="720"/>
      <w:contextualSpacing/>
    </w:pPr>
  </w:style>
  <w:style w:type="paragraph" w:styleId="Zkladntextodsazen3">
    <w:name w:val="Body Text Indent 3"/>
    <w:aliases w:val="i3"/>
    <w:basedOn w:val="Normln"/>
    <w:link w:val="Zkladntextodsazen3Char"/>
    <w:rsid w:val="00041A2B"/>
    <w:pPr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41A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041A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041A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1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A2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041A2B"/>
  </w:style>
  <w:style w:type="paragraph" w:styleId="Zhlav">
    <w:name w:val="header"/>
    <w:basedOn w:val="Normln"/>
    <w:link w:val="ZhlavChar"/>
    <w:uiPriority w:val="99"/>
    <w:unhideWhenUsed/>
    <w:rsid w:val="0004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A2B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46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9B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B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9B9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623C8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1B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BE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1BE2"/>
    <w:rPr>
      <w:vertAlign w:val="superscript"/>
    </w:rPr>
  </w:style>
  <w:style w:type="paragraph" w:customStyle="1" w:styleId="Styl1">
    <w:name w:val="Styl1"/>
    <w:basedOn w:val="Normln"/>
    <w:qFormat/>
    <w:rsid w:val="000270B3"/>
    <w:pPr>
      <w:spacing w:after="120" w:line="240" w:lineRule="auto"/>
      <w:jc w:val="both"/>
    </w:pPr>
    <w:rPr>
      <w:rFonts w:ascii="Arial" w:eastAsia="Times New Roman" w:hAnsi="Arial" w:cs="Courier New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A2B"/>
    <w:pPr>
      <w:ind w:left="720"/>
      <w:contextualSpacing/>
    </w:pPr>
  </w:style>
  <w:style w:type="paragraph" w:styleId="Zkladntextodsazen3">
    <w:name w:val="Body Text Indent 3"/>
    <w:aliases w:val="i3"/>
    <w:basedOn w:val="Normln"/>
    <w:link w:val="Zkladntextodsazen3Char"/>
    <w:rsid w:val="00041A2B"/>
    <w:pPr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41A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041A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041A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1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A2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041A2B"/>
  </w:style>
  <w:style w:type="paragraph" w:styleId="Zhlav">
    <w:name w:val="header"/>
    <w:basedOn w:val="Normln"/>
    <w:link w:val="ZhlavChar"/>
    <w:uiPriority w:val="99"/>
    <w:unhideWhenUsed/>
    <w:rsid w:val="0004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A2B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46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9B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B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9B9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623C8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1B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BE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1BE2"/>
    <w:rPr>
      <w:vertAlign w:val="superscript"/>
    </w:rPr>
  </w:style>
  <w:style w:type="paragraph" w:customStyle="1" w:styleId="Styl1">
    <w:name w:val="Styl1"/>
    <w:basedOn w:val="Normln"/>
    <w:qFormat/>
    <w:rsid w:val="000270B3"/>
    <w:pPr>
      <w:spacing w:after="120" w:line="240" w:lineRule="auto"/>
      <w:jc w:val="both"/>
    </w:pPr>
    <w:rPr>
      <w:rFonts w:ascii="Arial" w:eastAsia="Times New Roman" w:hAnsi="Arial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1900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 Consulting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Kristina Vazačová</cp:lastModifiedBy>
  <cp:revision>6</cp:revision>
  <cp:lastPrinted>2017-07-21T08:15:00Z</cp:lastPrinted>
  <dcterms:created xsi:type="dcterms:W3CDTF">2017-09-11T07:38:00Z</dcterms:created>
  <dcterms:modified xsi:type="dcterms:W3CDTF">2017-09-12T06:19:00Z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">
    <vt:lpwstr>t</vt:lpwstr>
  </property>
  <property fmtid="{D5CDD505-2E9C-101B-9397-08002B2CF9AE}" pid="3" name="TemplateVersion">
    <vt:lpwstr>422.1</vt:lpwstr>
  </property>
</Properties>
</file>