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EB440" w14:textId="5B1C023B" w:rsidR="00BF16E5" w:rsidRPr="00594CD0" w:rsidRDefault="00631F97" w:rsidP="00BF16E5">
      <w:pPr>
        <w:autoSpaceDE w:val="0"/>
        <w:autoSpaceDN w:val="0"/>
        <w:adjustRightInd w:val="0"/>
        <w:spacing w:after="0" w:line="240" w:lineRule="auto"/>
        <w:jc w:val="center"/>
        <w:rPr>
          <w:rFonts w:ascii="Times New Roman" w:hAnsi="Times New Roman" w:cs="Times New Roman"/>
          <w:b/>
          <w:bCs/>
          <w:sz w:val="28"/>
          <w:szCs w:val="28"/>
        </w:rPr>
      </w:pPr>
      <w:r w:rsidRPr="00594CD0">
        <w:rPr>
          <w:rFonts w:ascii="Times New Roman" w:hAnsi="Times New Roman" w:cs="Times New Roman"/>
          <w:b/>
          <w:bCs/>
          <w:sz w:val="28"/>
          <w:szCs w:val="28"/>
        </w:rPr>
        <w:t xml:space="preserve"> </w:t>
      </w:r>
      <w:r w:rsidR="00BF16E5" w:rsidRPr="00594CD0">
        <w:rPr>
          <w:rFonts w:ascii="Times New Roman" w:hAnsi="Times New Roman" w:cs="Times New Roman"/>
          <w:b/>
          <w:bCs/>
          <w:sz w:val="28"/>
          <w:szCs w:val="28"/>
        </w:rPr>
        <w:t xml:space="preserve">Smlouva o </w:t>
      </w:r>
      <w:r w:rsidR="00594CD0" w:rsidRPr="00594CD0">
        <w:rPr>
          <w:rFonts w:ascii="Times New Roman" w:hAnsi="Times New Roman" w:cs="Times New Roman"/>
          <w:b/>
          <w:bCs/>
          <w:sz w:val="28"/>
          <w:szCs w:val="28"/>
        </w:rPr>
        <w:t>dílo</w:t>
      </w:r>
    </w:p>
    <w:p w14:paraId="7F55AD99" w14:textId="170ADF7D" w:rsidR="00BF16E5" w:rsidRPr="00594CD0" w:rsidRDefault="00BF16E5" w:rsidP="00BF16E5">
      <w:pPr>
        <w:autoSpaceDE w:val="0"/>
        <w:autoSpaceDN w:val="0"/>
        <w:adjustRightInd w:val="0"/>
        <w:spacing w:after="0" w:line="240" w:lineRule="auto"/>
        <w:jc w:val="center"/>
        <w:rPr>
          <w:rFonts w:ascii="Times New Roman" w:hAnsi="Times New Roman" w:cs="Times New Roman"/>
          <w:b/>
          <w:bCs/>
          <w:sz w:val="28"/>
          <w:szCs w:val="28"/>
        </w:rPr>
      </w:pPr>
      <w:r w:rsidRPr="00594CD0">
        <w:rPr>
          <w:rFonts w:ascii="Times New Roman" w:hAnsi="Times New Roman" w:cs="Times New Roman"/>
          <w:b/>
          <w:bCs/>
          <w:sz w:val="28"/>
          <w:szCs w:val="28"/>
        </w:rPr>
        <w:t>Ev.č.MMJN: SD/</w:t>
      </w:r>
      <w:r w:rsidR="001239D6" w:rsidRPr="00594CD0">
        <w:rPr>
          <w:rFonts w:ascii="Times New Roman" w:hAnsi="Times New Roman" w:cs="Times New Roman"/>
          <w:b/>
          <w:bCs/>
          <w:sz w:val="28"/>
          <w:szCs w:val="28"/>
        </w:rPr>
        <w:t>202</w:t>
      </w:r>
      <w:r w:rsidR="00E96D90" w:rsidRPr="00594CD0">
        <w:rPr>
          <w:rFonts w:ascii="Times New Roman" w:hAnsi="Times New Roman" w:cs="Times New Roman"/>
          <w:b/>
          <w:bCs/>
          <w:sz w:val="28"/>
          <w:szCs w:val="28"/>
        </w:rPr>
        <w:t>5</w:t>
      </w:r>
      <w:r w:rsidRPr="00594CD0">
        <w:rPr>
          <w:rFonts w:ascii="Times New Roman" w:hAnsi="Times New Roman" w:cs="Times New Roman"/>
          <w:b/>
          <w:bCs/>
          <w:sz w:val="28"/>
          <w:szCs w:val="28"/>
        </w:rPr>
        <w:t>/</w:t>
      </w:r>
      <w:r w:rsidR="006B0EDE">
        <w:rPr>
          <w:rFonts w:ascii="Times New Roman" w:hAnsi="Times New Roman" w:cs="Times New Roman"/>
          <w:b/>
          <w:bCs/>
          <w:sz w:val="28"/>
          <w:szCs w:val="28"/>
        </w:rPr>
        <w:t>1253</w:t>
      </w:r>
    </w:p>
    <w:p w14:paraId="14F1C92F" w14:textId="77777777" w:rsidR="00BF16E5"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73BE707B" w14:textId="77777777" w:rsidR="00594CD0" w:rsidRPr="00115DC2" w:rsidRDefault="00594CD0" w:rsidP="00BF16E5">
      <w:pPr>
        <w:autoSpaceDE w:val="0"/>
        <w:autoSpaceDN w:val="0"/>
        <w:adjustRightInd w:val="0"/>
        <w:spacing w:after="0" w:line="240" w:lineRule="auto"/>
        <w:jc w:val="center"/>
        <w:rPr>
          <w:rFonts w:ascii="Times New Roman" w:hAnsi="Times New Roman" w:cs="Times New Roman"/>
          <w:b/>
          <w:bCs/>
          <w:sz w:val="24"/>
          <w:szCs w:val="24"/>
        </w:rPr>
      </w:pPr>
    </w:p>
    <w:p w14:paraId="1ABFDAA1" w14:textId="62889972" w:rsidR="00BF16E5" w:rsidRDefault="00BF16E5" w:rsidP="00BF16E5">
      <w:pPr>
        <w:autoSpaceDE w:val="0"/>
        <w:autoSpaceDN w:val="0"/>
        <w:adjustRightInd w:val="0"/>
        <w:spacing w:after="0" w:line="240" w:lineRule="auto"/>
        <w:jc w:val="center"/>
        <w:rPr>
          <w:rFonts w:ascii="Times New Roman" w:hAnsi="Times New Roman" w:cs="Times New Roman"/>
          <w:b/>
          <w:bCs/>
          <w:sz w:val="24"/>
          <w:szCs w:val="24"/>
        </w:rPr>
      </w:pPr>
      <w:r w:rsidRPr="00D3372C">
        <w:rPr>
          <w:rFonts w:ascii="Times New Roman" w:hAnsi="Times New Roman" w:cs="Times New Roman"/>
          <w:b/>
          <w:bCs/>
          <w:sz w:val="24"/>
          <w:szCs w:val="24"/>
        </w:rPr>
        <w:t>"</w:t>
      </w:r>
      <w:r w:rsidR="00594CD0">
        <w:rPr>
          <w:rFonts w:ascii="Times New Roman" w:hAnsi="Times New Roman" w:cs="Times New Roman"/>
          <w:b/>
          <w:bCs/>
          <w:sz w:val="24"/>
          <w:szCs w:val="24"/>
        </w:rPr>
        <w:t>DOLNÍ CENTRUM</w:t>
      </w:r>
      <w:r w:rsidR="001E70F4">
        <w:rPr>
          <w:rFonts w:ascii="Times New Roman" w:hAnsi="Times New Roman" w:cs="Times New Roman"/>
          <w:b/>
          <w:bCs/>
          <w:sz w:val="24"/>
          <w:szCs w:val="24"/>
        </w:rPr>
        <w:t xml:space="preserve"> – územní studie</w:t>
      </w:r>
      <w:r w:rsidRPr="00D3372C">
        <w:rPr>
          <w:rFonts w:ascii="Times New Roman" w:hAnsi="Times New Roman" w:cs="Times New Roman"/>
          <w:b/>
          <w:bCs/>
          <w:sz w:val="24"/>
          <w:szCs w:val="24"/>
        </w:rPr>
        <w:t>"</w:t>
      </w:r>
    </w:p>
    <w:p w14:paraId="27F029FA" w14:textId="77777777" w:rsidR="00594CD0" w:rsidRPr="00115DC2" w:rsidRDefault="00594CD0" w:rsidP="00BF16E5">
      <w:pPr>
        <w:autoSpaceDE w:val="0"/>
        <w:autoSpaceDN w:val="0"/>
        <w:adjustRightInd w:val="0"/>
        <w:spacing w:after="0" w:line="240" w:lineRule="auto"/>
        <w:jc w:val="center"/>
        <w:rPr>
          <w:rFonts w:ascii="Times New Roman" w:hAnsi="Times New Roman" w:cs="Times New Roman"/>
          <w:b/>
          <w:bCs/>
          <w:sz w:val="24"/>
          <w:szCs w:val="24"/>
        </w:rPr>
      </w:pPr>
    </w:p>
    <w:p w14:paraId="4D332210"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6DB9B3CE" w14:textId="1AEC6793"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uzavřená v souladu s § </w:t>
      </w:r>
      <w:r w:rsidR="00594CD0">
        <w:rPr>
          <w:rFonts w:ascii="Times New Roman" w:hAnsi="Times New Roman" w:cs="Times New Roman"/>
          <w:sz w:val="24"/>
          <w:szCs w:val="24"/>
        </w:rPr>
        <w:t xml:space="preserve">2586 </w:t>
      </w:r>
      <w:r w:rsidRPr="00115DC2">
        <w:rPr>
          <w:rFonts w:ascii="Times New Roman" w:hAnsi="Times New Roman" w:cs="Times New Roman"/>
          <w:sz w:val="24"/>
          <w:szCs w:val="24"/>
        </w:rPr>
        <w:t>a násl. zákona č. 89/2012 Sb., občanský zákoník,</w:t>
      </w:r>
      <w:r w:rsidR="00594CD0">
        <w:rPr>
          <w:rFonts w:ascii="Times New Roman" w:hAnsi="Times New Roman" w:cs="Times New Roman"/>
          <w:sz w:val="24"/>
          <w:szCs w:val="24"/>
        </w:rPr>
        <w:t xml:space="preserve"> </w:t>
      </w:r>
      <w:r w:rsidRPr="00115DC2">
        <w:rPr>
          <w:rFonts w:ascii="Times New Roman" w:hAnsi="Times New Roman" w:cs="Times New Roman"/>
          <w:sz w:val="24"/>
          <w:szCs w:val="24"/>
        </w:rPr>
        <w:t xml:space="preserve">ve znění pozdějších právních </w:t>
      </w:r>
      <w:r w:rsidRPr="00AE1849">
        <w:rPr>
          <w:rFonts w:ascii="Times New Roman" w:hAnsi="Times New Roman" w:cs="Times New Roman"/>
          <w:sz w:val="24"/>
          <w:szCs w:val="24"/>
        </w:rPr>
        <w:t>předpisů</w:t>
      </w:r>
      <w:r w:rsidRPr="00000536">
        <w:rPr>
          <w:rFonts w:ascii="Times New Roman" w:hAnsi="Times New Roman" w:cs="Times New Roman"/>
          <w:sz w:val="24"/>
          <w:szCs w:val="24"/>
        </w:rPr>
        <w:t xml:space="preserve"> </w:t>
      </w:r>
      <w:r w:rsidRPr="00AE1849">
        <w:rPr>
          <w:rFonts w:ascii="Times New Roman" w:hAnsi="Times New Roman" w:cs="Times New Roman"/>
          <w:sz w:val="24"/>
          <w:szCs w:val="24"/>
        </w:rPr>
        <w:t xml:space="preserve">(dále jen „občanský zákoník“), </w:t>
      </w:r>
      <w:r w:rsidRPr="00115DC2">
        <w:rPr>
          <w:rFonts w:ascii="Times New Roman" w:hAnsi="Times New Roman" w:cs="Times New Roman"/>
          <w:sz w:val="24"/>
          <w:szCs w:val="24"/>
        </w:rPr>
        <w:t>mezi těmito smluvními stranami:</w:t>
      </w:r>
    </w:p>
    <w:p w14:paraId="0833CD7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465E09CC" w14:textId="77777777" w:rsidR="00BF16E5" w:rsidRPr="00115DC2" w:rsidRDefault="00BF16E5" w:rsidP="00BF16E5">
      <w:pPr>
        <w:autoSpaceDE w:val="0"/>
        <w:autoSpaceDN w:val="0"/>
        <w:adjustRightInd w:val="0"/>
        <w:spacing w:after="0" w:line="240" w:lineRule="auto"/>
        <w:rPr>
          <w:rFonts w:ascii="Times New Roman" w:hAnsi="Times New Roman" w:cs="Times New Roman"/>
          <w:b/>
          <w:bCs/>
          <w:sz w:val="24"/>
          <w:szCs w:val="24"/>
        </w:rPr>
      </w:pPr>
      <w:r w:rsidRPr="00115DC2">
        <w:rPr>
          <w:rFonts w:ascii="Times New Roman" w:hAnsi="Times New Roman" w:cs="Times New Roman"/>
          <w:b/>
          <w:bCs/>
          <w:sz w:val="24"/>
          <w:szCs w:val="24"/>
        </w:rPr>
        <w:t>Statutární město Jablonec nad Nisou</w:t>
      </w:r>
    </w:p>
    <w:p w14:paraId="20AAC076"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se sídlem: Mírové náměstí 3100/19, 466 01 Jablonec nad Nisou</w:t>
      </w:r>
    </w:p>
    <w:p w14:paraId="51A6312E"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IČO: 002 623 40</w:t>
      </w:r>
    </w:p>
    <w:p w14:paraId="6FB98208"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DIČ: CZ00262340</w:t>
      </w:r>
    </w:p>
    <w:p w14:paraId="3ABE625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Zastoupený: Ing. Milošem Velem, primátorem a MgA. Jakubem Chuchlíkem, náměstkem primátora </w:t>
      </w:r>
    </w:p>
    <w:p w14:paraId="34CEAF8B"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bankovní spojení: Komerční banka, a.s.</w:t>
      </w:r>
    </w:p>
    <w:p w14:paraId="78313378" w14:textId="2424C52B"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číslo účtu</w:t>
      </w:r>
      <w:r w:rsidRPr="000F6CD1">
        <w:rPr>
          <w:rFonts w:ascii="Times New Roman" w:hAnsi="Times New Roman" w:cs="Times New Roman"/>
          <w:sz w:val="24"/>
          <w:szCs w:val="24"/>
        </w:rPr>
        <w:t xml:space="preserve">: </w:t>
      </w:r>
      <w:r w:rsidR="00DC3971">
        <w:rPr>
          <w:rFonts w:ascii="Times New Roman" w:hAnsi="Times New Roman" w:cs="Times New Roman"/>
          <w:sz w:val="24"/>
          <w:szCs w:val="24"/>
        </w:rPr>
        <w:t>121451/0100</w:t>
      </w:r>
    </w:p>
    <w:p w14:paraId="4E04D1B3" w14:textId="60382741" w:rsidR="00BF16E5" w:rsidRPr="0081004C" w:rsidRDefault="00BF16E5" w:rsidP="0081004C">
      <w:pPr>
        <w:rPr>
          <w:rFonts w:ascii="Arial" w:eastAsia="Times New Roman" w:hAnsi="Arial" w:cs="Arial"/>
          <w:color w:val="1F1F1F"/>
          <w:sz w:val="21"/>
          <w:szCs w:val="21"/>
          <w:lang w:eastAsia="cs-CZ"/>
        </w:rPr>
      </w:pPr>
      <w:r w:rsidRPr="00115DC2">
        <w:rPr>
          <w:rFonts w:ascii="Times New Roman" w:hAnsi="Times New Roman" w:cs="Times New Roman"/>
          <w:sz w:val="24"/>
          <w:szCs w:val="24"/>
        </w:rPr>
        <w:t xml:space="preserve">kontaktní osoby </w:t>
      </w:r>
      <w:r w:rsidRPr="00AE1849">
        <w:rPr>
          <w:rFonts w:ascii="Times New Roman" w:hAnsi="Times New Roman" w:cs="Times New Roman"/>
          <w:sz w:val="24"/>
          <w:szCs w:val="24"/>
        </w:rPr>
        <w:t>ve věcech smluvních a ve věcech plnění</w:t>
      </w:r>
      <w:r w:rsidRPr="00115DC2">
        <w:rPr>
          <w:rFonts w:ascii="Times New Roman" w:hAnsi="Times New Roman" w:cs="Times New Roman"/>
          <w:sz w:val="24"/>
          <w:szCs w:val="24"/>
        </w:rPr>
        <w:t xml:space="preserve">: </w:t>
      </w:r>
      <w:r w:rsidR="00594CD0">
        <w:rPr>
          <w:rFonts w:ascii="Times New Roman" w:hAnsi="Times New Roman" w:cs="Times New Roman"/>
          <w:sz w:val="24"/>
          <w:szCs w:val="24"/>
        </w:rPr>
        <w:t>Bc. Miroslav Cingel</w:t>
      </w:r>
      <w:r w:rsidRPr="000A6FD6">
        <w:rPr>
          <w:rFonts w:ascii="Times New Roman" w:hAnsi="Times New Roman" w:cs="Times New Roman"/>
          <w:sz w:val="24"/>
          <w:szCs w:val="24"/>
        </w:rPr>
        <w:t xml:space="preserve">, </w:t>
      </w:r>
      <w:r w:rsidR="005C6CF4">
        <w:rPr>
          <w:rFonts w:ascii="Times New Roman" w:hAnsi="Times New Roman" w:cs="Times New Roman"/>
          <w:sz w:val="24"/>
          <w:szCs w:val="24"/>
        </w:rPr>
        <w:t xml:space="preserve">vedoucí </w:t>
      </w:r>
      <w:r w:rsidRPr="000A6FD6">
        <w:rPr>
          <w:rFonts w:ascii="Times New Roman" w:hAnsi="Times New Roman" w:cs="Times New Roman"/>
          <w:sz w:val="24"/>
          <w:szCs w:val="24"/>
        </w:rPr>
        <w:t xml:space="preserve">odd. </w:t>
      </w:r>
      <w:r w:rsidR="0081004C">
        <w:rPr>
          <w:rFonts w:ascii="Times New Roman" w:hAnsi="Times New Roman" w:cs="Times New Roman"/>
          <w:sz w:val="24"/>
          <w:szCs w:val="24"/>
        </w:rPr>
        <w:t>územního plánování</w:t>
      </w:r>
      <w:r w:rsidRPr="000A6FD6">
        <w:rPr>
          <w:rFonts w:ascii="Times New Roman" w:hAnsi="Times New Roman" w:cs="Times New Roman"/>
          <w:sz w:val="24"/>
          <w:szCs w:val="24"/>
        </w:rPr>
        <w:t>, e-mail</w:t>
      </w:r>
      <w:r w:rsidR="0081004C">
        <w:rPr>
          <w:rFonts w:ascii="Arial" w:eastAsia="Times New Roman" w:hAnsi="Arial" w:cs="Arial"/>
          <w:color w:val="1F1F1F"/>
          <w:sz w:val="21"/>
          <w:szCs w:val="21"/>
          <w:lang w:eastAsia="cs-CZ"/>
        </w:rPr>
        <w:t xml:space="preserve">: </w:t>
      </w:r>
      <w:hyperlink r:id="rId11" w:history="1">
        <w:r w:rsidR="0081004C" w:rsidRPr="0081004C">
          <w:rPr>
            <w:rStyle w:val="Hypertextovodkaz"/>
            <w:rFonts w:ascii="Times New Roman" w:eastAsia="Times New Roman" w:hAnsi="Times New Roman" w:cs="Times New Roman"/>
            <w:sz w:val="24"/>
            <w:szCs w:val="24"/>
            <w:lang w:eastAsia="cs-CZ"/>
          </w:rPr>
          <w:t>cingel@mestojablonec.cz</w:t>
        </w:r>
      </w:hyperlink>
      <w:r w:rsidR="0081004C">
        <w:rPr>
          <w:rFonts w:ascii="Arial" w:eastAsia="Times New Roman" w:hAnsi="Arial" w:cs="Arial"/>
          <w:color w:val="1F1F1F"/>
          <w:sz w:val="21"/>
          <w:szCs w:val="21"/>
          <w:lang w:eastAsia="cs-CZ"/>
        </w:rPr>
        <w:t xml:space="preserve">, </w:t>
      </w:r>
      <w:r w:rsidR="001239D6" w:rsidRPr="000A6FD6">
        <w:rPr>
          <w:rFonts w:ascii="Times New Roman" w:hAnsi="Times New Roman" w:cs="Times New Roman"/>
          <w:sz w:val="24"/>
          <w:szCs w:val="24"/>
        </w:rPr>
        <w:t xml:space="preserve"> </w:t>
      </w:r>
      <w:r w:rsidRPr="000A6FD6">
        <w:rPr>
          <w:rFonts w:ascii="Times New Roman" w:hAnsi="Times New Roman" w:cs="Times New Roman"/>
          <w:sz w:val="24"/>
          <w:szCs w:val="24"/>
        </w:rPr>
        <w:t xml:space="preserve">telefon: </w:t>
      </w:r>
      <w:r w:rsidR="0081004C" w:rsidRPr="0081004C">
        <w:rPr>
          <w:rFonts w:ascii="Times New Roman" w:hAnsi="Times New Roman" w:cs="Times New Roman"/>
          <w:sz w:val="24"/>
          <w:szCs w:val="24"/>
        </w:rPr>
        <w:t>+420 483 357 140</w:t>
      </w:r>
    </w:p>
    <w:p w14:paraId="29ED9CA4"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1B9F068A"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Pr="007C051D">
        <w:rPr>
          <w:rFonts w:ascii="Times New Roman" w:hAnsi="Times New Roman" w:cs="Times New Roman"/>
          <w:b/>
          <w:bCs/>
          <w:sz w:val="24"/>
          <w:szCs w:val="24"/>
        </w:rPr>
        <w:t>objednatel</w:t>
      </w:r>
      <w:r w:rsidRPr="00115DC2">
        <w:rPr>
          <w:rFonts w:ascii="Times New Roman" w:hAnsi="Times New Roman" w:cs="Times New Roman"/>
          <w:sz w:val="24"/>
          <w:szCs w:val="24"/>
        </w:rPr>
        <w:t>“</w:t>
      </w:r>
    </w:p>
    <w:p w14:paraId="3ECA902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7C08446F" w14:textId="77777777" w:rsidR="00BF16E5"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a</w:t>
      </w:r>
    </w:p>
    <w:p w14:paraId="64365F9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72BA3E2B" w14:textId="77777777" w:rsidR="005C6CF4" w:rsidRPr="005C6CF4" w:rsidRDefault="005C6CF4" w:rsidP="00243F26">
      <w:pPr>
        <w:autoSpaceDE w:val="0"/>
        <w:autoSpaceDN w:val="0"/>
        <w:adjustRightInd w:val="0"/>
        <w:spacing w:after="0" w:line="240" w:lineRule="auto"/>
        <w:rPr>
          <w:rFonts w:ascii="TimesNewRomanPSMT" w:hAnsi="TimesNewRomanPSMT" w:cs="TimesNewRomanPSMT"/>
          <w:b/>
          <w:bCs/>
          <w:sz w:val="24"/>
          <w:szCs w:val="24"/>
        </w:rPr>
      </w:pPr>
      <w:r w:rsidRPr="005C6CF4">
        <w:rPr>
          <w:rFonts w:ascii="TimesNewRomanPSMT" w:hAnsi="TimesNewRomanPSMT" w:cs="TimesNewRomanPSMT"/>
          <w:b/>
          <w:bCs/>
          <w:sz w:val="24"/>
          <w:szCs w:val="24"/>
        </w:rPr>
        <w:t>gogolák + grasse s.r.o.</w:t>
      </w:r>
    </w:p>
    <w:p w14:paraId="61794B97" w14:textId="41B4821B" w:rsidR="00243F26" w:rsidRPr="005C6CF4" w:rsidRDefault="00243F26" w:rsidP="00243F2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se sídlem</w:t>
      </w:r>
      <w:r w:rsidR="00DD4DF8">
        <w:rPr>
          <w:rFonts w:ascii="TimesNewRomanPSMT" w:hAnsi="TimesNewRomanPSMT" w:cs="TimesNewRomanPSMT"/>
          <w:sz w:val="24"/>
          <w:szCs w:val="24"/>
        </w:rPr>
        <w:t>:</w:t>
      </w:r>
      <w:r>
        <w:rPr>
          <w:rFonts w:ascii="TimesNewRomanPSMT" w:hAnsi="TimesNewRomanPSMT" w:cs="TimesNewRomanPSMT"/>
          <w:sz w:val="24"/>
          <w:szCs w:val="24"/>
        </w:rPr>
        <w:t xml:space="preserve"> </w:t>
      </w:r>
      <w:r w:rsidR="005C6CF4" w:rsidRPr="005C6CF4">
        <w:rPr>
          <w:rFonts w:ascii="TimesNewRomanPSMT" w:hAnsi="TimesNewRomanPSMT" w:cs="TimesNewRomanPSMT"/>
          <w:sz w:val="24"/>
          <w:szCs w:val="24"/>
        </w:rPr>
        <w:t>Jaurisova 515/4,</w:t>
      </w:r>
      <w:r w:rsidR="005C6CF4" w:rsidRPr="005C6CF4">
        <w:rPr>
          <w:rFonts w:ascii="Cambria-Bold" w:hAnsi="Cambria-Bold" w:cs="Cambria-Bold"/>
          <w:sz w:val="20"/>
          <w:szCs w:val="20"/>
        </w:rPr>
        <w:t xml:space="preserve"> </w:t>
      </w:r>
      <w:r w:rsidR="005C6CF4" w:rsidRPr="005C6CF4">
        <w:rPr>
          <w:rFonts w:ascii="TimesNewRomanPSMT" w:hAnsi="TimesNewRomanPSMT" w:cs="TimesNewRomanPSMT"/>
          <w:sz w:val="24"/>
          <w:szCs w:val="24"/>
        </w:rPr>
        <w:t>Michle (Praha 4), 140 00 Praha</w:t>
      </w:r>
    </w:p>
    <w:p w14:paraId="0555CDB4" w14:textId="5F979663" w:rsidR="00243F26" w:rsidRDefault="00243F26" w:rsidP="00243F26">
      <w:pPr>
        <w:autoSpaceDE w:val="0"/>
        <w:autoSpaceDN w:val="0"/>
        <w:adjustRightInd w:val="0"/>
        <w:spacing w:after="0" w:line="240" w:lineRule="auto"/>
        <w:rPr>
          <w:rFonts w:ascii="Times New Roman" w:hAnsi="Times New Roman" w:cs="Times New Roman"/>
          <w:sz w:val="24"/>
          <w:szCs w:val="24"/>
        </w:rPr>
      </w:pPr>
      <w:r>
        <w:rPr>
          <w:rFonts w:ascii="TimesNewRomanPSMT" w:hAnsi="TimesNewRomanPSMT" w:cs="TimesNewRomanPSMT"/>
          <w:sz w:val="24"/>
          <w:szCs w:val="24"/>
        </w:rPr>
        <w:t>IČ</w:t>
      </w:r>
      <w:r>
        <w:rPr>
          <w:rFonts w:ascii="Times New Roman" w:hAnsi="Times New Roman" w:cs="Times New Roman"/>
          <w:sz w:val="24"/>
          <w:szCs w:val="24"/>
        </w:rPr>
        <w:t xml:space="preserve">O: </w:t>
      </w:r>
      <w:r w:rsidR="005C6CF4" w:rsidRPr="005C6CF4">
        <w:rPr>
          <w:rFonts w:ascii="TimesNewRomanPSMT" w:hAnsi="TimesNewRomanPSMT" w:cs="TimesNewRomanPSMT"/>
          <w:sz w:val="24"/>
          <w:szCs w:val="24"/>
        </w:rPr>
        <w:t>07698232</w:t>
      </w:r>
    </w:p>
    <w:p w14:paraId="47C130CE" w14:textId="3516C41B" w:rsidR="00243F26" w:rsidRDefault="00243F26" w:rsidP="00243F26">
      <w:pPr>
        <w:autoSpaceDE w:val="0"/>
        <w:autoSpaceDN w:val="0"/>
        <w:adjustRightInd w:val="0"/>
        <w:spacing w:after="0" w:line="240" w:lineRule="auto"/>
        <w:rPr>
          <w:rFonts w:ascii="Times New Roman" w:hAnsi="Times New Roman" w:cs="Times New Roman"/>
          <w:sz w:val="24"/>
          <w:szCs w:val="24"/>
        </w:rPr>
      </w:pPr>
      <w:r w:rsidRPr="00860AB7">
        <w:rPr>
          <w:rFonts w:ascii="TimesNewRomanPSMT" w:hAnsi="TimesNewRomanPSMT" w:cs="TimesNewRomanPSMT"/>
          <w:sz w:val="24"/>
          <w:szCs w:val="24"/>
        </w:rPr>
        <w:t xml:space="preserve">DIČ: </w:t>
      </w:r>
      <w:r w:rsidR="00C512DF" w:rsidRPr="00C512DF">
        <w:rPr>
          <w:rFonts w:ascii="TimesNewRomanPSMT" w:hAnsi="TimesNewRomanPSMT" w:cs="TimesNewRomanPSMT"/>
          <w:sz w:val="24"/>
          <w:szCs w:val="24"/>
        </w:rPr>
        <w:t xml:space="preserve">CZ07698232    </w:t>
      </w:r>
    </w:p>
    <w:p w14:paraId="5C07B028" w14:textId="650AF093" w:rsidR="00DC24BB" w:rsidRDefault="00DC24BB" w:rsidP="00243F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bankovní spojení: </w:t>
      </w:r>
      <w:r w:rsidR="00C512DF" w:rsidRPr="00C512DF">
        <w:rPr>
          <w:rFonts w:ascii="Times New Roman" w:hAnsi="Times New Roman" w:cs="Times New Roman"/>
          <w:sz w:val="24"/>
          <w:szCs w:val="24"/>
        </w:rPr>
        <w:t>Fio banka a.s.</w:t>
      </w:r>
    </w:p>
    <w:p w14:paraId="4CE8BB1C" w14:textId="51EBFD67" w:rsidR="00DC24BB" w:rsidRPr="00DC24BB" w:rsidRDefault="00243F26" w:rsidP="00DC24BB">
      <w:pPr>
        <w:spacing w:after="0"/>
        <w:rPr>
          <w:rFonts w:ascii="TimesNewRomanPSMT" w:hAnsi="TimesNewRomanPSMT" w:cs="TimesNewRomanPSMT"/>
          <w:sz w:val="24"/>
          <w:szCs w:val="24"/>
        </w:rPr>
      </w:pPr>
      <w:r w:rsidRPr="00DD4DF8">
        <w:rPr>
          <w:rFonts w:ascii="TimesNewRomanPSMT" w:hAnsi="TimesNewRomanPSMT" w:cs="TimesNewRomanPSMT"/>
          <w:sz w:val="24"/>
          <w:szCs w:val="24"/>
        </w:rPr>
        <w:t>číslo účtu:</w:t>
      </w:r>
      <w:r w:rsidR="00DD4DF8" w:rsidRPr="00DD4DF8">
        <w:rPr>
          <w:rFonts w:ascii="TimesNewRomanPSMT" w:hAnsi="TimesNewRomanPSMT" w:cs="TimesNewRomanPSMT"/>
          <w:sz w:val="24"/>
          <w:szCs w:val="24"/>
        </w:rPr>
        <w:t xml:space="preserve"> </w:t>
      </w:r>
      <w:r w:rsidR="00C512DF" w:rsidRPr="00C512DF">
        <w:rPr>
          <w:rFonts w:ascii="TimesNewRomanPSMT" w:hAnsi="TimesNewRomanPSMT" w:cs="TimesNewRomanPSMT"/>
          <w:sz w:val="24"/>
          <w:szCs w:val="24"/>
        </w:rPr>
        <w:t>2701552472/2010</w:t>
      </w:r>
    </w:p>
    <w:p w14:paraId="2C066AFE" w14:textId="6513DE6F" w:rsidR="00DC24BB" w:rsidRDefault="00DC24BB" w:rsidP="00DC24BB">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kontaktní osoba: Ing. arch. </w:t>
      </w:r>
      <w:r w:rsidR="005C6CF4">
        <w:rPr>
          <w:rFonts w:ascii="TimesNewRomanPSMT" w:hAnsi="TimesNewRomanPSMT" w:cs="TimesNewRomanPSMT"/>
          <w:sz w:val="24"/>
          <w:szCs w:val="24"/>
        </w:rPr>
        <w:t>Ivan Gogolák</w:t>
      </w:r>
    </w:p>
    <w:p w14:paraId="7658753C" w14:textId="1136461A" w:rsidR="00B300EB" w:rsidRDefault="00E349DF" w:rsidP="00DC24BB">
      <w:pPr>
        <w:autoSpaceDE w:val="0"/>
        <w:autoSpaceDN w:val="0"/>
        <w:adjustRightInd w:val="0"/>
        <w:spacing w:after="0" w:line="240" w:lineRule="auto"/>
        <w:rPr>
          <w:rFonts w:ascii="TimesNewRomanPSMT" w:hAnsi="TimesNewRomanPSMT" w:cs="TimesNewRomanPSMT"/>
          <w:sz w:val="24"/>
          <w:szCs w:val="24"/>
        </w:rPr>
      </w:pPr>
      <w:r w:rsidRPr="00E349DF">
        <w:rPr>
          <w:rFonts w:ascii="TimesNewRomanPSMT" w:hAnsi="TimesNewRomanPSMT" w:cs="TimesNewRomanPSMT"/>
          <w:sz w:val="24"/>
          <w:szCs w:val="24"/>
        </w:rPr>
        <w:t>e-mail:</w:t>
      </w:r>
      <w:r w:rsidRPr="00E349DF">
        <w:rPr>
          <w:rFonts w:ascii="TimesNewRomanPSMT" w:hAnsi="TimesNewRomanPSMT" w:cs="TimesNewRomanPSMT"/>
          <w:sz w:val="24"/>
          <w:szCs w:val="24"/>
        </w:rPr>
        <w:tab/>
      </w:r>
      <w:r w:rsidR="005C6CF4" w:rsidRPr="005C6CF4">
        <w:rPr>
          <w:rFonts w:ascii="TimesNewRomanPSMT" w:hAnsi="TimesNewRomanPSMT" w:cs="TimesNewRomanPSMT"/>
          <w:sz w:val="24"/>
          <w:szCs w:val="24"/>
        </w:rPr>
        <w:t>office@gogolak‐grasse.com</w:t>
      </w:r>
      <w:r w:rsidRPr="005C6CF4">
        <w:rPr>
          <w:rFonts w:ascii="TimesNewRomanPSMT" w:hAnsi="TimesNewRomanPSMT" w:cs="TimesNewRomanPSMT"/>
          <w:sz w:val="24"/>
          <w:szCs w:val="24"/>
        </w:rPr>
        <w:tab/>
      </w:r>
      <w:r w:rsidRPr="00E349DF">
        <w:rPr>
          <w:rFonts w:ascii="TimesNewRomanPSMT" w:hAnsi="TimesNewRomanPSMT" w:cs="TimesNewRomanPSMT"/>
          <w:sz w:val="24"/>
          <w:szCs w:val="24"/>
        </w:rPr>
        <w:tab/>
      </w:r>
    </w:p>
    <w:p w14:paraId="2DBB5ED1" w14:textId="35530F0A" w:rsidR="00243F26" w:rsidRDefault="00E349DF" w:rsidP="00243F26">
      <w:pPr>
        <w:autoSpaceDE w:val="0"/>
        <w:autoSpaceDN w:val="0"/>
        <w:adjustRightInd w:val="0"/>
        <w:spacing w:after="0" w:line="240" w:lineRule="auto"/>
        <w:rPr>
          <w:rFonts w:ascii="TimesNewRomanPSMT" w:hAnsi="TimesNewRomanPSMT" w:cs="TimesNewRomanPSMT"/>
          <w:sz w:val="24"/>
          <w:szCs w:val="24"/>
        </w:rPr>
      </w:pPr>
      <w:r w:rsidRPr="00E349DF">
        <w:rPr>
          <w:rFonts w:ascii="TimesNewRomanPSMT" w:hAnsi="TimesNewRomanPSMT" w:cs="TimesNewRomanPSMT"/>
          <w:sz w:val="24"/>
          <w:szCs w:val="24"/>
        </w:rPr>
        <w:t xml:space="preserve">telefon: </w:t>
      </w:r>
      <w:r w:rsidR="005C6CF4" w:rsidRPr="005C6CF4">
        <w:rPr>
          <w:rFonts w:ascii="TimesNewRomanPSMT" w:hAnsi="TimesNewRomanPSMT" w:cs="TimesNewRomanPSMT"/>
          <w:sz w:val="24"/>
          <w:szCs w:val="24"/>
        </w:rPr>
        <w:t>+420 605 373 944</w:t>
      </w:r>
    </w:p>
    <w:p w14:paraId="5B5BA315" w14:textId="77777777" w:rsidR="00BF16E5" w:rsidRPr="00115DC2" w:rsidRDefault="00BF16E5" w:rsidP="007C051D">
      <w:pPr>
        <w:autoSpaceDE w:val="0"/>
        <w:autoSpaceDN w:val="0"/>
        <w:adjustRightInd w:val="0"/>
        <w:spacing w:after="0" w:line="240" w:lineRule="auto"/>
        <w:rPr>
          <w:rFonts w:ascii="Times New Roman" w:hAnsi="Times New Roman" w:cs="Times New Roman"/>
          <w:sz w:val="24"/>
          <w:szCs w:val="24"/>
        </w:rPr>
      </w:pPr>
    </w:p>
    <w:p w14:paraId="658C4467" w14:textId="1494CCAE" w:rsidR="00BF16E5" w:rsidRDefault="00BF16E5" w:rsidP="007C051D">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Pr="007C051D">
        <w:rPr>
          <w:rFonts w:ascii="Times New Roman" w:hAnsi="Times New Roman" w:cs="Times New Roman"/>
          <w:b/>
          <w:bCs/>
          <w:sz w:val="24"/>
          <w:szCs w:val="24"/>
        </w:rPr>
        <w:t>zhotovitel</w:t>
      </w:r>
      <w:r w:rsidRPr="00115DC2">
        <w:rPr>
          <w:rFonts w:ascii="Times New Roman" w:hAnsi="Times New Roman" w:cs="Times New Roman"/>
          <w:sz w:val="24"/>
          <w:szCs w:val="24"/>
        </w:rPr>
        <w:t>“</w:t>
      </w:r>
    </w:p>
    <w:p w14:paraId="2FF2DA60" w14:textId="77777777" w:rsidR="00E349DF" w:rsidRDefault="00E349DF" w:rsidP="00BF16E5">
      <w:pPr>
        <w:autoSpaceDE w:val="0"/>
        <w:autoSpaceDN w:val="0"/>
        <w:adjustRightInd w:val="0"/>
        <w:spacing w:after="0" w:line="240" w:lineRule="auto"/>
        <w:rPr>
          <w:rFonts w:ascii="Times New Roman" w:hAnsi="Times New Roman" w:cs="Times New Roman"/>
          <w:sz w:val="24"/>
          <w:szCs w:val="24"/>
        </w:rPr>
      </w:pPr>
    </w:p>
    <w:p w14:paraId="2FD2D8C2"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sz w:val="24"/>
          <w:szCs w:val="24"/>
        </w:rPr>
      </w:pPr>
      <w:r w:rsidRPr="00115DC2">
        <w:rPr>
          <w:rFonts w:ascii="Times New Roman" w:hAnsi="Times New Roman" w:cs="Times New Roman"/>
          <w:sz w:val="24"/>
          <w:szCs w:val="24"/>
        </w:rPr>
        <w:t>takto:</w:t>
      </w:r>
    </w:p>
    <w:p w14:paraId="650E6E58" w14:textId="77777777" w:rsidR="001F1751" w:rsidRPr="00115DC2" w:rsidRDefault="001F1751" w:rsidP="00320CFA">
      <w:pPr>
        <w:autoSpaceDE w:val="0"/>
        <w:autoSpaceDN w:val="0"/>
        <w:adjustRightInd w:val="0"/>
        <w:spacing w:after="0" w:line="240" w:lineRule="auto"/>
        <w:rPr>
          <w:rFonts w:ascii="Times New Roman" w:hAnsi="Times New Roman" w:cs="Times New Roman"/>
          <w:sz w:val="24"/>
          <w:szCs w:val="24"/>
        </w:rPr>
      </w:pPr>
    </w:p>
    <w:p w14:paraId="4348D924" w14:textId="77777777" w:rsidR="00BA3C99" w:rsidRPr="00115DC2" w:rsidRDefault="00BA3C99" w:rsidP="00BA3C99">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Úvodní ustanovení</w:t>
      </w:r>
    </w:p>
    <w:p w14:paraId="5CBF21A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B79F86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4D20AE8B" w14:textId="77777777" w:rsidR="00D33EA8"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Tato smlouva je uzavřena na základě výsledku soutěže o návrh</w:t>
      </w:r>
      <w:r w:rsidR="005C6CF4">
        <w:rPr>
          <w:rFonts w:ascii="Times New Roman" w:hAnsi="Times New Roman" w:cs="Times New Roman"/>
          <w:sz w:val="24"/>
          <w:szCs w:val="24"/>
        </w:rPr>
        <w:t xml:space="preserve"> na řešení</w:t>
      </w:r>
      <w:r w:rsidRPr="00115DC2">
        <w:rPr>
          <w:rFonts w:ascii="Times New Roman" w:hAnsi="Times New Roman" w:cs="Times New Roman"/>
          <w:sz w:val="24"/>
          <w:szCs w:val="24"/>
        </w:rPr>
        <w:t xml:space="preserve"> pod názvem</w:t>
      </w:r>
    </w:p>
    <w:p w14:paraId="013A6162" w14:textId="05074531"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 xml:space="preserve"> </w:t>
      </w:r>
      <w:r w:rsidRPr="00D33EA8">
        <w:rPr>
          <w:rFonts w:ascii="Times New Roman" w:hAnsi="Times New Roman" w:cs="Times New Roman"/>
          <w:b/>
          <w:bCs/>
          <w:sz w:val="24"/>
          <w:szCs w:val="24"/>
        </w:rPr>
        <w:t>„</w:t>
      </w:r>
      <w:r w:rsidR="005C6CF4" w:rsidRPr="00D33EA8">
        <w:rPr>
          <w:rFonts w:ascii="Times New Roman" w:hAnsi="Times New Roman" w:cs="Times New Roman"/>
          <w:b/>
          <w:bCs/>
          <w:sz w:val="24"/>
          <w:szCs w:val="24"/>
        </w:rPr>
        <w:t>DOLNÍ CENTRUM“</w:t>
      </w:r>
      <w:r w:rsidR="005C6CF4" w:rsidRPr="00D33EA8">
        <w:rPr>
          <w:rFonts w:ascii="Times New Roman" w:hAnsi="Times New Roman" w:cs="Times New Roman"/>
          <w:sz w:val="24"/>
          <w:szCs w:val="24"/>
        </w:rPr>
        <w:t xml:space="preserve"> </w:t>
      </w:r>
      <w:r w:rsidR="000D0280" w:rsidRPr="00D33EA8">
        <w:rPr>
          <w:rFonts w:ascii="Times New Roman" w:hAnsi="Times New Roman" w:cs="Times New Roman"/>
          <w:sz w:val="24"/>
          <w:szCs w:val="24"/>
        </w:rPr>
        <w:t>–</w:t>
      </w:r>
      <w:r w:rsidR="005C6CF4">
        <w:rPr>
          <w:rFonts w:ascii="Times New Roman" w:hAnsi="Times New Roman" w:cs="Times New Roman"/>
          <w:sz w:val="24"/>
          <w:szCs w:val="24"/>
        </w:rPr>
        <w:t xml:space="preserve"> Územní studie</w:t>
      </w:r>
      <w:r w:rsidR="00C50E34">
        <w:rPr>
          <w:rFonts w:ascii="Times New Roman" w:hAnsi="Times New Roman" w:cs="Times New Roman"/>
          <w:sz w:val="24"/>
          <w:szCs w:val="24"/>
        </w:rPr>
        <w:t>“</w:t>
      </w:r>
      <w:r w:rsidR="00C86C6E">
        <w:rPr>
          <w:rFonts w:ascii="Times New Roman" w:hAnsi="Times New Roman" w:cs="Times New Roman"/>
          <w:sz w:val="24"/>
          <w:szCs w:val="24"/>
        </w:rPr>
        <w:t xml:space="preserve"> </w:t>
      </w:r>
      <w:r w:rsidRPr="00E950E2">
        <w:rPr>
          <w:rFonts w:ascii="Times New Roman" w:hAnsi="Times New Roman" w:cs="Times New Roman"/>
          <w:sz w:val="24"/>
          <w:szCs w:val="24"/>
        </w:rPr>
        <w:t>a v </w:t>
      </w:r>
      <w:r w:rsidRPr="00805FE4">
        <w:rPr>
          <w:rFonts w:ascii="Times New Roman" w:hAnsi="Times New Roman" w:cs="Times New Roman"/>
          <w:sz w:val="24"/>
          <w:szCs w:val="24"/>
        </w:rPr>
        <w:t>rámci JŘBU</w:t>
      </w:r>
      <w:r w:rsidRPr="00E950E2">
        <w:rPr>
          <w:rFonts w:ascii="Times New Roman" w:hAnsi="Times New Roman" w:cs="Times New Roman"/>
          <w:sz w:val="24"/>
          <w:szCs w:val="24"/>
        </w:rPr>
        <w:t xml:space="preserve"> provedeného objednatelem jako veřejná zakázka s názvem </w:t>
      </w:r>
      <w:r w:rsidRPr="000D0280">
        <w:rPr>
          <w:rFonts w:ascii="Times New Roman" w:hAnsi="Times New Roman" w:cs="Times New Roman"/>
          <w:sz w:val="24"/>
          <w:szCs w:val="24"/>
        </w:rPr>
        <w:t>„</w:t>
      </w:r>
      <w:r w:rsidR="005C6CF4">
        <w:rPr>
          <w:rFonts w:ascii="Times New Roman" w:hAnsi="Times New Roman" w:cs="Times New Roman"/>
          <w:b/>
          <w:bCs/>
          <w:sz w:val="24"/>
          <w:szCs w:val="24"/>
        </w:rPr>
        <w:t>DOLNÍ CENTRUM</w:t>
      </w:r>
      <w:r w:rsidR="001E70F4">
        <w:rPr>
          <w:rFonts w:ascii="Times New Roman" w:hAnsi="Times New Roman" w:cs="Times New Roman"/>
          <w:b/>
          <w:bCs/>
          <w:sz w:val="24"/>
          <w:szCs w:val="24"/>
        </w:rPr>
        <w:t xml:space="preserve"> – územní studie</w:t>
      </w:r>
      <w:r w:rsidRPr="000D0280">
        <w:rPr>
          <w:rFonts w:ascii="Times New Roman" w:hAnsi="Times New Roman" w:cs="Times New Roman"/>
          <w:sz w:val="24"/>
          <w:szCs w:val="24"/>
        </w:rPr>
        <w:t>“</w:t>
      </w:r>
      <w:r w:rsidRPr="00E950E2">
        <w:rPr>
          <w:rFonts w:ascii="Times New Roman" w:hAnsi="Times New Roman" w:cs="Times New Roman"/>
          <w:sz w:val="24"/>
          <w:szCs w:val="24"/>
        </w:rPr>
        <w:t xml:space="preserve"> (dále jen „veřejná</w:t>
      </w:r>
      <w:r w:rsidRPr="000F6CD1">
        <w:rPr>
          <w:rFonts w:ascii="Times New Roman" w:hAnsi="Times New Roman" w:cs="Times New Roman"/>
          <w:sz w:val="24"/>
          <w:szCs w:val="24"/>
        </w:rPr>
        <w:t xml:space="preserve"> zakázka“), ve které byl</w:t>
      </w:r>
      <w:r w:rsidR="00652A27" w:rsidRPr="000F6CD1">
        <w:rPr>
          <w:rFonts w:ascii="Times New Roman" w:hAnsi="Times New Roman" w:cs="Times New Roman"/>
          <w:sz w:val="24"/>
          <w:szCs w:val="24"/>
        </w:rPr>
        <w:t xml:space="preserve"> soutěžní návrh</w:t>
      </w:r>
      <w:r w:rsidRPr="000F6CD1">
        <w:rPr>
          <w:rFonts w:ascii="Times New Roman" w:hAnsi="Times New Roman" w:cs="Times New Roman"/>
          <w:sz w:val="24"/>
          <w:szCs w:val="24"/>
        </w:rPr>
        <w:t xml:space="preserve"> zhotovitele vybrán odbornou porotou jako nejlepší.</w:t>
      </w:r>
      <w:r w:rsidR="00652A27" w:rsidRPr="000F6CD1">
        <w:rPr>
          <w:rFonts w:ascii="Times New Roman" w:hAnsi="Times New Roman" w:cs="Times New Roman"/>
          <w:sz w:val="24"/>
          <w:szCs w:val="24"/>
        </w:rPr>
        <w:t xml:space="preserve"> </w:t>
      </w:r>
      <w:r w:rsidR="00652A27" w:rsidRPr="00F77577">
        <w:rPr>
          <w:rFonts w:ascii="Times New Roman" w:hAnsi="Times New Roman" w:cs="Times New Roman"/>
          <w:bCs/>
          <w:sz w:val="24"/>
          <w:szCs w:val="24"/>
        </w:rPr>
        <w:t xml:space="preserve">Zmenšenina soutěžních panelů soutěžního návrhu zhotovitele je součástí této smlouvy jako příloha </w:t>
      </w:r>
      <w:r w:rsidR="00BC7E9F" w:rsidRPr="00F77577">
        <w:rPr>
          <w:rFonts w:ascii="Times New Roman" w:hAnsi="Times New Roman" w:cs="Times New Roman"/>
          <w:bCs/>
          <w:sz w:val="24"/>
          <w:szCs w:val="24"/>
        </w:rPr>
        <w:t xml:space="preserve">č. </w:t>
      </w:r>
      <w:r w:rsidR="00652A27" w:rsidRPr="00F77577">
        <w:rPr>
          <w:rFonts w:ascii="Times New Roman" w:hAnsi="Times New Roman" w:cs="Times New Roman"/>
          <w:bCs/>
          <w:sz w:val="24"/>
          <w:szCs w:val="24"/>
        </w:rPr>
        <w:t>1.</w:t>
      </w:r>
    </w:p>
    <w:p w14:paraId="37B68C4C"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71311314"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prohlašuje:</w:t>
      </w:r>
    </w:p>
    <w:p w14:paraId="02B5D8E9" w14:textId="6232A72E" w:rsidR="00BA3C99" w:rsidRPr="00E470A9"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že se detailně seznámil se všemi poskytnutými podklady k veřejné </w:t>
      </w:r>
      <w:r w:rsidRPr="00E470A9">
        <w:rPr>
          <w:rFonts w:ascii="Times New Roman" w:hAnsi="Times New Roman" w:cs="Times New Roman"/>
          <w:sz w:val="24"/>
          <w:szCs w:val="24"/>
        </w:rPr>
        <w:t>zakázce</w:t>
      </w:r>
      <w:r w:rsidR="006F1616" w:rsidRPr="00E470A9">
        <w:rPr>
          <w:rFonts w:ascii="Times New Roman" w:hAnsi="Times New Roman" w:cs="Times New Roman"/>
          <w:sz w:val="24"/>
          <w:szCs w:val="24"/>
        </w:rPr>
        <w:t xml:space="preserve"> (viz podklady k architektonické soutěži: https://nen.nipez.cz/verejne-zakazky/detail-zakazky/</w:t>
      </w:r>
      <w:r w:rsidR="00D33EA8" w:rsidRPr="00D33EA8">
        <w:rPr>
          <w:rFonts w:ascii="Times New Roman" w:hAnsi="Times New Roman" w:cs="Times New Roman"/>
          <w:sz w:val="24"/>
          <w:szCs w:val="24"/>
        </w:rPr>
        <w:t>N006/25/S00000007</w:t>
      </w:r>
      <w:r w:rsidR="006F1616" w:rsidRPr="00E470A9">
        <w:rPr>
          <w:rFonts w:ascii="Times New Roman" w:hAnsi="Times New Roman" w:cs="Times New Roman"/>
          <w:sz w:val="24"/>
          <w:szCs w:val="24"/>
        </w:rPr>
        <w:t>)</w:t>
      </w:r>
      <w:r w:rsidRPr="00E470A9">
        <w:rPr>
          <w:rFonts w:ascii="Times New Roman" w:hAnsi="Times New Roman" w:cs="Times New Roman"/>
          <w:sz w:val="24"/>
          <w:szCs w:val="24"/>
        </w:rPr>
        <w:t>, s rozsahem a povahou předmětu plnění této smlouvy,</w:t>
      </w:r>
    </w:p>
    <w:p w14:paraId="154F12D4" w14:textId="77777777" w:rsidR="00BA3C99" w:rsidRPr="00115DC2"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že mu jsou známy veškeré technické, kvalitativní a jiné podmínky, které vyplývají z podkladů poskytnutých k předmětu smlouvy objednatelem, nezbytné pro realizaci předmětu plnění této smlouvy,</w:t>
      </w:r>
    </w:p>
    <w:p w14:paraId="1591FAA1" w14:textId="77777777" w:rsidR="00BA3C99" w:rsidRPr="00115DC2"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i/>
          <w:iCs/>
          <w:sz w:val="24"/>
          <w:szCs w:val="24"/>
        </w:rPr>
      </w:pPr>
      <w:r w:rsidRPr="00115DC2">
        <w:rPr>
          <w:rFonts w:ascii="Times New Roman" w:hAnsi="Times New Roman" w:cs="Times New Roman"/>
          <w:sz w:val="24"/>
          <w:szCs w:val="24"/>
        </w:rPr>
        <w:t>že disponuje takovými kapacitami a odbornými znalostmi, aby předmět plnění této smlouvy provedl za dohodnutou maximální cenu a v dohodnutém termínu</w:t>
      </w:r>
      <w:r w:rsidRPr="00115DC2">
        <w:rPr>
          <w:rFonts w:ascii="Times New Roman" w:hAnsi="Times New Roman" w:cs="Times New Roman"/>
          <w:i/>
          <w:iCs/>
          <w:sz w:val="24"/>
          <w:szCs w:val="24"/>
        </w:rPr>
        <w:t>.</w:t>
      </w:r>
    </w:p>
    <w:p w14:paraId="1C48B208" w14:textId="77777777" w:rsidR="00BA3C99" w:rsidRPr="00115DC2" w:rsidRDefault="00BA3C99" w:rsidP="00BA3C99">
      <w:pPr>
        <w:autoSpaceDE w:val="0"/>
        <w:autoSpaceDN w:val="0"/>
        <w:adjustRightInd w:val="0"/>
        <w:spacing w:after="0" w:line="240" w:lineRule="auto"/>
        <w:rPr>
          <w:rFonts w:ascii="Times New Roman" w:hAnsi="Times New Roman" w:cs="Times New Roman"/>
          <w:i/>
          <w:iCs/>
          <w:sz w:val="24"/>
          <w:szCs w:val="24"/>
        </w:rPr>
      </w:pPr>
    </w:p>
    <w:p w14:paraId="16D4E213" w14:textId="63BD2AFC" w:rsidR="00BA3C99" w:rsidRDefault="00BA3C99" w:rsidP="00BA3C99">
      <w:pPr>
        <w:autoSpaceDE w:val="0"/>
        <w:autoSpaceDN w:val="0"/>
        <w:adjustRightInd w:val="0"/>
        <w:spacing w:after="0" w:line="240" w:lineRule="auto"/>
        <w:rPr>
          <w:rFonts w:ascii="Times New Roman" w:hAnsi="Times New Roman" w:cs="Times New Roman"/>
          <w:sz w:val="24"/>
          <w:szCs w:val="24"/>
        </w:rPr>
      </w:pPr>
      <w:r w:rsidRPr="00805FE4">
        <w:rPr>
          <w:rFonts w:ascii="Times New Roman" w:hAnsi="Times New Roman" w:cs="Times New Roman"/>
          <w:sz w:val="24"/>
          <w:szCs w:val="24"/>
        </w:rPr>
        <w:t>4. Zhotovitel bere na</w:t>
      </w:r>
      <w:r w:rsidRPr="00115DC2">
        <w:rPr>
          <w:rFonts w:ascii="Times New Roman" w:hAnsi="Times New Roman" w:cs="Times New Roman"/>
          <w:sz w:val="24"/>
          <w:szCs w:val="24"/>
        </w:rPr>
        <w:t xml:space="preserve"> vědomí, že objednatel uzavírá tuto smlouvu za účelem </w:t>
      </w:r>
      <w:r w:rsidR="00D33EA8">
        <w:rPr>
          <w:rFonts w:ascii="Times New Roman" w:hAnsi="Times New Roman" w:cs="Times New Roman"/>
          <w:sz w:val="24"/>
          <w:szCs w:val="24"/>
        </w:rPr>
        <w:t xml:space="preserve">vytvoření územní studie </w:t>
      </w:r>
      <w:r w:rsidR="00D33EA8" w:rsidRPr="00D33EA8">
        <w:rPr>
          <w:rFonts w:ascii="Times New Roman" w:hAnsi="Times New Roman" w:cs="Times New Roman"/>
          <w:b/>
          <w:bCs/>
          <w:sz w:val="24"/>
          <w:szCs w:val="24"/>
        </w:rPr>
        <w:t>„Dolní centrum“</w:t>
      </w:r>
      <w:r w:rsidR="00D33EA8">
        <w:rPr>
          <w:rFonts w:ascii="Times New Roman" w:hAnsi="Times New Roman" w:cs="Times New Roman"/>
          <w:sz w:val="24"/>
          <w:szCs w:val="24"/>
        </w:rPr>
        <w:t xml:space="preserve"> a </w:t>
      </w:r>
      <w:r w:rsidR="00E159E5">
        <w:rPr>
          <w:rFonts w:ascii="Times New Roman" w:hAnsi="Times New Roman" w:cs="Times New Roman"/>
          <w:sz w:val="24"/>
          <w:szCs w:val="24"/>
        </w:rPr>
        <w:t xml:space="preserve">podkladu pro </w:t>
      </w:r>
      <w:r w:rsidR="00D33EA8">
        <w:rPr>
          <w:rFonts w:ascii="Times New Roman" w:hAnsi="Times New Roman" w:cs="Times New Roman"/>
          <w:sz w:val="24"/>
          <w:szCs w:val="24"/>
        </w:rPr>
        <w:t>změn</w:t>
      </w:r>
      <w:r w:rsidR="00E159E5">
        <w:rPr>
          <w:rFonts w:ascii="Times New Roman" w:hAnsi="Times New Roman" w:cs="Times New Roman"/>
          <w:sz w:val="24"/>
          <w:szCs w:val="24"/>
        </w:rPr>
        <w:t>u</w:t>
      </w:r>
      <w:r w:rsidR="00D33EA8">
        <w:rPr>
          <w:rFonts w:ascii="Times New Roman" w:hAnsi="Times New Roman" w:cs="Times New Roman"/>
          <w:sz w:val="24"/>
          <w:szCs w:val="24"/>
        </w:rPr>
        <w:t xml:space="preserve"> územního plánu plynoucí z této územní studie. </w:t>
      </w:r>
      <w:r w:rsidR="00E57493">
        <w:rPr>
          <w:rFonts w:ascii="Times New Roman" w:hAnsi="Times New Roman" w:cs="Times New Roman"/>
          <w:sz w:val="24"/>
          <w:szCs w:val="24"/>
        </w:rPr>
        <w:t>(dále jen „územní studie“)</w:t>
      </w:r>
    </w:p>
    <w:p w14:paraId="0C54CC45" w14:textId="77777777" w:rsidR="00D33EA8" w:rsidRDefault="00D33EA8" w:rsidP="00D33EA8">
      <w:pPr>
        <w:autoSpaceDE w:val="0"/>
        <w:autoSpaceDN w:val="0"/>
        <w:adjustRightInd w:val="0"/>
        <w:spacing w:after="0" w:line="240" w:lineRule="auto"/>
        <w:rPr>
          <w:rFonts w:ascii="Times New Roman" w:hAnsi="Times New Roman" w:cs="Times New Roman"/>
          <w:sz w:val="24"/>
          <w:szCs w:val="24"/>
        </w:rPr>
      </w:pPr>
    </w:p>
    <w:p w14:paraId="17E10EF8" w14:textId="3954FC03" w:rsidR="00D33EA8" w:rsidRPr="00D33EA8" w:rsidRDefault="00D33EA8" w:rsidP="00D33EA8">
      <w:pPr>
        <w:autoSpaceDE w:val="0"/>
        <w:autoSpaceDN w:val="0"/>
        <w:adjustRightInd w:val="0"/>
        <w:spacing w:after="0" w:line="240" w:lineRule="auto"/>
        <w:rPr>
          <w:rFonts w:ascii="Times New Roman" w:hAnsi="Times New Roman" w:cs="Times New Roman"/>
          <w:sz w:val="24"/>
          <w:szCs w:val="24"/>
        </w:rPr>
      </w:pPr>
      <w:r w:rsidRPr="00D33EA8">
        <w:rPr>
          <w:rFonts w:ascii="Times New Roman" w:hAnsi="Times New Roman" w:cs="Times New Roman"/>
          <w:sz w:val="24"/>
          <w:szCs w:val="24"/>
        </w:rPr>
        <w:t>Cílem územní studie je identifikovat a podpořit rozvojový potenciál řešeného území, který bude uvolněn přesunem autobusového nádraží a nabídnout kvalitní bydlení v dobré dostupnosti služeb a veřejné dopravy. Akcentována by měla být především možnost práce s řekou Nisou a jejím odkrytím, dobrá dopravní dostupnost a bezprostřední blízkost centra města jako kvality hodné zvýšené péče.</w:t>
      </w:r>
    </w:p>
    <w:p w14:paraId="2C80CB3A" w14:textId="77777777" w:rsidR="00D33EA8" w:rsidRDefault="00D33EA8" w:rsidP="00D33EA8">
      <w:pPr>
        <w:autoSpaceDE w:val="0"/>
        <w:autoSpaceDN w:val="0"/>
        <w:adjustRightInd w:val="0"/>
        <w:spacing w:after="0" w:line="240" w:lineRule="auto"/>
        <w:rPr>
          <w:rFonts w:ascii="Times New Roman" w:hAnsi="Times New Roman" w:cs="Times New Roman"/>
          <w:sz w:val="24"/>
          <w:szCs w:val="24"/>
        </w:rPr>
      </w:pPr>
    </w:p>
    <w:p w14:paraId="728EC63E" w14:textId="25F1135E" w:rsidR="00D33EA8" w:rsidRPr="00D33EA8" w:rsidRDefault="00D33EA8" w:rsidP="00D33EA8">
      <w:pPr>
        <w:autoSpaceDE w:val="0"/>
        <w:autoSpaceDN w:val="0"/>
        <w:adjustRightInd w:val="0"/>
        <w:spacing w:after="0" w:line="240" w:lineRule="auto"/>
        <w:rPr>
          <w:rFonts w:ascii="Times New Roman" w:hAnsi="Times New Roman" w:cs="Times New Roman"/>
          <w:sz w:val="24"/>
          <w:szCs w:val="24"/>
        </w:rPr>
      </w:pPr>
      <w:r w:rsidRPr="00D33EA8">
        <w:rPr>
          <w:rFonts w:ascii="Times New Roman" w:hAnsi="Times New Roman" w:cs="Times New Roman"/>
          <w:sz w:val="24"/>
          <w:szCs w:val="24"/>
        </w:rPr>
        <w:t xml:space="preserve">Územní studie bude sloužit: </w:t>
      </w:r>
    </w:p>
    <w:p w14:paraId="6A581BBA" w14:textId="77777777" w:rsidR="00D33EA8" w:rsidRPr="00D33EA8" w:rsidRDefault="00D33EA8" w:rsidP="00087988">
      <w:pPr>
        <w:numPr>
          <w:ilvl w:val="0"/>
          <w:numId w:val="26"/>
        </w:numPr>
        <w:autoSpaceDE w:val="0"/>
        <w:autoSpaceDN w:val="0"/>
        <w:adjustRightInd w:val="0"/>
        <w:spacing w:after="0" w:line="240" w:lineRule="auto"/>
        <w:rPr>
          <w:rFonts w:ascii="Times New Roman" w:hAnsi="Times New Roman" w:cs="Times New Roman"/>
          <w:sz w:val="24"/>
          <w:szCs w:val="24"/>
        </w:rPr>
      </w:pPr>
      <w:r w:rsidRPr="00D33EA8">
        <w:rPr>
          <w:rFonts w:ascii="Times New Roman" w:hAnsi="Times New Roman" w:cs="Times New Roman"/>
          <w:sz w:val="24"/>
          <w:szCs w:val="24"/>
        </w:rPr>
        <w:t xml:space="preserve">v části svého řešeného území, která bude v grafické části výslovně vymezena, jako podklad pro změnu územního plánu, </w:t>
      </w:r>
    </w:p>
    <w:p w14:paraId="512C9B4A" w14:textId="77777777" w:rsidR="00D33EA8" w:rsidRPr="00D33EA8" w:rsidRDefault="00D33EA8" w:rsidP="00087988">
      <w:pPr>
        <w:numPr>
          <w:ilvl w:val="0"/>
          <w:numId w:val="26"/>
        </w:numPr>
        <w:autoSpaceDE w:val="0"/>
        <w:autoSpaceDN w:val="0"/>
        <w:adjustRightInd w:val="0"/>
        <w:spacing w:after="0" w:line="240" w:lineRule="auto"/>
        <w:rPr>
          <w:rFonts w:ascii="Times New Roman" w:hAnsi="Times New Roman" w:cs="Times New Roman"/>
          <w:sz w:val="24"/>
          <w:szCs w:val="24"/>
        </w:rPr>
      </w:pPr>
      <w:r w:rsidRPr="00D33EA8">
        <w:rPr>
          <w:rFonts w:ascii="Times New Roman" w:hAnsi="Times New Roman" w:cs="Times New Roman"/>
          <w:sz w:val="24"/>
          <w:szCs w:val="24"/>
        </w:rPr>
        <w:t>v celém rozsahu řešeného území jako podklad pro rozhodování v území.</w:t>
      </w:r>
    </w:p>
    <w:p w14:paraId="1C4A31B0" w14:textId="77777777" w:rsidR="00D33EA8" w:rsidRDefault="00D33EA8" w:rsidP="00D33EA8">
      <w:pPr>
        <w:autoSpaceDE w:val="0"/>
        <w:autoSpaceDN w:val="0"/>
        <w:adjustRightInd w:val="0"/>
        <w:spacing w:after="0" w:line="240" w:lineRule="auto"/>
        <w:rPr>
          <w:rFonts w:ascii="Times New Roman" w:hAnsi="Times New Roman" w:cs="Times New Roman"/>
          <w:sz w:val="24"/>
          <w:szCs w:val="24"/>
        </w:rPr>
      </w:pPr>
    </w:p>
    <w:p w14:paraId="374E553A" w14:textId="64012DE2" w:rsidR="00D33EA8" w:rsidRPr="00D33EA8" w:rsidRDefault="00D33EA8" w:rsidP="00D33EA8">
      <w:pPr>
        <w:autoSpaceDE w:val="0"/>
        <w:autoSpaceDN w:val="0"/>
        <w:adjustRightInd w:val="0"/>
        <w:spacing w:after="0" w:line="240" w:lineRule="auto"/>
        <w:rPr>
          <w:rFonts w:ascii="Times New Roman" w:hAnsi="Times New Roman" w:cs="Times New Roman"/>
          <w:sz w:val="24"/>
          <w:szCs w:val="24"/>
        </w:rPr>
      </w:pPr>
      <w:r w:rsidRPr="00D33EA8">
        <w:rPr>
          <w:rFonts w:ascii="Times New Roman" w:hAnsi="Times New Roman" w:cs="Times New Roman"/>
          <w:sz w:val="24"/>
          <w:szCs w:val="24"/>
        </w:rPr>
        <w:t>Návrh územní studie v závěrečné podobě bude v souladu s § 68 zákona č. 283/2021 Sb., stavební zákon, ve znění pozdějších předpisů předložen zastupitelstvu města k projednání. Po tomto projednání (případně po lhůtě 90 dnů od jejího předložení) a po schválení možnosti využití této územní studie ji pořizovatel vloží do Národního geoportálu územního plánování.</w:t>
      </w:r>
    </w:p>
    <w:p w14:paraId="1D0B7F3D" w14:textId="77777777" w:rsidR="00D33EA8" w:rsidRDefault="00D33EA8" w:rsidP="00BA3C99">
      <w:pPr>
        <w:autoSpaceDE w:val="0"/>
        <w:autoSpaceDN w:val="0"/>
        <w:adjustRightInd w:val="0"/>
        <w:spacing w:after="0" w:line="240" w:lineRule="auto"/>
        <w:rPr>
          <w:rFonts w:ascii="Times New Roman" w:hAnsi="Times New Roman" w:cs="Times New Roman"/>
          <w:sz w:val="24"/>
          <w:szCs w:val="24"/>
        </w:rPr>
      </w:pPr>
    </w:p>
    <w:p w14:paraId="496237A9" w14:textId="2A0443A1" w:rsidR="00D33EA8" w:rsidRDefault="00E57493" w:rsidP="00BA3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Kompletní zadání obsahující úvod a cíle územní studie, rozsah a charakteristik</w:t>
      </w:r>
      <w:r w:rsidR="009B16FE">
        <w:rPr>
          <w:rFonts w:ascii="Times New Roman" w:hAnsi="Times New Roman" w:cs="Times New Roman"/>
          <w:sz w:val="24"/>
          <w:szCs w:val="24"/>
        </w:rPr>
        <w:t>u</w:t>
      </w:r>
      <w:r>
        <w:rPr>
          <w:rFonts w:ascii="Times New Roman" w:hAnsi="Times New Roman" w:cs="Times New Roman"/>
          <w:sz w:val="24"/>
          <w:szCs w:val="24"/>
        </w:rPr>
        <w:t xml:space="preserve"> řešeného území, požadavky na obsah řešení územní studie, požadavky na formu a obsah a uspořádání územní studie a další procesní požadavky územní studie je součástí této smlouvy jako příloha č. 2. </w:t>
      </w:r>
    </w:p>
    <w:p w14:paraId="41E704A6" w14:textId="77777777" w:rsidR="0024394D" w:rsidRDefault="0024394D" w:rsidP="00BA3C99">
      <w:pPr>
        <w:autoSpaceDE w:val="0"/>
        <w:autoSpaceDN w:val="0"/>
        <w:adjustRightInd w:val="0"/>
        <w:spacing w:after="0" w:line="240" w:lineRule="auto"/>
        <w:rPr>
          <w:rFonts w:ascii="Times New Roman" w:hAnsi="Times New Roman" w:cs="Times New Roman"/>
          <w:sz w:val="24"/>
          <w:szCs w:val="24"/>
        </w:rPr>
      </w:pPr>
    </w:p>
    <w:p w14:paraId="0E229CB7"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7A972691"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4D31D35E"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472A04C3"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17494731"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451D9D2A"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0CF143A7" w14:textId="77777777"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69D372A0" w14:textId="77777777" w:rsidR="00040DC6" w:rsidRDefault="00040DC6" w:rsidP="001F1751">
      <w:pPr>
        <w:autoSpaceDE w:val="0"/>
        <w:autoSpaceDN w:val="0"/>
        <w:adjustRightInd w:val="0"/>
        <w:spacing w:after="0" w:line="240" w:lineRule="auto"/>
        <w:jc w:val="center"/>
        <w:rPr>
          <w:rFonts w:ascii="Times New Roman" w:hAnsi="Times New Roman" w:cs="Times New Roman"/>
          <w:b/>
          <w:bCs/>
          <w:sz w:val="24"/>
          <w:szCs w:val="24"/>
        </w:rPr>
      </w:pPr>
    </w:p>
    <w:p w14:paraId="2576654C" w14:textId="4A18DA4B" w:rsidR="00C72212" w:rsidRDefault="00C72212" w:rsidP="001F1751">
      <w:pPr>
        <w:autoSpaceDE w:val="0"/>
        <w:autoSpaceDN w:val="0"/>
        <w:adjustRightInd w:val="0"/>
        <w:spacing w:after="0" w:line="240" w:lineRule="auto"/>
        <w:jc w:val="center"/>
        <w:rPr>
          <w:rFonts w:ascii="Times New Roman" w:hAnsi="Times New Roman" w:cs="Times New Roman"/>
          <w:b/>
          <w:bCs/>
          <w:sz w:val="24"/>
          <w:szCs w:val="24"/>
        </w:rPr>
      </w:pPr>
    </w:p>
    <w:p w14:paraId="3E5D6DB8" w14:textId="1B04E29D"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I.</w:t>
      </w:r>
    </w:p>
    <w:p w14:paraId="3DBBE713"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214704DC" w14:textId="190F2FF2"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Předmět smlouvy</w:t>
      </w:r>
    </w:p>
    <w:p w14:paraId="76AF0CA2" w14:textId="77777777" w:rsidR="00F435B9" w:rsidRPr="00115DC2" w:rsidRDefault="00F435B9"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5154A97A" w14:textId="7197489F" w:rsidR="00320CFA" w:rsidRDefault="00320CFA" w:rsidP="001F1751">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se zavazuje provést na svůj náklad a nebezpečí pro objednatele níže</w:t>
      </w:r>
      <w:r w:rsidR="001F1751" w:rsidRPr="00115DC2">
        <w:rPr>
          <w:rFonts w:ascii="Times New Roman" w:hAnsi="Times New Roman" w:cs="Times New Roman"/>
          <w:sz w:val="24"/>
          <w:szCs w:val="24"/>
        </w:rPr>
        <w:t xml:space="preserve"> sp</w:t>
      </w:r>
      <w:r w:rsidRPr="00115DC2">
        <w:rPr>
          <w:rFonts w:ascii="Times New Roman" w:hAnsi="Times New Roman" w:cs="Times New Roman"/>
          <w:sz w:val="24"/>
          <w:szCs w:val="24"/>
        </w:rPr>
        <w:t>ecifikované</w:t>
      </w:r>
      <w:r w:rsidR="001F1751"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w:t>
      </w:r>
      <w:r w:rsidR="00173C3B">
        <w:rPr>
          <w:rFonts w:ascii="Times New Roman" w:hAnsi="Times New Roman" w:cs="Times New Roman"/>
          <w:sz w:val="24"/>
          <w:szCs w:val="24"/>
        </w:rPr>
        <w:t>.</w:t>
      </w:r>
    </w:p>
    <w:p w14:paraId="53C9FECF" w14:textId="5162684D" w:rsidR="00760245" w:rsidRDefault="00760245" w:rsidP="001F1751">
      <w:pPr>
        <w:autoSpaceDE w:val="0"/>
        <w:autoSpaceDN w:val="0"/>
        <w:adjustRightInd w:val="0"/>
        <w:spacing w:after="0" w:line="240" w:lineRule="auto"/>
        <w:jc w:val="both"/>
        <w:rPr>
          <w:rFonts w:ascii="Times New Roman" w:hAnsi="Times New Roman" w:cs="Times New Roman"/>
          <w:sz w:val="24"/>
          <w:szCs w:val="24"/>
        </w:rPr>
      </w:pPr>
    </w:p>
    <w:p w14:paraId="37F69DCA" w14:textId="4AC724A8"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II.</w:t>
      </w:r>
    </w:p>
    <w:p w14:paraId="54D61E04"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0B101A83" w14:textId="4945D6CF" w:rsidR="00320CFA"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2234BE">
        <w:rPr>
          <w:rFonts w:ascii="Times New Roman" w:hAnsi="Times New Roman" w:cs="Times New Roman"/>
          <w:b/>
          <w:bCs/>
          <w:sz w:val="24"/>
          <w:szCs w:val="24"/>
          <w:u w:val="single"/>
        </w:rPr>
        <w:t>Specifikace plnění</w:t>
      </w:r>
    </w:p>
    <w:p w14:paraId="17A052ED" w14:textId="77777777" w:rsidR="00ED53D6" w:rsidRPr="00115DC2" w:rsidRDefault="00ED53D6"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30003474" w14:textId="77777777" w:rsidR="00ED53D6" w:rsidRPr="00115DC2" w:rsidRDefault="00ED53D6" w:rsidP="00ED53D6">
      <w:pPr>
        <w:autoSpaceDE w:val="0"/>
        <w:autoSpaceDN w:val="0"/>
        <w:adjustRightInd w:val="0"/>
        <w:spacing w:after="0" w:line="240" w:lineRule="auto"/>
        <w:jc w:val="center"/>
        <w:rPr>
          <w:rFonts w:ascii="Times New Roman" w:hAnsi="Times New Roman" w:cs="Times New Roman"/>
          <w:b/>
          <w:bCs/>
          <w:sz w:val="24"/>
          <w:szCs w:val="24"/>
          <w:u w:val="single"/>
        </w:rPr>
      </w:pPr>
    </w:p>
    <w:p w14:paraId="12E90F20" w14:textId="6C739D55" w:rsidR="00ED53D6" w:rsidRDefault="00ED53D6" w:rsidP="00ED53D6">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w:t>
      </w:r>
      <w:r>
        <w:rPr>
          <w:rFonts w:ascii="Times New Roman" w:hAnsi="Times New Roman" w:cs="Times New Roman"/>
          <w:sz w:val="24"/>
          <w:szCs w:val="24"/>
        </w:rPr>
        <w:t xml:space="preserve">vypracovat územní studii v souladu se zákonem </w:t>
      </w:r>
      <w:r w:rsidRPr="00ED53D6">
        <w:rPr>
          <w:rFonts w:ascii="Times New Roman" w:hAnsi="Times New Roman" w:cs="Times New Roman"/>
          <w:sz w:val="24"/>
          <w:szCs w:val="24"/>
        </w:rPr>
        <w:t>č. 283/2021 Sb., stavební zákon, ve znění pozdějších předpisů.</w:t>
      </w:r>
    </w:p>
    <w:p w14:paraId="0807C89D" w14:textId="77777777" w:rsidR="00ED53D6" w:rsidRDefault="00ED53D6" w:rsidP="00ED53D6">
      <w:pPr>
        <w:autoSpaceDE w:val="0"/>
        <w:autoSpaceDN w:val="0"/>
        <w:adjustRightInd w:val="0"/>
        <w:spacing w:after="0" w:line="240" w:lineRule="auto"/>
        <w:rPr>
          <w:rFonts w:ascii="Times New Roman" w:hAnsi="Times New Roman" w:cs="Times New Roman"/>
          <w:sz w:val="24"/>
          <w:szCs w:val="24"/>
        </w:rPr>
      </w:pPr>
    </w:p>
    <w:p w14:paraId="5CDD4E30" w14:textId="7F209905" w:rsidR="00ED53D6" w:rsidRDefault="00ED53D6" w:rsidP="00ED53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ED53D6">
        <w:rPr>
          <w:rFonts w:ascii="Times New Roman" w:hAnsi="Times New Roman" w:cs="Times New Roman"/>
          <w:sz w:val="24"/>
          <w:szCs w:val="24"/>
        </w:rPr>
        <w:t>Zhotovitel se zavazuje zpracovat územní studii</w:t>
      </w:r>
      <w:r w:rsidR="00917EA6">
        <w:rPr>
          <w:rFonts w:ascii="Times New Roman" w:hAnsi="Times New Roman" w:cs="Times New Roman"/>
          <w:sz w:val="24"/>
          <w:szCs w:val="24"/>
        </w:rPr>
        <w:t xml:space="preserve"> </w:t>
      </w:r>
      <w:r w:rsidRPr="00ED53D6">
        <w:rPr>
          <w:rFonts w:ascii="Times New Roman" w:hAnsi="Times New Roman" w:cs="Times New Roman"/>
          <w:sz w:val="24"/>
          <w:szCs w:val="24"/>
        </w:rPr>
        <w:t xml:space="preserve">na základě zadání </w:t>
      </w:r>
      <w:r w:rsidRPr="00C77EE0">
        <w:rPr>
          <w:rFonts w:ascii="Times New Roman" w:hAnsi="Times New Roman" w:cs="Times New Roman"/>
          <w:b/>
          <w:bCs/>
          <w:sz w:val="24"/>
          <w:szCs w:val="24"/>
        </w:rPr>
        <w:t>„</w:t>
      </w:r>
      <w:r w:rsidR="00C77EE0" w:rsidRPr="00C77EE0">
        <w:rPr>
          <w:rFonts w:ascii="Times New Roman" w:hAnsi="Times New Roman" w:cs="Times New Roman"/>
          <w:b/>
          <w:bCs/>
          <w:sz w:val="24"/>
          <w:szCs w:val="24"/>
        </w:rPr>
        <w:t>Zadání územní studie – Dolní centrum</w:t>
      </w:r>
      <w:r w:rsidRPr="00C77EE0">
        <w:rPr>
          <w:rFonts w:ascii="Times New Roman" w:hAnsi="Times New Roman" w:cs="Times New Roman"/>
          <w:b/>
          <w:bCs/>
          <w:sz w:val="24"/>
          <w:szCs w:val="24"/>
        </w:rPr>
        <w:t xml:space="preserve">“ </w:t>
      </w:r>
      <w:r w:rsidR="00C77EE0">
        <w:rPr>
          <w:rFonts w:ascii="Times New Roman" w:hAnsi="Times New Roman" w:cs="Times New Roman"/>
          <w:sz w:val="24"/>
          <w:szCs w:val="24"/>
        </w:rPr>
        <w:t xml:space="preserve">jež je přílohou č.2 této smlouvy. </w:t>
      </w:r>
    </w:p>
    <w:p w14:paraId="1DBD80D9" w14:textId="659C4263" w:rsidR="00ED53D6" w:rsidRDefault="00ED53D6" w:rsidP="00917E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Kompletní zadání obsahující úvod a cíle územní studie, rozsah a charakteristik</w:t>
      </w:r>
      <w:r w:rsidR="009B16FE">
        <w:rPr>
          <w:rFonts w:ascii="Times New Roman" w:hAnsi="Times New Roman" w:cs="Times New Roman"/>
          <w:sz w:val="24"/>
          <w:szCs w:val="24"/>
        </w:rPr>
        <w:t>u</w:t>
      </w:r>
      <w:r>
        <w:rPr>
          <w:rFonts w:ascii="Times New Roman" w:hAnsi="Times New Roman" w:cs="Times New Roman"/>
          <w:sz w:val="24"/>
          <w:szCs w:val="24"/>
        </w:rPr>
        <w:t xml:space="preserve"> řešeného území, požadavky na obsah řešení územní studie, požadavky na formu a obsah a uspořádání územní studie a další procesní požadavky územní studie je součástí této smlouvy jako příloha č. 2. </w:t>
      </w:r>
    </w:p>
    <w:p w14:paraId="242E0CB2" w14:textId="77777777" w:rsidR="00917EA6" w:rsidRPr="00917EA6" w:rsidRDefault="00917EA6" w:rsidP="00917EA6">
      <w:pPr>
        <w:autoSpaceDE w:val="0"/>
        <w:autoSpaceDN w:val="0"/>
        <w:adjustRightInd w:val="0"/>
        <w:spacing w:after="0" w:line="240" w:lineRule="auto"/>
        <w:rPr>
          <w:rFonts w:ascii="Times New Roman" w:hAnsi="Times New Roman" w:cs="Times New Roman"/>
          <w:sz w:val="24"/>
          <w:szCs w:val="24"/>
        </w:rPr>
      </w:pPr>
    </w:p>
    <w:p w14:paraId="20322405" w14:textId="1AFD1FF0" w:rsidR="00917EA6" w:rsidRDefault="00ED53D6" w:rsidP="00917EA6">
      <w:pPr>
        <w:rPr>
          <w:rFonts w:ascii="Times New Roman" w:hAnsi="Times New Roman" w:cs="Times New Roman"/>
          <w:sz w:val="24"/>
          <w:szCs w:val="24"/>
        </w:rPr>
      </w:pPr>
      <w:r w:rsidRPr="00CD0A1E">
        <w:rPr>
          <w:rFonts w:ascii="Times New Roman" w:hAnsi="Times New Roman" w:cs="Times New Roman"/>
          <w:sz w:val="24"/>
          <w:szCs w:val="24"/>
        </w:rPr>
        <w:t>3.</w:t>
      </w:r>
      <w:r w:rsidRPr="00CD0A1E">
        <w:rPr>
          <w:rFonts w:ascii="Calibri" w:hAnsi="Calibri"/>
          <w:bCs/>
        </w:rPr>
        <w:t xml:space="preserve"> </w:t>
      </w:r>
      <w:r w:rsidRPr="00CD0A1E">
        <w:rPr>
          <w:rFonts w:ascii="Times New Roman" w:hAnsi="Times New Roman" w:cs="Times New Roman"/>
          <w:sz w:val="24"/>
          <w:szCs w:val="24"/>
        </w:rPr>
        <w:t>Zhotovitel se zavazuje</w:t>
      </w:r>
      <w:r w:rsidR="00531BBD" w:rsidRPr="00CD0A1E">
        <w:rPr>
          <w:rFonts w:ascii="Times New Roman" w:hAnsi="Times New Roman" w:cs="Times New Roman"/>
          <w:sz w:val="24"/>
          <w:szCs w:val="24"/>
        </w:rPr>
        <w:t xml:space="preserve">: </w:t>
      </w:r>
    </w:p>
    <w:p w14:paraId="46BD9402" w14:textId="4426EEA2" w:rsidR="00917EA6" w:rsidRDefault="00917EA6" w:rsidP="00917EA6">
      <w:pPr>
        <w:rPr>
          <w:rFonts w:ascii="Times New Roman" w:hAnsi="Times New Roman" w:cs="Times New Roman"/>
          <w:b/>
          <w:bCs/>
          <w:sz w:val="24"/>
          <w:szCs w:val="24"/>
        </w:rPr>
      </w:pPr>
      <w:r>
        <w:rPr>
          <w:rFonts w:ascii="Times New Roman" w:hAnsi="Times New Roman" w:cs="Times New Roman"/>
          <w:sz w:val="24"/>
          <w:szCs w:val="24"/>
        </w:rPr>
        <w:t xml:space="preserve">a) </w:t>
      </w:r>
      <w:r w:rsidR="00531BBD">
        <w:rPr>
          <w:rFonts w:ascii="Times New Roman" w:hAnsi="Times New Roman" w:cs="Times New Roman"/>
          <w:sz w:val="24"/>
          <w:szCs w:val="24"/>
        </w:rPr>
        <w:t xml:space="preserve">zpracovat </w:t>
      </w:r>
      <w:r w:rsidRPr="00917EA6">
        <w:rPr>
          <w:rFonts w:ascii="Times New Roman" w:hAnsi="Times New Roman" w:cs="Times New Roman"/>
          <w:b/>
          <w:bCs/>
          <w:sz w:val="24"/>
          <w:szCs w:val="24"/>
        </w:rPr>
        <w:t>pracovní návrh územní studie</w:t>
      </w:r>
    </w:p>
    <w:p w14:paraId="163653CA" w14:textId="472A57B3" w:rsidR="00917EA6" w:rsidRDefault="00CD0A1E" w:rsidP="00917EA6">
      <w:pPr>
        <w:rPr>
          <w:rFonts w:ascii="Times New Roman" w:hAnsi="Times New Roman" w:cs="Times New Roman"/>
          <w:sz w:val="24"/>
          <w:szCs w:val="24"/>
        </w:rPr>
      </w:pPr>
      <w:r>
        <w:rPr>
          <w:rFonts w:ascii="Times New Roman" w:hAnsi="Times New Roman" w:cs="Times New Roman"/>
          <w:sz w:val="24"/>
          <w:szCs w:val="24"/>
        </w:rPr>
        <w:t>b</w:t>
      </w:r>
      <w:r w:rsidR="00917EA6">
        <w:rPr>
          <w:rFonts w:ascii="Times New Roman" w:hAnsi="Times New Roman" w:cs="Times New Roman"/>
          <w:sz w:val="24"/>
          <w:szCs w:val="24"/>
        </w:rPr>
        <w:t xml:space="preserve">) </w:t>
      </w:r>
      <w:r w:rsidR="00531BBD">
        <w:rPr>
          <w:rFonts w:ascii="Times New Roman" w:hAnsi="Times New Roman" w:cs="Times New Roman"/>
          <w:sz w:val="24"/>
          <w:szCs w:val="24"/>
        </w:rPr>
        <w:t xml:space="preserve">zpracovat </w:t>
      </w:r>
      <w:r w:rsidR="00917EA6" w:rsidRPr="00531BBD">
        <w:rPr>
          <w:rFonts w:ascii="Times New Roman" w:hAnsi="Times New Roman" w:cs="Times New Roman"/>
          <w:b/>
          <w:bCs/>
          <w:sz w:val="24"/>
          <w:szCs w:val="24"/>
        </w:rPr>
        <w:t xml:space="preserve">hrubopis </w:t>
      </w:r>
      <w:r w:rsidR="00531BBD" w:rsidRPr="00531BBD">
        <w:rPr>
          <w:rFonts w:ascii="Times New Roman" w:hAnsi="Times New Roman" w:cs="Times New Roman"/>
          <w:b/>
          <w:bCs/>
          <w:sz w:val="24"/>
          <w:szCs w:val="24"/>
        </w:rPr>
        <w:t>návrhu</w:t>
      </w:r>
      <w:r w:rsidR="00D26578">
        <w:rPr>
          <w:rFonts w:ascii="Times New Roman" w:hAnsi="Times New Roman" w:cs="Times New Roman"/>
          <w:b/>
          <w:bCs/>
          <w:sz w:val="24"/>
          <w:szCs w:val="24"/>
        </w:rPr>
        <w:t xml:space="preserve"> územní studie</w:t>
      </w:r>
      <w:r w:rsidR="00531BBD">
        <w:rPr>
          <w:rFonts w:ascii="Times New Roman" w:hAnsi="Times New Roman" w:cs="Times New Roman"/>
          <w:sz w:val="24"/>
          <w:szCs w:val="24"/>
        </w:rPr>
        <w:t xml:space="preserve"> po vypořádání připomínek dotčených orgánů a připomínek a podnětů vzešlých z veřejného projednání.</w:t>
      </w:r>
    </w:p>
    <w:p w14:paraId="40F985D3" w14:textId="2027AE41" w:rsidR="00531BBD" w:rsidRDefault="00CD0A1E" w:rsidP="00917EA6">
      <w:pPr>
        <w:rPr>
          <w:rFonts w:ascii="Times New Roman" w:hAnsi="Times New Roman" w:cs="Times New Roman"/>
          <w:b/>
          <w:bCs/>
          <w:sz w:val="24"/>
          <w:szCs w:val="24"/>
        </w:rPr>
      </w:pPr>
      <w:r>
        <w:rPr>
          <w:rFonts w:ascii="Times New Roman" w:hAnsi="Times New Roman" w:cs="Times New Roman"/>
          <w:bCs/>
          <w:sz w:val="24"/>
          <w:szCs w:val="24"/>
        </w:rPr>
        <w:t>c</w:t>
      </w:r>
      <w:r w:rsidR="00531BBD" w:rsidRPr="00E311C9">
        <w:rPr>
          <w:rFonts w:ascii="Times New Roman" w:hAnsi="Times New Roman" w:cs="Times New Roman"/>
          <w:bCs/>
          <w:sz w:val="24"/>
          <w:szCs w:val="24"/>
        </w:rPr>
        <w:t>) zpracovat</w:t>
      </w:r>
      <w:r w:rsidR="00531BBD">
        <w:rPr>
          <w:rFonts w:ascii="Times New Roman" w:hAnsi="Times New Roman" w:cs="Times New Roman"/>
          <w:b/>
          <w:bCs/>
          <w:sz w:val="24"/>
          <w:szCs w:val="24"/>
        </w:rPr>
        <w:t xml:space="preserve"> čistopis </w:t>
      </w:r>
      <w:r w:rsidR="00A82564">
        <w:rPr>
          <w:rFonts w:ascii="Times New Roman" w:hAnsi="Times New Roman" w:cs="Times New Roman"/>
          <w:b/>
          <w:bCs/>
          <w:sz w:val="24"/>
          <w:szCs w:val="24"/>
        </w:rPr>
        <w:t xml:space="preserve">návrhu </w:t>
      </w:r>
      <w:r w:rsidR="00531BBD">
        <w:rPr>
          <w:rFonts w:ascii="Times New Roman" w:hAnsi="Times New Roman" w:cs="Times New Roman"/>
          <w:b/>
          <w:bCs/>
          <w:sz w:val="24"/>
          <w:szCs w:val="24"/>
        </w:rPr>
        <w:t xml:space="preserve">územní studie </w:t>
      </w:r>
      <w:r w:rsidR="00531BBD" w:rsidRPr="00E311C9">
        <w:rPr>
          <w:rFonts w:ascii="Times New Roman" w:hAnsi="Times New Roman" w:cs="Times New Roman"/>
          <w:bCs/>
          <w:sz w:val="24"/>
          <w:szCs w:val="24"/>
        </w:rPr>
        <w:t>a odevzdaných dat pro registraci územní studie</w:t>
      </w:r>
    </w:p>
    <w:p w14:paraId="4D592B28" w14:textId="2E02437C" w:rsidR="00D26578" w:rsidRDefault="00CD0A1E" w:rsidP="00917EA6">
      <w:pPr>
        <w:rPr>
          <w:rFonts w:ascii="Times New Roman" w:hAnsi="Times New Roman" w:cs="Times New Roman"/>
          <w:b/>
          <w:bCs/>
          <w:sz w:val="24"/>
          <w:szCs w:val="24"/>
        </w:rPr>
      </w:pPr>
      <w:r>
        <w:rPr>
          <w:rFonts w:ascii="Times New Roman" w:hAnsi="Times New Roman" w:cs="Times New Roman"/>
          <w:bCs/>
          <w:sz w:val="24"/>
          <w:szCs w:val="24"/>
        </w:rPr>
        <w:t>d</w:t>
      </w:r>
      <w:r w:rsidR="002234BE" w:rsidRPr="00E311C9">
        <w:rPr>
          <w:rFonts w:ascii="Times New Roman" w:hAnsi="Times New Roman" w:cs="Times New Roman"/>
          <w:bCs/>
          <w:sz w:val="24"/>
          <w:szCs w:val="24"/>
        </w:rPr>
        <w:t xml:space="preserve">) </w:t>
      </w:r>
      <w:r w:rsidRPr="00CD0A1E">
        <w:rPr>
          <w:rFonts w:ascii="Times New Roman" w:hAnsi="Times New Roman" w:cs="Times New Roman"/>
          <w:bCs/>
          <w:sz w:val="24"/>
          <w:szCs w:val="24"/>
        </w:rPr>
        <w:t xml:space="preserve">zpracovat </w:t>
      </w:r>
      <w:r w:rsidR="00982943">
        <w:rPr>
          <w:rFonts w:ascii="Times New Roman" w:hAnsi="Times New Roman" w:cs="Times New Roman"/>
          <w:bCs/>
          <w:sz w:val="24"/>
          <w:szCs w:val="24"/>
        </w:rPr>
        <w:t xml:space="preserve">fyzický </w:t>
      </w:r>
      <w:r w:rsidR="00982943" w:rsidRPr="00C53F0E">
        <w:rPr>
          <w:rFonts w:ascii="Times New Roman" w:hAnsi="Times New Roman" w:cs="Times New Roman"/>
          <w:b/>
          <w:sz w:val="24"/>
          <w:szCs w:val="24"/>
        </w:rPr>
        <w:t>model území</w:t>
      </w:r>
      <w:r w:rsidR="00982943">
        <w:rPr>
          <w:rFonts w:ascii="Times New Roman" w:hAnsi="Times New Roman" w:cs="Times New Roman"/>
          <w:bCs/>
          <w:sz w:val="24"/>
          <w:szCs w:val="24"/>
        </w:rPr>
        <w:t xml:space="preserve"> </w:t>
      </w:r>
    </w:p>
    <w:p w14:paraId="108E005A" w14:textId="0B161B78" w:rsidR="00D26578" w:rsidRDefault="00CD0A1E" w:rsidP="00D26578">
      <w:pPr>
        <w:rPr>
          <w:rFonts w:ascii="Times New Roman" w:hAnsi="Times New Roman" w:cs="Times New Roman"/>
          <w:sz w:val="24"/>
          <w:szCs w:val="24"/>
        </w:rPr>
      </w:pPr>
      <w:r>
        <w:rPr>
          <w:rFonts w:ascii="Times New Roman" w:hAnsi="Times New Roman" w:cs="Times New Roman"/>
          <w:sz w:val="24"/>
          <w:szCs w:val="24"/>
        </w:rPr>
        <w:t>e)</w:t>
      </w:r>
      <w:r w:rsidR="00D26578" w:rsidRPr="00917EA6">
        <w:rPr>
          <w:rFonts w:ascii="Times New Roman" w:hAnsi="Times New Roman" w:cs="Times New Roman"/>
          <w:sz w:val="24"/>
          <w:szCs w:val="24"/>
        </w:rPr>
        <w:t xml:space="preserve"> </w:t>
      </w:r>
      <w:r w:rsidR="00D26578">
        <w:rPr>
          <w:rFonts w:ascii="Times New Roman" w:hAnsi="Times New Roman" w:cs="Times New Roman"/>
          <w:sz w:val="24"/>
          <w:szCs w:val="24"/>
        </w:rPr>
        <w:t xml:space="preserve">společně se zástupci objednatele </w:t>
      </w:r>
      <w:r w:rsidR="00760245" w:rsidRPr="00CD0A1E">
        <w:rPr>
          <w:rFonts w:ascii="Times New Roman" w:hAnsi="Times New Roman" w:cs="Times New Roman"/>
          <w:b/>
          <w:sz w:val="24"/>
          <w:szCs w:val="24"/>
        </w:rPr>
        <w:t xml:space="preserve">prezentovat a </w:t>
      </w:r>
      <w:r w:rsidR="00D26578" w:rsidRPr="00917EA6">
        <w:rPr>
          <w:rFonts w:ascii="Times New Roman" w:hAnsi="Times New Roman" w:cs="Times New Roman"/>
          <w:b/>
          <w:bCs/>
          <w:sz w:val="24"/>
          <w:szCs w:val="24"/>
        </w:rPr>
        <w:t>projednat pracovní návrh územní studie</w:t>
      </w:r>
      <w:r w:rsidR="00D26578">
        <w:rPr>
          <w:rFonts w:ascii="Times New Roman" w:hAnsi="Times New Roman" w:cs="Times New Roman"/>
          <w:sz w:val="24"/>
          <w:szCs w:val="24"/>
        </w:rPr>
        <w:t xml:space="preserve"> s dotčenými orgány</w:t>
      </w:r>
      <w:r w:rsidR="00760245">
        <w:rPr>
          <w:rFonts w:ascii="Times New Roman" w:hAnsi="Times New Roman" w:cs="Times New Roman"/>
          <w:sz w:val="24"/>
          <w:szCs w:val="24"/>
        </w:rPr>
        <w:t xml:space="preserve"> a veřejností </w:t>
      </w:r>
    </w:p>
    <w:p w14:paraId="464E5B79" w14:textId="2957C31F" w:rsidR="00D26578" w:rsidRDefault="00CD0A1E" w:rsidP="00D26578">
      <w:pPr>
        <w:rPr>
          <w:rFonts w:ascii="Times New Roman" w:hAnsi="Times New Roman" w:cs="Times New Roman"/>
          <w:b/>
          <w:bCs/>
          <w:sz w:val="24"/>
          <w:szCs w:val="24"/>
        </w:rPr>
      </w:pPr>
      <w:r>
        <w:rPr>
          <w:rFonts w:ascii="Times New Roman" w:hAnsi="Times New Roman" w:cs="Times New Roman"/>
          <w:bCs/>
          <w:sz w:val="24"/>
          <w:szCs w:val="24"/>
        </w:rPr>
        <w:t>f</w:t>
      </w:r>
      <w:r w:rsidR="00D26578" w:rsidRPr="007319E4">
        <w:rPr>
          <w:rFonts w:ascii="Times New Roman" w:hAnsi="Times New Roman" w:cs="Times New Roman"/>
          <w:sz w:val="24"/>
          <w:szCs w:val="24"/>
        </w:rPr>
        <w:t>)</w:t>
      </w:r>
      <w:r w:rsidR="00D26578">
        <w:rPr>
          <w:rFonts w:ascii="Times New Roman" w:hAnsi="Times New Roman" w:cs="Times New Roman"/>
          <w:sz w:val="24"/>
          <w:szCs w:val="24"/>
        </w:rPr>
        <w:t xml:space="preserve"> představit</w:t>
      </w:r>
      <w:r w:rsidR="00D26578" w:rsidRPr="00531BBD">
        <w:rPr>
          <w:rFonts w:ascii="Times New Roman" w:hAnsi="Times New Roman" w:cs="Times New Roman"/>
          <w:b/>
          <w:bCs/>
          <w:sz w:val="24"/>
          <w:szCs w:val="24"/>
        </w:rPr>
        <w:t xml:space="preserve"> hrubo</w:t>
      </w:r>
      <w:r w:rsidR="00D26578">
        <w:rPr>
          <w:rFonts w:ascii="Times New Roman" w:hAnsi="Times New Roman" w:cs="Times New Roman"/>
          <w:b/>
          <w:bCs/>
          <w:sz w:val="24"/>
          <w:szCs w:val="24"/>
        </w:rPr>
        <w:t>pis</w:t>
      </w:r>
      <w:r w:rsidR="00D26578" w:rsidRPr="00531BBD">
        <w:rPr>
          <w:rFonts w:ascii="Times New Roman" w:hAnsi="Times New Roman" w:cs="Times New Roman"/>
          <w:b/>
          <w:bCs/>
          <w:sz w:val="24"/>
          <w:szCs w:val="24"/>
        </w:rPr>
        <w:t xml:space="preserve"> návrhu</w:t>
      </w:r>
      <w:r w:rsidR="00D26578">
        <w:rPr>
          <w:rFonts w:ascii="Times New Roman" w:hAnsi="Times New Roman" w:cs="Times New Roman"/>
          <w:b/>
          <w:bCs/>
          <w:sz w:val="24"/>
          <w:szCs w:val="24"/>
        </w:rPr>
        <w:t xml:space="preserve"> územní studie</w:t>
      </w:r>
      <w:r w:rsidR="00D26578" w:rsidRPr="00531BBD">
        <w:rPr>
          <w:rFonts w:ascii="Times New Roman" w:hAnsi="Times New Roman" w:cs="Times New Roman"/>
          <w:b/>
          <w:bCs/>
          <w:sz w:val="24"/>
          <w:szCs w:val="24"/>
        </w:rPr>
        <w:t xml:space="preserve"> </w:t>
      </w:r>
      <w:r w:rsidR="00D26578" w:rsidRPr="003F007E">
        <w:rPr>
          <w:rFonts w:ascii="Times New Roman" w:hAnsi="Times New Roman" w:cs="Times New Roman"/>
          <w:bCs/>
          <w:sz w:val="24"/>
          <w:szCs w:val="24"/>
        </w:rPr>
        <w:t>na zastupitelstvu města</w:t>
      </w:r>
    </w:p>
    <w:p w14:paraId="7E2805EB" w14:textId="77777777" w:rsidR="00760245" w:rsidRDefault="00760245" w:rsidP="00005690">
      <w:pPr>
        <w:autoSpaceDE w:val="0"/>
        <w:autoSpaceDN w:val="0"/>
        <w:adjustRightInd w:val="0"/>
        <w:spacing w:after="0" w:line="240" w:lineRule="auto"/>
        <w:rPr>
          <w:rFonts w:ascii="Times New Roman" w:hAnsi="Times New Roman" w:cs="Times New Roman"/>
          <w:sz w:val="24"/>
          <w:szCs w:val="24"/>
        </w:rPr>
      </w:pPr>
    </w:p>
    <w:p w14:paraId="5169A4B2" w14:textId="19877F36" w:rsidR="00005690" w:rsidRPr="00907A7B" w:rsidRDefault="002234BE" w:rsidP="000056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2C64AD" w:rsidRPr="00907A7B">
        <w:rPr>
          <w:rFonts w:ascii="Times New Roman" w:hAnsi="Times New Roman" w:cs="Times New Roman"/>
          <w:sz w:val="24"/>
          <w:szCs w:val="24"/>
        </w:rPr>
        <w:t xml:space="preserve">. </w:t>
      </w:r>
      <w:r w:rsidR="008E0634" w:rsidRPr="00907A7B">
        <w:rPr>
          <w:rFonts w:ascii="Times New Roman" w:hAnsi="Times New Roman" w:cs="Times New Roman"/>
          <w:sz w:val="24"/>
          <w:szCs w:val="24"/>
        </w:rPr>
        <w:t>Pro vyloučení pochybností smluvní strany prohlašují, že součástí plnění dle</w:t>
      </w:r>
      <w:r w:rsidR="00D06775" w:rsidRPr="00907A7B">
        <w:rPr>
          <w:rFonts w:ascii="Times New Roman" w:hAnsi="Times New Roman" w:cs="Times New Roman"/>
          <w:sz w:val="24"/>
          <w:szCs w:val="24"/>
        </w:rPr>
        <w:t xml:space="preserve"> </w:t>
      </w:r>
      <w:r w:rsidR="008E0634" w:rsidRPr="00907A7B">
        <w:rPr>
          <w:rFonts w:ascii="Times New Roman" w:hAnsi="Times New Roman" w:cs="Times New Roman"/>
          <w:sz w:val="24"/>
          <w:szCs w:val="24"/>
        </w:rPr>
        <w:t>této smlouvy není:</w:t>
      </w:r>
    </w:p>
    <w:p w14:paraId="38CEF297" w14:textId="241D4098" w:rsidR="008E0634" w:rsidRDefault="008E0634" w:rsidP="00087988">
      <w:pPr>
        <w:pStyle w:val="Odstavecseseznamem"/>
        <w:numPr>
          <w:ilvl w:val="0"/>
          <w:numId w:val="11"/>
        </w:numPr>
        <w:autoSpaceDE w:val="0"/>
        <w:autoSpaceDN w:val="0"/>
        <w:adjustRightInd w:val="0"/>
        <w:spacing w:after="0" w:line="240" w:lineRule="auto"/>
        <w:jc w:val="both"/>
        <w:rPr>
          <w:rFonts w:ascii="Times New Roman" w:hAnsi="Times New Roman" w:cs="Times New Roman"/>
          <w:sz w:val="24"/>
          <w:szCs w:val="24"/>
        </w:rPr>
      </w:pPr>
      <w:r w:rsidRPr="00C72948">
        <w:rPr>
          <w:rFonts w:ascii="Times New Roman" w:hAnsi="Times New Roman" w:cs="Times New Roman"/>
          <w:sz w:val="24"/>
          <w:szCs w:val="24"/>
        </w:rPr>
        <w:t>průzkumy</w:t>
      </w:r>
      <w:r w:rsidR="002234BE">
        <w:rPr>
          <w:rFonts w:ascii="Times New Roman" w:hAnsi="Times New Roman" w:cs="Times New Roman"/>
          <w:sz w:val="24"/>
          <w:szCs w:val="24"/>
        </w:rPr>
        <w:t xml:space="preserve"> </w:t>
      </w:r>
    </w:p>
    <w:p w14:paraId="6FA8A176" w14:textId="5E910ABD" w:rsidR="002234BE" w:rsidRPr="00C72948" w:rsidRDefault="002234BE" w:rsidP="00087988">
      <w:pPr>
        <w:pStyle w:val="Odstavecseseznamem"/>
        <w:numPr>
          <w:ilvl w:val="0"/>
          <w:numId w:val="1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geodetické zaměření území</w:t>
      </w:r>
    </w:p>
    <w:p w14:paraId="65716B87" w14:textId="61EDDE81" w:rsidR="00005690" w:rsidRPr="00C84388" w:rsidRDefault="008E0634" w:rsidP="00087988">
      <w:pPr>
        <w:pStyle w:val="Odstavecseseznamem"/>
        <w:numPr>
          <w:ilvl w:val="0"/>
          <w:numId w:val="11"/>
        </w:numPr>
        <w:autoSpaceDE w:val="0"/>
        <w:autoSpaceDN w:val="0"/>
        <w:adjustRightInd w:val="0"/>
        <w:spacing w:after="0" w:line="240" w:lineRule="auto"/>
        <w:jc w:val="both"/>
        <w:rPr>
          <w:rFonts w:ascii="Times New Roman" w:hAnsi="Times New Roman" w:cs="Times New Roman"/>
          <w:sz w:val="24"/>
          <w:szCs w:val="24"/>
        </w:rPr>
      </w:pPr>
      <w:r w:rsidRPr="00C84388">
        <w:rPr>
          <w:rFonts w:ascii="Times New Roman" w:hAnsi="Times New Roman" w:cs="Times New Roman"/>
          <w:sz w:val="24"/>
          <w:szCs w:val="24"/>
        </w:rPr>
        <w:t xml:space="preserve">případné, úřady vyžádané, studie a expertízy (ochrana přírody, archeologie a podobné), </w:t>
      </w:r>
    </w:p>
    <w:p w14:paraId="11E9F1C2" w14:textId="0D9DE6AA" w:rsidR="00CD0A1E" w:rsidRPr="00C53F0E" w:rsidRDefault="000341C1" w:rsidP="00CD0A1E">
      <w:pPr>
        <w:pStyle w:val="Odstavecseseznamem"/>
        <w:numPr>
          <w:ilvl w:val="0"/>
          <w:numId w:val="11"/>
        </w:numPr>
        <w:autoSpaceDE w:val="0"/>
        <w:autoSpaceDN w:val="0"/>
        <w:adjustRightInd w:val="0"/>
        <w:spacing w:after="0" w:line="240" w:lineRule="auto"/>
        <w:jc w:val="both"/>
        <w:rPr>
          <w:rFonts w:ascii="Times New Roman" w:hAnsi="Times New Roman" w:cs="Times New Roman"/>
          <w:sz w:val="24"/>
          <w:szCs w:val="24"/>
        </w:rPr>
      </w:pPr>
      <w:r w:rsidRPr="00C72948">
        <w:rPr>
          <w:rFonts w:ascii="Times New Roman" w:hAnsi="Times New Roman" w:cs="Times New Roman"/>
          <w:sz w:val="24"/>
          <w:szCs w:val="24"/>
        </w:rPr>
        <w:t>právní služby</w:t>
      </w:r>
    </w:p>
    <w:p w14:paraId="32978090" w14:textId="77777777" w:rsidR="00C628C9" w:rsidRPr="00115DC2" w:rsidRDefault="00C628C9" w:rsidP="008E0634">
      <w:pPr>
        <w:autoSpaceDE w:val="0"/>
        <w:autoSpaceDN w:val="0"/>
        <w:adjustRightInd w:val="0"/>
        <w:spacing w:after="0" w:line="240" w:lineRule="auto"/>
        <w:jc w:val="both"/>
        <w:rPr>
          <w:rFonts w:ascii="Times New Roman" w:hAnsi="Times New Roman" w:cs="Times New Roman"/>
          <w:sz w:val="24"/>
          <w:szCs w:val="24"/>
        </w:rPr>
      </w:pPr>
    </w:p>
    <w:p w14:paraId="1D1C86D7" w14:textId="05824EDA" w:rsidR="00320CFA" w:rsidRDefault="002C64AD" w:rsidP="00EC581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xml:space="preserve"> Zhotovitel se zavazuje předat objednateli plnění v tomto rozsahu a v této podobě:</w:t>
      </w:r>
    </w:p>
    <w:p w14:paraId="29812562" w14:textId="77777777" w:rsidR="002234BE" w:rsidRDefault="002234BE" w:rsidP="00EC5819">
      <w:pPr>
        <w:autoSpaceDE w:val="0"/>
        <w:autoSpaceDN w:val="0"/>
        <w:adjustRightInd w:val="0"/>
        <w:spacing w:after="0" w:line="240" w:lineRule="auto"/>
        <w:jc w:val="both"/>
        <w:rPr>
          <w:rFonts w:ascii="Times New Roman" w:hAnsi="Times New Roman" w:cs="Times New Roman"/>
          <w:sz w:val="24"/>
          <w:szCs w:val="24"/>
        </w:rPr>
      </w:pPr>
    </w:p>
    <w:p w14:paraId="2BF0A134" w14:textId="55518FF8" w:rsidR="00C84388" w:rsidRDefault="002234BE" w:rsidP="002234BE">
      <w:pPr>
        <w:rPr>
          <w:rFonts w:ascii="Times New Roman" w:hAnsi="Times New Roman" w:cs="Times New Roman"/>
          <w:sz w:val="24"/>
          <w:szCs w:val="24"/>
        </w:rPr>
      </w:pPr>
      <w:r w:rsidRPr="00822659">
        <w:rPr>
          <w:rFonts w:ascii="Times New Roman" w:hAnsi="Times New Roman" w:cs="Times New Roman"/>
          <w:sz w:val="24"/>
          <w:szCs w:val="24"/>
        </w:rPr>
        <w:t xml:space="preserve">a) </w:t>
      </w:r>
      <w:r w:rsidRPr="00822659">
        <w:rPr>
          <w:rFonts w:ascii="Times New Roman" w:hAnsi="Times New Roman" w:cs="Times New Roman"/>
          <w:b/>
          <w:bCs/>
          <w:sz w:val="24"/>
          <w:szCs w:val="24"/>
        </w:rPr>
        <w:t>pracovní návrh územní studie</w:t>
      </w:r>
      <w:r w:rsidRPr="00822659">
        <w:rPr>
          <w:rFonts w:ascii="Times New Roman" w:hAnsi="Times New Roman" w:cs="Times New Roman"/>
          <w:sz w:val="24"/>
          <w:szCs w:val="24"/>
        </w:rPr>
        <w:t xml:space="preserve"> </w:t>
      </w:r>
      <w:r w:rsidRPr="00917EA6">
        <w:rPr>
          <w:rFonts w:ascii="Times New Roman" w:hAnsi="Times New Roman" w:cs="Times New Roman"/>
          <w:sz w:val="24"/>
          <w:szCs w:val="24"/>
        </w:rPr>
        <w:t>bude odevzdán digitálně</w:t>
      </w:r>
      <w:r w:rsidRPr="00C84388">
        <w:rPr>
          <w:rFonts w:ascii="Times New Roman" w:hAnsi="Times New Roman" w:cs="Times New Roman"/>
          <w:sz w:val="24"/>
          <w:szCs w:val="24"/>
        </w:rPr>
        <w:t xml:space="preserve"> </w:t>
      </w:r>
      <w:r w:rsidR="00C84388" w:rsidRPr="00C84388">
        <w:rPr>
          <w:rFonts w:ascii="Times New Roman" w:hAnsi="Times New Roman" w:cs="Times New Roman"/>
          <w:sz w:val="24"/>
          <w:szCs w:val="24"/>
        </w:rPr>
        <w:t xml:space="preserve">1x v elektronické </w:t>
      </w:r>
      <w:r w:rsidR="00C84388" w:rsidRPr="00E159E5">
        <w:rPr>
          <w:rFonts w:ascii="Times New Roman" w:hAnsi="Times New Roman" w:cs="Times New Roman"/>
          <w:sz w:val="24"/>
          <w:szCs w:val="24"/>
        </w:rPr>
        <w:t xml:space="preserve">podobě ve formátu *.pdf, </w:t>
      </w:r>
      <w:r w:rsidR="003A7AD5">
        <w:rPr>
          <w:rFonts w:ascii="Times New Roman" w:hAnsi="Times New Roman" w:cs="Times New Roman"/>
          <w:sz w:val="24"/>
          <w:szCs w:val="24"/>
        </w:rPr>
        <w:t>a v</w:t>
      </w:r>
      <w:r w:rsidR="00CB173E">
        <w:rPr>
          <w:rFonts w:ascii="Times New Roman" w:hAnsi="Times New Roman" w:cs="Times New Roman"/>
          <w:sz w:val="24"/>
          <w:szCs w:val="24"/>
        </w:rPr>
        <w:t>e vektorových datech</w:t>
      </w:r>
    </w:p>
    <w:p w14:paraId="5AFF23CA" w14:textId="2F3DF5A3" w:rsidR="00216E01" w:rsidRDefault="00216E01" w:rsidP="00216E01">
      <w:pPr>
        <w:rPr>
          <w:rFonts w:ascii="Times New Roman" w:hAnsi="Times New Roman" w:cs="Times New Roman"/>
          <w:sz w:val="24"/>
          <w:szCs w:val="24"/>
        </w:rPr>
      </w:pPr>
      <w:r>
        <w:rPr>
          <w:rFonts w:ascii="Times New Roman" w:hAnsi="Times New Roman" w:cs="Times New Roman"/>
          <w:sz w:val="24"/>
          <w:szCs w:val="24"/>
        </w:rPr>
        <w:t xml:space="preserve">c) </w:t>
      </w:r>
      <w:r w:rsidRPr="00216E01">
        <w:rPr>
          <w:rFonts w:ascii="Times New Roman" w:hAnsi="Times New Roman" w:cs="Times New Roman"/>
          <w:b/>
          <w:bCs/>
          <w:sz w:val="24"/>
          <w:szCs w:val="24"/>
        </w:rPr>
        <w:t>hrubopis návrhu územní studie</w:t>
      </w:r>
      <w:r>
        <w:rPr>
          <w:rFonts w:ascii="Times New Roman" w:hAnsi="Times New Roman" w:cs="Times New Roman"/>
          <w:b/>
          <w:bCs/>
          <w:sz w:val="24"/>
          <w:szCs w:val="24"/>
        </w:rPr>
        <w:t xml:space="preserve"> </w:t>
      </w:r>
      <w:r w:rsidR="007D77A4">
        <w:rPr>
          <w:rFonts w:ascii="Times New Roman" w:hAnsi="Times New Roman" w:cs="Times New Roman"/>
          <w:bCs/>
          <w:sz w:val="24"/>
          <w:szCs w:val="24"/>
        </w:rPr>
        <w:t>bude odevzdán</w:t>
      </w:r>
      <w:r w:rsidRPr="00216E01">
        <w:rPr>
          <w:rFonts w:ascii="Times New Roman" w:hAnsi="Times New Roman" w:cs="Times New Roman"/>
          <w:sz w:val="24"/>
          <w:szCs w:val="24"/>
        </w:rPr>
        <w:t xml:space="preserve"> v elektronické podobě</w:t>
      </w:r>
      <w:r>
        <w:rPr>
          <w:rFonts w:ascii="Times New Roman" w:hAnsi="Times New Roman" w:cs="Times New Roman"/>
          <w:sz w:val="24"/>
          <w:szCs w:val="24"/>
        </w:rPr>
        <w:t xml:space="preserve"> </w:t>
      </w:r>
      <w:r w:rsidRPr="00E159E5">
        <w:rPr>
          <w:rFonts w:ascii="Times New Roman" w:hAnsi="Times New Roman" w:cs="Times New Roman"/>
          <w:sz w:val="24"/>
          <w:szCs w:val="24"/>
        </w:rPr>
        <w:t>ve formátu *.pdf.</w:t>
      </w:r>
      <w:r>
        <w:rPr>
          <w:rFonts w:ascii="Times New Roman" w:hAnsi="Times New Roman" w:cs="Times New Roman"/>
          <w:sz w:val="24"/>
          <w:szCs w:val="24"/>
        </w:rPr>
        <w:t xml:space="preserve"> </w:t>
      </w:r>
      <w:r w:rsidRPr="00216E01">
        <w:rPr>
          <w:rFonts w:ascii="Times New Roman" w:hAnsi="Times New Roman" w:cs="Times New Roman"/>
          <w:sz w:val="24"/>
          <w:szCs w:val="24"/>
        </w:rPr>
        <w:t xml:space="preserve"> </w:t>
      </w:r>
    </w:p>
    <w:p w14:paraId="74060BFE" w14:textId="5FD66E84" w:rsidR="00216E01" w:rsidRPr="00216E01" w:rsidRDefault="00216E01" w:rsidP="00216E01">
      <w:pPr>
        <w:rPr>
          <w:rFonts w:ascii="Times New Roman" w:hAnsi="Times New Roman" w:cs="Times New Roman"/>
          <w:sz w:val="24"/>
          <w:szCs w:val="24"/>
        </w:rPr>
      </w:pPr>
      <w:r>
        <w:rPr>
          <w:rFonts w:ascii="Times New Roman" w:hAnsi="Times New Roman" w:cs="Times New Roman"/>
          <w:sz w:val="24"/>
          <w:szCs w:val="24"/>
        </w:rPr>
        <w:lastRenderedPageBreak/>
        <w:t xml:space="preserve">d) </w:t>
      </w:r>
      <w:r w:rsidRPr="00216E01">
        <w:rPr>
          <w:rFonts w:ascii="Times New Roman" w:hAnsi="Times New Roman" w:cs="Times New Roman"/>
          <w:b/>
          <w:bCs/>
          <w:sz w:val="24"/>
          <w:szCs w:val="24"/>
        </w:rPr>
        <w:t>čistopis návrhu územní studie</w:t>
      </w:r>
      <w:r>
        <w:rPr>
          <w:rFonts w:ascii="Times New Roman" w:hAnsi="Times New Roman" w:cs="Times New Roman"/>
          <w:sz w:val="24"/>
          <w:szCs w:val="24"/>
        </w:rPr>
        <w:t xml:space="preserve"> </w:t>
      </w:r>
      <w:r w:rsidR="007D77A4">
        <w:rPr>
          <w:rFonts w:ascii="Times New Roman" w:hAnsi="Times New Roman" w:cs="Times New Roman"/>
          <w:sz w:val="24"/>
          <w:szCs w:val="24"/>
        </w:rPr>
        <w:t xml:space="preserve">bude </w:t>
      </w:r>
      <w:r w:rsidR="00031212">
        <w:rPr>
          <w:rFonts w:ascii="Times New Roman" w:hAnsi="Times New Roman" w:cs="Times New Roman"/>
          <w:sz w:val="24"/>
          <w:szCs w:val="24"/>
        </w:rPr>
        <w:t>odevzdán ve fyzické</w:t>
      </w:r>
      <w:r w:rsidR="007D77A4">
        <w:rPr>
          <w:rFonts w:ascii="Times New Roman" w:hAnsi="Times New Roman" w:cs="Times New Roman"/>
          <w:sz w:val="24"/>
          <w:szCs w:val="24"/>
        </w:rPr>
        <w:t xml:space="preserve"> </w:t>
      </w:r>
      <w:r w:rsidR="00031212">
        <w:rPr>
          <w:rFonts w:ascii="Times New Roman" w:hAnsi="Times New Roman" w:cs="Times New Roman"/>
          <w:sz w:val="24"/>
          <w:szCs w:val="24"/>
        </w:rPr>
        <w:t xml:space="preserve">podobě a </w:t>
      </w:r>
      <w:r w:rsidRPr="00216E01">
        <w:rPr>
          <w:rFonts w:ascii="Times New Roman" w:hAnsi="Times New Roman" w:cs="Times New Roman"/>
          <w:sz w:val="24"/>
          <w:szCs w:val="24"/>
        </w:rPr>
        <w:t xml:space="preserve">elektronické </w:t>
      </w:r>
      <w:r w:rsidRPr="00E159E5">
        <w:rPr>
          <w:rFonts w:ascii="Times New Roman" w:hAnsi="Times New Roman" w:cs="Times New Roman"/>
          <w:sz w:val="24"/>
          <w:szCs w:val="24"/>
        </w:rPr>
        <w:t>podobě ve formátu *.pdf.</w:t>
      </w:r>
      <w:r>
        <w:rPr>
          <w:rFonts w:ascii="Times New Roman" w:hAnsi="Times New Roman" w:cs="Times New Roman"/>
          <w:sz w:val="24"/>
          <w:szCs w:val="24"/>
        </w:rPr>
        <w:t xml:space="preserve"> Dále bude finální návrh územní studie </w:t>
      </w:r>
      <w:r w:rsidRPr="00216E01">
        <w:rPr>
          <w:rFonts w:ascii="Times New Roman" w:hAnsi="Times New Roman" w:cs="Times New Roman"/>
          <w:sz w:val="24"/>
          <w:szCs w:val="24"/>
        </w:rPr>
        <w:t>předán pořizovateli pro potřeby vložení do Národního geoportálu územního plánování ve strojově čitelném formátu dle požadavků přílohy č. 25 vyhlášky č. 157/2024 Sb., o územně analytických podkladech, územně plánovací dokumentaci a jednotném standardu kde dni vyhotovení zadání.</w:t>
      </w:r>
    </w:p>
    <w:p w14:paraId="72A73167" w14:textId="77777777" w:rsidR="00216E01" w:rsidRPr="00216E01" w:rsidRDefault="00216E01" w:rsidP="00216E01">
      <w:pPr>
        <w:jc w:val="both"/>
        <w:rPr>
          <w:rFonts w:ascii="Times New Roman" w:hAnsi="Times New Roman" w:cs="Times New Roman"/>
          <w:sz w:val="24"/>
          <w:szCs w:val="24"/>
        </w:rPr>
      </w:pPr>
      <w:r w:rsidRPr="00216E01">
        <w:rPr>
          <w:rFonts w:ascii="Times New Roman" w:hAnsi="Times New Roman" w:cs="Times New Roman"/>
          <w:sz w:val="24"/>
          <w:szCs w:val="24"/>
        </w:rPr>
        <w:t>Volitelnou část požadavků na výměnný formát předávaných dat toto zadání upřesňuje následně:</w:t>
      </w:r>
    </w:p>
    <w:p w14:paraId="0BC8E13C" w14:textId="77777777" w:rsidR="0063507E" w:rsidRPr="0063507E" w:rsidRDefault="0063507E" w:rsidP="0063507E">
      <w:pPr>
        <w:pStyle w:val="odrky"/>
        <w:rPr>
          <w:rFonts w:ascii="Times New Roman" w:hAnsi="Times New Roman" w:cs="Times New Roman"/>
          <w:sz w:val="24"/>
          <w:szCs w:val="24"/>
        </w:rPr>
      </w:pPr>
      <w:r w:rsidRPr="0063507E">
        <w:rPr>
          <w:rFonts w:ascii="Times New Roman" w:hAnsi="Times New Roman" w:cs="Times New Roman"/>
          <w:sz w:val="24"/>
          <w:szCs w:val="24"/>
        </w:rPr>
        <w:t>texty ve formátech docx a xlsx</w:t>
      </w:r>
    </w:p>
    <w:p w14:paraId="347561C3" w14:textId="77777777" w:rsidR="0063507E" w:rsidRPr="0063507E" w:rsidRDefault="0063507E" w:rsidP="0063507E">
      <w:pPr>
        <w:pStyle w:val="odrky"/>
        <w:rPr>
          <w:rFonts w:ascii="Times New Roman" w:hAnsi="Times New Roman" w:cs="Times New Roman"/>
          <w:sz w:val="24"/>
          <w:szCs w:val="24"/>
        </w:rPr>
      </w:pPr>
      <w:r w:rsidRPr="0063507E">
        <w:rPr>
          <w:rFonts w:ascii="Times New Roman" w:hAnsi="Times New Roman" w:cs="Times New Roman"/>
          <w:sz w:val="24"/>
          <w:szCs w:val="24"/>
        </w:rPr>
        <w:t>výkresy png nebo tif</w:t>
      </w:r>
    </w:p>
    <w:p w14:paraId="6A21C151" w14:textId="16343AB4" w:rsidR="0063507E" w:rsidRDefault="0063507E" w:rsidP="0063507E">
      <w:pPr>
        <w:pStyle w:val="odrky"/>
        <w:rPr>
          <w:rFonts w:ascii="Times New Roman" w:hAnsi="Times New Roman" w:cs="Times New Roman"/>
          <w:sz w:val="24"/>
          <w:szCs w:val="24"/>
        </w:rPr>
      </w:pPr>
      <w:r w:rsidRPr="0063507E">
        <w:rPr>
          <w:rFonts w:ascii="Times New Roman" w:hAnsi="Times New Roman" w:cs="Times New Roman"/>
          <w:sz w:val="24"/>
          <w:szCs w:val="24"/>
        </w:rPr>
        <w:t>vektorová data dle vyhlášky, navíc ve formátu ESRI Shapefile vybrané vrstvy - veřejná prostranství, uliční čáry, polygony stavebních čar (či jiná regulace polohy zástavby), vymezení ploch s rozdílným způsobem využití pro změnu územního plánu</w:t>
      </w:r>
    </w:p>
    <w:p w14:paraId="6C4ACD39" w14:textId="6904A7CB" w:rsidR="008E4513" w:rsidRPr="00087988" w:rsidRDefault="008E4513" w:rsidP="008E4513">
      <w:pPr>
        <w:pStyle w:val="odrky"/>
        <w:numPr>
          <w:ilvl w:val="0"/>
          <w:numId w:val="0"/>
        </w:numPr>
        <w:ind w:left="720"/>
        <w:rPr>
          <w:rFonts w:ascii="Times New Roman" w:hAnsi="Times New Roman" w:cs="Times New Roman"/>
          <w:sz w:val="24"/>
          <w:szCs w:val="24"/>
        </w:rPr>
      </w:pPr>
    </w:p>
    <w:p w14:paraId="3F879280" w14:textId="3F81511B" w:rsidR="00CB173E" w:rsidRPr="00E159E5" w:rsidRDefault="00CD0A1E" w:rsidP="008E4513">
      <w:pPr>
        <w:rPr>
          <w:rFonts w:ascii="Times New Roman" w:hAnsi="Times New Roman" w:cs="Times New Roman"/>
          <w:b/>
          <w:bCs/>
          <w:sz w:val="24"/>
          <w:szCs w:val="24"/>
        </w:rPr>
      </w:pPr>
      <w:r>
        <w:rPr>
          <w:rFonts w:ascii="Times New Roman" w:hAnsi="Times New Roman" w:cs="Times New Roman"/>
          <w:b/>
          <w:bCs/>
          <w:sz w:val="24"/>
          <w:szCs w:val="24"/>
        </w:rPr>
        <w:t xml:space="preserve">e) </w:t>
      </w:r>
      <w:r w:rsidR="00982943">
        <w:rPr>
          <w:rFonts w:ascii="Times New Roman" w:hAnsi="Times New Roman" w:cs="Times New Roman"/>
          <w:b/>
          <w:bCs/>
          <w:sz w:val="24"/>
          <w:szCs w:val="24"/>
        </w:rPr>
        <w:t xml:space="preserve">model území </w:t>
      </w:r>
      <w:r w:rsidR="00982943" w:rsidRPr="00C53F0E">
        <w:rPr>
          <w:rFonts w:ascii="Times New Roman" w:hAnsi="Times New Roman" w:cs="Times New Roman"/>
          <w:sz w:val="24"/>
          <w:szCs w:val="24"/>
        </w:rPr>
        <w:t>bude odevzdán ve fyzické podobě</w:t>
      </w:r>
      <w:r w:rsidR="00C03466" w:rsidRPr="00C03466">
        <w:rPr>
          <w:rFonts w:ascii="Times New Roman" w:hAnsi="Times New Roman" w:cs="Times New Roman"/>
          <w:sz w:val="24"/>
          <w:szCs w:val="24"/>
        </w:rPr>
        <w:t xml:space="preserve">, součástí odevzdání budou i </w:t>
      </w:r>
      <w:r w:rsidR="00982943" w:rsidRPr="00982943">
        <w:rPr>
          <w:rFonts w:ascii="Times New Roman" w:hAnsi="Times New Roman" w:cs="Times New Roman"/>
          <w:sz w:val="24"/>
          <w:szCs w:val="24"/>
        </w:rPr>
        <w:t xml:space="preserve">3D </w:t>
      </w:r>
      <w:r w:rsidR="00B76A13" w:rsidRPr="00982943">
        <w:rPr>
          <w:rFonts w:ascii="Times New Roman" w:hAnsi="Times New Roman" w:cs="Times New Roman"/>
          <w:sz w:val="24"/>
          <w:szCs w:val="24"/>
        </w:rPr>
        <w:t>podklad</w:t>
      </w:r>
      <w:r w:rsidR="00C03466">
        <w:rPr>
          <w:rFonts w:ascii="Times New Roman" w:hAnsi="Times New Roman" w:cs="Times New Roman"/>
          <w:sz w:val="24"/>
          <w:szCs w:val="24"/>
        </w:rPr>
        <w:t>y</w:t>
      </w:r>
      <w:r w:rsidR="00B76A13" w:rsidRPr="00982943">
        <w:rPr>
          <w:rFonts w:ascii="Times New Roman" w:hAnsi="Times New Roman" w:cs="Times New Roman"/>
          <w:sz w:val="24"/>
          <w:szCs w:val="24"/>
        </w:rPr>
        <w:t xml:space="preserve"> </w:t>
      </w:r>
      <w:r>
        <w:rPr>
          <w:rFonts w:ascii="Times New Roman" w:hAnsi="Times New Roman" w:cs="Times New Roman"/>
          <w:b/>
          <w:bCs/>
          <w:sz w:val="24"/>
          <w:szCs w:val="24"/>
        </w:rPr>
        <w:t>v elektronické podobě</w:t>
      </w:r>
      <w:r w:rsidR="00AD2EF0" w:rsidRPr="00AD2EF0">
        <w:rPr>
          <w:rFonts w:ascii="Times New Roman" w:hAnsi="Times New Roman" w:cs="Times New Roman"/>
          <w:sz w:val="24"/>
          <w:szCs w:val="24"/>
        </w:rPr>
        <w:t>, ve formátu *.skp</w:t>
      </w:r>
    </w:p>
    <w:p w14:paraId="577BD46D" w14:textId="6C9B0BDF" w:rsidR="008E4513" w:rsidRDefault="008E4513" w:rsidP="002234BE">
      <w:pPr>
        <w:rPr>
          <w:rFonts w:ascii="Times New Roman" w:hAnsi="Times New Roman" w:cs="Times New Roman"/>
          <w:sz w:val="24"/>
          <w:szCs w:val="24"/>
        </w:rPr>
      </w:pPr>
      <w:r>
        <w:rPr>
          <w:rFonts w:ascii="Times New Roman" w:hAnsi="Times New Roman" w:cs="Times New Roman"/>
          <w:sz w:val="24"/>
          <w:szCs w:val="24"/>
        </w:rPr>
        <w:t xml:space="preserve">f) </w:t>
      </w:r>
      <w:r w:rsidR="00D26578">
        <w:rPr>
          <w:rFonts w:ascii="Times New Roman" w:hAnsi="Times New Roman" w:cs="Times New Roman"/>
          <w:b/>
          <w:sz w:val="24"/>
          <w:szCs w:val="24"/>
        </w:rPr>
        <w:t>p</w:t>
      </w:r>
      <w:r w:rsidR="00D26578" w:rsidRPr="00997A61">
        <w:rPr>
          <w:rFonts w:ascii="Times New Roman" w:hAnsi="Times New Roman" w:cs="Times New Roman"/>
          <w:b/>
          <w:sz w:val="24"/>
          <w:szCs w:val="24"/>
        </w:rPr>
        <w:t xml:space="preserve">rezentace a projednání </w:t>
      </w:r>
      <w:r w:rsidRPr="00997A61">
        <w:rPr>
          <w:rFonts w:ascii="Times New Roman" w:hAnsi="Times New Roman" w:cs="Times New Roman"/>
          <w:b/>
          <w:sz w:val="24"/>
          <w:szCs w:val="24"/>
        </w:rPr>
        <w:t>pracovní</w:t>
      </w:r>
      <w:r w:rsidR="00D26578" w:rsidRPr="00997A61">
        <w:rPr>
          <w:rFonts w:ascii="Times New Roman" w:hAnsi="Times New Roman" w:cs="Times New Roman"/>
          <w:b/>
          <w:sz w:val="24"/>
          <w:szCs w:val="24"/>
        </w:rPr>
        <w:t>ho</w:t>
      </w:r>
      <w:r w:rsidRPr="00997A61">
        <w:rPr>
          <w:rFonts w:ascii="Times New Roman" w:hAnsi="Times New Roman" w:cs="Times New Roman"/>
          <w:b/>
          <w:sz w:val="24"/>
          <w:szCs w:val="24"/>
        </w:rPr>
        <w:t xml:space="preserve"> návrh</w:t>
      </w:r>
      <w:r w:rsidR="00D26578">
        <w:rPr>
          <w:rFonts w:ascii="Times New Roman" w:hAnsi="Times New Roman" w:cs="Times New Roman"/>
          <w:b/>
          <w:sz w:val="24"/>
          <w:szCs w:val="24"/>
        </w:rPr>
        <w:t>u</w:t>
      </w:r>
      <w:r w:rsidRPr="00997A61">
        <w:rPr>
          <w:rFonts w:ascii="Times New Roman" w:hAnsi="Times New Roman" w:cs="Times New Roman"/>
          <w:b/>
          <w:sz w:val="24"/>
          <w:szCs w:val="24"/>
        </w:rPr>
        <w:t xml:space="preserve"> územní</w:t>
      </w:r>
      <w:r w:rsidR="00D26578">
        <w:rPr>
          <w:rFonts w:ascii="Times New Roman" w:hAnsi="Times New Roman" w:cs="Times New Roman"/>
          <w:b/>
          <w:sz w:val="24"/>
          <w:szCs w:val="24"/>
        </w:rPr>
        <w:t xml:space="preserve"> studie</w:t>
      </w:r>
      <w:r>
        <w:rPr>
          <w:rFonts w:ascii="Times New Roman" w:hAnsi="Times New Roman" w:cs="Times New Roman"/>
          <w:sz w:val="24"/>
          <w:szCs w:val="24"/>
        </w:rPr>
        <w:t xml:space="preserve"> </w:t>
      </w:r>
      <w:r w:rsidR="00D26578">
        <w:rPr>
          <w:rFonts w:ascii="Times New Roman" w:hAnsi="Times New Roman" w:cs="Times New Roman"/>
          <w:sz w:val="24"/>
          <w:szCs w:val="24"/>
        </w:rPr>
        <w:t>v rozsahu</w:t>
      </w:r>
      <w:r>
        <w:rPr>
          <w:rFonts w:ascii="Times New Roman" w:hAnsi="Times New Roman" w:cs="Times New Roman"/>
          <w:sz w:val="24"/>
          <w:szCs w:val="24"/>
        </w:rPr>
        <w:t xml:space="preserve">: </w:t>
      </w:r>
    </w:p>
    <w:p w14:paraId="1904B69E" w14:textId="318189F0" w:rsidR="00E56AA3" w:rsidRPr="00E56AA3" w:rsidRDefault="00997A61" w:rsidP="00E56AA3">
      <w:pPr>
        <w:pStyle w:val="odrky"/>
        <w:rPr>
          <w:rFonts w:ascii="Times New Roman" w:hAnsi="Times New Roman" w:cs="Times New Roman"/>
          <w:sz w:val="24"/>
          <w:szCs w:val="24"/>
        </w:rPr>
      </w:pPr>
      <w:r>
        <w:rPr>
          <w:rFonts w:ascii="Times New Roman" w:hAnsi="Times New Roman" w:cs="Times New Roman"/>
          <w:sz w:val="24"/>
          <w:szCs w:val="24"/>
        </w:rPr>
        <w:t xml:space="preserve">Společná </w:t>
      </w:r>
      <w:r w:rsidR="00E56AA3" w:rsidRPr="00E56AA3">
        <w:rPr>
          <w:rFonts w:ascii="Times New Roman" w:hAnsi="Times New Roman" w:cs="Times New Roman"/>
          <w:sz w:val="24"/>
          <w:szCs w:val="24"/>
        </w:rPr>
        <w:t>schůz</w:t>
      </w:r>
      <w:r>
        <w:rPr>
          <w:rFonts w:ascii="Times New Roman" w:hAnsi="Times New Roman" w:cs="Times New Roman"/>
          <w:sz w:val="24"/>
          <w:szCs w:val="24"/>
        </w:rPr>
        <w:t>ka</w:t>
      </w:r>
      <w:r w:rsidR="00E56AA3" w:rsidRPr="00E56AA3">
        <w:rPr>
          <w:rFonts w:ascii="Times New Roman" w:hAnsi="Times New Roman" w:cs="Times New Roman"/>
          <w:sz w:val="24"/>
          <w:szCs w:val="24"/>
        </w:rPr>
        <w:t xml:space="preserve"> </w:t>
      </w:r>
      <w:r>
        <w:rPr>
          <w:rFonts w:ascii="Times New Roman" w:hAnsi="Times New Roman" w:cs="Times New Roman"/>
          <w:sz w:val="24"/>
          <w:szCs w:val="24"/>
        </w:rPr>
        <w:t>s </w:t>
      </w:r>
      <w:r w:rsidR="00E56AA3" w:rsidRPr="00E56AA3">
        <w:rPr>
          <w:rFonts w:ascii="Times New Roman" w:hAnsi="Times New Roman" w:cs="Times New Roman"/>
          <w:sz w:val="24"/>
          <w:szCs w:val="24"/>
        </w:rPr>
        <w:t>dotčený</w:t>
      </w:r>
      <w:r>
        <w:rPr>
          <w:rFonts w:ascii="Times New Roman" w:hAnsi="Times New Roman" w:cs="Times New Roman"/>
          <w:sz w:val="24"/>
          <w:szCs w:val="24"/>
        </w:rPr>
        <w:t xml:space="preserve">mi </w:t>
      </w:r>
      <w:r w:rsidR="00E56AA3" w:rsidRPr="00E56AA3">
        <w:rPr>
          <w:rFonts w:ascii="Times New Roman" w:hAnsi="Times New Roman" w:cs="Times New Roman"/>
          <w:sz w:val="24"/>
          <w:szCs w:val="24"/>
        </w:rPr>
        <w:t>orgán</w:t>
      </w:r>
      <w:r>
        <w:rPr>
          <w:rFonts w:ascii="Times New Roman" w:hAnsi="Times New Roman" w:cs="Times New Roman"/>
          <w:sz w:val="24"/>
          <w:szCs w:val="24"/>
        </w:rPr>
        <w:t>y</w:t>
      </w:r>
    </w:p>
    <w:p w14:paraId="64DE8F82" w14:textId="38B6F095" w:rsidR="00E56AA3" w:rsidRPr="00E56AA3" w:rsidRDefault="00997A61" w:rsidP="00E56AA3">
      <w:pPr>
        <w:pStyle w:val="odrky"/>
        <w:rPr>
          <w:rFonts w:ascii="Times New Roman" w:hAnsi="Times New Roman" w:cs="Times New Roman"/>
          <w:sz w:val="24"/>
          <w:szCs w:val="24"/>
        </w:rPr>
      </w:pPr>
      <w:r>
        <w:rPr>
          <w:rFonts w:ascii="Times New Roman" w:hAnsi="Times New Roman" w:cs="Times New Roman"/>
          <w:sz w:val="24"/>
          <w:szCs w:val="24"/>
        </w:rPr>
        <w:t>S</w:t>
      </w:r>
      <w:r w:rsidR="00E56AA3" w:rsidRPr="00E56AA3">
        <w:rPr>
          <w:rFonts w:ascii="Times New Roman" w:hAnsi="Times New Roman" w:cs="Times New Roman"/>
          <w:sz w:val="24"/>
          <w:szCs w:val="24"/>
        </w:rPr>
        <w:t xml:space="preserve">etkání s veřejností a aktéry z území, </w:t>
      </w:r>
    </w:p>
    <w:p w14:paraId="26F01DB5" w14:textId="00282DE5" w:rsidR="00087988" w:rsidRDefault="00997A61" w:rsidP="00087988">
      <w:pPr>
        <w:pStyle w:val="odrky"/>
        <w:rPr>
          <w:rFonts w:ascii="Times New Roman" w:hAnsi="Times New Roman" w:cs="Times New Roman"/>
          <w:sz w:val="24"/>
          <w:szCs w:val="24"/>
        </w:rPr>
      </w:pPr>
      <w:r>
        <w:rPr>
          <w:rFonts w:ascii="Times New Roman" w:hAnsi="Times New Roman" w:cs="Times New Roman"/>
          <w:sz w:val="24"/>
          <w:szCs w:val="24"/>
        </w:rPr>
        <w:t>I</w:t>
      </w:r>
      <w:r w:rsidR="00E56AA3" w:rsidRPr="00E56AA3">
        <w:rPr>
          <w:rFonts w:ascii="Times New Roman" w:hAnsi="Times New Roman" w:cs="Times New Roman"/>
          <w:sz w:val="24"/>
          <w:szCs w:val="24"/>
        </w:rPr>
        <w:t>ndividuální jednání</w:t>
      </w:r>
      <w:r w:rsidR="00581D15">
        <w:rPr>
          <w:rFonts w:ascii="Times New Roman" w:hAnsi="Times New Roman" w:cs="Times New Roman"/>
          <w:sz w:val="24"/>
          <w:szCs w:val="24"/>
        </w:rPr>
        <w:t xml:space="preserve"> </w:t>
      </w:r>
      <w:r w:rsidR="00E56AA3" w:rsidRPr="00E56AA3">
        <w:rPr>
          <w:rFonts w:ascii="Times New Roman" w:hAnsi="Times New Roman" w:cs="Times New Roman"/>
          <w:sz w:val="24"/>
          <w:szCs w:val="24"/>
        </w:rPr>
        <w:t>s</w:t>
      </w:r>
      <w:r w:rsidR="00581D15">
        <w:rPr>
          <w:rFonts w:ascii="Times New Roman" w:hAnsi="Times New Roman" w:cs="Times New Roman"/>
          <w:sz w:val="24"/>
          <w:szCs w:val="24"/>
        </w:rPr>
        <w:t> </w:t>
      </w:r>
      <w:r w:rsidR="00E56AA3" w:rsidRPr="00E56AA3">
        <w:rPr>
          <w:rFonts w:ascii="Times New Roman" w:hAnsi="Times New Roman" w:cs="Times New Roman"/>
          <w:sz w:val="24"/>
          <w:szCs w:val="24"/>
        </w:rPr>
        <w:t>aktéry</w:t>
      </w:r>
      <w:r w:rsidR="00581D15">
        <w:rPr>
          <w:rFonts w:ascii="Times New Roman" w:hAnsi="Times New Roman" w:cs="Times New Roman"/>
          <w:sz w:val="24"/>
          <w:szCs w:val="24"/>
        </w:rPr>
        <w:t xml:space="preserve"> v území</w:t>
      </w:r>
      <w:r w:rsidR="00E56AA3" w:rsidRPr="00E56AA3">
        <w:rPr>
          <w:rFonts w:ascii="Times New Roman" w:hAnsi="Times New Roman" w:cs="Times New Roman"/>
          <w:sz w:val="24"/>
          <w:szCs w:val="24"/>
        </w:rPr>
        <w:t>, (maximálně 3 setkáních).</w:t>
      </w:r>
    </w:p>
    <w:p w14:paraId="553F5C46" w14:textId="77777777" w:rsidR="00087988" w:rsidRDefault="00087988" w:rsidP="00087988">
      <w:pPr>
        <w:pStyle w:val="odrky"/>
        <w:numPr>
          <w:ilvl w:val="0"/>
          <w:numId w:val="0"/>
        </w:numPr>
        <w:ind w:left="720" w:hanging="360"/>
        <w:rPr>
          <w:rFonts w:ascii="Times New Roman" w:hAnsi="Times New Roman" w:cs="Times New Roman"/>
          <w:sz w:val="24"/>
          <w:szCs w:val="24"/>
        </w:rPr>
      </w:pPr>
    </w:p>
    <w:p w14:paraId="1A24E04F" w14:textId="744499C4" w:rsidR="007C0FBB" w:rsidRDefault="008E4513" w:rsidP="00087988">
      <w:pPr>
        <w:rPr>
          <w:rFonts w:ascii="Times New Roman" w:hAnsi="Times New Roman" w:cs="Times New Roman"/>
          <w:sz w:val="24"/>
          <w:szCs w:val="24"/>
        </w:rPr>
      </w:pPr>
      <w:r w:rsidRPr="00CD0A1E">
        <w:rPr>
          <w:rFonts w:ascii="Times New Roman" w:hAnsi="Times New Roman" w:cs="Times New Roman"/>
          <w:sz w:val="24"/>
          <w:szCs w:val="24"/>
        </w:rPr>
        <w:t>g</w:t>
      </w:r>
      <w:r w:rsidR="00087988" w:rsidRPr="00CD0A1E">
        <w:rPr>
          <w:rFonts w:ascii="Times New Roman" w:hAnsi="Times New Roman" w:cs="Times New Roman"/>
          <w:sz w:val="24"/>
          <w:szCs w:val="24"/>
        </w:rPr>
        <w:t>)</w:t>
      </w:r>
      <w:r w:rsidR="00D26578" w:rsidRPr="00CD0A1E">
        <w:rPr>
          <w:rFonts w:ascii="Times New Roman" w:hAnsi="Times New Roman" w:cs="Times New Roman"/>
          <w:sz w:val="24"/>
          <w:szCs w:val="24"/>
        </w:rPr>
        <w:t xml:space="preserve"> </w:t>
      </w:r>
      <w:r w:rsidR="00D26578" w:rsidRPr="00FC011F">
        <w:rPr>
          <w:rFonts w:ascii="Times New Roman" w:hAnsi="Times New Roman" w:cs="Times New Roman"/>
          <w:b/>
          <w:sz w:val="24"/>
          <w:szCs w:val="24"/>
        </w:rPr>
        <w:t>prezentace</w:t>
      </w:r>
      <w:r w:rsidR="00087988" w:rsidRPr="00FC011F">
        <w:rPr>
          <w:rFonts w:ascii="Times New Roman" w:hAnsi="Times New Roman" w:cs="Times New Roman"/>
          <w:b/>
          <w:sz w:val="24"/>
          <w:szCs w:val="24"/>
        </w:rPr>
        <w:t xml:space="preserve"> </w:t>
      </w:r>
      <w:r w:rsidR="00E56AA3" w:rsidRPr="00FC011F">
        <w:rPr>
          <w:rFonts w:ascii="Times New Roman" w:hAnsi="Times New Roman" w:cs="Times New Roman"/>
          <w:b/>
          <w:sz w:val="24"/>
          <w:szCs w:val="24"/>
        </w:rPr>
        <w:t>hrubopis</w:t>
      </w:r>
      <w:r w:rsidR="00D26578">
        <w:rPr>
          <w:rFonts w:ascii="Times New Roman" w:hAnsi="Times New Roman" w:cs="Times New Roman"/>
          <w:b/>
          <w:sz w:val="24"/>
          <w:szCs w:val="24"/>
        </w:rPr>
        <w:t>u</w:t>
      </w:r>
      <w:r w:rsidR="00E56AA3" w:rsidRPr="00997A61">
        <w:rPr>
          <w:rFonts w:ascii="Times New Roman" w:hAnsi="Times New Roman" w:cs="Times New Roman"/>
          <w:b/>
          <w:sz w:val="24"/>
          <w:szCs w:val="24"/>
        </w:rPr>
        <w:t xml:space="preserve"> návrhu územní</w:t>
      </w:r>
      <w:r w:rsidR="00E56AA3" w:rsidRPr="00997A61">
        <w:rPr>
          <w:rFonts w:ascii="Times New Roman" w:hAnsi="Times New Roman" w:cs="Times New Roman"/>
          <w:sz w:val="24"/>
          <w:szCs w:val="24"/>
        </w:rPr>
        <w:t xml:space="preserve"> </w:t>
      </w:r>
      <w:r w:rsidR="00E56AA3" w:rsidRPr="00997A61">
        <w:rPr>
          <w:rFonts w:ascii="Times New Roman" w:hAnsi="Times New Roman" w:cs="Times New Roman"/>
          <w:b/>
          <w:sz w:val="24"/>
          <w:szCs w:val="24"/>
        </w:rPr>
        <w:t>studie</w:t>
      </w:r>
      <w:r w:rsidR="00E56AA3" w:rsidRPr="00997A61">
        <w:rPr>
          <w:rFonts w:ascii="Times New Roman" w:hAnsi="Times New Roman" w:cs="Times New Roman"/>
          <w:sz w:val="24"/>
          <w:szCs w:val="24"/>
        </w:rPr>
        <w:t xml:space="preserve"> zastupitelstvu měst</w:t>
      </w:r>
      <w:r w:rsidR="00FC011F">
        <w:rPr>
          <w:rFonts w:ascii="Times New Roman" w:hAnsi="Times New Roman" w:cs="Times New Roman"/>
          <w:sz w:val="24"/>
          <w:szCs w:val="24"/>
        </w:rPr>
        <w:t>a</w:t>
      </w:r>
    </w:p>
    <w:p w14:paraId="7883C37D" w14:textId="60B5CAE0" w:rsidR="00812682" w:rsidRDefault="007C0FBB"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w:t>
      </w:r>
      <w:r w:rsidR="00EE1956">
        <w:rPr>
          <w:rFonts w:ascii="Times New Roman" w:hAnsi="Times New Roman" w:cs="Times New Roman"/>
          <w:sz w:val="24"/>
          <w:szCs w:val="24"/>
        </w:rPr>
        <w:t xml:space="preserve">ožadavky na formu, obsah a uspořádání územní studie jsou blíže specifikovány v </w:t>
      </w:r>
      <w:r w:rsidR="00EE1956" w:rsidRPr="00ED53D6">
        <w:rPr>
          <w:rFonts w:ascii="Times New Roman" w:hAnsi="Times New Roman" w:cs="Times New Roman"/>
          <w:sz w:val="24"/>
          <w:szCs w:val="24"/>
        </w:rPr>
        <w:t>„ZADÁNÍ ÚZEMNÍ STUDIE DOLNÍ CENTRUM“ objednatele z října 2025</w:t>
      </w:r>
      <w:r w:rsidR="00EE1956">
        <w:rPr>
          <w:rFonts w:ascii="Times New Roman" w:hAnsi="Times New Roman" w:cs="Times New Roman"/>
          <w:sz w:val="24"/>
          <w:szCs w:val="24"/>
        </w:rPr>
        <w:t>, jež je přílohou 2. této smlouvy</w:t>
      </w:r>
    </w:p>
    <w:p w14:paraId="2FCA41D8" w14:textId="77777777" w:rsidR="00FC011F" w:rsidRPr="00115DC2" w:rsidRDefault="00FC011F" w:rsidP="00320CFA">
      <w:pPr>
        <w:autoSpaceDE w:val="0"/>
        <w:autoSpaceDN w:val="0"/>
        <w:adjustRightInd w:val="0"/>
        <w:spacing w:after="0" w:line="240" w:lineRule="auto"/>
        <w:rPr>
          <w:rFonts w:ascii="Times New Roman" w:hAnsi="Times New Roman" w:cs="Times New Roman"/>
          <w:sz w:val="24"/>
          <w:szCs w:val="24"/>
        </w:rPr>
      </w:pPr>
    </w:p>
    <w:p w14:paraId="4BBA0EE4" w14:textId="77777777" w:rsidR="00087988" w:rsidRDefault="002C64AD" w:rsidP="00087988">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Zhotovitel je povinen při provádění plnění dodržet tyto podmínky:</w:t>
      </w:r>
      <w:bookmarkStart w:id="0" w:name="_Hlk206597450"/>
    </w:p>
    <w:p w14:paraId="68AFE0A9" w14:textId="77777777" w:rsidR="00087988" w:rsidRDefault="00087988" w:rsidP="00087988">
      <w:pPr>
        <w:autoSpaceDE w:val="0"/>
        <w:autoSpaceDN w:val="0"/>
        <w:adjustRightInd w:val="0"/>
        <w:spacing w:after="0" w:line="240" w:lineRule="auto"/>
        <w:rPr>
          <w:rFonts w:ascii="Times New Roman" w:hAnsi="Times New Roman" w:cs="Times New Roman"/>
          <w:sz w:val="24"/>
          <w:szCs w:val="24"/>
        </w:rPr>
      </w:pPr>
    </w:p>
    <w:p w14:paraId="6675503B" w14:textId="225EB14E" w:rsidR="00320CFA" w:rsidRPr="00B300EB" w:rsidRDefault="00087988" w:rsidP="000879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320CFA" w:rsidRPr="00B300EB">
        <w:rPr>
          <w:rFonts w:ascii="Times New Roman" w:hAnsi="Times New Roman" w:cs="Times New Roman"/>
          <w:sz w:val="24"/>
          <w:szCs w:val="24"/>
        </w:rPr>
        <w:t xml:space="preserve"> při zpracování dokumentace</w:t>
      </w:r>
      <w:r w:rsidR="00C03328" w:rsidRPr="00B300EB">
        <w:rPr>
          <w:rFonts w:ascii="Times New Roman" w:hAnsi="Times New Roman" w:cs="Times New Roman"/>
          <w:sz w:val="24"/>
          <w:szCs w:val="24"/>
        </w:rPr>
        <w:t xml:space="preserve"> </w:t>
      </w:r>
      <w:r w:rsidR="00B300EB">
        <w:rPr>
          <w:rFonts w:ascii="Times New Roman" w:hAnsi="Times New Roman" w:cs="Times New Roman"/>
          <w:sz w:val="24"/>
          <w:szCs w:val="24"/>
        </w:rPr>
        <w:t>v daných</w:t>
      </w:r>
      <w:r w:rsidR="00C03328" w:rsidRPr="00B300EB">
        <w:rPr>
          <w:rFonts w:ascii="Times New Roman" w:hAnsi="Times New Roman" w:cs="Times New Roman"/>
          <w:sz w:val="24"/>
          <w:szCs w:val="24"/>
        </w:rPr>
        <w:t xml:space="preserve"> stupních</w:t>
      </w:r>
      <w:r w:rsidR="00320CFA" w:rsidRPr="00B300EB">
        <w:rPr>
          <w:rFonts w:ascii="Times New Roman" w:hAnsi="Times New Roman" w:cs="Times New Roman"/>
          <w:sz w:val="24"/>
          <w:szCs w:val="24"/>
        </w:rPr>
        <w:t xml:space="preserve"> je zhotovite</w:t>
      </w:r>
      <w:r>
        <w:rPr>
          <w:rFonts w:ascii="Times New Roman" w:hAnsi="Times New Roman" w:cs="Times New Roman"/>
          <w:sz w:val="24"/>
          <w:szCs w:val="24"/>
        </w:rPr>
        <w:t xml:space="preserve">l </w:t>
      </w:r>
      <w:r w:rsidR="00320CFA" w:rsidRPr="00B300EB">
        <w:rPr>
          <w:rFonts w:ascii="Times New Roman" w:hAnsi="Times New Roman" w:cs="Times New Roman"/>
          <w:sz w:val="24"/>
          <w:szCs w:val="24"/>
        </w:rPr>
        <w:t xml:space="preserve">povinen spolupracovat se zástupci </w:t>
      </w:r>
      <w:r w:rsidR="00494F34" w:rsidRPr="00B300EB">
        <w:rPr>
          <w:rFonts w:ascii="Times New Roman" w:hAnsi="Times New Roman" w:cs="Times New Roman"/>
          <w:sz w:val="24"/>
          <w:szCs w:val="24"/>
        </w:rPr>
        <w:t>objednatele</w:t>
      </w:r>
      <w:r w:rsidR="007A2835" w:rsidRPr="00B300EB">
        <w:rPr>
          <w:rFonts w:ascii="Times New Roman" w:hAnsi="Times New Roman" w:cs="Times New Roman"/>
          <w:sz w:val="24"/>
          <w:szCs w:val="24"/>
        </w:rPr>
        <w:t xml:space="preserve"> (</w:t>
      </w:r>
      <w:r w:rsidR="00825587" w:rsidRPr="00B300EB">
        <w:rPr>
          <w:rFonts w:ascii="Times New Roman" w:hAnsi="Times New Roman" w:cs="Times New Roman"/>
          <w:sz w:val="24"/>
          <w:szCs w:val="24"/>
        </w:rPr>
        <w:t>o</w:t>
      </w:r>
      <w:r>
        <w:rPr>
          <w:rFonts w:ascii="Times New Roman" w:hAnsi="Times New Roman" w:cs="Times New Roman"/>
          <w:sz w:val="24"/>
          <w:szCs w:val="24"/>
        </w:rPr>
        <w:t>ddělení</w:t>
      </w:r>
      <w:r w:rsidR="00825587" w:rsidRPr="00B300EB">
        <w:rPr>
          <w:rFonts w:ascii="Times New Roman" w:hAnsi="Times New Roman" w:cs="Times New Roman"/>
          <w:sz w:val="24"/>
          <w:szCs w:val="24"/>
        </w:rPr>
        <w:t xml:space="preserve"> </w:t>
      </w:r>
      <w:r>
        <w:rPr>
          <w:rFonts w:ascii="Times New Roman" w:hAnsi="Times New Roman" w:cs="Times New Roman"/>
          <w:sz w:val="24"/>
          <w:szCs w:val="24"/>
        </w:rPr>
        <w:t xml:space="preserve">územního plánování, </w:t>
      </w:r>
      <w:r w:rsidR="00C03328" w:rsidRPr="00B300EB">
        <w:rPr>
          <w:rFonts w:ascii="Times New Roman" w:hAnsi="Times New Roman" w:cs="Times New Roman"/>
          <w:sz w:val="24"/>
          <w:szCs w:val="24"/>
        </w:rPr>
        <w:t>kancelář architektury města</w:t>
      </w:r>
      <w:r>
        <w:rPr>
          <w:rFonts w:ascii="Times New Roman" w:hAnsi="Times New Roman" w:cs="Times New Roman"/>
          <w:sz w:val="24"/>
          <w:szCs w:val="24"/>
        </w:rPr>
        <w:t xml:space="preserve">) </w:t>
      </w:r>
      <w:r w:rsidR="00825587" w:rsidRPr="00B300EB">
        <w:rPr>
          <w:rFonts w:ascii="Times New Roman" w:hAnsi="Times New Roman" w:cs="Times New Roman"/>
          <w:sz w:val="24"/>
          <w:szCs w:val="24"/>
        </w:rPr>
        <w:t xml:space="preserve">popřípadě dalších přizvaných aktérů, </w:t>
      </w:r>
      <w:r w:rsidR="00C03328" w:rsidRPr="00B300EB">
        <w:rPr>
          <w:rFonts w:ascii="Times New Roman" w:hAnsi="Times New Roman" w:cs="Times New Roman"/>
          <w:sz w:val="24"/>
          <w:szCs w:val="24"/>
        </w:rPr>
        <w:t>formou výrobních výborů</w:t>
      </w:r>
      <w:r w:rsidR="00320CFA" w:rsidRPr="00B300EB">
        <w:rPr>
          <w:rFonts w:ascii="Times New Roman" w:hAnsi="Times New Roman" w:cs="Times New Roman"/>
          <w:sz w:val="24"/>
          <w:szCs w:val="24"/>
        </w:rPr>
        <w:t>;</w:t>
      </w:r>
    </w:p>
    <w:bookmarkEnd w:id="0"/>
    <w:p w14:paraId="3530C075" w14:textId="77777777" w:rsidR="00F57635" w:rsidRPr="00B300EB" w:rsidRDefault="00F57635" w:rsidP="00F57635">
      <w:pPr>
        <w:autoSpaceDE w:val="0"/>
        <w:autoSpaceDN w:val="0"/>
        <w:adjustRightInd w:val="0"/>
        <w:spacing w:after="0" w:line="240" w:lineRule="auto"/>
        <w:ind w:left="708"/>
        <w:jc w:val="both"/>
        <w:rPr>
          <w:rFonts w:ascii="Times New Roman" w:hAnsi="Times New Roman" w:cs="Times New Roman"/>
          <w:sz w:val="24"/>
          <w:szCs w:val="24"/>
        </w:rPr>
      </w:pPr>
    </w:p>
    <w:p w14:paraId="19864A4D" w14:textId="4FF51ABD" w:rsidR="00320CFA" w:rsidRPr="00B300EB" w:rsidRDefault="00087988" w:rsidP="00087988">
      <w:pPr>
        <w:autoSpaceDE w:val="0"/>
        <w:autoSpaceDN w:val="0"/>
        <w:adjustRightInd w:val="0"/>
        <w:spacing w:after="0" w:line="240" w:lineRule="auto"/>
        <w:rPr>
          <w:rFonts w:ascii="Times New Roman" w:hAnsi="Times New Roman" w:cs="Times New Roman"/>
          <w:sz w:val="24"/>
          <w:szCs w:val="24"/>
        </w:rPr>
      </w:pPr>
      <w:r w:rsidRPr="00087988">
        <w:rPr>
          <w:rFonts w:ascii="Times New Roman" w:hAnsi="Times New Roman" w:cs="Times New Roman"/>
          <w:sz w:val="24"/>
          <w:szCs w:val="24"/>
        </w:rPr>
        <w:t>b</w:t>
      </w:r>
      <w:r w:rsidR="00320CFA" w:rsidRPr="00087988">
        <w:rPr>
          <w:rFonts w:ascii="Times New Roman" w:hAnsi="Times New Roman" w:cs="Times New Roman"/>
          <w:sz w:val="24"/>
          <w:szCs w:val="24"/>
        </w:rPr>
        <w:t xml:space="preserve">) všechny dokumenty a výkresy </w:t>
      </w:r>
      <w:r w:rsidR="00D0716C">
        <w:rPr>
          <w:rFonts w:ascii="Times New Roman" w:hAnsi="Times New Roman" w:cs="Times New Roman"/>
          <w:sz w:val="24"/>
          <w:szCs w:val="24"/>
        </w:rPr>
        <w:t xml:space="preserve">v čistopisu finálního návrhu </w:t>
      </w:r>
      <w:r w:rsidR="00320CFA" w:rsidRPr="00087988">
        <w:rPr>
          <w:rFonts w:ascii="Times New Roman" w:hAnsi="Times New Roman" w:cs="Times New Roman"/>
          <w:sz w:val="24"/>
          <w:szCs w:val="24"/>
        </w:rPr>
        <w:t>musí být podepsány a orazítkovány autorizovanou</w:t>
      </w:r>
      <w:r w:rsidR="001317C3" w:rsidRPr="00087988">
        <w:rPr>
          <w:rFonts w:ascii="Times New Roman" w:hAnsi="Times New Roman" w:cs="Times New Roman"/>
          <w:sz w:val="24"/>
          <w:szCs w:val="24"/>
        </w:rPr>
        <w:t xml:space="preserve"> </w:t>
      </w:r>
      <w:r w:rsidR="00320CFA" w:rsidRPr="00087988">
        <w:rPr>
          <w:rFonts w:ascii="Times New Roman" w:hAnsi="Times New Roman" w:cs="Times New Roman"/>
          <w:sz w:val="24"/>
          <w:szCs w:val="24"/>
        </w:rPr>
        <w:t>osobou</w:t>
      </w:r>
      <w:r w:rsidRPr="00087988">
        <w:rPr>
          <w:rFonts w:ascii="Times New Roman" w:hAnsi="Times New Roman" w:cs="Times New Roman"/>
          <w:sz w:val="24"/>
          <w:szCs w:val="24"/>
        </w:rPr>
        <w:t>.</w:t>
      </w:r>
      <w:r>
        <w:rPr>
          <w:rFonts w:ascii="Times New Roman" w:hAnsi="Times New Roman" w:cs="Times New Roman"/>
          <w:sz w:val="24"/>
          <w:szCs w:val="24"/>
        </w:rPr>
        <w:t xml:space="preserve"> </w:t>
      </w:r>
    </w:p>
    <w:p w14:paraId="619FB45A"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45659DD4" w14:textId="1F51747F" w:rsidR="00320CFA" w:rsidRPr="00115DC2" w:rsidRDefault="00AC0F01" w:rsidP="005C57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115DC2">
        <w:rPr>
          <w:rFonts w:ascii="Times New Roman" w:hAnsi="Times New Roman" w:cs="Times New Roman"/>
          <w:sz w:val="24"/>
          <w:szCs w:val="24"/>
        </w:rPr>
        <w:t>. Používá-li tato smlouva pojem „dílo“ a pokud výslovně nestanoví jinak, rozumí se jím</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výstupy </w:t>
      </w:r>
      <w:r w:rsidR="00087988">
        <w:rPr>
          <w:rFonts w:ascii="Times New Roman" w:hAnsi="Times New Roman" w:cs="Times New Roman"/>
          <w:sz w:val="24"/>
          <w:szCs w:val="24"/>
        </w:rPr>
        <w:t>uvedené</w:t>
      </w:r>
      <w:r w:rsidR="00907A7B">
        <w:rPr>
          <w:rFonts w:ascii="Times New Roman" w:hAnsi="Times New Roman" w:cs="Times New Roman"/>
          <w:sz w:val="24"/>
          <w:szCs w:val="24"/>
        </w:rPr>
        <w:t xml:space="preserve"> v</w:t>
      </w:r>
      <w:r w:rsidR="00BE63AC">
        <w:rPr>
          <w:rFonts w:ascii="Times New Roman" w:hAnsi="Times New Roman" w:cs="Times New Roman"/>
          <w:sz w:val="24"/>
          <w:szCs w:val="24"/>
        </w:rPr>
        <w:t> </w:t>
      </w:r>
      <w:r w:rsidR="00907A7B">
        <w:rPr>
          <w:rFonts w:ascii="Times New Roman" w:hAnsi="Times New Roman" w:cs="Times New Roman"/>
          <w:sz w:val="24"/>
          <w:szCs w:val="24"/>
        </w:rPr>
        <w:t>čl</w:t>
      </w:r>
      <w:r w:rsidR="00BE63AC">
        <w:rPr>
          <w:rFonts w:ascii="Times New Roman" w:hAnsi="Times New Roman" w:cs="Times New Roman"/>
          <w:sz w:val="24"/>
          <w:szCs w:val="24"/>
        </w:rPr>
        <w:t xml:space="preserve">. </w:t>
      </w:r>
      <w:r w:rsidR="00907A7B">
        <w:rPr>
          <w:rFonts w:ascii="Times New Roman" w:hAnsi="Times New Roman" w:cs="Times New Roman"/>
          <w:sz w:val="24"/>
          <w:szCs w:val="24"/>
        </w:rPr>
        <w:t xml:space="preserve">II, bodě </w:t>
      </w:r>
      <w:r w:rsidR="00087988">
        <w:rPr>
          <w:rFonts w:ascii="Times New Roman" w:hAnsi="Times New Roman" w:cs="Times New Roman"/>
          <w:sz w:val="24"/>
          <w:szCs w:val="24"/>
        </w:rPr>
        <w:t>3</w:t>
      </w:r>
      <w:r w:rsidR="00907A7B">
        <w:rPr>
          <w:rFonts w:ascii="Times New Roman" w:hAnsi="Times New Roman" w:cs="Times New Roman"/>
          <w:sz w:val="24"/>
          <w:szCs w:val="24"/>
        </w:rPr>
        <w:t>.</w:t>
      </w:r>
    </w:p>
    <w:p w14:paraId="590F59FC" w14:textId="77777777" w:rsidR="00D02DEB" w:rsidRDefault="00D02DEB" w:rsidP="005C57DF">
      <w:pPr>
        <w:autoSpaceDE w:val="0"/>
        <w:autoSpaceDN w:val="0"/>
        <w:adjustRightInd w:val="0"/>
        <w:spacing w:after="0" w:line="240" w:lineRule="auto"/>
        <w:jc w:val="both"/>
        <w:rPr>
          <w:rFonts w:ascii="Times New Roman" w:hAnsi="Times New Roman" w:cs="Times New Roman"/>
          <w:sz w:val="24"/>
          <w:szCs w:val="24"/>
        </w:rPr>
      </w:pPr>
    </w:p>
    <w:p w14:paraId="7F7CF152" w14:textId="6FE14634" w:rsidR="00C72212" w:rsidRPr="00040DC6" w:rsidRDefault="008E4513" w:rsidP="00040D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V případě, že objednatel požaduje provedení změny věcného rozsahu díla (plnění) či jakékoli jeho části vymezené touto smlouvou, jedná se o změnu, která ve vztahu k dílu dílo rozšiřuje (vícepráce) oproti jeho specifikaci v </w:t>
      </w:r>
      <w:r w:rsidRPr="00C77EE0">
        <w:rPr>
          <w:rFonts w:ascii="Times New Roman" w:hAnsi="Times New Roman" w:cs="Times New Roman"/>
          <w:b/>
          <w:bCs/>
          <w:sz w:val="24"/>
          <w:szCs w:val="24"/>
        </w:rPr>
        <w:t>„</w:t>
      </w:r>
      <w:r w:rsidR="00C77EE0" w:rsidRPr="00C77EE0">
        <w:rPr>
          <w:rFonts w:ascii="Times New Roman" w:hAnsi="Times New Roman" w:cs="Times New Roman"/>
          <w:b/>
          <w:bCs/>
          <w:sz w:val="24"/>
          <w:szCs w:val="24"/>
        </w:rPr>
        <w:t>Zadání územní studie – Dolní centrum</w:t>
      </w:r>
      <w:r w:rsidRPr="00C77EE0">
        <w:rPr>
          <w:rFonts w:ascii="Times New Roman" w:hAnsi="Times New Roman" w:cs="Times New Roman"/>
          <w:b/>
          <w:bCs/>
          <w:sz w:val="24"/>
          <w:szCs w:val="24"/>
        </w:rPr>
        <w:t>“</w:t>
      </w:r>
      <w:r w:rsidRPr="00ED53D6">
        <w:rPr>
          <w:rFonts w:ascii="Times New Roman" w:hAnsi="Times New Roman" w:cs="Times New Roman"/>
          <w:sz w:val="24"/>
          <w:szCs w:val="24"/>
        </w:rPr>
        <w:t xml:space="preserve"> objednatele z října 2025</w:t>
      </w:r>
      <w:r>
        <w:rPr>
          <w:rFonts w:ascii="Times New Roman" w:hAnsi="Times New Roman" w:cs="Times New Roman"/>
          <w:sz w:val="24"/>
          <w:szCs w:val="24"/>
        </w:rPr>
        <w:t>, jež je přílohou 2. této smlouvy. (dále jen „</w:t>
      </w:r>
      <w:r w:rsidRPr="008E4513">
        <w:rPr>
          <w:rFonts w:ascii="Times New Roman" w:hAnsi="Times New Roman" w:cs="Times New Roman"/>
          <w:b/>
          <w:bCs/>
          <w:sz w:val="24"/>
          <w:szCs w:val="24"/>
        </w:rPr>
        <w:t>změna“)</w:t>
      </w:r>
      <w:r>
        <w:rPr>
          <w:rFonts w:ascii="Times New Roman" w:hAnsi="Times New Roman" w:cs="Times New Roman"/>
          <w:b/>
          <w:bCs/>
          <w:sz w:val="24"/>
          <w:szCs w:val="24"/>
        </w:rPr>
        <w:t xml:space="preserve"> </w:t>
      </w:r>
      <w:r w:rsidRPr="00BA4BE2">
        <w:rPr>
          <w:rFonts w:ascii="Times New Roman" w:hAnsi="Times New Roman" w:cs="Times New Roman"/>
          <w:sz w:val="24"/>
          <w:szCs w:val="24"/>
        </w:rPr>
        <w:t>Objednatel předloží zhotoviteli návrh na příslušnou změnu</w:t>
      </w:r>
      <w:r w:rsidR="00BA4BE2" w:rsidRPr="00BA4BE2">
        <w:rPr>
          <w:rFonts w:ascii="Times New Roman" w:hAnsi="Times New Roman" w:cs="Times New Roman"/>
          <w:sz w:val="24"/>
          <w:szCs w:val="24"/>
        </w:rPr>
        <w:t>.</w:t>
      </w:r>
      <w:r w:rsidRPr="00BA4BE2">
        <w:rPr>
          <w:rFonts w:ascii="Times New Roman" w:hAnsi="Times New Roman" w:cs="Times New Roman"/>
          <w:sz w:val="24"/>
          <w:szCs w:val="24"/>
        </w:rPr>
        <w:t xml:space="preserve"> </w:t>
      </w:r>
      <w:r w:rsidR="00BA4BE2" w:rsidRPr="00BA4BE2">
        <w:rPr>
          <w:rFonts w:ascii="Times New Roman" w:hAnsi="Times New Roman" w:cs="Times New Roman"/>
          <w:sz w:val="24"/>
          <w:szCs w:val="24"/>
        </w:rPr>
        <w:t xml:space="preserve">Zhotovitel návrh objednatele posoudí a navrhne nezbytné prodloužení termínu plnění a případný návrh na zvýšení ceny plnění. Změna se provede písemným dodatkem k této smlouvě, ve kterém bude definován věcný, časový a cenový dopad </w:t>
      </w:r>
      <w:r w:rsidR="00BA4BE2" w:rsidRPr="00BA4BE2">
        <w:rPr>
          <w:rFonts w:ascii="Times New Roman" w:hAnsi="Times New Roman" w:cs="Times New Roman"/>
          <w:sz w:val="24"/>
          <w:szCs w:val="24"/>
        </w:rPr>
        <w:lastRenderedPageBreak/>
        <w:t>jejího zpracování. V případě změny musí být dodatek uzavřen před zahájením prací zhotovitelem.</w:t>
      </w:r>
    </w:p>
    <w:p w14:paraId="375C43E8" w14:textId="77777777" w:rsidR="00C72212" w:rsidRDefault="00C72212" w:rsidP="00B41458">
      <w:pPr>
        <w:autoSpaceDE w:val="0"/>
        <w:autoSpaceDN w:val="0"/>
        <w:adjustRightInd w:val="0"/>
        <w:spacing w:after="0" w:line="240" w:lineRule="auto"/>
        <w:jc w:val="center"/>
        <w:rPr>
          <w:rFonts w:ascii="Times New Roman" w:hAnsi="Times New Roman" w:cs="Times New Roman"/>
          <w:b/>
          <w:bCs/>
          <w:sz w:val="24"/>
          <w:szCs w:val="24"/>
        </w:rPr>
      </w:pPr>
    </w:p>
    <w:p w14:paraId="68F80EC7" w14:textId="77777777" w:rsidR="00040DC6" w:rsidRDefault="00040DC6" w:rsidP="00B41458">
      <w:pPr>
        <w:autoSpaceDE w:val="0"/>
        <w:autoSpaceDN w:val="0"/>
        <w:adjustRightInd w:val="0"/>
        <w:spacing w:after="0" w:line="240" w:lineRule="auto"/>
        <w:jc w:val="center"/>
        <w:rPr>
          <w:rFonts w:ascii="Times New Roman" w:hAnsi="Times New Roman" w:cs="Times New Roman"/>
          <w:b/>
          <w:bCs/>
          <w:sz w:val="24"/>
          <w:szCs w:val="24"/>
        </w:rPr>
      </w:pPr>
    </w:p>
    <w:p w14:paraId="66649844" w14:textId="39D193EF"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III.</w:t>
      </w:r>
    </w:p>
    <w:p w14:paraId="4D845B5B" w14:textId="77777777" w:rsidR="00B41458" w:rsidRPr="00115DC2" w:rsidRDefault="00B41458" w:rsidP="00320CFA">
      <w:pPr>
        <w:autoSpaceDE w:val="0"/>
        <w:autoSpaceDN w:val="0"/>
        <w:adjustRightInd w:val="0"/>
        <w:spacing w:after="0" w:line="240" w:lineRule="auto"/>
        <w:rPr>
          <w:rFonts w:ascii="Times New Roman" w:hAnsi="Times New Roman" w:cs="Times New Roman"/>
          <w:b/>
          <w:bCs/>
          <w:sz w:val="24"/>
          <w:szCs w:val="24"/>
        </w:rPr>
      </w:pPr>
    </w:p>
    <w:p w14:paraId="3C326921" w14:textId="69B1A2D3"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Kontrola provádění plnění a konzultace</w:t>
      </w:r>
    </w:p>
    <w:p w14:paraId="20075A4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0A4DABBE" w14:textId="3A54D6A1" w:rsidR="00320CFA" w:rsidRPr="00115DC2" w:rsidRDefault="006D6FA7"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320CFA" w:rsidRPr="00115DC2">
        <w:rPr>
          <w:rFonts w:ascii="Times New Roman" w:hAnsi="Times New Roman" w:cs="Times New Roman"/>
          <w:sz w:val="24"/>
          <w:szCs w:val="24"/>
        </w:rPr>
        <w:t>. Zhotovitel se zavazuje umožnit provedení kontroly provádění plnění objednateli, popř.</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dalším oprávněným osobám, a za tím účelem vytvořit potřebné podmínky a nezbytnou</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součinnost.</w:t>
      </w:r>
    </w:p>
    <w:p w14:paraId="516953BE"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1C16DEB" w14:textId="55AEFB74" w:rsidR="00320CFA" w:rsidRPr="00115DC2" w:rsidRDefault="006D6FA7"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115DC2">
        <w:rPr>
          <w:rFonts w:ascii="Times New Roman" w:hAnsi="Times New Roman" w:cs="Times New Roman"/>
          <w:sz w:val="24"/>
          <w:szCs w:val="24"/>
        </w:rPr>
        <w:t>. Za účelem kontroly provádění díla bude zhotovitel s</w:t>
      </w:r>
      <w:r w:rsidR="0076655F" w:rsidRPr="00115DC2">
        <w:rPr>
          <w:rFonts w:ascii="Times New Roman" w:hAnsi="Times New Roman" w:cs="Times New Roman"/>
          <w:sz w:val="24"/>
          <w:szCs w:val="24"/>
        </w:rPr>
        <w:t> </w:t>
      </w:r>
      <w:r w:rsidR="00320CFA" w:rsidRPr="00115DC2">
        <w:rPr>
          <w:rFonts w:ascii="Times New Roman" w:hAnsi="Times New Roman" w:cs="Times New Roman"/>
          <w:sz w:val="24"/>
          <w:szCs w:val="24"/>
        </w:rPr>
        <w:t>objednatelem průběžně konzultovat</w:t>
      </w:r>
      <w:r w:rsidR="0076655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přípravy </w:t>
      </w:r>
      <w:r w:rsidR="00575288">
        <w:rPr>
          <w:rFonts w:ascii="Times New Roman" w:hAnsi="Times New Roman" w:cs="Times New Roman"/>
          <w:sz w:val="24"/>
          <w:szCs w:val="24"/>
        </w:rPr>
        <w:t xml:space="preserve">územní studie. </w:t>
      </w:r>
      <w:r w:rsidR="00320CFA" w:rsidRPr="00115DC2">
        <w:rPr>
          <w:rFonts w:ascii="Times New Roman" w:hAnsi="Times New Roman" w:cs="Times New Roman"/>
          <w:sz w:val="24"/>
          <w:szCs w:val="24"/>
        </w:rPr>
        <w:t>Objednatel je oprávněn při</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konzultacích dávat připomínky či požadavky na doplnění. Zhotovitel se zavazuje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zapracovat všechny požadavky objednatele vyplývající </w:t>
      </w:r>
      <w:r w:rsidR="00760245">
        <w:rPr>
          <w:rFonts w:ascii="Times New Roman" w:hAnsi="Times New Roman" w:cs="Times New Roman"/>
          <w:sz w:val="24"/>
          <w:szCs w:val="24"/>
        </w:rPr>
        <w:t xml:space="preserve">dle dohod </w:t>
      </w:r>
      <w:r w:rsidR="00320CFA" w:rsidRPr="00115DC2">
        <w:rPr>
          <w:rFonts w:ascii="Times New Roman" w:hAnsi="Times New Roman" w:cs="Times New Roman"/>
          <w:sz w:val="24"/>
          <w:szCs w:val="24"/>
        </w:rPr>
        <w:t>z provedených konzultací, pokud</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nebudou v rozporu s platnými právními předpisy</w:t>
      </w:r>
      <w:r w:rsidR="00F115A0">
        <w:rPr>
          <w:rFonts w:ascii="Times New Roman" w:hAnsi="Times New Roman" w:cs="Times New Roman"/>
          <w:sz w:val="24"/>
          <w:szCs w:val="24"/>
        </w:rPr>
        <w:t xml:space="preserve"> </w:t>
      </w:r>
      <w:r w:rsidR="006600FD" w:rsidRPr="00115DC2">
        <w:rPr>
          <w:rFonts w:ascii="Times New Roman" w:hAnsi="Times New Roman" w:cs="Times New Roman"/>
          <w:sz w:val="24"/>
          <w:szCs w:val="24"/>
        </w:rPr>
        <w:t xml:space="preserve">nebo </w:t>
      </w:r>
      <w:r w:rsidR="00B90810" w:rsidRPr="00B90810">
        <w:rPr>
          <w:rFonts w:ascii="Times New Roman" w:hAnsi="Times New Roman" w:cs="Times New Roman"/>
          <w:b/>
          <w:bCs/>
          <w:sz w:val="24"/>
          <w:szCs w:val="24"/>
        </w:rPr>
        <w:t>„</w:t>
      </w:r>
      <w:r w:rsidR="006600FD" w:rsidRPr="00B90810">
        <w:rPr>
          <w:rFonts w:ascii="Times New Roman" w:hAnsi="Times New Roman" w:cs="Times New Roman"/>
          <w:b/>
          <w:bCs/>
          <w:sz w:val="24"/>
          <w:szCs w:val="24"/>
        </w:rPr>
        <w:t>změnou</w:t>
      </w:r>
      <w:r w:rsidR="00B90810" w:rsidRPr="00B90810">
        <w:rPr>
          <w:rFonts w:ascii="Times New Roman" w:hAnsi="Times New Roman" w:cs="Times New Roman"/>
          <w:b/>
          <w:bCs/>
          <w:sz w:val="24"/>
          <w:szCs w:val="24"/>
        </w:rPr>
        <w:t>“</w:t>
      </w:r>
      <w:r w:rsidR="00320CFA" w:rsidRPr="00115DC2">
        <w:rPr>
          <w:rFonts w:ascii="Times New Roman" w:hAnsi="Times New Roman" w:cs="Times New Roman"/>
          <w:sz w:val="24"/>
          <w:szCs w:val="24"/>
        </w:rPr>
        <w:t>; zhotovitel je povinen na to objednatele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upozornit, jestliže mohl tento rozpor s platnými právními předpisy zjistit při vynaložení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odborné péče.</w:t>
      </w:r>
    </w:p>
    <w:p w14:paraId="780D156D" w14:textId="77777777" w:rsidR="005C57DF" w:rsidRPr="00115DC2" w:rsidRDefault="005C57DF" w:rsidP="00B41458">
      <w:pPr>
        <w:autoSpaceDE w:val="0"/>
        <w:autoSpaceDN w:val="0"/>
        <w:adjustRightInd w:val="0"/>
        <w:spacing w:after="0" w:line="240" w:lineRule="auto"/>
        <w:jc w:val="both"/>
        <w:rPr>
          <w:rFonts w:ascii="Times New Roman" w:hAnsi="Times New Roman" w:cs="Times New Roman"/>
          <w:sz w:val="24"/>
          <w:szCs w:val="24"/>
        </w:rPr>
      </w:pPr>
    </w:p>
    <w:p w14:paraId="367813F7" w14:textId="7CA597F2" w:rsidR="00320CFA" w:rsidRPr="00115DC2" w:rsidRDefault="006D6FA7"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320CFA" w:rsidRPr="00115DC2">
        <w:rPr>
          <w:rFonts w:ascii="Times New Roman" w:hAnsi="Times New Roman" w:cs="Times New Roman"/>
          <w:sz w:val="24"/>
          <w:szCs w:val="24"/>
        </w:rPr>
        <w:t>. Konzultace</w:t>
      </w:r>
      <w:r w:rsidR="00907A7B">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budou probíhat </w:t>
      </w:r>
      <w:r w:rsidR="00CB3CE5" w:rsidRPr="00441437">
        <w:rPr>
          <w:rFonts w:ascii="Times New Roman" w:hAnsi="Times New Roman" w:cs="Times New Roman"/>
          <w:sz w:val="24"/>
          <w:szCs w:val="24"/>
        </w:rPr>
        <w:t>v sídle objednatele nebo po vzájemné dohodě formou online konference</w:t>
      </w:r>
      <w:r w:rsidR="00CB3CE5" w:rsidDel="00CB3CE5">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a to </w:t>
      </w:r>
      <w:r w:rsidR="00320CFA" w:rsidRPr="00B90810">
        <w:rPr>
          <w:rFonts w:ascii="Times New Roman" w:hAnsi="Times New Roman" w:cs="Times New Roman"/>
          <w:sz w:val="24"/>
          <w:szCs w:val="24"/>
        </w:rPr>
        <w:t xml:space="preserve">alespoň </w:t>
      </w:r>
      <w:r w:rsidR="008A0216">
        <w:rPr>
          <w:rFonts w:ascii="Times New Roman" w:hAnsi="Times New Roman" w:cs="Times New Roman"/>
          <w:sz w:val="24"/>
          <w:szCs w:val="24"/>
        </w:rPr>
        <w:t>3</w:t>
      </w:r>
      <w:r w:rsidR="0087650C" w:rsidRPr="00B90810">
        <w:rPr>
          <w:rFonts w:ascii="Times New Roman" w:hAnsi="Times New Roman" w:cs="Times New Roman"/>
          <w:sz w:val="24"/>
          <w:szCs w:val="24"/>
        </w:rPr>
        <w:t xml:space="preserve"> </w:t>
      </w:r>
      <w:r w:rsidR="00320CFA" w:rsidRPr="00B90810">
        <w:rPr>
          <w:rFonts w:ascii="Times New Roman" w:hAnsi="Times New Roman" w:cs="Times New Roman"/>
          <w:sz w:val="24"/>
          <w:szCs w:val="24"/>
        </w:rPr>
        <w:t>x v průběhu</w:t>
      </w:r>
      <w:r w:rsidR="00320CFA" w:rsidRPr="00115DC2">
        <w:rPr>
          <w:rFonts w:ascii="Times New Roman" w:hAnsi="Times New Roman" w:cs="Times New Roman"/>
          <w:sz w:val="24"/>
          <w:szCs w:val="24"/>
        </w:rPr>
        <w:t xml:space="preserve"> plnění díla,</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pokud objednatel písemně zhotoviteli nesdělí, že na provedení některé konzultace netrvá.</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Konkrétní termíny koordinačních schůzek určí vždy objednatel s tím, že termín konání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konzultace musí oznámit zhotoviteli vždy nejméně </w:t>
      </w:r>
      <w:r w:rsidR="00760245">
        <w:rPr>
          <w:rFonts w:ascii="Times New Roman" w:hAnsi="Times New Roman" w:cs="Times New Roman"/>
          <w:sz w:val="24"/>
          <w:szCs w:val="24"/>
        </w:rPr>
        <w:t>2</w:t>
      </w:r>
      <w:r w:rsidR="00760245"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týd</w:t>
      </w:r>
      <w:r w:rsidR="00760245">
        <w:rPr>
          <w:rFonts w:ascii="Times New Roman" w:hAnsi="Times New Roman" w:cs="Times New Roman"/>
          <w:sz w:val="24"/>
          <w:szCs w:val="24"/>
        </w:rPr>
        <w:t>ny</w:t>
      </w:r>
      <w:r w:rsidR="00320CFA" w:rsidRPr="00115DC2">
        <w:rPr>
          <w:rFonts w:ascii="Times New Roman" w:hAnsi="Times New Roman" w:cs="Times New Roman"/>
          <w:sz w:val="24"/>
          <w:szCs w:val="24"/>
        </w:rPr>
        <w:t xml:space="preserve"> před jejím konáním.</w:t>
      </w:r>
    </w:p>
    <w:p w14:paraId="3F45F945"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37A2C9F7" w14:textId="4AEBEC9C"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xml:space="preserve">. O proběhlé konzultaci bude proveden písemný </w:t>
      </w:r>
      <w:r w:rsidR="00760245">
        <w:rPr>
          <w:rFonts w:ascii="Times New Roman" w:hAnsi="Times New Roman" w:cs="Times New Roman"/>
          <w:sz w:val="24"/>
          <w:szCs w:val="24"/>
        </w:rPr>
        <w:t xml:space="preserve">záznam </w:t>
      </w:r>
      <w:r w:rsidR="00ED4723">
        <w:rPr>
          <w:rFonts w:ascii="Times New Roman" w:hAnsi="Times New Roman" w:cs="Times New Roman"/>
          <w:sz w:val="24"/>
          <w:szCs w:val="24"/>
        </w:rPr>
        <w:t>Objednatelem</w:t>
      </w:r>
      <w:r w:rsidR="00320CFA" w:rsidRPr="00115DC2">
        <w:rPr>
          <w:rFonts w:ascii="Times New Roman" w:hAnsi="Times New Roman" w:cs="Times New Roman"/>
          <w:sz w:val="24"/>
          <w:szCs w:val="24"/>
        </w:rPr>
        <w:t>, který bude obsahovat zejména:</w:t>
      </w:r>
    </w:p>
    <w:p w14:paraId="367C75A3" w14:textId="4AE09A86" w:rsidR="00320CFA" w:rsidRPr="00115DC2" w:rsidRDefault="00320CFA" w:rsidP="00087988">
      <w:pPr>
        <w:pStyle w:val="Odstavecseseznamem"/>
        <w:numPr>
          <w:ilvl w:val="0"/>
          <w:numId w:val="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datum konzultace,</w:t>
      </w:r>
    </w:p>
    <w:p w14:paraId="5FB9B120" w14:textId="4686D560" w:rsidR="00320CFA" w:rsidRPr="00115DC2" w:rsidRDefault="00320CFA" w:rsidP="00087988">
      <w:pPr>
        <w:pStyle w:val="Odstavecseseznamem"/>
        <w:numPr>
          <w:ilvl w:val="0"/>
          <w:numId w:val="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stručné shrnutí předmětu projednávání,</w:t>
      </w:r>
    </w:p>
    <w:p w14:paraId="5FAC6352" w14:textId="2355462E" w:rsidR="00320CFA" w:rsidRPr="00115DC2" w:rsidRDefault="00320CFA" w:rsidP="00087988">
      <w:pPr>
        <w:pStyle w:val="Odstavecseseznamem"/>
        <w:numPr>
          <w:ilvl w:val="0"/>
          <w:numId w:val="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případné připomínky či návrhy na doplnění ze strany objednatele podle odstavce </w:t>
      </w:r>
      <w:r w:rsidR="00F115A0">
        <w:rPr>
          <w:rFonts w:ascii="Times New Roman" w:hAnsi="Times New Roman" w:cs="Times New Roman"/>
          <w:sz w:val="24"/>
          <w:szCs w:val="24"/>
        </w:rPr>
        <w:t>3</w:t>
      </w:r>
      <w:r w:rsidRPr="00115DC2">
        <w:rPr>
          <w:rFonts w:ascii="Times New Roman" w:hAnsi="Times New Roman" w:cs="Times New Roman"/>
          <w:sz w:val="24"/>
          <w:szCs w:val="24"/>
        </w:rPr>
        <w:t>, nebo</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požadavky objednatele, aby zhotovitel zajistil nápravu podle odstavce </w:t>
      </w:r>
      <w:r w:rsidR="00F115A0">
        <w:rPr>
          <w:rFonts w:ascii="Times New Roman" w:hAnsi="Times New Roman" w:cs="Times New Roman"/>
          <w:sz w:val="24"/>
          <w:szCs w:val="24"/>
        </w:rPr>
        <w:t>6</w:t>
      </w:r>
      <w:r w:rsidRPr="00115DC2">
        <w:rPr>
          <w:rFonts w:ascii="Times New Roman" w:hAnsi="Times New Roman" w:cs="Times New Roman"/>
          <w:sz w:val="24"/>
          <w:szCs w:val="24"/>
        </w:rPr>
        <w:t>,</w:t>
      </w:r>
    </w:p>
    <w:p w14:paraId="17709F79" w14:textId="77777777" w:rsidR="00B41458" w:rsidRPr="00115DC2" w:rsidRDefault="00B41458" w:rsidP="00B41458">
      <w:pPr>
        <w:pStyle w:val="Odstavecseseznamem"/>
        <w:autoSpaceDE w:val="0"/>
        <w:autoSpaceDN w:val="0"/>
        <w:adjustRightInd w:val="0"/>
        <w:spacing w:after="0" w:line="240" w:lineRule="auto"/>
        <w:rPr>
          <w:rFonts w:ascii="Times New Roman" w:hAnsi="Times New Roman" w:cs="Times New Roman"/>
          <w:sz w:val="24"/>
          <w:szCs w:val="24"/>
        </w:rPr>
      </w:pPr>
    </w:p>
    <w:p w14:paraId="734D525D" w14:textId="19720909"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Zjistí-li se při kontrole, že zhotovitel porušuje své povinnosti vyplývající z této smlouvy,</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může objednatel požadovat, aby zhotovitel zajistil nápravu a prováděl plnění řádným</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w:t>
      </w:r>
    </w:p>
    <w:p w14:paraId="359C590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13B5E8E9" w14:textId="2E40A91C" w:rsidR="005D598F" w:rsidRDefault="00F115A0"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893479">
        <w:rPr>
          <w:rFonts w:ascii="Times New Roman" w:hAnsi="Times New Roman" w:cs="Times New Roman"/>
          <w:sz w:val="24"/>
          <w:szCs w:val="24"/>
        </w:rPr>
        <w:t xml:space="preserve">. </w:t>
      </w:r>
      <w:r w:rsidR="00E04107" w:rsidRPr="00893479">
        <w:rPr>
          <w:rFonts w:ascii="Times New Roman" w:hAnsi="Times New Roman" w:cs="Times New Roman"/>
          <w:sz w:val="24"/>
          <w:szCs w:val="24"/>
        </w:rPr>
        <w:t xml:space="preserve">Objednatel si vyhrazuje </w:t>
      </w:r>
      <w:r w:rsidR="00E04107" w:rsidRPr="003A6F2A">
        <w:rPr>
          <w:rFonts w:ascii="Times New Roman" w:hAnsi="Times New Roman" w:cs="Times New Roman"/>
          <w:sz w:val="24"/>
          <w:szCs w:val="24"/>
        </w:rPr>
        <w:t xml:space="preserve">lhůtu </w:t>
      </w:r>
      <w:r w:rsidR="00AD2EF0">
        <w:rPr>
          <w:rFonts w:ascii="Times New Roman" w:hAnsi="Times New Roman" w:cs="Times New Roman"/>
          <w:sz w:val="24"/>
          <w:szCs w:val="24"/>
        </w:rPr>
        <w:t>14</w:t>
      </w:r>
      <w:r w:rsidR="00D26578" w:rsidRPr="00FC011F">
        <w:rPr>
          <w:rFonts w:ascii="Times New Roman" w:hAnsi="Times New Roman" w:cs="Times New Roman"/>
          <w:sz w:val="24"/>
          <w:szCs w:val="24"/>
        </w:rPr>
        <w:t xml:space="preserve"> </w:t>
      </w:r>
      <w:r w:rsidR="00E04107" w:rsidRPr="00FC011F">
        <w:rPr>
          <w:rFonts w:ascii="Times New Roman" w:hAnsi="Times New Roman" w:cs="Times New Roman"/>
          <w:sz w:val="24"/>
          <w:szCs w:val="24"/>
        </w:rPr>
        <w:t xml:space="preserve">dní </w:t>
      </w:r>
      <w:r w:rsidR="00E04107" w:rsidRPr="00893479">
        <w:rPr>
          <w:rFonts w:ascii="Times New Roman" w:hAnsi="Times New Roman" w:cs="Times New Roman"/>
          <w:sz w:val="24"/>
          <w:szCs w:val="24"/>
        </w:rPr>
        <w:t xml:space="preserve">na kontrolu předaných </w:t>
      </w:r>
      <w:r w:rsidR="00575288">
        <w:rPr>
          <w:rFonts w:ascii="Times New Roman" w:hAnsi="Times New Roman" w:cs="Times New Roman"/>
          <w:sz w:val="24"/>
          <w:szCs w:val="24"/>
        </w:rPr>
        <w:t xml:space="preserve">konceptů (pracovní návrh územní studie, hrubopis návrhu územní studie) </w:t>
      </w:r>
      <w:r w:rsidR="00E04107" w:rsidRPr="00893479">
        <w:rPr>
          <w:rFonts w:ascii="Times New Roman" w:hAnsi="Times New Roman" w:cs="Times New Roman"/>
          <w:sz w:val="24"/>
          <w:szCs w:val="24"/>
        </w:rPr>
        <w:t>a to od okamžiku předání</w:t>
      </w:r>
      <w:r w:rsidR="00D70679" w:rsidRPr="00893479">
        <w:rPr>
          <w:rFonts w:ascii="Times New Roman" w:hAnsi="Times New Roman" w:cs="Times New Roman"/>
          <w:sz w:val="24"/>
          <w:szCs w:val="24"/>
        </w:rPr>
        <w:t xml:space="preserve"> těchto konceptů</w:t>
      </w:r>
      <w:r w:rsidR="00E04107" w:rsidRPr="00893479">
        <w:rPr>
          <w:rFonts w:ascii="Times New Roman" w:hAnsi="Times New Roman" w:cs="Times New Roman"/>
          <w:sz w:val="24"/>
          <w:szCs w:val="24"/>
        </w:rPr>
        <w:t xml:space="preserve"> zhotovitelem</w:t>
      </w:r>
      <w:r w:rsidR="00D70679" w:rsidRPr="00893479">
        <w:rPr>
          <w:rFonts w:ascii="Times New Roman" w:hAnsi="Times New Roman" w:cs="Times New Roman"/>
          <w:sz w:val="24"/>
          <w:szCs w:val="24"/>
        </w:rPr>
        <w:t xml:space="preserve"> ve smyslu článku IV. odst. 1 smlouvy</w:t>
      </w:r>
      <w:r w:rsidR="00E04107" w:rsidRPr="00893479">
        <w:rPr>
          <w:rFonts w:ascii="Times New Roman" w:hAnsi="Times New Roman" w:cs="Times New Roman"/>
          <w:sz w:val="24"/>
          <w:szCs w:val="24"/>
        </w:rPr>
        <w:t>.</w:t>
      </w:r>
      <w:r w:rsidR="00D70679"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Případné připomínky sdělí</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 xml:space="preserve">objednatel zhotoviteli </w:t>
      </w:r>
      <w:r w:rsidR="00E04107" w:rsidRPr="00893479">
        <w:rPr>
          <w:rFonts w:ascii="Times New Roman" w:hAnsi="Times New Roman" w:cs="Times New Roman"/>
          <w:sz w:val="24"/>
          <w:szCs w:val="24"/>
        </w:rPr>
        <w:t>v</w:t>
      </w:r>
      <w:r w:rsidR="005F7A57" w:rsidRPr="00893479">
        <w:rPr>
          <w:rFonts w:ascii="Times New Roman" w:hAnsi="Times New Roman" w:cs="Times New Roman"/>
          <w:sz w:val="24"/>
          <w:szCs w:val="24"/>
        </w:rPr>
        <w:t> </w:t>
      </w:r>
      <w:r w:rsidR="00E04107" w:rsidRPr="00893479">
        <w:rPr>
          <w:rFonts w:ascii="Times New Roman" w:hAnsi="Times New Roman" w:cs="Times New Roman"/>
          <w:sz w:val="24"/>
          <w:szCs w:val="24"/>
        </w:rPr>
        <w:t>této lhůtě a připomínky</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objednatele je zhotovitel povinen akceptovat</w:t>
      </w:r>
      <w:r w:rsidR="005F7A57" w:rsidRPr="00893479">
        <w:rPr>
          <w:rFonts w:ascii="Times New Roman" w:hAnsi="Times New Roman" w:cs="Times New Roman"/>
          <w:sz w:val="24"/>
          <w:szCs w:val="24"/>
        </w:rPr>
        <w:t>,</w:t>
      </w:r>
      <w:r w:rsidR="007D277F"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ledaže jsou</w:t>
      </w:r>
      <w:r w:rsidR="00252CF4" w:rsidRPr="00893479">
        <w:rPr>
          <w:rFonts w:ascii="Times New Roman" w:hAnsi="Times New Roman" w:cs="Times New Roman"/>
          <w:sz w:val="24"/>
          <w:szCs w:val="24"/>
        </w:rPr>
        <w:t xml:space="preserve"> </w:t>
      </w:r>
      <w:r w:rsidR="007D277F" w:rsidRPr="00893479">
        <w:rPr>
          <w:rFonts w:ascii="Times New Roman" w:hAnsi="Times New Roman" w:cs="Times New Roman"/>
          <w:sz w:val="24"/>
          <w:szCs w:val="24"/>
        </w:rPr>
        <w:t>změnou</w:t>
      </w:r>
      <w:r w:rsidR="00320CFA" w:rsidRPr="00893479">
        <w:rPr>
          <w:rFonts w:ascii="Times New Roman" w:hAnsi="Times New Roman" w:cs="Times New Roman"/>
          <w:sz w:val="24"/>
          <w:szCs w:val="24"/>
        </w:rPr>
        <w:t>.</w:t>
      </w:r>
      <w:r w:rsidR="00943B98">
        <w:rPr>
          <w:rFonts w:ascii="Times New Roman" w:hAnsi="Times New Roman" w:cs="Times New Roman"/>
          <w:sz w:val="24"/>
          <w:szCs w:val="24"/>
        </w:rPr>
        <w:t xml:space="preserve"> </w:t>
      </w:r>
      <w:r w:rsidR="00D70679" w:rsidRPr="00893479">
        <w:rPr>
          <w:rFonts w:ascii="Times New Roman" w:hAnsi="Times New Roman" w:cs="Times New Roman"/>
          <w:sz w:val="24"/>
          <w:szCs w:val="24"/>
        </w:rPr>
        <w:t>Nevyjádří-li se objednatel v této lhůtě, platí, že k předanému konceptu nemá připomínky.</w:t>
      </w:r>
      <w:r w:rsidR="005F7A57"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V případě rozsáhlých</w:t>
      </w:r>
      <w:r w:rsidR="00D70679" w:rsidRPr="00115DC2">
        <w:rPr>
          <w:rFonts w:ascii="Times New Roman" w:hAnsi="Times New Roman" w:cs="Times New Roman"/>
          <w:sz w:val="24"/>
          <w:szCs w:val="24"/>
        </w:rPr>
        <w:t xml:space="preserve"> připomínek k</w:t>
      </w:r>
      <w:r w:rsidR="00DA3283">
        <w:rPr>
          <w:rFonts w:ascii="Times New Roman" w:hAnsi="Times New Roman" w:cs="Times New Roman"/>
          <w:sz w:val="24"/>
          <w:szCs w:val="24"/>
        </w:rPr>
        <w:t xml:space="preserve"> hrubopisům </w:t>
      </w:r>
      <w:r w:rsidR="00943B98">
        <w:rPr>
          <w:rFonts w:ascii="Times New Roman" w:hAnsi="Times New Roman" w:cs="Times New Roman"/>
          <w:sz w:val="24"/>
          <w:szCs w:val="24"/>
        </w:rPr>
        <w:t xml:space="preserve">se smluvní strany dohodnou na prodloužení termínu </w:t>
      </w:r>
      <w:r w:rsidR="00D70679" w:rsidRPr="00115DC2">
        <w:rPr>
          <w:rFonts w:ascii="Times New Roman" w:hAnsi="Times New Roman" w:cs="Times New Roman"/>
          <w:sz w:val="24"/>
          <w:szCs w:val="24"/>
        </w:rPr>
        <w:t>pro předání čistopisů všech stupňů projektových dokumentací dle článku IV. odst. 1 smlouvy.</w:t>
      </w:r>
      <w:r w:rsidR="007A4603" w:rsidRPr="00115DC2">
        <w:rPr>
          <w:rFonts w:ascii="Times New Roman" w:hAnsi="Times New Roman" w:cs="Times New Roman"/>
          <w:sz w:val="24"/>
          <w:szCs w:val="24"/>
        </w:rPr>
        <w:t xml:space="preserve"> </w:t>
      </w:r>
      <w:r w:rsidR="00E83BF1" w:rsidRPr="00115DC2">
        <w:rPr>
          <w:rFonts w:ascii="Times New Roman" w:hAnsi="Times New Roman" w:cs="Times New Roman"/>
          <w:sz w:val="24"/>
          <w:szCs w:val="24"/>
        </w:rPr>
        <w:t xml:space="preserve">K předání čistopisů těchto dokumentací dojde až po úplném zapracování připomínek objednatele. </w:t>
      </w:r>
    </w:p>
    <w:p w14:paraId="2F8774F2" w14:textId="77777777" w:rsidR="0024394D" w:rsidRDefault="0024394D" w:rsidP="00B41458">
      <w:pPr>
        <w:autoSpaceDE w:val="0"/>
        <w:autoSpaceDN w:val="0"/>
        <w:adjustRightInd w:val="0"/>
        <w:spacing w:after="0" w:line="240" w:lineRule="auto"/>
        <w:jc w:val="both"/>
        <w:rPr>
          <w:rFonts w:ascii="Times New Roman" w:hAnsi="Times New Roman" w:cs="Times New Roman"/>
          <w:sz w:val="24"/>
          <w:szCs w:val="24"/>
        </w:rPr>
      </w:pPr>
    </w:p>
    <w:p w14:paraId="52A2D0F0" w14:textId="77777777" w:rsidR="00040DC6" w:rsidRDefault="00040DC6" w:rsidP="00B41458">
      <w:pPr>
        <w:autoSpaceDE w:val="0"/>
        <w:autoSpaceDN w:val="0"/>
        <w:adjustRightInd w:val="0"/>
        <w:spacing w:after="0" w:line="240" w:lineRule="auto"/>
        <w:jc w:val="both"/>
        <w:rPr>
          <w:rFonts w:ascii="Times New Roman" w:hAnsi="Times New Roman" w:cs="Times New Roman"/>
          <w:sz w:val="24"/>
          <w:szCs w:val="24"/>
        </w:rPr>
      </w:pPr>
    </w:p>
    <w:p w14:paraId="0368565C" w14:textId="77777777" w:rsidR="00040DC6" w:rsidRDefault="00040DC6" w:rsidP="00B41458">
      <w:pPr>
        <w:autoSpaceDE w:val="0"/>
        <w:autoSpaceDN w:val="0"/>
        <w:adjustRightInd w:val="0"/>
        <w:spacing w:after="0" w:line="240" w:lineRule="auto"/>
        <w:jc w:val="both"/>
        <w:rPr>
          <w:rFonts w:ascii="Times New Roman" w:hAnsi="Times New Roman" w:cs="Times New Roman"/>
          <w:sz w:val="24"/>
          <w:szCs w:val="24"/>
        </w:rPr>
      </w:pPr>
    </w:p>
    <w:p w14:paraId="42C4E287" w14:textId="77777777" w:rsidR="00040DC6" w:rsidRDefault="00040DC6" w:rsidP="00B41458">
      <w:pPr>
        <w:autoSpaceDE w:val="0"/>
        <w:autoSpaceDN w:val="0"/>
        <w:adjustRightInd w:val="0"/>
        <w:spacing w:after="0" w:line="240" w:lineRule="auto"/>
        <w:jc w:val="both"/>
        <w:rPr>
          <w:rFonts w:ascii="Times New Roman" w:hAnsi="Times New Roman" w:cs="Times New Roman"/>
          <w:sz w:val="24"/>
          <w:szCs w:val="24"/>
        </w:rPr>
      </w:pPr>
    </w:p>
    <w:p w14:paraId="243FB695" w14:textId="77777777" w:rsidR="00AD2EF0" w:rsidRDefault="00AD2EF0" w:rsidP="00B41458">
      <w:pPr>
        <w:autoSpaceDE w:val="0"/>
        <w:autoSpaceDN w:val="0"/>
        <w:adjustRightInd w:val="0"/>
        <w:spacing w:after="0" w:line="240" w:lineRule="auto"/>
        <w:jc w:val="center"/>
        <w:rPr>
          <w:rFonts w:ascii="Times New Roman" w:hAnsi="Times New Roman" w:cs="Times New Roman"/>
          <w:b/>
          <w:bCs/>
          <w:sz w:val="24"/>
          <w:szCs w:val="24"/>
        </w:rPr>
      </w:pPr>
    </w:p>
    <w:p w14:paraId="362DC348" w14:textId="6879D07A"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IV.</w:t>
      </w:r>
    </w:p>
    <w:p w14:paraId="01DDEEFC"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rPr>
      </w:pPr>
    </w:p>
    <w:p w14:paraId="14A96DD0" w14:textId="3A25EC46"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Čas a místo splnění</w:t>
      </w:r>
    </w:p>
    <w:p w14:paraId="5BE61225"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u w:val="single"/>
        </w:rPr>
      </w:pPr>
    </w:p>
    <w:p w14:paraId="64170E1A" w14:textId="3BECC1FB" w:rsidR="00575288" w:rsidRPr="001E70F4" w:rsidRDefault="00320CFA" w:rsidP="00320CFA">
      <w:pPr>
        <w:autoSpaceDE w:val="0"/>
        <w:autoSpaceDN w:val="0"/>
        <w:adjustRightInd w:val="0"/>
        <w:spacing w:after="0" w:line="240" w:lineRule="auto"/>
        <w:rPr>
          <w:rFonts w:ascii="Times New Roman" w:hAnsi="Times New Roman" w:cs="Times New Roman"/>
          <w:sz w:val="24"/>
          <w:szCs w:val="24"/>
        </w:rPr>
      </w:pPr>
      <w:r w:rsidRPr="00D46F26">
        <w:rPr>
          <w:rFonts w:ascii="Times New Roman" w:hAnsi="Times New Roman" w:cs="Times New Roman"/>
          <w:sz w:val="24"/>
          <w:szCs w:val="24"/>
        </w:rPr>
        <w:t xml:space="preserve">1. Zhotovitel se zavazuje provést </w:t>
      </w:r>
      <w:r w:rsidR="007F145C" w:rsidRPr="00D46F26">
        <w:rPr>
          <w:rFonts w:ascii="Times New Roman" w:hAnsi="Times New Roman" w:cs="Times New Roman"/>
          <w:sz w:val="24"/>
          <w:szCs w:val="24"/>
        </w:rPr>
        <w:t xml:space="preserve">jednotlivé fáze </w:t>
      </w:r>
      <w:r w:rsidRPr="00D46F26">
        <w:rPr>
          <w:rFonts w:ascii="Times New Roman" w:hAnsi="Times New Roman" w:cs="Times New Roman"/>
          <w:sz w:val="24"/>
          <w:szCs w:val="24"/>
        </w:rPr>
        <w:t>plnění v těchto termínech</w:t>
      </w:r>
      <w:r w:rsidR="001C21F2" w:rsidRPr="00D46F26">
        <w:rPr>
          <w:rFonts w:ascii="Times New Roman" w:hAnsi="Times New Roman" w:cs="Times New Roman"/>
          <w:sz w:val="24"/>
          <w:szCs w:val="24"/>
        </w:rPr>
        <w:t xml:space="preserve"> a lhůtách</w:t>
      </w:r>
      <w:r w:rsidRPr="00D46F26">
        <w:rPr>
          <w:rFonts w:ascii="Times New Roman" w:hAnsi="Times New Roman" w:cs="Times New Roman"/>
          <w:sz w:val="24"/>
          <w:szCs w:val="24"/>
        </w:rPr>
        <w:t>:</w:t>
      </w:r>
    </w:p>
    <w:p w14:paraId="103B749E" w14:textId="77777777" w:rsidR="00575288" w:rsidRPr="00D46F26" w:rsidRDefault="00575288" w:rsidP="00320CFA">
      <w:pPr>
        <w:autoSpaceDE w:val="0"/>
        <w:autoSpaceDN w:val="0"/>
        <w:adjustRightInd w:val="0"/>
        <w:spacing w:after="0" w:line="240" w:lineRule="auto"/>
        <w:rPr>
          <w:rFonts w:ascii="Times New Roman" w:hAnsi="Times New Roman" w:cs="Times New Roman"/>
          <w:sz w:val="24"/>
          <w:szCs w:val="24"/>
        </w:rPr>
      </w:pPr>
    </w:p>
    <w:p w14:paraId="7867F5C0" w14:textId="1FB89734" w:rsidR="00EE5D28" w:rsidRDefault="00C54848"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odevzdat </w:t>
      </w:r>
      <w:r w:rsidR="00B0649F" w:rsidRPr="00C53F0E">
        <w:rPr>
          <w:rFonts w:ascii="Times New Roman" w:hAnsi="Times New Roman" w:cs="Times New Roman"/>
          <w:b/>
          <w:bCs/>
          <w:sz w:val="24"/>
          <w:szCs w:val="24"/>
        </w:rPr>
        <w:t>pracovní návrh územní studie</w:t>
      </w:r>
      <w:r w:rsidR="00B0649F">
        <w:rPr>
          <w:rFonts w:ascii="Times New Roman" w:hAnsi="Times New Roman" w:cs="Times New Roman"/>
          <w:sz w:val="24"/>
          <w:szCs w:val="24"/>
        </w:rPr>
        <w:t xml:space="preserve"> </w:t>
      </w:r>
      <w:r w:rsidR="00B0649F" w:rsidRPr="00EF236F">
        <w:rPr>
          <w:rFonts w:ascii="Times New Roman" w:hAnsi="Times New Roman" w:cs="Times New Roman"/>
          <w:sz w:val="24"/>
          <w:szCs w:val="24"/>
        </w:rPr>
        <w:t>nej</w:t>
      </w:r>
      <w:r w:rsidR="00D57DD6">
        <w:rPr>
          <w:rFonts w:ascii="Times New Roman" w:hAnsi="Times New Roman" w:cs="Times New Roman"/>
          <w:sz w:val="24"/>
          <w:szCs w:val="24"/>
        </w:rPr>
        <w:t>později</w:t>
      </w:r>
      <w:r w:rsidR="00B0649F" w:rsidRPr="00997A61">
        <w:rPr>
          <w:rFonts w:ascii="Times New Roman" w:hAnsi="Times New Roman" w:cs="Times New Roman"/>
          <w:bCs/>
          <w:sz w:val="24"/>
          <w:szCs w:val="24"/>
        </w:rPr>
        <w:t xml:space="preserve"> do</w:t>
      </w:r>
      <w:r w:rsidR="00B0649F" w:rsidRPr="00B0649F">
        <w:rPr>
          <w:rFonts w:ascii="Times New Roman" w:hAnsi="Times New Roman" w:cs="Times New Roman"/>
          <w:b/>
          <w:bCs/>
          <w:sz w:val="24"/>
          <w:szCs w:val="24"/>
        </w:rPr>
        <w:t xml:space="preserve"> 10 týdnů</w:t>
      </w:r>
      <w:r w:rsidR="00B0649F">
        <w:rPr>
          <w:rFonts w:ascii="Times New Roman" w:hAnsi="Times New Roman" w:cs="Times New Roman"/>
          <w:sz w:val="24"/>
          <w:szCs w:val="24"/>
        </w:rPr>
        <w:t xml:space="preserve"> od podpisu smlouvy</w:t>
      </w:r>
    </w:p>
    <w:p w14:paraId="15227C08" w14:textId="5F3DF1EE" w:rsidR="00B0649F" w:rsidRDefault="00CB173E"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sidR="00B0649F">
        <w:rPr>
          <w:rFonts w:ascii="Times New Roman" w:hAnsi="Times New Roman" w:cs="Times New Roman"/>
          <w:b/>
          <w:bCs/>
          <w:sz w:val="24"/>
          <w:szCs w:val="24"/>
        </w:rPr>
        <w:t xml:space="preserve"> </w:t>
      </w:r>
      <w:r w:rsidR="00B0649F" w:rsidRPr="00EF236F">
        <w:rPr>
          <w:rFonts w:ascii="Times New Roman" w:hAnsi="Times New Roman" w:cs="Times New Roman"/>
          <w:sz w:val="24"/>
          <w:szCs w:val="24"/>
        </w:rPr>
        <w:t xml:space="preserve">odevzdat </w:t>
      </w:r>
      <w:r w:rsidR="00DD719F" w:rsidRPr="00AD2EF0">
        <w:rPr>
          <w:rFonts w:ascii="Times New Roman" w:hAnsi="Times New Roman" w:cs="Times New Roman"/>
          <w:b/>
          <w:bCs/>
          <w:sz w:val="24"/>
          <w:szCs w:val="24"/>
        </w:rPr>
        <w:t>hrubopis návrhu</w:t>
      </w:r>
      <w:r w:rsidR="00DD719F">
        <w:rPr>
          <w:rFonts w:ascii="Times New Roman" w:hAnsi="Times New Roman" w:cs="Times New Roman"/>
          <w:b/>
          <w:bCs/>
          <w:sz w:val="24"/>
          <w:szCs w:val="24"/>
        </w:rPr>
        <w:t xml:space="preserve"> </w:t>
      </w:r>
      <w:r w:rsidR="00AD2EF0">
        <w:rPr>
          <w:rFonts w:ascii="Times New Roman" w:hAnsi="Times New Roman" w:cs="Times New Roman"/>
          <w:b/>
          <w:bCs/>
          <w:sz w:val="24"/>
          <w:szCs w:val="24"/>
        </w:rPr>
        <w:t xml:space="preserve">územní studie </w:t>
      </w:r>
      <w:r w:rsidR="00D57DD6" w:rsidRPr="007319E4">
        <w:rPr>
          <w:rFonts w:ascii="Times New Roman" w:hAnsi="Times New Roman" w:cs="Times New Roman"/>
          <w:sz w:val="24"/>
          <w:szCs w:val="24"/>
        </w:rPr>
        <w:t>nejpozději</w:t>
      </w:r>
      <w:r w:rsidR="00DD719F" w:rsidRPr="007319E4">
        <w:rPr>
          <w:rFonts w:ascii="Times New Roman" w:hAnsi="Times New Roman" w:cs="Times New Roman"/>
          <w:sz w:val="24"/>
          <w:szCs w:val="24"/>
        </w:rPr>
        <w:t xml:space="preserve"> </w:t>
      </w:r>
      <w:r w:rsidR="00DD719F" w:rsidRPr="00AD2EF0">
        <w:rPr>
          <w:rFonts w:ascii="Times New Roman" w:hAnsi="Times New Roman" w:cs="Times New Roman"/>
          <w:bCs/>
          <w:sz w:val="24"/>
          <w:szCs w:val="24"/>
        </w:rPr>
        <w:t>do</w:t>
      </w:r>
      <w:r w:rsidR="00DD719F" w:rsidRPr="00AD2EF0">
        <w:rPr>
          <w:rFonts w:ascii="Times New Roman" w:hAnsi="Times New Roman" w:cs="Times New Roman"/>
          <w:b/>
          <w:bCs/>
          <w:sz w:val="24"/>
          <w:szCs w:val="24"/>
        </w:rPr>
        <w:t xml:space="preserve"> 1</w:t>
      </w:r>
      <w:r w:rsidR="00AD2EF0" w:rsidRPr="00AD2EF0">
        <w:rPr>
          <w:rFonts w:ascii="Times New Roman" w:hAnsi="Times New Roman" w:cs="Times New Roman"/>
          <w:b/>
          <w:bCs/>
          <w:sz w:val="24"/>
          <w:szCs w:val="24"/>
        </w:rPr>
        <w:t>0</w:t>
      </w:r>
      <w:r w:rsidR="00DD719F" w:rsidRPr="00AD2EF0">
        <w:rPr>
          <w:rFonts w:ascii="Times New Roman" w:hAnsi="Times New Roman" w:cs="Times New Roman"/>
          <w:b/>
          <w:bCs/>
          <w:sz w:val="24"/>
          <w:szCs w:val="24"/>
        </w:rPr>
        <w:t xml:space="preserve"> týdn</w:t>
      </w:r>
      <w:r w:rsidR="008A0216" w:rsidRPr="00AD2EF0">
        <w:rPr>
          <w:rFonts w:ascii="Times New Roman" w:hAnsi="Times New Roman" w:cs="Times New Roman"/>
          <w:b/>
          <w:bCs/>
          <w:sz w:val="24"/>
          <w:szCs w:val="24"/>
        </w:rPr>
        <w:t>ů</w:t>
      </w:r>
      <w:r w:rsidR="00DD719F">
        <w:rPr>
          <w:rFonts w:ascii="Times New Roman" w:hAnsi="Times New Roman" w:cs="Times New Roman"/>
          <w:b/>
          <w:bCs/>
          <w:sz w:val="24"/>
          <w:szCs w:val="24"/>
        </w:rPr>
        <w:t xml:space="preserve"> </w:t>
      </w:r>
      <w:r w:rsidR="00DD719F" w:rsidRPr="00EF236F">
        <w:rPr>
          <w:rFonts w:ascii="Times New Roman" w:hAnsi="Times New Roman" w:cs="Times New Roman"/>
          <w:sz w:val="24"/>
          <w:szCs w:val="24"/>
        </w:rPr>
        <w:t>od obdržení všech připomínek vzešlých z projednání s dotčenými orgány</w:t>
      </w:r>
      <w:r w:rsidR="00EF236F" w:rsidRPr="00EF236F">
        <w:rPr>
          <w:rFonts w:ascii="Times New Roman" w:hAnsi="Times New Roman" w:cs="Times New Roman"/>
          <w:sz w:val="24"/>
          <w:szCs w:val="24"/>
        </w:rPr>
        <w:t>, veřejného představení a připomínek objednatele</w:t>
      </w:r>
      <w:r w:rsidR="00EF236F">
        <w:rPr>
          <w:rFonts w:ascii="Times New Roman" w:hAnsi="Times New Roman" w:cs="Times New Roman"/>
          <w:b/>
          <w:bCs/>
          <w:sz w:val="24"/>
          <w:szCs w:val="24"/>
        </w:rPr>
        <w:t xml:space="preserve"> </w:t>
      </w:r>
      <w:r w:rsidR="00EF236F" w:rsidRPr="00EF236F">
        <w:rPr>
          <w:rFonts w:ascii="Times New Roman" w:hAnsi="Times New Roman" w:cs="Times New Roman"/>
          <w:sz w:val="24"/>
          <w:szCs w:val="24"/>
        </w:rPr>
        <w:t xml:space="preserve">k pracovnímu návrhu. </w:t>
      </w:r>
    </w:p>
    <w:p w14:paraId="5CA5A27B" w14:textId="6D37538F" w:rsidR="00ED22C2" w:rsidRDefault="00CB173E"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ED22C2">
        <w:rPr>
          <w:rFonts w:ascii="Times New Roman" w:hAnsi="Times New Roman" w:cs="Times New Roman"/>
          <w:sz w:val="24"/>
          <w:szCs w:val="24"/>
        </w:rPr>
        <w:t xml:space="preserve"> odevzdat </w:t>
      </w:r>
      <w:r w:rsidR="00ED22C2" w:rsidRPr="00AD2EF0">
        <w:rPr>
          <w:rFonts w:ascii="Times New Roman" w:hAnsi="Times New Roman" w:cs="Times New Roman"/>
          <w:b/>
          <w:bCs/>
          <w:sz w:val="24"/>
          <w:szCs w:val="24"/>
        </w:rPr>
        <w:t>čistopis návrhu</w:t>
      </w:r>
      <w:r w:rsidR="00AD2EF0" w:rsidRPr="00AD2EF0">
        <w:rPr>
          <w:rFonts w:ascii="Times New Roman" w:hAnsi="Times New Roman" w:cs="Times New Roman"/>
          <w:b/>
          <w:bCs/>
          <w:sz w:val="24"/>
          <w:szCs w:val="24"/>
        </w:rPr>
        <w:t xml:space="preserve"> územní studie</w:t>
      </w:r>
      <w:r w:rsidR="00ED22C2">
        <w:rPr>
          <w:rFonts w:ascii="Times New Roman" w:hAnsi="Times New Roman" w:cs="Times New Roman"/>
          <w:sz w:val="24"/>
          <w:szCs w:val="24"/>
        </w:rPr>
        <w:t xml:space="preserve"> nej</w:t>
      </w:r>
      <w:r w:rsidR="00474BD7">
        <w:rPr>
          <w:rFonts w:ascii="Times New Roman" w:hAnsi="Times New Roman" w:cs="Times New Roman"/>
          <w:sz w:val="24"/>
          <w:szCs w:val="24"/>
        </w:rPr>
        <w:t>později</w:t>
      </w:r>
      <w:r w:rsidR="00ED22C2">
        <w:rPr>
          <w:rFonts w:ascii="Times New Roman" w:hAnsi="Times New Roman" w:cs="Times New Roman"/>
          <w:sz w:val="24"/>
          <w:szCs w:val="24"/>
        </w:rPr>
        <w:t xml:space="preserve"> do</w:t>
      </w:r>
      <w:r w:rsidR="00ED22C2" w:rsidRPr="00D57DD6">
        <w:rPr>
          <w:rFonts w:ascii="Times New Roman" w:hAnsi="Times New Roman" w:cs="Times New Roman"/>
          <w:b/>
          <w:bCs/>
          <w:sz w:val="24"/>
          <w:szCs w:val="24"/>
        </w:rPr>
        <w:t xml:space="preserve"> </w:t>
      </w:r>
      <w:r w:rsidR="007A627A" w:rsidRPr="00AD2EF0">
        <w:rPr>
          <w:rFonts w:ascii="Times New Roman" w:hAnsi="Times New Roman" w:cs="Times New Roman"/>
          <w:b/>
          <w:bCs/>
          <w:sz w:val="24"/>
          <w:szCs w:val="24"/>
        </w:rPr>
        <w:t>10</w:t>
      </w:r>
      <w:r w:rsidR="00ED22C2" w:rsidRPr="00AD2EF0">
        <w:rPr>
          <w:rFonts w:ascii="Times New Roman" w:hAnsi="Times New Roman" w:cs="Times New Roman"/>
          <w:b/>
          <w:bCs/>
          <w:sz w:val="24"/>
          <w:szCs w:val="24"/>
        </w:rPr>
        <w:t xml:space="preserve"> týdnů</w:t>
      </w:r>
      <w:r w:rsidR="00ED22C2" w:rsidRPr="00D57DD6">
        <w:rPr>
          <w:rFonts w:ascii="Times New Roman" w:hAnsi="Times New Roman" w:cs="Times New Roman"/>
          <w:b/>
          <w:bCs/>
          <w:sz w:val="24"/>
          <w:szCs w:val="24"/>
        </w:rPr>
        <w:t xml:space="preserve"> </w:t>
      </w:r>
      <w:r w:rsidR="00ED22C2" w:rsidRPr="00997A61">
        <w:rPr>
          <w:rFonts w:ascii="Times New Roman" w:hAnsi="Times New Roman" w:cs="Times New Roman"/>
          <w:bCs/>
          <w:sz w:val="24"/>
          <w:szCs w:val="24"/>
        </w:rPr>
        <w:t>od</w:t>
      </w:r>
      <w:r w:rsidR="00ED22C2" w:rsidRPr="007319E4">
        <w:rPr>
          <w:rFonts w:ascii="Times New Roman" w:hAnsi="Times New Roman" w:cs="Times New Roman"/>
          <w:sz w:val="24"/>
          <w:szCs w:val="24"/>
        </w:rPr>
        <w:t xml:space="preserve"> </w:t>
      </w:r>
      <w:r w:rsidR="00ED22C2">
        <w:rPr>
          <w:rFonts w:ascii="Times New Roman" w:hAnsi="Times New Roman" w:cs="Times New Roman"/>
          <w:sz w:val="24"/>
          <w:szCs w:val="24"/>
        </w:rPr>
        <w:t xml:space="preserve">obdržení všech připomínek objednatele k hrubopisu </w:t>
      </w:r>
      <w:r w:rsidR="009400A4">
        <w:rPr>
          <w:rFonts w:ascii="Times New Roman" w:hAnsi="Times New Roman" w:cs="Times New Roman"/>
          <w:sz w:val="24"/>
          <w:szCs w:val="24"/>
        </w:rPr>
        <w:t>finálního návrhu.</w:t>
      </w:r>
    </w:p>
    <w:p w14:paraId="275BC114" w14:textId="51AA8385" w:rsidR="00474BD7" w:rsidRDefault="00CB173E" w:rsidP="00474B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AD2EF0">
        <w:rPr>
          <w:rFonts w:ascii="Times New Roman" w:hAnsi="Times New Roman" w:cs="Times New Roman"/>
          <w:sz w:val="24"/>
          <w:szCs w:val="24"/>
        </w:rPr>
        <w:t xml:space="preserve"> </w:t>
      </w:r>
      <w:r w:rsidR="00474BD7" w:rsidRPr="00AD2EF0">
        <w:rPr>
          <w:rFonts w:ascii="Times New Roman" w:hAnsi="Times New Roman" w:cs="Times New Roman"/>
          <w:bCs/>
          <w:sz w:val="24"/>
          <w:szCs w:val="24"/>
        </w:rPr>
        <w:t>odevzdat</w:t>
      </w:r>
      <w:r w:rsidR="00474BD7" w:rsidRPr="00AD2EF0">
        <w:rPr>
          <w:rFonts w:ascii="Times New Roman" w:hAnsi="Times New Roman" w:cs="Times New Roman"/>
          <w:b/>
          <w:bCs/>
          <w:sz w:val="24"/>
          <w:szCs w:val="24"/>
        </w:rPr>
        <w:t xml:space="preserve"> </w:t>
      </w:r>
      <w:r w:rsidR="00AD2EF0">
        <w:rPr>
          <w:rFonts w:ascii="Times New Roman" w:hAnsi="Times New Roman" w:cs="Times New Roman"/>
          <w:b/>
          <w:bCs/>
          <w:sz w:val="24"/>
          <w:szCs w:val="24"/>
        </w:rPr>
        <w:t xml:space="preserve">model </w:t>
      </w:r>
      <w:r w:rsidR="00474BD7" w:rsidRPr="00AD2EF0">
        <w:rPr>
          <w:rFonts w:ascii="Times New Roman" w:hAnsi="Times New Roman" w:cs="Times New Roman"/>
          <w:b/>
          <w:bCs/>
          <w:sz w:val="24"/>
          <w:szCs w:val="24"/>
        </w:rPr>
        <w:t>řešeného území</w:t>
      </w:r>
      <w:r w:rsidR="00474BD7" w:rsidRPr="00AD2EF0">
        <w:rPr>
          <w:rFonts w:ascii="Times New Roman" w:hAnsi="Times New Roman" w:cs="Times New Roman"/>
          <w:bCs/>
          <w:sz w:val="24"/>
          <w:szCs w:val="24"/>
        </w:rPr>
        <w:t xml:space="preserve"> </w:t>
      </w:r>
      <w:r w:rsidR="00474BD7" w:rsidRPr="00AD2EF0">
        <w:rPr>
          <w:rFonts w:ascii="Times New Roman" w:hAnsi="Times New Roman" w:cs="Times New Roman"/>
          <w:sz w:val="24"/>
          <w:szCs w:val="24"/>
        </w:rPr>
        <w:t>nejpozději</w:t>
      </w:r>
      <w:r w:rsidR="00474BD7" w:rsidRPr="00CB173E">
        <w:rPr>
          <w:rFonts w:ascii="Times New Roman" w:hAnsi="Times New Roman" w:cs="Times New Roman"/>
          <w:sz w:val="24"/>
          <w:szCs w:val="24"/>
        </w:rPr>
        <w:t xml:space="preserve"> do</w:t>
      </w:r>
      <w:r w:rsidR="00474BD7" w:rsidRPr="00CB173E">
        <w:rPr>
          <w:rFonts w:ascii="Times New Roman" w:hAnsi="Times New Roman" w:cs="Times New Roman"/>
          <w:b/>
          <w:bCs/>
          <w:sz w:val="24"/>
          <w:szCs w:val="24"/>
        </w:rPr>
        <w:t xml:space="preserve"> 4 týdnů od odevzdání čistopisu územní studie</w:t>
      </w:r>
    </w:p>
    <w:p w14:paraId="554EA4BF" w14:textId="055F6C21" w:rsidR="00474BD7" w:rsidRDefault="00CB173E" w:rsidP="00474B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474BD7">
        <w:rPr>
          <w:rFonts w:ascii="Times New Roman" w:hAnsi="Times New Roman" w:cs="Times New Roman"/>
          <w:sz w:val="24"/>
          <w:szCs w:val="24"/>
        </w:rPr>
        <w:t xml:space="preserve"> připravit podklady pro představení a projednání pracovního návrhu územní studie dle II.5.f) nejpozději do </w:t>
      </w:r>
      <w:r w:rsidR="00474BD7" w:rsidRPr="00CD0386">
        <w:rPr>
          <w:rFonts w:ascii="Times New Roman" w:hAnsi="Times New Roman" w:cs="Times New Roman"/>
          <w:b/>
          <w:bCs/>
          <w:sz w:val="24"/>
          <w:szCs w:val="24"/>
        </w:rPr>
        <w:t>1 týdne</w:t>
      </w:r>
      <w:r w:rsidR="00474BD7">
        <w:rPr>
          <w:rFonts w:ascii="Times New Roman" w:hAnsi="Times New Roman" w:cs="Times New Roman"/>
          <w:sz w:val="24"/>
          <w:szCs w:val="24"/>
        </w:rPr>
        <w:t xml:space="preserve"> od odevzdání pracovního návrhu územní studie, případné dle dohod s objednatelem i s ohledem na projednání</w:t>
      </w:r>
      <w:r w:rsidR="00507CB9">
        <w:rPr>
          <w:rFonts w:ascii="Times New Roman" w:hAnsi="Times New Roman" w:cs="Times New Roman"/>
          <w:sz w:val="24"/>
          <w:szCs w:val="24"/>
        </w:rPr>
        <w:t>.</w:t>
      </w:r>
    </w:p>
    <w:p w14:paraId="4E992655" w14:textId="0C08505C" w:rsidR="00474BD7" w:rsidRDefault="00CB173E" w:rsidP="00474B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474BD7">
        <w:rPr>
          <w:rFonts w:ascii="Times New Roman" w:hAnsi="Times New Roman" w:cs="Times New Roman"/>
          <w:sz w:val="24"/>
          <w:szCs w:val="24"/>
        </w:rPr>
        <w:t xml:space="preserve"> připravit podklady pro představení hrubopisu územní studie na zastupitelstvu města nejpozději do </w:t>
      </w:r>
      <w:r w:rsidR="00474BD7" w:rsidRPr="00CD0386">
        <w:rPr>
          <w:rFonts w:ascii="Times New Roman" w:hAnsi="Times New Roman" w:cs="Times New Roman"/>
          <w:b/>
          <w:bCs/>
          <w:sz w:val="24"/>
          <w:szCs w:val="24"/>
        </w:rPr>
        <w:t>1 týdne</w:t>
      </w:r>
      <w:r w:rsidR="00474BD7">
        <w:rPr>
          <w:rFonts w:ascii="Times New Roman" w:hAnsi="Times New Roman" w:cs="Times New Roman"/>
          <w:sz w:val="24"/>
          <w:szCs w:val="24"/>
        </w:rPr>
        <w:t xml:space="preserve"> od odevzdání hrubopisu návrhu, případné dle dohod s</w:t>
      </w:r>
      <w:r w:rsidR="00507CB9">
        <w:rPr>
          <w:rFonts w:ascii="Times New Roman" w:hAnsi="Times New Roman" w:cs="Times New Roman"/>
          <w:sz w:val="24"/>
          <w:szCs w:val="24"/>
        </w:rPr>
        <w:t> </w:t>
      </w:r>
      <w:r w:rsidR="00474BD7">
        <w:rPr>
          <w:rFonts w:ascii="Times New Roman" w:hAnsi="Times New Roman" w:cs="Times New Roman"/>
          <w:sz w:val="24"/>
          <w:szCs w:val="24"/>
        </w:rPr>
        <w:t>objednatelem</w:t>
      </w:r>
      <w:r w:rsidR="00507CB9">
        <w:rPr>
          <w:rFonts w:ascii="Times New Roman" w:hAnsi="Times New Roman" w:cs="Times New Roman"/>
          <w:sz w:val="24"/>
          <w:szCs w:val="24"/>
        </w:rPr>
        <w:t xml:space="preserve"> i s ohledem na představení.</w:t>
      </w:r>
    </w:p>
    <w:p w14:paraId="62CE7530"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b/>
          <w:bCs/>
          <w:sz w:val="24"/>
          <w:szCs w:val="24"/>
        </w:rPr>
      </w:pPr>
    </w:p>
    <w:p w14:paraId="4254B961" w14:textId="0A7C80B4" w:rsidR="004825A7" w:rsidRPr="008630F8" w:rsidRDefault="00115DC2" w:rsidP="00320CFA">
      <w:pPr>
        <w:autoSpaceDE w:val="0"/>
        <w:autoSpaceDN w:val="0"/>
        <w:adjustRightInd w:val="0"/>
        <w:spacing w:after="0" w:line="240" w:lineRule="auto"/>
        <w:rPr>
          <w:rFonts w:ascii="Times New Roman" w:hAnsi="Times New Roman" w:cs="Times New Roman"/>
          <w:color w:val="000000" w:themeColor="text1"/>
          <w:sz w:val="24"/>
          <w:szCs w:val="24"/>
        </w:rPr>
      </w:pPr>
      <w:r w:rsidRPr="008630F8">
        <w:rPr>
          <w:rFonts w:ascii="Times New Roman" w:hAnsi="Times New Roman" w:cs="Times New Roman"/>
          <w:color w:val="000000" w:themeColor="text1"/>
          <w:sz w:val="24"/>
          <w:szCs w:val="24"/>
        </w:rPr>
        <w:t>S</w:t>
      </w:r>
      <w:r w:rsidR="00A8019B" w:rsidRPr="008630F8">
        <w:rPr>
          <w:rFonts w:ascii="Times New Roman" w:hAnsi="Times New Roman" w:cs="Times New Roman"/>
          <w:color w:val="000000" w:themeColor="text1"/>
          <w:sz w:val="24"/>
          <w:szCs w:val="24"/>
        </w:rPr>
        <w:t xml:space="preserve">mluvní strany dohodly, že </w:t>
      </w:r>
      <w:r w:rsidR="004304A7" w:rsidRPr="008630F8">
        <w:rPr>
          <w:rFonts w:ascii="Times New Roman" w:hAnsi="Times New Roman" w:cs="Times New Roman"/>
          <w:color w:val="000000" w:themeColor="text1"/>
          <w:sz w:val="24"/>
          <w:szCs w:val="24"/>
        </w:rPr>
        <w:t xml:space="preserve">souslednost termínů plnění dle písm. a) až </w:t>
      </w:r>
      <w:r w:rsidR="00CB173E">
        <w:rPr>
          <w:rFonts w:ascii="Times New Roman" w:hAnsi="Times New Roman" w:cs="Times New Roman"/>
          <w:color w:val="000000" w:themeColor="text1"/>
          <w:sz w:val="24"/>
          <w:szCs w:val="24"/>
        </w:rPr>
        <w:t>f)</w:t>
      </w:r>
      <w:r w:rsidR="00C77EE0">
        <w:rPr>
          <w:rFonts w:ascii="Times New Roman" w:hAnsi="Times New Roman" w:cs="Times New Roman"/>
          <w:color w:val="000000" w:themeColor="text1"/>
          <w:sz w:val="24"/>
          <w:szCs w:val="24"/>
        </w:rPr>
        <w:t xml:space="preserve"> </w:t>
      </w:r>
      <w:r w:rsidR="005C58C3">
        <w:rPr>
          <w:rFonts w:ascii="Times New Roman" w:hAnsi="Times New Roman" w:cs="Times New Roman"/>
          <w:color w:val="000000" w:themeColor="text1"/>
          <w:sz w:val="24"/>
          <w:szCs w:val="24"/>
        </w:rPr>
        <w:t xml:space="preserve">a </w:t>
      </w:r>
      <w:r w:rsidR="004304A7" w:rsidRPr="008630F8">
        <w:rPr>
          <w:rFonts w:ascii="Times New Roman" w:hAnsi="Times New Roman" w:cs="Times New Roman"/>
          <w:color w:val="000000" w:themeColor="text1"/>
          <w:sz w:val="24"/>
          <w:szCs w:val="24"/>
        </w:rPr>
        <w:t>tohoto článku je</w:t>
      </w:r>
      <w:r w:rsidRPr="008630F8">
        <w:rPr>
          <w:rFonts w:ascii="Times New Roman" w:hAnsi="Times New Roman" w:cs="Times New Roman"/>
          <w:color w:val="000000" w:themeColor="text1"/>
          <w:sz w:val="24"/>
          <w:szCs w:val="24"/>
        </w:rPr>
        <w:t xml:space="preserve"> pro přehlednost</w:t>
      </w:r>
      <w:r w:rsidR="004304A7" w:rsidRPr="008630F8">
        <w:rPr>
          <w:rFonts w:ascii="Times New Roman" w:hAnsi="Times New Roman" w:cs="Times New Roman"/>
          <w:color w:val="000000" w:themeColor="text1"/>
          <w:sz w:val="24"/>
          <w:szCs w:val="24"/>
        </w:rPr>
        <w:t xml:space="preserve"> znázorněn</w:t>
      </w:r>
      <w:r w:rsidRPr="008630F8">
        <w:rPr>
          <w:rFonts w:ascii="Times New Roman" w:hAnsi="Times New Roman" w:cs="Times New Roman"/>
          <w:color w:val="000000" w:themeColor="text1"/>
          <w:sz w:val="24"/>
          <w:szCs w:val="24"/>
        </w:rPr>
        <w:t>a</w:t>
      </w:r>
      <w:r w:rsidR="004304A7" w:rsidRPr="008630F8">
        <w:rPr>
          <w:rFonts w:ascii="Times New Roman" w:hAnsi="Times New Roman" w:cs="Times New Roman"/>
          <w:color w:val="000000" w:themeColor="text1"/>
          <w:sz w:val="24"/>
          <w:szCs w:val="24"/>
        </w:rPr>
        <w:t xml:space="preserve"> </w:t>
      </w:r>
      <w:r w:rsidR="00A8019B" w:rsidRPr="008630F8">
        <w:rPr>
          <w:rFonts w:ascii="Times New Roman" w:hAnsi="Times New Roman" w:cs="Times New Roman"/>
          <w:color w:val="000000" w:themeColor="text1"/>
          <w:sz w:val="24"/>
          <w:szCs w:val="24"/>
        </w:rPr>
        <w:t>indikativní</w:t>
      </w:r>
      <w:r w:rsidR="0036580E" w:rsidRPr="008630F8">
        <w:rPr>
          <w:rFonts w:ascii="Times New Roman" w:hAnsi="Times New Roman" w:cs="Times New Roman"/>
          <w:color w:val="000000" w:themeColor="text1"/>
          <w:sz w:val="24"/>
          <w:szCs w:val="24"/>
        </w:rPr>
        <w:t>m</w:t>
      </w:r>
      <w:r w:rsidR="00A8019B" w:rsidRPr="008630F8">
        <w:rPr>
          <w:rFonts w:ascii="Times New Roman" w:hAnsi="Times New Roman" w:cs="Times New Roman"/>
          <w:color w:val="000000" w:themeColor="text1"/>
          <w:sz w:val="24"/>
          <w:szCs w:val="24"/>
        </w:rPr>
        <w:t xml:space="preserve"> harmonogram</w:t>
      </w:r>
      <w:r w:rsidR="0036580E" w:rsidRPr="008630F8">
        <w:rPr>
          <w:rFonts w:ascii="Times New Roman" w:hAnsi="Times New Roman" w:cs="Times New Roman"/>
          <w:color w:val="000000" w:themeColor="text1"/>
          <w:sz w:val="24"/>
          <w:szCs w:val="24"/>
        </w:rPr>
        <w:t>em</w:t>
      </w:r>
      <w:r w:rsidR="00A8019B" w:rsidRPr="008630F8">
        <w:rPr>
          <w:rFonts w:ascii="Times New Roman" w:hAnsi="Times New Roman" w:cs="Times New Roman"/>
          <w:color w:val="000000" w:themeColor="text1"/>
          <w:sz w:val="24"/>
          <w:szCs w:val="24"/>
        </w:rPr>
        <w:t xml:space="preserve"> termín</w:t>
      </w:r>
      <w:r w:rsidR="004304A7" w:rsidRPr="008630F8">
        <w:rPr>
          <w:rFonts w:ascii="Times New Roman" w:hAnsi="Times New Roman" w:cs="Times New Roman"/>
          <w:color w:val="000000" w:themeColor="text1"/>
          <w:sz w:val="24"/>
          <w:szCs w:val="24"/>
        </w:rPr>
        <w:t xml:space="preserve">ů plnění, který tvoří přílohu č. </w:t>
      </w:r>
      <w:r w:rsidR="007A627A">
        <w:rPr>
          <w:rFonts w:ascii="Times New Roman" w:hAnsi="Times New Roman" w:cs="Times New Roman"/>
          <w:color w:val="000000" w:themeColor="text1"/>
          <w:sz w:val="24"/>
          <w:szCs w:val="24"/>
        </w:rPr>
        <w:t>3</w:t>
      </w:r>
      <w:r w:rsidR="004304A7" w:rsidRPr="008630F8">
        <w:rPr>
          <w:rFonts w:ascii="Times New Roman" w:hAnsi="Times New Roman" w:cs="Times New Roman"/>
          <w:color w:val="000000" w:themeColor="text1"/>
          <w:sz w:val="24"/>
          <w:szCs w:val="24"/>
        </w:rPr>
        <w:t xml:space="preserve"> této smlouvy.</w:t>
      </w:r>
      <w:r w:rsidR="00A8019B" w:rsidRPr="008630F8">
        <w:rPr>
          <w:rFonts w:ascii="Times New Roman" w:hAnsi="Times New Roman" w:cs="Times New Roman"/>
          <w:color w:val="000000" w:themeColor="text1"/>
          <w:sz w:val="24"/>
          <w:szCs w:val="24"/>
        </w:rPr>
        <w:t xml:space="preserve"> </w:t>
      </w:r>
    </w:p>
    <w:p w14:paraId="0C464E75" w14:textId="77777777" w:rsidR="00A8019B" w:rsidRPr="00115DC2" w:rsidRDefault="00A8019B" w:rsidP="00320CFA">
      <w:pPr>
        <w:autoSpaceDE w:val="0"/>
        <w:autoSpaceDN w:val="0"/>
        <w:adjustRightInd w:val="0"/>
        <w:spacing w:after="0" w:line="240" w:lineRule="auto"/>
        <w:rPr>
          <w:rFonts w:ascii="Times New Roman" w:hAnsi="Times New Roman" w:cs="Times New Roman"/>
          <w:sz w:val="24"/>
          <w:szCs w:val="24"/>
        </w:rPr>
      </w:pPr>
    </w:p>
    <w:p w14:paraId="3875DB25"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Zhotovitel je oprávněn předat dílo kdykoli během dohodnuté lhůty, je však povinen alespoň</w:t>
      </w:r>
    </w:p>
    <w:p w14:paraId="68FEF430" w14:textId="6DF58C4D" w:rsidR="00320CFA"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b/>
          <w:bCs/>
          <w:sz w:val="24"/>
          <w:szCs w:val="24"/>
        </w:rPr>
        <w:t>2 pracovní dny dopředu vyzvat</w:t>
      </w:r>
      <w:r w:rsidRPr="00115DC2">
        <w:rPr>
          <w:rFonts w:ascii="Times New Roman" w:hAnsi="Times New Roman" w:cs="Times New Roman"/>
          <w:sz w:val="24"/>
          <w:szCs w:val="24"/>
        </w:rPr>
        <w:t xml:space="preserve"> objednatele k převzetí díla s výjimkou, že čas předání díla</w:t>
      </w:r>
      <w:r w:rsidR="005C57DF" w:rsidRPr="00115DC2">
        <w:rPr>
          <w:rFonts w:ascii="Times New Roman" w:hAnsi="Times New Roman" w:cs="Times New Roman"/>
          <w:sz w:val="24"/>
          <w:szCs w:val="24"/>
        </w:rPr>
        <w:t xml:space="preserve"> </w:t>
      </w:r>
      <w:r w:rsidRPr="00115DC2">
        <w:rPr>
          <w:rFonts w:ascii="Times New Roman" w:hAnsi="Times New Roman" w:cs="Times New Roman"/>
          <w:sz w:val="24"/>
          <w:szCs w:val="24"/>
        </w:rPr>
        <w:t>připadne na poslední den lhůty.</w:t>
      </w:r>
    </w:p>
    <w:p w14:paraId="00145CBD" w14:textId="77777777" w:rsidR="0024394D" w:rsidRPr="00115DC2" w:rsidRDefault="0024394D" w:rsidP="00320CFA">
      <w:pPr>
        <w:autoSpaceDE w:val="0"/>
        <w:autoSpaceDN w:val="0"/>
        <w:adjustRightInd w:val="0"/>
        <w:spacing w:after="0" w:line="240" w:lineRule="auto"/>
        <w:rPr>
          <w:rFonts w:ascii="Times New Roman" w:hAnsi="Times New Roman" w:cs="Times New Roman"/>
          <w:sz w:val="24"/>
          <w:szCs w:val="24"/>
        </w:rPr>
      </w:pPr>
    </w:p>
    <w:p w14:paraId="17EABB91" w14:textId="0B7B93B1" w:rsidR="00320CFA"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3. Místem </w:t>
      </w:r>
      <w:r w:rsidR="00C4040F" w:rsidRPr="00115DC2">
        <w:rPr>
          <w:rFonts w:ascii="Times New Roman" w:hAnsi="Times New Roman" w:cs="Times New Roman"/>
          <w:sz w:val="24"/>
          <w:szCs w:val="24"/>
        </w:rPr>
        <w:t xml:space="preserve">předání díla je </w:t>
      </w:r>
      <w:r w:rsidRPr="00115DC2">
        <w:rPr>
          <w:rFonts w:ascii="Times New Roman" w:hAnsi="Times New Roman" w:cs="Times New Roman"/>
          <w:sz w:val="24"/>
          <w:szCs w:val="24"/>
        </w:rPr>
        <w:t>sídlo objednatele</w:t>
      </w:r>
      <w:r w:rsidR="00C4040F" w:rsidRPr="00DD135C">
        <w:rPr>
          <w:rFonts w:ascii="Times New Roman" w:hAnsi="Times New Roman" w:cs="Times New Roman"/>
          <w:sz w:val="24"/>
          <w:szCs w:val="24"/>
        </w:rPr>
        <w:t>.</w:t>
      </w:r>
    </w:p>
    <w:p w14:paraId="6E1D8500" w14:textId="77777777" w:rsidR="00AD2EF0" w:rsidRPr="00DD135C" w:rsidRDefault="00AD2EF0" w:rsidP="00320CFA">
      <w:pPr>
        <w:autoSpaceDE w:val="0"/>
        <w:autoSpaceDN w:val="0"/>
        <w:adjustRightInd w:val="0"/>
        <w:spacing w:after="0" w:line="240" w:lineRule="auto"/>
        <w:rPr>
          <w:rFonts w:ascii="Times New Roman" w:hAnsi="Times New Roman" w:cs="Times New Roman"/>
          <w:sz w:val="24"/>
          <w:szCs w:val="24"/>
        </w:rPr>
      </w:pPr>
    </w:p>
    <w:p w14:paraId="232A7342"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Zhotovitel se zavazuje předat spolu s dílem všechny doklady nebo jiné dokumenty, které</w:t>
      </w:r>
    </w:p>
    <w:p w14:paraId="2E946CB1"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objednatel potřebuje k užívání díla v souladu s účelem vyplývajícím z této smlouvy, popř.</w:t>
      </w:r>
    </w:p>
    <w:p w14:paraId="0F1A813E" w14:textId="28D5FEBB"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k účelu, který je pro užívání díla obvyklý, nebo které požadují právní předpisy.</w:t>
      </w:r>
    </w:p>
    <w:p w14:paraId="2E67FE02" w14:textId="77777777" w:rsidR="001B06E5" w:rsidRPr="00115DC2" w:rsidRDefault="001B06E5" w:rsidP="00320CFA">
      <w:pPr>
        <w:autoSpaceDE w:val="0"/>
        <w:autoSpaceDN w:val="0"/>
        <w:adjustRightInd w:val="0"/>
        <w:spacing w:after="0" w:line="240" w:lineRule="auto"/>
        <w:rPr>
          <w:rFonts w:ascii="Times New Roman" w:hAnsi="Times New Roman" w:cs="Times New Roman"/>
          <w:sz w:val="24"/>
          <w:szCs w:val="24"/>
        </w:rPr>
      </w:pPr>
    </w:p>
    <w:p w14:paraId="48A7D4C0" w14:textId="4FDD615C" w:rsidR="00D937AF" w:rsidRPr="00D46F26" w:rsidRDefault="001B06E5" w:rsidP="001B06E5">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 xml:space="preserve">5. </w:t>
      </w:r>
      <w:r w:rsidR="00D937AF" w:rsidRPr="00115DC2">
        <w:rPr>
          <w:rFonts w:ascii="Times New Roman" w:hAnsi="Times New Roman" w:cs="Times New Roman"/>
          <w:sz w:val="24"/>
          <w:szCs w:val="24"/>
        </w:rPr>
        <w:t>Zhotovitel nenese odpovědnost za případné nedodržení výše specifikovaných termín</w:t>
      </w:r>
      <w:r w:rsidR="00115DC2" w:rsidRPr="00115DC2">
        <w:rPr>
          <w:rFonts w:ascii="Times New Roman" w:hAnsi="Times New Roman" w:cs="Times New Roman"/>
          <w:sz w:val="24"/>
          <w:szCs w:val="24"/>
        </w:rPr>
        <w:t>ů</w:t>
      </w:r>
      <w:r w:rsidR="00D937AF" w:rsidRPr="00115DC2">
        <w:rPr>
          <w:rFonts w:ascii="Times New Roman" w:hAnsi="Times New Roman" w:cs="Times New Roman"/>
          <w:sz w:val="24"/>
          <w:szCs w:val="24"/>
        </w:rPr>
        <w:t xml:space="preserve"> způsobené prodlením objednatele nebo nečinností, prodlením nebo nedodržením zákonných </w:t>
      </w:r>
      <w:r w:rsidR="00D937AF" w:rsidRPr="00D46F26">
        <w:rPr>
          <w:rFonts w:ascii="Times New Roman" w:hAnsi="Times New Roman" w:cs="Times New Roman"/>
          <w:sz w:val="24"/>
          <w:szCs w:val="24"/>
        </w:rPr>
        <w:t xml:space="preserve">lhůt orgánů veřejné moci. </w:t>
      </w:r>
    </w:p>
    <w:p w14:paraId="45C9EA6B" w14:textId="77777777" w:rsidR="00D937AF" w:rsidRPr="00D46F26" w:rsidRDefault="00D937AF" w:rsidP="001B06E5">
      <w:pPr>
        <w:autoSpaceDE w:val="0"/>
        <w:autoSpaceDN w:val="0"/>
        <w:adjustRightInd w:val="0"/>
        <w:spacing w:after="0" w:line="240" w:lineRule="auto"/>
        <w:jc w:val="both"/>
        <w:rPr>
          <w:rFonts w:ascii="Times New Roman" w:hAnsi="Times New Roman" w:cs="Times New Roman"/>
          <w:sz w:val="24"/>
          <w:szCs w:val="24"/>
        </w:rPr>
      </w:pPr>
    </w:p>
    <w:p w14:paraId="583F0D93" w14:textId="179130F5" w:rsidR="001B06E5" w:rsidRPr="00115DC2" w:rsidRDefault="00D937AF" w:rsidP="001B06E5">
      <w:pPr>
        <w:autoSpaceDE w:val="0"/>
        <w:autoSpaceDN w:val="0"/>
        <w:adjustRightInd w:val="0"/>
        <w:spacing w:after="0" w:line="240" w:lineRule="auto"/>
        <w:jc w:val="both"/>
        <w:rPr>
          <w:rFonts w:ascii="Times New Roman" w:hAnsi="Times New Roman" w:cs="Times New Roman"/>
          <w:sz w:val="24"/>
          <w:szCs w:val="24"/>
        </w:rPr>
      </w:pPr>
      <w:r w:rsidRPr="00D46F26">
        <w:rPr>
          <w:rFonts w:ascii="Times New Roman" w:hAnsi="Times New Roman" w:cs="Times New Roman"/>
          <w:sz w:val="24"/>
          <w:szCs w:val="24"/>
        </w:rPr>
        <w:t xml:space="preserve">6. </w:t>
      </w:r>
      <w:r w:rsidR="001B06E5" w:rsidRPr="00D46F26">
        <w:rPr>
          <w:rFonts w:ascii="Times New Roman" w:hAnsi="Times New Roman" w:cs="Times New Roman"/>
          <w:sz w:val="24"/>
          <w:szCs w:val="24"/>
        </w:rPr>
        <w:t>Smluvní strany se dále dohodly, že pokud by v průběhu realizace plnění došlo k prodlení s plněním z důvodu neočekávaných okolností, které nastaly bez zavinění některé ze smluvní stran smlouvy (vyšší moc), ve smyslu § 2913 odst. 2 občanského zákoníku, prodlužuje se termín dokončení plnění o stejný počet dní, jako trvaly tyto okolnosti. Smluvní strana, která se o takových okolnostech dozví, je povinna neprodleně informovat druhou smluvní stranu. Po dobu prodlení jedné smluvní strany s plněním smluvních povinností není druhá strana v prodlení s plněním svých povinností, pokud je jejich</w:t>
      </w:r>
      <w:r w:rsidR="001B06E5" w:rsidRPr="00115DC2">
        <w:rPr>
          <w:rFonts w:ascii="Times New Roman" w:hAnsi="Times New Roman" w:cs="Times New Roman"/>
          <w:sz w:val="24"/>
          <w:szCs w:val="24"/>
        </w:rPr>
        <w:t xml:space="preserve"> realizace podmíněna splněním povinností, s jejichž plněním je druhá strana v prodlení.</w:t>
      </w:r>
    </w:p>
    <w:p w14:paraId="349A17FD" w14:textId="16970666" w:rsidR="004825A7" w:rsidRDefault="004825A7" w:rsidP="00320CFA">
      <w:pPr>
        <w:autoSpaceDE w:val="0"/>
        <w:autoSpaceDN w:val="0"/>
        <w:adjustRightInd w:val="0"/>
        <w:spacing w:after="0" w:line="240" w:lineRule="auto"/>
        <w:rPr>
          <w:rFonts w:ascii="Times New Roman" w:hAnsi="Times New Roman" w:cs="Times New Roman"/>
          <w:sz w:val="24"/>
          <w:szCs w:val="24"/>
        </w:rPr>
      </w:pPr>
    </w:p>
    <w:p w14:paraId="509EBD42" w14:textId="77777777" w:rsidR="00AD2EF0" w:rsidRDefault="00AD2EF0" w:rsidP="004825A7">
      <w:pPr>
        <w:autoSpaceDE w:val="0"/>
        <w:autoSpaceDN w:val="0"/>
        <w:adjustRightInd w:val="0"/>
        <w:spacing w:after="0" w:line="240" w:lineRule="auto"/>
        <w:jc w:val="center"/>
        <w:rPr>
          <w:rFonts w:ascii="Times New Roman" w:hAnsi="Times New Roman" w:cs="Times New Roman"/>
          <w:b/>
          <w:bCs/>
          <w:sz w:val="24"/>
          <w:szCs w:val="24"/>
        </w:rPr>
      </w:pPr>
    </w:p>
    <w:p w14:paraId="14014726" w14:textId="77777777" w:rsidR="00AD2EF0" w:rsidRDefault="00AD2EF0" w:rsidP="004825A7">
      <w:pPr>
        <w:autoSpaceDE w:val="0"/>
        <w:autoSpaceDN w:val="0"/>
        <w:adjustRightInd w:val="0"/>
        <w:spacing w:after="0" w:line="240" w:lineRule="auto"/>
        <w:jc w:val="center"/>
        <w:rPr>
          <w:rFonts w:ascii="Times New Roman" w:hAnsi="Times New Roman" w:cs="Times New Roman"/>
          <w:b/>
          <w:bCs/>
          <w:sz w:val="24"/>
          <w:szCs w:val="24"/>
        </w:rPr>
      </w:pPr>
    </w:p>
    <w:p w14:paraId="06DCF12F" w14:textId="0658B415"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V.</w:t>
      </w:r>
    </w:p>
    <w:p w14:paraId="7F850373"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651D3A64" w14:textId="2CE23E87"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Předání a převzetí díla</w:t>
      </w:r>
    </w:p>
    <w:p w14:paraId="7E857C4F" w14:textId="77777777" w:rsidR="004825A7" w:rsidRPr="00115DC2" w:rsidRDefault="004825A7" w:rsidP="00320CFA">
      <w:pPr>
        <w:autoSpaceDE w:val="0"/>
        <w:autoSpaceDN w:val="0"/>
        <w:adjustRightInd w:val="0"/>
        <w:spacing w:after="0" w:line="240" w:lineRule="auto"/>
        <w:rPr>
          <w:rFonts w:ascii="Times New Roman" w:hAnsi="Times New Roman" w:cs="Times New Roman"/>
          <w:b/>
          <w:bCs/>
          <w:sz w:val="24"/>
          <w:szCs w:val="24"/>
        </w:rPr>
      </w:pPr>
    </w:p>
    <w:p w14:paraId="20B91EEC" w14:textId="14673E28"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předat objednateli řádně provedené dílo. </w:t>
      </w:r>
      <w:r w:rsidR="007F145C" w:rsidRPr="00115DC2">
        <w:rPr>
          <w:rFonts w:ascii="Times New Roman" w:hAnsi="Times New Roman" w:cs="Times New Roman"/>
          <w:sz w:val="24"/>
          <w:szCs w:val="24"/>
        </w:rPr>
        <w:t>Dílo se předává po částech, tz</w:t>
      </w:r>
      <w:r w:rsidR="00B154D4" w:rsidRPr="00115DC2">
        <w:rPr>
          <w:rFonts w:ascii="Times New Roman" w:hAnsi="Times New Roman" w:cs="Times New Roman"/>
          <w:sz w:val="24"/>
          <w:szCs w:val="24"/>
        </w:rPr>
        <w:t>v</w:t>
      </w:r>
      <w:r w:rsidR="0055235D"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fázích definovaných v </w:t>
      </w:r>
      <w:r w:rsidR="007F145C" w:rsidRPr="00D46F26">
        <w:rPr>
          <w:rFonts w:ascii="Times New Roman" w:hAnsi="Times New Roman" w:cs="Times New Roman"/>
          <w:sz w:val="24"/>
          <w:szCs w:val="24"/>
        </w:rPr>
        <w:t>článku II.</w:t>
      </w:r>
      <w:r w:rsidR="00B154D4" w:rsidRPr="00D46F26">
        <w:rPr>
          <w:rFonts w:ascii="Times New Roman" w:hAnsi="Times New Roman" w:cs="Times New Roman"/>
          <w:sz w:val="24"/>
          <w:szCs w:val="24"/>
        </w:rPr>
        <w:t xml:space="preserve"> odst. </w:t>
      </w:r>
      <w:r w:rsidR="004914CD">
        <w:rPr>
          <w:rFonts w:ascii="Times New Roman" w:hAnsi="Times New Roman" w:cs="Times New Roman"/>
          <w:sz w:val="24"/>
          <w:szCs w:val="24"/>
        </w:rPr>
        <w:t>3</w:t>
      </w:r>
      <w:r w:rsidR="00B154D4" w:rsidRPr="00D46F26">
        <w:rPr>
          <w:rFonts w:ascii="Times New Roman" w:hAnsi="Times New Roman" w:cs="Times New Roman"/>
          <w:sz w:val="24"/>
          <w:szCs w:val="24"/>
        </w:rPr>
        <w:t xml:space="preserve"> smlouvy</w:t>
      </w:r>
      <w:r w:rsidR="00B154D4"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Za řádně provedené dílo se</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považuje dílo dokončené, tj. způsobilé sloužit objednateli k účelu vyplývajícímu z</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 popř. k účelu, který je pro užívání díla obvyklý, a které zhotovitel předá objednateli</w:t>
      </w:r>
    </w:p>
    <w:p w14:paraId="78E4104F" w14:textId="68044ECF"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dohodnutém času, na dohodnutém místě a bez vad.</w:t>
      </w:r>
    </w:p>
    <w:p w14:paraId="0850380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605298F7" w14:textId="493D919E"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O předání díla se sepíše předávací protokol</w:t>
      </w:r>
      <w:r w:rsidR="005D6A0F" w:rsidRPr="00115DC2">
        <w:rPr>
          <w:rFonts w:ascii="Times New Roman" w:hAnsi="Times New Roman" w:cs="Times New Roman"/>
          <w:sz w:val="24"/>
          <w:szCs w:val="24"/>
        </w:rPr>
        <w:t xml:space="preserve"> (připraví zhotovitel)</w:t>
      </w:r>
      <w:r w:rsidRPr="00115DC2">
        <w:rPr>
          <w:rFonts w:ascii="Times New Roman" w:hAnsi="Times New Roman" w:cs="Times New Roman"/>
          <w:sz w:val="24"/>
          <w:szCs w:val="24"/>
        </w:rPr>
        <w:t>, který musí obsahovat zejména:</w:t>
      </w:r>
    </w:p>
    <w:p w14:paraId="5BC315B8" w14:textId="59380DD7" w:rsidR="00320CFA" w:rsidRPr="00115DC2" w:rsidRDefault="00320CFA" w:rsidP="00087988">
      <w:pPr>
        <w:pStyle w:val="Odstavecseseznamem"/>
        <w:numPr>
          <w:ilvl w:val="0"/>
          <w:numId w:val="3"/>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zhotovitele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66251373" w14:textId="55A0606B" w:rsidR="00320CFA" w:rsidRPr="00115DC2" w:rsidRDefault="00320CFA" w:rsidP="00087988">
      <w:pPr>
        <w:pStyle w:val="Odstavecseseznamem"/>
        <w:numPr>
          <w:ilvl w:val="0"/>
          <w:numId w:val="3"/>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37681A4A" w14:textId="68FE7840" w:rsidR="00320CFA" w:rsidRPr="00BE63AC" w:rsidRDefault="00320CFA" w:rsidP="00087988">
      <w:pPr>
        <w:pStyle w:val="Odstavecseseznamem"/>
        <w:numPr>
          <w:ilvl w:val="0"/>
          <w:numId w:val="3"/>
        </w:numPr>
        <w:autoSpaceDE w:val="0"/>
        <w:autoSpaceDN w:val="0"/>
        <w:adjustRightInd w:val="0"/>
        <w:spacing w:after="0" w:line="240" w:lineRule="auto"/>
        <w:jc w:val="both"/>
        <w:rPr>
          <w:rFonts w:ascii="Times New Roman" w:hAnsi="Times New Roman" w:cs="Times New Roman"/>
          <w:sz w:val="24"/>
          <w:szCs w:val="24"/>
        </w:rPr>
      </w:pPr>
      <w:r w:rsidRPr="00BE63AC">
        <w:rPr>
          <w:rFonts w:ascii="Times New Roman" w:hAnsi="Times New Roman" w:cs="Times New Roman"/>
          <w:sz w:val="24"/>
          <w:szCs w:val="24"/>
        </w:rPr>
        <w:t>označení této smlouvy včetně uvedení jejího evidenčního čísla,</w:t>
      </w:r>
    </w:p>
    <w:p w14:paraId="40C857A2" w14:textId="237F4467" w:rsidR="00320CFA" w:rsidRPr="004914CD" w:rsidRDefault="00320CFA" w:rsidP="00346E26">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BE63AC">
        <w:rPr>
          <w:rFonts w:ascii="Times New Roman" w:hAnsi="Times New Roman" w:cs="Times New Roman"/>
          <w:sz w:val="24"/>
          <w:szCs w:val="24"/>
        </w:rPr>
        <w:t>název:</w:t>
      </w:r>
      <w:r w:rsidR="00346E26" w:rsidRPr="004914CD">
        <w:rPr>
          <w:rFonts w:ascii="Times New Roman" w:hAnsi="Times New Roman" w:cs="Times New Roman"/>
          <w:sz w:val="24"/>
          <w:szCs w:val="24"/>
        </w:rPr>
        <w:t xml:space="preserve"> </w:t>
      </w:r>
      <w:r w:rsidRPr="004914CD">
        <w:rPr>
          <w:rFonts w:ascii="Times New Roman" w:hAnsi="Times New Roman" w:cs="Times New Roman"/>
          <w:sz w:val="24"/>
          <w:szCs w:val="24"/>
        </w:rPr>
        <w:t>„</w:t>
      </w:r>
      <w:r w:rsidR="004914CD" w:rsidRPr="004914CD">
        <w:rPr>
          <w:rFonts w:ascii="Times New Roman" w:hAnsi="Times New Roman" w:cs="Times New Roman"/>
          <w:b/>
          <w:bCs/>
          <w:sz w:val="24"/>
          <w:szCs w:val="24"/>
        </w:rPr>
        <w:t>Dolní centrum – územní studie</w:t>
      </w:r>
      <w:r w:rsidRPr="004914CD">
        <w:rPr>
          <w:rFonts w:ascii="Times New Roman" w:hAnsi="Times New Roman" w:cs="Times New Roman"/>
          <w:sz w:val="24"/>
          <w:szCs w:val="24"/>
        </w:rPr>
        <w:t>“</w:t>
      </w:r>
    </w:p>
    <w:p w14:paraId="60D6AAFB" w14:textId="148128C1" w:rsidR="00320CFA" w:rsidRPr="00115DC2" w:rsidRDefault="00320CFA" w:rsidP="00087988">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rozsah a předmět plnění,</w:t>
      </w:r>
    </w:p>
    <w:p w14:paraId="266A43D0" w14:textId="0E39C1C4" w:rsidR="00320CFA" w:rsidRPr="00115DC2" w:rsidRDefault="00320CFA" w:rsidP="00087988">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čas a místo předání díla,</w:t>
      </w:r>
    </w:p>
    <w:p w14:paraId="55B85A3A" w14:textId="0EB56DA5" w:rsidR="00320CFA" w:rsidRPr="00115DC2" w:rsidRDefault="00320CFA" w:rsidP="00087988">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jména a vlastnoruční podpis osob odpovědných za plnění této smlouvy,</w:t>
      </w:r>
    </w:p>
    <w:p w14:paraId="1C6A50D8" w14:textId="050A5876" w:rsidR="00320CFA" w:rsidRPr="00115DC2" w:rsidRDefault="00320CFA" w:rsidP="00087988">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oznámení objednatele</w:t>
      </w:r>
      <w:r w:rsidR="00AF0753" w:rsidRPr="00115DC2">
        <w:rPr>
          <w:rFonts w:ascii="Times New Roman" w:hAnsi="Times New Roman" w:cs="Times New Roman"/>
          <w:sz w:val="24"/>
          <w:szCs w:val="24"/>
        </w:rPr>
        <w:t>,</w:t>
      </w:r>
      <w:r w:rsidRPr="00115DC2">
        <w:rPr>
          <w:rFonts w:ascii="Times New Roman" w:hAnsi="Times New Roman" w:cs="Times New Roman"/>
          <w:sz w:val="24"/>
          <w:szCs w:val="24"/>
        </w:rPr>
        <w:t xml:space="preserve"> </w:t>
      </w:r>
      <w:r w:rsidR="00AF0753" w:rsidRPr="00115DC2">
        <w:rPr>
          <w:rFonts w:ascii="Times New Roman" w:hAnsi="Times New Roman" w:cs="Times New Roman"/>
          <w:sz w:val="24"/>
          <w:szCs w:val="24"/>
        </w:rPr>
        <w:t xml:space="preserve">zda bylo dílo či jeho část převzato s výhradami či bez výhrad </w:t>
      </w:r>
      <w:r w:rsidRPr="00115DC2">
        <w:rPr>
          <w:rFonts w:ascii="Times New Roman" w:hAnsi="Times New Roman" w:cs="Times New Roman"/>
          <w:sz w:val="24"/>
          <w:szCs w:val="24"/>
        </w:rPr>
        <w:t>dle odst. 4, pokud objednatel provede prohlídku díla přímo při</w:t>
      </w:r>
    </w:p>
    <w:p w14:paraId="35AC25EB" w14:textId="17E5A666" w:rsidR="00320CFA" w:rsidRPr="00115DC2" w:rsidRDefault="00320CFA" w:rsidP="00AF075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jeho předání.</w:t>
      </w:r>
    </w:p>
    <w:p w14:paraId="1E01B4FD" w14:textId="77777777" w:rsidR="004825A7" w:rsidRPr="00115DC2" w:rsidRDefault="004825A7" w:rsidP="004825A7">
      <w:pPr>
        <w:autoSpaceDE w:val="0"/>
        <w:autoSpaceDN w:val="0"/>
        <w:adjustRightInd w:val="0"/>
        <w:spacing w:after="0" w:line="240" w:lineRule="auto"/>
        <w:ind w:firstLine="708"/>
        <w:jc w:val="both"/>
        <w:rPr>
          <w:rFonts w:ascii="Times New Roman" w:hAnsi="Times New Roman" w:cs="Times New Roman"/>
          <w:sz w:val="24"/>
          <w:szCs w:val="24"/>
        </w:rPr>
      </w:pPr>
    </w:p>
    <w:p w14:paraId="28376BBC" w14:textId="42890AFA"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se zavazuje umožnit objednateli prohlídku dokončeného díla.</w:t>
      </w:r>
    </w:p>
    <w:p w14:paraId="1E76F41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4F1339D9" w14:textId="74DA817D"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AD2EF0">
        <w:rPr>
          <w:rFonts w:ascii="Times New Roman" w:hAnsi="Times New Roman" w:cs="Times New Roman"/>
          <w:sz w:val="24"/>
          <w:szCs w:val="24"/>
        </w:rPr>
        <w:t xml:space="preserve">4. Objednatel se zavazuje provést prohlídku předaného díla </w:t>
      </w:r>
      <w:r w:rsidR="00524031" w:rsidRPr="00AD2EF0">
        <w:rPr>
          <w:rFonts w:ascii="Times New Roman" w:hAnsi="Times New Roman" w:cs="Times New Roman"/>
          <w:sz w:val="24"/>
          <w:szCs w:val="24"/>
        </w:rPr>
        <w:t xml:space="preserve">ve formě čistopisu </w:t>
      </w:r>
      <w:r w:rsidRPr="00AD2EF0">
        <w:rPr>
          <w:rFonts w:ascii="Times New Roman" w:hAnsi="Times New Roman" w:cs="Times New Roman"/>
          <w:sz w:val="24"/>
          <w:szCs w:val="24"/>
        </w:rPr>
        <w:t xml:space="preserve">nejpozději do </w:t>
      </w:r>
      <w:r w:rsidR="00AD2EF0" w:rsidRPr="00AD2EF0">
        <w:rPr>
          <w:rFonts w:ascii="Times New Roman" w:hAnsi="Times New Roman" w:cs="Times New Roman"/>
          <w:sz w:val="24"/>
          <w:szCs w:val="24"/>
        </w:rPr>
        <w:t>14</w:t>
      </w:r>
      <w:r w:rsidR="007319E4" w:rsidRPr="00AD2EF0">
        <w:rPr>
          <w:rFonts w:ascii="Times New Roman" w:hAnsi="Times New Roman" w:cs="Times New Roman"/>
          <w:sz w:val="24"/>
          <w:szCs w:val="24"/>
        </w:rPr>
        <w:t xml:space="preserve"> </w:t>
      </w:r>
      <w:r w:rsidRPr="00AD2EF0">
        <w:rPr>
          <w:rFonts w:ascii="Times New Roman" w:hAnsi="Times New Roman" w:cs="Times New Roman"/>
          <w:sz w:val="24"/>
          <w:szCs w:val="24"/>
        </w:rPr>
        <w:t>pracovních dnů</w:t>
      </w:r>
      <w:r w:rsidR="00524031" w:rsidRPr="00AD2EF0">
        <w:rPr>
          <w:rFonts w:ascii="Times New Roman" w:hAnsi="Times New Roman" w:cs="Times New Roman"/>
          <w:sz w:val="24"/>
          <w:szCs w:val="24"/>
        </w:rPr>
        <w:t xml:space="preserve"> </w:t>
      </w:r>
      <w:r w:rsidRPr="00AD2EF0">
        <w:rPr>
          <w:rFonts w:ascii="Times New Roman" w:hAnsi="Times New Roman" w:cs="Times New Roman"/>
          <w:sz w:val="24"/>
          <w:szCs w:val="24"/>
        </w:rPr>
        <w:t>ode dne jeho předání</w:t>
      </w:r>
      <w:r w:rsidRPr="001B65B1">
        <w:rPr>
          <w:rFonts w:ascii="Times New Roman" w:hAnsi="Times New Roman" w:cs="Times New Roman"/>
          <w:sz w:val="24"/>
          <w:szCs w:val="24"/>
        </w:rPr>
        <w:t xml:space="preserve"> a v této lhůtě </w:t>
      </w:r>
      <w:r w:rsidR="00AF0753" w:rsidRPr="001B65B1">
        <w:rPr>
          <w:rFonts w:ascii="Times New Roman" w:hAnsi="Times New Roman" w:cs="Times New Roman"/>
          <w:sz w:val="24"/>
          <w:szCs w:val="24"/>
        </w:rPr>
        <w:t xml:space="preserve">písemně </w:t>
      </w:r>
      <w:r w:rsidRPr="001B65B1">
        <w:rPr>
          <w:rFonts w:ascii="Times New Roman" w:hAnsi="Times New Roman" w:cs="Times New Roman"/>
          <w:sz w:val="24"/>
          <w:szCs w:val="24"/>
        </w:rPr>
        <w:t>oznámit zhotoviteli případné</w:t>
      </w:r>
      <w:r w:rsidRPr="00115DC2">
        <w:rPr>
          <w:rFonts w:ascii="Times New Roman" w:hAnsi="Times New Roman" w:cs="Times New Roman"/>
          <w:sz w:val="24"/>
          <w:szCs w:val="24"/>
        </w:rPr>
        <w:t xml:space="preserve"> výhrady k předanému dílu</w:t>
      </w:r>
      <w:r w:rsidR="00AF0753" w:rsidRPr="00115DC2">
        <w:rPr>
          <w:rFonts w:ascii="Times New Roman" w:hAnsi="Times New Roman" w:cs="Times New Roman"/>
          <w:sz w:val="24"/>
          <w:szCs w:val="24"/>
        </w:rPr>
        <w:t xml:space="preserve"> nebo zda </w:t>
      </w:r>
      <w:r w:rsidR="002D3846" w:rsidRPr="00115DC2">
        <w:rPr>
          <w:rFonts w:ascii="Times New Roman" w:hAnsi="Times New Roman" w:cs="Times New Roman"/>
          <w:sz w:val="24"/>
          <w:szCs w:val="24"/>
        </w:rPr>
        <w:t xml:space="preserve">žádné výhrady </w:t>
      </w:r>
      <w:r w:rsidR="00AF0753" w:rsidRPr="00115DC2">
        <w:rPr>
          <w:rFonts w:ascii="Times New Roman" w:hAnsi="Times New Roman" w:cs="Times New Roman"/>
          <w:sz w:val="24"/>
          <w:szCs w:val="24"/>
        </w:rPr>
        <w:t>nemá</w:t>
      </w:r>
      <w:r w:rsidRPr="00115DC2">
        <w:rPr>
          <w:rFonts w:ascii="Times New Roman" w:hAnsi="Times New Roman" w:cs="Times New Roman"/>
          <w:sz w:val="24"/>
          <w:szCs w:val="24"/>
        </w:rPr>
        <w:t>.</w:t>
      </w:r>
      <w:r w:rsidR="00BD1EBE" w:rsidRPr="00115DC2">
        <w:rPr>
          <w:rFonts w:ascii="Times New Roman" w:hAnsi="Times New Roman" w:cs="Times New Roman"/>
          <w:sz w:val="24"/>
          <w:szCs w:val="24"/>
        </w:rPr>
        <w:t xml:space="preserve"> Pokud </w:t>
      </w:r>
      <w:r w:rsidR="002D3846" w:rsidRPr="00115DC2">
        <w:rPr>
          <w:rFonts w:ascii="Times New Roman" w:hAnsi="Times New Roman" w:cs="Times New Roman"/>
          <w:sz w:val="24"/>
          <w:szCs w:val="24"/>
        </w:rPr>
        <w:t>objednatel</w:t>
      </w:r>
      <w:r w:rsidR="00BD1EBE" w:rsidRPr="00115DC2">
        <w:rPr>
          <w:rFonts w:ascii="Times New Roman" w:hAnsi="Times New Roman" w:cs="Times New Roman"/>
          <w:sz w:val="24"/>
          <w:szCs w:val="24"/>
        </w:rPr>
        <w:t xml:space="preserve"> předloží u čistopisu</w:t>
      </w:r>
      <w:r w:rsidR="007319E4">
        <w:rPr>
          <w:rFonts w:ascii="Times New Roman" w:hAnsi="Times New Roman" w:cs="Times New Roman"/>
          <w:sz w:val="24"/>
          <w:szCs w:val="24"/>
        </w:rPr>
        <w:t xml:space="preserve"> územní studie</w:t>
      </w:r>
      <w:r w:rsidR="00BD1EBE" w:rsidRPr="00115DC2">
        <w:rPr>
          <w:rFonts w:ascii="Times New Roman" w:hAnsi="Times New Roman" w:cs="Times New Roman"/>
          <w:sz w:val="24"/>
          <w:szCs w:val="24"/>
        </w:rPr>
        <w:t xml:space="preserve"> výhrady ke skutečnostem, které byly součástí </w:t>
      </w:r>
      <w:r w:rsidR="007319E4">
        <w:rPr>
          <w:rFonts w:ascii="Times New Roman" w:hAnsi="Times New Roman" w:cs="Times New Roman"/>
          <w:sz w:val="24"/>
          <w:szCs w:val="24"/>
        </w:rPr>
        <w:t>pracovního návrhu územní studie</w:t>
      </w:r>
      <w:r w:rsidR="00BD1EBE" w:rsidRPr="00115DC2">
        <w:rPr>
          <w:rFonts w:ascii="Times New Roman" w:hAnsi="Times New Roman" w:cs="Times New Roman"/>
          <w:sz w:val="24"/>
          <w:szCs w:val="24"/>
        </w:rPr>
        <w:t xml:space="preserve">, </w:t>
      </w:r>
      <w:r w:rsidR="00BD1EBE" w:rsidRPr="00D46F26">
        <w:rPr>
          <w:rFonts w:ascii="Times New Roman" w:hAnsi="Times New Roman" w:cs="Times New Roman"/>
          <w:sz w:val="24"/>
          <w:szCs w:val="24"/>
        </w:rPr>
        <w:t xml:space="preserve">aniž by se k nim při </w:t>
      </w:r>
      <w:r w:rsidR="002D3846" w:rsidRPr="00D46F26">
        <w:rPr>
          <w:rFonts w:ascii="Times New Roman" w:hAnsi="Times New Roman" w:cs="Times New Roman"/>
          <w:sz w:val="24"/>
          <w:szCs w:val="24"/>
        </w:rPr>
        <w:t>kontrole</w:t>
      </w:r>
      <w:r w:rsidR="00BD1EBE" w:rsidRPr="00D46F26">
        <w:rPr>
          <w:rFonts w:ascii="Times New Roman" w:hAnsi="Times New Roman" w:cs="Times New Roman"/>
          <w:sz w:val="24"/>
          <w:szCs w:val="24"/>
        </w:rPr>
        <w:t xml:space="preserve"> </w:t>
      </w:r>
      <w:r w:rsidR="007319E4">
        <w:rPr>
          <w:rFonts w:ascii="Times New Roman" w:hAnsi="Times New Roman" w:cs="Times New Roman"/>
          <w:sz w:val="24"/>
          <w:szCs w:val="24"/>
        </w:rPr>
        <w:t>pracovního návrhu územní studie</w:t>
      </w:r>
      <w:r w:rsidR="007319E4" w:rsidRPr="00D46F26">
        <w:rPr>
          <w:rFonts w:ascii="Times New Roman" w:hAnsi="Times New Roman" w:cs="Times New Roman"/>
          <w:sz w:val="24"/>
          <w:szCs w:val="24"/>
        </w:rPr>
        <w:t xml:space="preserve"> </w:t>
      </w:r>
      <w:r w:rsidR="00BD1EBE" w:rsidRPr="00D46F26">
        <w:rPr>
          <w:rFonts w:ascii="Times New Roman" w:hAnsi="Times New Roman" w:cs="Times New Roman"/>
          <w:sz w:val="24"/>
          <w:szCs w:val="24"/>
        </w:rPr>
        <w:t>vyjádřil</w:t>
      </w:r>
      <w:r w:rsidR="00BD1EBE" w:rsidRPr="00115DC2">
        <w:rPr>
          <w:rFonts w:ascii="Times New Roman" w:hAnsi="Times New Roman" w:cs="Times New Roman"/>
          <w:sz w:val="24"/>
          <w:szCs w:val="24"/>
        </w:rPr>
        <w:t>, má se za to, že tyto výhrady jsou ve smyslu této smlouvy změnami.</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v uvedené lhůtě oznámí zhotoviteli, že nemá výhrady, nebo žádné výhrady</w:t>
      </w:r>
      <w:r w:rsidR="00D46F26">
        <w:rPr>
          <w:rFonts w:ascii="Times New Roman" w:hAnsi="Times New Roman" w:cs="Times New Roman"/>
          <w:sz w:val="24"/>
          <w:szCs w:val="24"/>
        </w:rPr>
        <w:t xml:space="preserve"> </w:t>
      </w:r>
      <w:r w:rsidRPr="00115DC2">
        <w:rPr>
          <w:rFonts w:ascii="Times New Roman" w:hAnsi="Times New Roman" w:cs="Times New Roman"/>
          <w:sz w:val="24"/>
          <w:szCs w:val="24"/>
        </w:rPr>
        <w:t>neoznámí, má se za to, že objednatel dílo akceptuje bez výhrad a že dílo převzal</w:t>
      </w:r>
      <w:r w:rsidR="00AF0753" w:rsidRPr="00115DC2">
        <w:rPr>
          <w:rFonts w:ascii="Times New Roman" w:hAnsi="Times New Roman" w:cs="Times New Roman"/>
          <w:sz w:val="24"/>
          <w:szCs w:val="24"/>
        </w:rPr>
        <w:t xml:space="preserve"> dnem jeho předání objednateli</w:t>
      </w:r>
      <w:r w:rsidRPr="00115DC2">
        <w:rPr>
          <w:rFonts w:ascii="Times New Roman" w:hAnsi="Times New Roman" w:cs="Times New Roman"/>
          <w:sz w:val="24"/>
          <w:szCs w:val="24"/>
        </w:rPr>
        <w:t>. Tato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skutečnost se však nikterak nedotýká možnosti uplatnění vad skrytých, které se projeví až</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později a objednatel je nemohl při běžné péči a jeho odbornosti v uvedené lhůtě rozpoznat.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zjistí, že předané dílo trpí vadami, pro které dle jeho názoru lze dílo užívat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k účelu vyplývajícímu z této smlouvy, popř. k účelu, který je pro užívání díla obvyklý,</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oznámí zhotoviteli, že dílo akceptuje s výhradami. V takovém případě se má za to, že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 dílo převzal. Nelze-li dle názoru objednatele dílo pro jeho vady užívat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účelu</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vyplývajícímu z této smlouvy, popř. k účelu, který je pro užívání díla obvyklý, oznámí</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že dílo odmítá. V takovém případě se má za to, že objednatel dílo nepřevzal.</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Nepřevzaté dílo vrátí objednatel zpět zhotoviteli, umožňuje-li to povaha věci a nedohodnou</w:t>
      </w:r>
      <w:r w:rsidR="004825A7" w:rsidRPr="00115DC2">
        <w:rPr>
          <w:rFonts w:ascii="Times New Roman" w:hAnsi="Times New Roman" w:cs="Times New Roman"/>
          <w:sz w:val="24"/>
          <w:szCs w:val="24"/>
        </w:rPr>
        <w:t>-</w:t>
      </w:r>
      <w:r w:rsidRPr="00115DC2">
        <w:rPr>
          <w:rFonts w:ascii="Times New Roman" w:hAnsi="Times New Roman" w:cs="Times New Roman"/>
          <w:sz w:val="24"/>
          <w:szCs w:val="24"/>
        </w:rPr>
        <w:t>li</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se smluvní strany jinak.</w:t>
      </w:r>
    </w:p>
    <w:p w14:paraId="1AB0B47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73522F8" w14:textId="29D2D428"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Objednatel je oprávněn odmítnout převzetí díla také tehdy, pokud zhotovitel nevyzve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objednatele k převzetí díla včas dle článku IV. této smlouvy.</w:t>
      </w:r>
    </w:p>
    <w:p w14:paraId="5AA265A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1C8B2716"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 Oznámení o výhradách a oznámení o odmítnutí díla musí obsahovat popis vad díla a právo,</w:t>
      </w:r>
    </w:p>
    <w:p w14:paraId="21674A2A" w14:textId="2323AEB0"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které objednatel v důsledku vady díla uplatňuje.</w:t>
      </w:r>
    </w:p>
    <w:p w14:paraId="2AF14DB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1074D7" w14:textId="265ADAFD"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lastRenderedPageBreak/>
        <w:t xml:space="preserve">7. Zhotovitel se zavazuje bezplatně odstranit oznámené vady ve lhůtě dle článku VIII. </w:t>
      </w:r>
      <w:r w:rsidR="004825A7" w:rsidRPr="00115DC2">
        <w:rPr>
          <w:rFonts w:ascii="Times New Roman" w:hAnsi="Times New Roman" w:cs="Times New Roman"/>
          <w:sz w:val="24"/>
          <w:szCs w:val="24"/>
        </w:rPr>
        <w:t>T</w:t>
      </w:r>
      <w:r w:rsidRPr="00115DC2">
        <w:rPr>
          <w:rFonts w:ascii="Times New Roman" w:hAnsi="Times New Roman" w:cs="Times New Roman"/>
          <w:sz w:val="24"/>
          <w:szCs w:val="24"/>
        </w:rPr>
        <w: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r w:rsidR="00524031">
        <w:rPr>
          <w:rFonts w:ascii="Times New Roman" w:hAnsi="Times New Roman" w:cs="Times New Roman"/>
          <w:sz w:val="24"/>
          <w:szCs w:val="24"/>
        </w:rPr>
        <w:t>, pokud se smluvní strany nedohodnou jinak.</w:t>
      </w:r>
    </w:p>
    <w:p w14:paraId="163E06D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A5F55B7" w14:textId="649A563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8. Pro opětovné předání díla se výše uvedený postup uplatní obdobně.</w:t>
      </w:r>
    </w:p>
    <w:p w14:paraId="4A9BA72E" w14:textId="77777777" w:rsidR="00B12D3F" w:rsidRDefault="00B12D3F" w:rsidP="004825A7">
      <w:pPr>
        <w:autoSpaceDE w:val="0"/>
        <w:autoSpaceDN w:val="0"/>
        <w:adjustRightInd w:val="0"/>
        <w:spacing w:after="0" w:line="240" w:lineRule="auto"/>
        <w:jc w:val="center"/>
        <w:rPr>
          <w:rFonts w:ascii="Times New Roman" w:hAnsi="Times New Roman" w:cs="Times New Roman"/>
          <w:b/>
          <w:bCs/>
          <w:sz w:val="24"/>
          <w:szCs w:val="24"/>
        </w:rPr>
      </w:pPr>
    </w:p>
    <w:p w14:paraId="26681FD4" w14:textId="7908330E"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w:t>
      </w:r>
    </w:p>
    <w:p w14:paraId="6CBA1C66"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0399D366" w14:textId="3AE069B8" w:rsidR="00320CFA" w:rsidRPr="006A0AC5"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6A0AC5">
        <w:rPr>
          <w:rFonts w:ascii="Times New Roman" w:hAnsi="Times New Roman" w:cs="Times New Roman"/>
          <w:b/>
          <w:bCs/>
          <w:sz w:val="24"/>
          <w:szCs w:val="24"/>
          <w:u w:val="single"/>
        </w:rPr>
        <w:t>Práva a povinnosti smluvních stran</w:t>
      </w:r>
    </w:p>
    <w:p w14:paraId="4E448AA4" w14:textId="77777777" w:rsidR="004825A7" w:rsidRPr="006A0AC5" w:rsidRDefault="004825A7" w:rsidP="004825A7">
      <w:pPr>
        <w:autoSpaceDE w:val="0"/>
        <w:autoSpaceDN w:val="0"/>
        <w:adjustRightInd w:val="0"/>
        <w:spacing w:after="0" w:line="240" w:lineRule="auto"/>
        <w:jc w:val="center"/>
        <w:rPr>
          <w:rFonts w:ascii="Times New Roman" w:hAnsi="Times New Roman" w:cs="Times New Roman"/>
          <w:b/>
          <w:bCs/>
          <w:sz w:val="24"/>
          <w:szCs w:val="24"/>
          <w:u w:val="single"/>
        </w:rPr>
      </w:pPr>
    </w:p>
    <w:p w14:paraId="187AC82D" w14:textId="075490B1" w:rsidR="00505508" w:rsidRPr="00115DC2" w:rsidRDefault="00505508" w:rsidP="004825A7">
      <w:pPr>
        <w:autoSpaceDE w:val="0"/>
        <w:autoSpaceDN w:val="0"/>
        <w:adjustRightInd w:val="0"/>
        <w:spacing w:after="0" w:line="240" w:lineRule="auto"/>
        <w:jc w:val="both"/>
        <w:rPr>
          <w:rFonts w:ascii="Times New Roman" w:hAnsi="Times New Roman" w:cs="Times New Roman"/>
          <w:b/>
          <w:bCs/>
          <w:sz w:val="24"/>
          <w:szCs w:val="24"/>
          <w:u w:val="single"/>
        </w:rPr>
      </w:pPr>
      <w:r w:rsidRPr="006A0AC5">
        <w:rPr>
          <w:rFonts w:ascii="Times New Roman" w:hAnsi="Times New Roman" w:cs="Times New Roman"/>
          <w:b/>
          <w:bCs/>
          <w:sz w:val="24"/>
          <w:szCs w:val="24"/>
          <w:u w:val="single"/>
        </w:rPr>
        <w:t>Práva a povinnosti zhotovitele</w:t>
      </w:r>
      <w:r w:rsidR="000024DE" w:rsidRPr="006A0AC5">
        <w:rPr>
          <w:rFonts w:ascii="Times New Roman" w:hAnsi="Times New Roman" w:cs="Times New Roman"/>
          <w:b/>
          <w:bCs/>
          <w:sz w:val="24"/>
          <w:szCs w:val="24"/>
          <w:u w:val="single"/>
        </w:rPr>
        <w:t>:</w:t>
      </w:r>
    </w:p>
    <w:p w14:paraId="7BB9995A" w14:textId="77777777" w:rsidR="000024DE" w:rsidRPr="00115DC2" w:rsidRDefault="000024DE" w:rsidP="004825A7">
      <w:pPr>
        <w:autoSpaceDE w:val="0"/>
        <w:autoSpaceDN w:val="0"/>
        <w:adjustRightInd w:val="0"/>
        <w:spacing w:after="0" w:line="240" w:lineRule="auto"/>
        <w:jc w:val="both"/>
        <w:rPr>
          <w:rFonts w:ascii="Times New Roman" w:hAnsi="Times New Roman" w:cs="Times New Roman"/>
          <w:b/>
          <w:bCs/>
          <w:sz w:val="24"/>
          <w:szCs w:val="24"/>
          <w:u w:val="single"/>
        </w:rPr>
      </w:pPr>
    </w:p>
    <w:p w14:paraId="33E5EECF" w14:textId="7FD9DB14" w:rsidR="00843D29" w:rsidRPr="00115DC2" w:rsidRDefault="00843D29" w:rsidP="00843D2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provést plnění s odbornou péčí a obstarat vše, co je k provedení plnění potřeba, ledaže by se jednalo o povinnost objednatele dle článku </w:t>
      </w:r>
      <w:r w:rsidRPr="001378B6">
        <w:rPr>
          <w:rFonts w:ascii="Times New Roman" w:hAnsi="Times New Roman" w:cs="Times New Roman"/>
          <w:sz w:val="24"/>
          <w:szCs w:val="24"/>
        </w:rPr>
        <w:t>VI. odst. 1</w:t>
      </w:r>
      <w:r w:rsidR="007319E4">
        <w:rPr>
          <w:rFonts w:ascii="Times New Roman" w:hAnsi="Times New Roman" w:cs="Times New Roman"/>
          <w:sz w:val="24"/>
          <w:szCs w:val="24"/>
        </w:rPr>
        <w:t>1</w:t>
      </w:r>
      <w:r w:rsidRPr="001378B6">
        <w:rPr>
          <w:rFonts w:ascii="Times New Roman" w:hAnsi="Times New Roman" w:cs="Times New Roman"/>
          <w:sz w:val="24"/>
          <w:szCs w:val="24"/>
        </w:rPr>
        <w:t>,</w:t>
      </w:r>
      <w:r>
        <w:rPr>
          <w:rFonts w:ascii="Times New Roman" w:hAnsi="Times New Roman" w:cs="Times New Roman"/>
          <w:sz w:val="24"/>
          <w:szCs w:val="24"/>
        </w:rPr>
        <w:t xml:space="preserve"> popř. jiné povinnosti výslovně touto smlouvou náležící objednateli</w:t>
      </w:r>
      <w:r w:rsidRPr="006867C0">
        <w:rPr>
          <w:rFonts w:ascii="Times New Roman" w:hAnsi="Times New Roman" w:cs="Times New Roman"/>
          <w:sz w:val="24"/>
          <w:szCs w:val="24"/>
        </w:rPr>
        <w:t>.</w:t>
      </w:r>
      <w:r w:rsidRPr="00115DC2">
        <w:rPr>
          <w:rFonts w:ascii="Times New Roman" w:hAnsi="Times New Roman" w:cs="Times New Roman"/>
          <w:sz w:val="24"/>
          <w:szCs w:val="24"/>
        </w:rPr>
        <w:t xml:space="preserve"> Zhotovitel se zavazuje provést plnění v souladu s podklady k veřejné zakázce a dalšími podklady, které obdrží od objednatele. Zhotovitel je povinen zajistit, aby plnění odpovídalo požadavkům objednatele, obecně platným právním předpisům ČR</w:t>
      </w:r>
      <w:r w:rsidR="00EC1DCF">
        <w:rPr>
          <w:rFonts w:ascii="Times New Roman" w:hAnsi="Times New Roman" w:cs="Times New Roman"/>
          <w:sz w:val="24"/>
          <w:szCs w:val="24"/>
        </w:rPr>
        <w:t xml:space="preserve"> a</w:t>
      </w:r>
      <w:r w:rsidR="00CE34FC">
        <w:rPr>
          <w:rFonts w:ascii="Times New Roman" w:hAnsi="Times New Roman" w:cs="Times New Roman"/>
          <w:sz w:val="24"/>
          <w:szCs w:val="24"/>
        </w:rPr>
        <w:t xml:space="preserve"> </w:t>
      </w:r>
      <w:r w:rsidRPr="00115DC2">
        <w:rPr>
          <w:rFonts w:ascii="Times New Roman" w:hAnsi="Times New Roman" w:cs="Times New Roman"/>
          <w:sz w:val="24"/>
          <w:szCs w:val="24"/>
        </w:rPr>
        <w:t>ve smlouvě uveden</w:t>
      </w:r>
      <w:r w:rsidR="0033768D">
        <w:rPr>
          <w:rFonts w:ascii="Times New Roman" w:hAnsi="Times New Roman" w:cs="Times New Roman"/>
          <w:sz w:val="24"/>
          <w:szCs w:val="24"/>
        </w:rPr>
        <w:t>ému</w:t>
      </w:r>
      <w:r w:rsidRPr="00115DC2">
        <w:rPr>
          <w:rFonts w:ascii="Times New Roman" w:hAnsi="Times New Roman" w:cs="Times New Roman"/>
          <w:sz w:val="24"/>
          <w:szCs w:val="24"/>
        </w:rPr>
        <w:t xml:space="preserve"> dokument</w:t>
      </w:r>
      <w:r w:rsidR="0033768D">
        <w:rPr>
          <w:rFonts w:ascii="Times New Roman" w:hAnsi="Times New Roman" w:cs="Times New Roman"/>
          <w:sz w:val="24"/>
          <w:szCs w:val="24"/>
        </w:rPr>
        <w:t>u</w:t>
      </w:r>
      <w:r w:rsidR="00CE34FC">
        <w:rPr>
          <w:rFonts w:ascii="Times New Roman" w:hAnsi="Times New Roman" w:cs="Times New Roman"/>
          <w:sz w:val="24"/>
          <w:szCs w:val="24"/>
        </w:rPr>
        <w:t xml:space="preserve"> </w:t>
      </w:r>
      <w:r w:rsidR="0033768D" w:rsidRPr="0033768D">
        <w:rPr>
          <w:rFonts w:ascii="Times New Roman" w:hAnsi="Times New Roman" w:cs="Times New Roman"/>
          <w:b/>
          <w:bCs/>
          <w:sz w:val="24"/>
          <w:szCs w:val="24"/>
        </w:rPr>
        <w:t>„</w:t>
      </w:r>
      <w:r w:rsidR="00CE34FC" w:rsidRPr="0033768D">
        <w:rPr>
          <w:rFonts w:ascii="Times New Roman" w:hAnsi="Times New Roman" w:cs="Times New Roman"/>
          <w:b/>
          <w:bCs/>
          <w:sz w:val="24"/>
          <w:szCs w:val="24"/>
        </w:rPr>
        <w:t>Zadání územní studie – Dolní centrum</w:t>
      </w:r>
      <w:r w:rsidR="0033768D" w:rsidRPr="0033768D">
        <w:rPr>
          <w:rFonts w:ascii="Times New Roman" w:hAnsi="Times New Roman" w:cs="Times New Roman"/>
          <w:b/>
          <w:bCs/>
          <w:sz w:val="24"/>
          <w:szCs w:val="24"/>
        </w:rPr>
        <w:t>“</w:t>
      </w:r>
      <w:r w:rsidR="00AD2EF0">
        <w:rPr>
          <w:rFonts w:ascii="Times New Roman" w:hAnsi="Times New Roman" w:cs="Times New Roman"/>
          <w:b/>
          <w:bCs/>
          <w:sz w:val="24"/>
          <w:szCs w:val="24"/>
        </w:rPr>
        <w:t xml:space="preserve"> </w:t>
      </w:r>
      <w:r w:rsidR="009E10EF" w:rsidRPr="00AD2EF0">
        <w:rPr>
          <w:rFonts w:ascii="Times New Roman" w:hAnsi="Times New Roman" w:cs="Times New Roman"/>
          <w:sz w:val="24"/>
          <w:szCs w:val="24"/>
        </w:rPr>
        <w:t>a platné stavební legislativě.</w:t>
      </w:r>
      <w:r w:rsidR="00AD2EF0">
        <w:rPr>
          <w:rFonts w:ascii="Times New Roman" w:hAnsi="Times New Roman" w:cs="Times New Roman"/>
          <w:sz w:val="24"/>
          <w:szCs w:val="24"/>
        </w:rPr>
        <w:t xml:space="preserve"> </w:t>
      </w:r>
      <w:r w:rsidRPr="00115DC2">
        <w:rPr>
          <w:rFonts w:ascii="Times New Roman" w:hAnsi="Times New Roman" w:cs="Times New Roman"/>
          <w:sz w:val="24"/>
          <w:szCs w:val="24"/>
        </w:rPr>
        <w:t>Zhotovitel odpovídá za úplnost a správnost díla a za soulad rozpočtu a výkazu výměr s výkresovou částí díla a nese plnou odpovědnost za případné důsledky vad díla, včetně způsobených víceprací při realizaci stavby či vzniklou následnou škodu.</w:t>
      </w:r>
    </w:p>
    <w:p w14:paraId="0DF95E91" w14:textId="7546B04A"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3F217AFB" w14:textId="1CBBDE03" w:rsidR="00320CFA" w:rsidRPr="00115DC2" w:rsidRDefault="006F3729"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115DC2">
        <w:rPr>
          <w:rFonts w:ascii="Times New Roman" w:hAnsi="Times New Roman" w:cs="Times New Roman"/>
          <w:sz w:val="24"/>
          <w:szCs w:val="24"/>
        </w:rPr>
        <w:t xml:space="preserve">. </w:t>
      </w:r>
      <w:r w:rsidR="00320CFA" w:rsidRPr="003B232C">
        <w:rPr>
          <w:rFonts w:ascii="Times New Roman" w:hAnsi="Times New Roman" w:cs="Times New Roman"/>
          <w:sz w:val="24"/>
          <w:szCs w:val="24"/>
        </w:rPr>
        <w:t>Zhotovitel je povinen poskytnout všem oprávněným osobám nezbytnou součinnost pro</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výkon finanční kontroly ve smyslu ust. § 2 písm. e) zákona č. 320/2001 Sb., o finanční</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kontrole ve veřejné správě a o změně některých zákonů (zákon o finanční kontrole), ve znění</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pozdějších předpisů, a to nejméně po dobu 10 let od ukončení financování plnění této</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smlouvy a za tím účelem vytvořit potřebné podmínky, zejména poskytnout veškerou</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dokumentaci související s</w:t>
      </w:r>
      <w:r w:rsidR="00505508" w:rsidRPr="003B232C">
        <w:rPr>
          <w:rFonts w:ascii="Times New Roman" w:hAnsi="Times New Roman" w:cs="Times New Roman"/>
          <w:sz w:val="24"/>
          <w:szCs w:val="24"/>
        </w:rPr>
        <w:t> </w:t>
      </w:r>
      <w:r w:rsidR="00320CFA" w:rsidRPr="003B232C">
        <w:rPr>
          <w:rFonts w:ascii="Times New Roman" w:hAnsi="Times New Roman" w:cs="Times New Roman"/>
          <w:sz w:val="24"/>
          <w:szCs w:val="24"/>
        </w:rPr>
        <w:t>plněním této smlouvy. Oprávněnými osobami jsou zejména</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zaměstnanci nebo zmocněnci pověřených orgánů (CRR, MMR ČR, MF ČR, Evropské</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komise, Evropského účetního dvora, Nejvyššího kontrolního úřadu, příslušného orgánu</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finanční správy a dalších oprávněných orgánů státní správy.)</w:t>
      </w:r>
    </w:p>
    <w:p w14:paraId="2C126D1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5A6A862" w14:textId="708040DB" w:rsidR="00320CFA" w:rsidRPr="00115DC2" w:rsidRDefault="006F3729" w:rsidP="004825A7">
      <w:pPr>
        <w:autoSpaceDE w:val="0"/>
        <w:autoSpaceDN w:val="0"/>
        <w:adjustRightInd w:val="0"/>
        <w:spacing w:after="0" w:line="240" w:lineRule="auto"/>
        <w:jc w:val="both"/>
        <w:rPr>
          <w:rFonts w:ascii="Times New Roman" w:hAnsi="Times New Roman" w:cs="Times New Roman"/>
          <w:sz w:val="24"/>
          <w:szCs w:val="24"/>
        </w:rPr>
      </w:pPr>
      <w:r w:rsidRPr="0024071A">
        <w:rPr>
          <w:rFonts w:ascii="Times New Roman" w:hAnsi="Times New Roman" w:cs="Times New Roman"/>
          <w:sz w:val="24"/>
          <w:szCs w:val="24"/>
        </w:rPr>
        <w:t>3</w:t>
      </w:r>
      <w:r w:rsidR="00320CFA" w:rsidRPr="0024071A">
        <w:rPr>
          <w:rFonts w:ascii="Times New Roman" w:hAnsi="Times New Roman" w:cs="Times New Roman"/>
          <w:sz w:val="24"/>
          <w:szCs w:val="24"/>
        </w:rPr>
        <w:t>. Zhotovitel se zavazuje uchovávat odpovídajícím způsobem v</w:t>
      </w:r>
      <w:r w:rsidR="00505508" w:rsidRPr="0024071A">
        <w:rPr>
          <w:rFonts w:ascii="Times New Roman" w:hAnsi="Times New Roman" w:cs="Times New Roman"/>
          <w:sz w:val="24"/>
          <w:szCs w:val="24"/>
        </w:rPr>
        <w:t> </w:t>
      </w:r>
      <w:r w:rsidR="00320CFA" w:rsidRPr="0024071A">
        <w:rPr>
          <w:rFonts w:ascii="Times New Roman" w:hAnsi="Times New Roman" w:cs="Times New Roman"/>
          <w:sz w:val="24"/>
          <w:szCs w:val="24"/>
        </w:rPr>
        <w:t>souladu se zákonem</w:t>
      </w:r>
      <w:r w:rsidR="004825A7" w:rsidRPr="0024071A">
        <w:rPr>
          <w:rFonts w:ascii="Times New Roman" w:hAnsi="Times New Roman" w:cs="Times New Roman"/>
          <w:sz w:val="24"/>
          <w:szCs w:val="24"/>
        </w:rPr>
        <w:t xml:space="preserve"> </w:t>
      </w:r>
      <w:r w:rsidR="00320CFA" w:rsidRPr="0024071A">
        <w:rPr>
          <w:rFonts w:ascii="Times New Roman" w:hAnsi="Times New Roman" w:cs="Times New Roman"/>
          <w:sz w:val="24"/>
          <w:szCs w:val="24"/>
        </w:rPr>
        <w:t>č. 499/2004 Sb., o archivnictví a spisové službě a o změně některých zákonů, ve znění</w:t>
      </w:r>
      <w:r w:rsidR="004825A7" w:rsidRPr="0024071A">
        <w:rPr>
          <w:rFonts w:ascii="Times New Roman" w:hAnsi="Times New Roman" w:cs="Times New Roman"/>
          <w:sz w:val="24"/>
          <w:szCs w:val="24"/>
        </w:rPr>
        <w:t xml:space="preserve"> </w:t>
      </w:r>
      <w:r w:rsidR="00320CFA" w:rsidRPr="0024071A">
        <w:rPr>
          <w:rFonts w:ascii="Times New Roman" w:hAnsi="Times New Roman" w:cs="Times New Roman"/>
          <w:sz w:val="24"/>
          <w:szCs w:val="24"/>
        </w:rPr>
        <w:t>pozdějších předpisů, a v</w:t>
      </w:r>
      <w:r w:rsidR="00505508" w:rsidRPr="0024071A">
        <w:rPr>
          <w:rFonts w:ascii="Times New Roman" w:hAnsi="Times New Roman" w:cs="Times New Roman"/>
          <w:sz w:val="24"/>
          <w:szCs w:val="24"/>
        </w:rPr>
        <w:t> </w:t>
      </w:r>
      <w:r w:rsidR="00320CFA" w:rsidRPr="0024071A">
        <w:rPr>
          <w:rFonts w:ascii="Times New Roman" w:hAnsi="Times New Roman" w:cs="Times New Roman"/>
          <w:sz w:val="24"/>
          <w:szCs w:val="24"/>
        </w:rPr>
        <w:t>souladu se zákonem č. 563/1991 Sb., o účetnictví, ve znění</w:t>
      </w:r>
      <w:r w:rsidR="004825A7" w:rsidRPr="0024071A">
        <w:rPr>
          <w:rFonts w:ascii="Times New Roman" w:hAnsi="Times New Roman" w:cs="Times New Roman"/>
          <w:sz w:val="24"/>
          <w:szCs w:val="24"/>
        </w:rPr>
        <w:t xml:space="preserve"> </w:t>
      </w:r>
      <w:r w:rsidR="00320CFA" w:rsidRPr="0024071A">
        <w:rPr>
          <w:rFonts w:ascii="Times New Roman" w:hAnsi="Times New Roman" w:cs="Times New Roman"/>
          <w:sz w:val="24"/>
          <w:szCs w:val="24"/>
        </w:rPr>
        <w:t>pozdějších předpisů, veškerou dokumentaci související s</w:t>
      </w:r>
      <w:r w:rsidR="00505508" w:rsidRPr="0024071A">
        <w:rPr>
          <w:rFonts w:ascii="Times New Roman" w:hAnsi="Times New Roman" w:cs="Times New Roman"/>
          <w:sz w:val="24"/>
          <w:szCs w:val="24"/>
        </w:rPr>
        <w:t> </w:t>
      </w:r>
      <w:r w:rsidR="00320CFA" w:rsidRPr="0024071A">
        <w:rPr>
          <w:rFonts w:ascii="Times New Roman" w:hAnsi="Times New Roman" w:cs="Times New Roman"/>
          <w:sz w:val="24"/>
          <w:szCs w:val="24"/>
        </w:rPr>
        <w:t>plněním této smlouvy minimálně</w:t>
      </w:r>
      <w:r w:rsidR="005C57DF" w:rsidRPr="0024071A">
        <w:rPr>
          <w:rFonts w:ascii="Times New Roman" w:hAnsi="Times New Roman" w:cs="Times New Roman"/>
          <w:sz w:val="24"/>
          <w:szCs w:val="24"/>
        </w:rPr>
        <w:t xml:space="preserve"> </w:t>
      </w:r>
      <w:r w:rsidR="00320CFA" w:rsidRPr="0024071A">
        <w:rPr>
          <w:rFonts w:ascii="Times New Roman" w:hAnsi="Times New Roman" w:cs="Times New Roman"/>
          <w:sz w:val="24"/>
          <w:szCs w:val="24"/>
        </w:rPr>
        <w:t>po dobu 10 let</w:t>
      </w:r>
      <w:r w:rsidR="0024071A" w:rsidRPr="0024071A">
        <w:rPr>
          <w:rFonts w:ascii="Times New Roman" w:hAnsi="Times New Roman" w:cs="Times New Roman"/>
          <w:sz w:val="24"/>
          <w:szCs w:val="24"/>
        </w:rPr>
        <w:t xml:space="preserve"> od ukončení projektu</w:t>
      </w:r>
      <w:r w:rsidR="00320CFA" w:rsidRPr="0024071A">
        <w:rPr>
          <w:rFonts w:ascii="Times New Roman" w:hAnsi="Times New Roman" w:cs="Times New Roman"/>
          <w:sz w:val="24"/>
          <w:szCs w:val="24"/>
        </w:rPr>
        <w:t>.</w:t>
      </w:r>
    </w:p>
    <w:p w14:paraId="0E6D8F31"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59FBA1" w14:textId="7E413DB6" w:rsidR="00320CFA" w:rsidRPr="00115DC2" w:rsidRDefault="006F3729"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320CFA" w:rsidRPr="00115DC2">
        <w:rPr>
          <w:rFonts w:ascii="Times New Roman" w:hAnsi="Times New Roman" w:cs="Times New Roman"/>
          <w:sz w:val="24"/>
          <w:szCs w:val="24"/>
        </w:rPr>
        <w:t xml:space="preserve">. Zhotovitel je povinen dodržovat pravidla publicity, resp. </w:t>
      </w:r>
      <w:r>
        <w:rPr>
          <w:rFonts w:ascii="Times New Roman" w:hAnsi="Times New Roman" w:cs="Times New Roman"/>
          <w:sz w:val="24"/>
          <w:szCs w:val="24"/>
        </w:rPr>
        <w:t>p</w:t>
      </w:r>
      <w:r w:rsidR="00320CFA" w:rsidRPr="00115DC2">
        <w:rPr>
          <w:rFonts w:ascii="Times New Roman" w:hAnsi="Times New Roman" w:cs="Times New Roman"/>
          <w:sz w:val="24"/>
          <w:szCs w:val="24"/>
        </w:rPr>
        <w:t>oskytnout nezbytnou součinnost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objednateli k</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jejich provádění,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vyplývajícím z</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příslušných právních předpisů.</w:t>
      </w:r>
    </w:p>
    <w:p w14:paraId="563751D2"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E30DDB7" w14:textId="5F0D99DA" w:rsidR="00320CFA" w:rsidRPr="00115DC2" w:rsidRDefault="006F3729"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320CFA" w:rsidRPr="00115DC2">
        <w:rPr>
          <w:rFonts w:ascii="Times New Roman" w:hAnsi="Times New Roman" w:cs="Times New Roman"/>
          <w:sz w:val="24"/>
          <w:szCs w:val="24"/>
        </w:rPr>
        <w:t>. Zhotovitel je povinen po celou dobu provádění plnění podle této smlouvy disponovat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potřebnou kvalifikací. Zhotovitel je na žádost objednatele povinen existenci skutečností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prokazujících potřebnou kvalifikaci objednateli prokázat ve lhůtě stanovené objednatelem a</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 dle požadavku objednatele.</w:t>
      </w:r>
    </w:p>
    <w:p w14:paraId="20F7A89C"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3B67015" w14:textId="0F4DD911" w:rsidR="00320CFA" w:rsidRPr="00115DC2" w:rsidRDefault="006F3729"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20CFA" w:rsidRPr="00115DC2">
        <w:rPr>
          <w:rFonts w:ascii="Times New Roman" w:hAnsi="Times New Roman" w:cs="Times New Roman"/>
          <w:sz w:val="24"/>
          <w:szCs w:val="24"/>
        </w:rPr>
        <w:t>. Zhotovitel se zavazuje neprodleně informovat objednatele o všech skutečnostech, které by</w:t>
      </w:r>
    </w:p>
    <w:p w14:paraId="08F67B65"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objednateli mohly způsobit finanční, nebo jinou újmu, o překážkách, které by mohly ohrozit</w:t>
      </w:r>
    </w:p>
    <w:p w14:paraId="72E89A25" w14:textId="580C3EEA"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termíny stanovené touto smlouvou a o vadách předaného díla.</w:t>
      </w:r>
    </w:p>
    <w:p w14:paraId="68D67378"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BA7A770" w14:textId="05CFDDD0" w:rsidR="004825A7" w:rsidRDefault="006F3729"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320CFA" w:rsidRPr="00115DC2">
        <w:rPr>
          <w:rFonts w:ascii="Times New Roman" w:hAnsi="Times New Roman" w:cs="Times New Roman"/>
          <w:sz w:val="24"/>
          <w:szCs w:val="24"/>
        </w:rPr>
        <w:t>. Zhotovitel se zavazuje, že bez zbytečného odkladu oznámí objednateli potřebu uskutečnění</w:t>
      </w:r>
      <w:r w:rsidR="004825A7" w:rsidRPr="00115DC2">
        <w:rPr>
          <w:rFonts w:ascii="Times New Roman" w:hAnsi="Times New Roman" w:cs="Times New Roman"/>
          <w:sz w:val="24"/>
          <w:szCs w:val="24"/>
        </w:rPr>
        <w:t xml:space="preserve"> p</w:t>
      </w:r>
      <w:r w:rsidR="00320CFA" w:rsidRPr="00115DC2">
        <w:rPr>
          <w:rFonts w:ascii="Times New Roman" w:hAnsi="Times New Roman" w:cs="Times New Roman"/>
          <w:sz w:val="24"/>
          <w:szCs w:val="24"/>
        </w:rPr>
        <w:t>rávního jednání. K</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tomu mu objednatel vystaví </w:t>
      </w:r>
      <w:r w:rsidR="00394C80" w:rsidRPr="00115DC2">
        <w:rPr>
          <w:rFonts w:ascii="Times New Roman" w:hAnsi="Times New Roman" w:cs="Times New Roman"/>
          <w:sz w:val="24"/>
          <w:szCs w:val="24"/>
        </w:rPr>
        <w:t xml:space="preserve">bez zbytečného odkladu </w:t>
      </w:r>
      <w:r w:rsidR="00320CFA" w:rsidRPr="00115DC2">
        <w:rPr>
          <w:rFonts w:ascii="Times New Roman" w:hAnsi="Times New Roman" w:cs="Times New Roman"/>
          <w:sz w:val="24"/>
          <w:szCs w:val="24"/>
        </w:rPr>
        <w:t>plnou moc.</w:t>
      </w:r>
    </w:p>
    <w:p w14:paraId="127D38E6" w14:textId="77777777" w:rsidR="007319E4" w:rsidRPr="00115DC2" w:rsidRDefault="007319E4" w:rsidP="004825A7">
      <w:pPr>
        <w:autoSpaceDE w:val="0"/>
        <w:autoSpaceDN w:val="0"/>
        <w:adjustRightInd w:val="0"/>
        <w:spacing w:after="0" w:line="240" w:lineRule="auto"/>
        <w:jc w:val="both"/>
        <w:rPr>
          <w:rFonts w:ascii="Times New Roman" w:hAnsi="Times New Roman" w:cs="Times New Roman"/>
          <w:sz w:val="24"/>
          <w:szCs w:val="24"/>
        </w:rPr>
      </w:pPr>
    </w:p>
    <w:p w14:paraId="7005D36E" w14:textId="0BBAA039" w:rsidR="00320CFA" w:rsidRPr="00115DC2" w:rsidRDefault="007319E4"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320CFA" w:rsidRPr="00115DC2">
        <w:rPr>
          <w:rFonts w:ascii="Times New Roman" w:hAnsi="Times New Roman" w:cs="Times New Roman"/>
          <w:sz w:val="24"/>
          <w:szCs w:val="24"/>
        </w:rPr>
        <w:t>. Zhotovitel se zavazuje podat objednateli zprávu o postupu plnění této smlouvy, kdykoli o to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 požádá, a to způsobem,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a ve lhůtě dle požadavku objednatele.</w:t>
      </w:r>
    </w:p>
    <w:p w14:paraId="75A842A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F5AA451" w14:textId="0DA2673E" w:rsidR="00320CFA" w:rsidRPr="00115DC2" w:rsidRDefault="007319E4"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320CFA" w:rsidRPr="00115DC2">
        <w:rPr>
          <w:rFonts w:ascii="Times New Roman" w:hAnsi="Times New Roman" w:cs="Times New Roman"/>
          <w:sz w:val="24"/>
          <w:szCs w:val="24"/>
        </w:rPr>
        <w:t>. Plnění může zhotovitel provést prostřednictvím poddodavatelů, odpovídá však, jako by plnil</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sám.</w:t>
      </w:r>
    </w:p>
    <w:p w14:paraId="2352DDC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3681F43C" w14:textId="7945C626" w:rsidR="00320CFA" w:rsidRDefault="005C57DF"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7319E4">
        <w:rPr>
          <w:rFonts w:ascii="Times New Roman" w:hAnsi="Times New Roman" w:cs="Times New Roman"/>
          <w:sz w:val="24"/>
          <w:szCs w:val="24"/>
        </w:rPr>
        <w:t>0</w:t>
      </w:r>
      <w:r w:rsidR="00320CFA" w:rsidRPr="00115DC2">
        <w:rPr>
          <w:rFonts w:ascii="Times New Roman" w:hAnsi="Times New Roman" w:cs="Times New Roman"/>
          <w:sz w:val="24"/>
          <w:szCs w:val="24"/>
        </w:rPr>
        <w:t>. Zhotovitel je povinen mít po celou dobu provádění plnění podle této smlouvy sjednané</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odpovědnosti za škodu způsobenou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souvislosti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výkonem své činnosti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pojistným plněním ve výši </w:t>
      </w:r>
      <w:r w:rsidR="00320CFA" w:rsidRPr="00AD3BF6">
        <w:rPr>
          <w:rFonts w:ascii="Times New Roman" w:hAnsi="Times New Roman" w:cs="Times New Roman"/>
          <w:sz w:val="24"/>
          <w:szCs w:val="24"/>
        </w:rPr>
        <w:t xml:space="preserve">nejméně </w:t>
      </w:r>
      <w:r w:rsidR="002F36FD">
        <w:rPr>
          <w:rFonts w:ascii="Times New Roman" w:hAnsi="Times New Roman" w:cs="Times New Roman"/>
          <w:sz w:val="24"/>
          <w:szCs w:val="24"/>
        </w:rPr>
        <w:t>1 </w:t>
      </w:r>
      <w:r w:rsidR="00320CFA" w:rsidRPr="00AD3BF6">
        <w:rPr>
          <w:rFonts w:ascii="Times New Roman" w:hAnsi="Times New Roman" w:cs="Times New Roman"/>
          <w:sz w:val="24"/>
          <w:szCs w:val="24"/>
        </w:rPr>
        <w:t>000</w:t>
      </w:r>
      <w:r w:rsidR="002F36FD">
        <w:rPr>
          <w:rFonts w:ascii="Times New Roman" w:hAnsi="Times New Roman" w:cs="Times New Roman"/>
          <w:sz w:val="24"/>
          <w:szCs w:val="24"/>
        </w:rPr>
        <w:t xml:space="preserve"> 0</w:t>
      </w:r>
      <w:r w:rsidR="00320CFA" w:rsidRPr="00AD3BF6">
        <w:rPr>
          <w:rFonts w:ascii="Times New Roman" w:hAnsi="Times New Roman" w:cs="Times New Roman"/>
          <w:sz w:val="24"/>
          <w:szCs w:val="24"/>
        </w:rPr>
        <w:t xml:space="preserve">00 Kč (slovy: </w:t>
      </w:r>
      <w:r w:rsidR="002F36FD">
        <w:rPr>
          <w:rFonts w:ascii="Times New Roman" w:hAnsi="Times New Roman" w:cs="Times New Roman"/>
          <w:sz w:val="24"/>
          <w:szCs w:val="24"/>
        </w:rPr>
        <w:t xml:space="preserve">jeden milion </w:t>
      </w:r>
      <w:r w:rsidR="00320CFA" w:rsidRPr="00AD3BF6">
        <w:rPr>
          <w:rFonts w:ascii="Times New Roman" w:hAnsi="Times New Roman" w:cs="Times New Roman"/>
          <w:sz w:val="24"/>
          <w:szCs w:val="24"/>
        </w:rPr>
        <w:t>korun českých)</w:t>
      </w:r>
      <w:r w:rsidR="00320CFA" w:rsidRPr="003B232C">
        <w:rPr>
          <w:rFonts w:ascii="Times New Roman" w:hAnsi="Times New Roman" w:cs="Times New Roman"/>
          <w:sz w:val="24"/>
          <w:szCs w:val="24"/>
        </w:rPr>
        <w:t xml:space="preserve"> na</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pojistnou</w:t>
      </w:r>
      <w:r w:rsidR="00320CFA" w:rsidRPr="00115DC2">
        <w:rPr>
          <w:rFonts w:ascii="Times New Roman" w:hAnsi="Times New Roman" w:cs="Times New Roman"/>
          <w:sz w:val="24"/>
          <w:szCs w:val="24"/>
        </w:rPr>
        <w:t xml:space="preserve"> událost. Zhotovitel je na žádost objednatele povinen předložit doklad o existenci</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ve lhůtě stanovené objednatelem.</w:t>
      </w:r>
      <w:r w:rsidR="008D0CA8">
        <w:rPr>
          <w:rFonts w:ascii="Times New Roman" w:hAnsi="Times New Roman" w:cs="Times New Roman"/>
          <w:sz w:val="24"/>
          <w:szCs w:val="24"/>
        </w:rPr>
        <w:t xml:space="preserve"> </w:t>
      </w:r>
    </w:p>
    <w:p w14:paraId="3F110CFD" w14:textId="77777777" w:rsidR="00FE1808" w:rsidRDefault="00FE1808" w:rsidP="004825A7">
      <w:pPr>
        <w:autoSpaceDE w:val="0"/>
        <w:autoSpaceDN w:val="0"/>
        <w:adjustRightInd w:val="0"/>
        <w:spacing w:after="0" w:line="240" w:lineRule="auto"/>
        <w:jc w:val="both"/>
        <w:rPr>
          <w:rFonts w:ascii="Times New Roman" w:hAnsi="Times New Roman" w:cs="Times New Roman"/>
          <w:sz w:val="24"/>
          <w:szCs w:val="24"/>
        </w:rPr>
      </w:pPr>
    </w:p>
    <w:p w14:paraId="7193E9D3" w14:textId="77777777" w:rsidR="00C77EE0" w:rsidRDefault="00C77EE0" w:rsidP="004825A7">
      <w:pPr>
        <w:autoSpaceDE w:val="0"/>
        <w:autoSpaceDN w:val="0"/>
        <w:adjustRightInd w:val="0"/>
        <w:spacing w:after="0" w:line="240" w:lineRule="auto"/>
        <w:jc w:val="both"/>
        <w:rPr>
          <w:rFonts w:ascii="Times New Roman" w:hAnsi="Times New Roman" w:cs="Times New Roman"/>
          <w:sz w:val="24"/>
          <w:szCs w:val="24"/>
        </w:rPr>
      </w:pPr>
    </w:p>
    <w:p w14:paraId="07CBB6F2" w14:textId="07D9FCCD" w:rsidR="00505508" w:rsidRPr="00115DC2" w:rsidRDefault="00505508" w:rsidP="00505508">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b/>
          <w:bCs/>
          <w:sz w:val="24"/>
          <w:szCs w:val="24"/>
        </w:rPr>
        <w:t>Práva a povinnosti objednatele</w:t>
      </w:r>
      <w:r w:rsidR="000024DE" w:rsidRPr="00115DC2">
        <w:rPr>
          <w:rFonts w:ascii="Times New Roman" w:hAnsi="Times New Roman" w:cs="Times New Roman"/>
          <w:b/>
          <w:bCs/>
          <w:sz w:val="24"/>
          <w:szCs w:val="24"/>
        </w:rPr>
        <w:t>:</w:t>
      </w:r>
    </w:p>
    <w:p w14:paraId="2E5D15E6" w14:textId="77777777" w:rsidR="00505508" w:rsidRPr="00115DC2" w:rsidRDefault="00505508" w:rsidP="00320CFA">
      <w:pPr>
        <w:autoSpaceDE w:val="0"/>
        <w:autoSpaceDN w:val="0"/>
        <w:adjustRightInd w:val="0"/>
        <w:spacing w:after="0" w:line="240" w:lineRule="auto"/>
        <w:rPr>
          <w:rFonts w:ascii="Times New Roman" w:hAnsi="Times New Roman" w:cs="Times New Roman"/>
          <w:sz w:val="24"/>
          <w:szCs w:val="24"/>
        </w:rPr>
      </w:pPr>
    </w:p>
    <w:p w14:paraId="3283695B" w14:textId="0626ABBD"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7319E4">
        <w:rPr>
          <w:rFonts w:ascii="Times New Roman" w:hAnsi="Times New Roman" w:cs="Times New Roman"/>
          <w:sz w:val="24"/>
          <w:szCs w:val="24"/>
        </w:rPr>
        <w:t>1</w:t>
      </w:r>
      <w:r w:rsidRPr="00115DC2">
        <w:rPr>
          <w:rFonts w:ascii="Times New Roman" w:hAnsi="Times New Roman" w:cs="Times New Roman"/>
          <w:sz w:val="24"/>
          <w:szCs w:val="24"/>
        </w:rPr>
        <w:t>. Objednatel je povinen poskytovat zhotoviteli součinnost potřebnou pro řádné plnění této</w:t>
      </w:r>
    </w:p>
    <w:p w14:paraId="0879C3A1" w14:textId="0B7C54A2" w:rsidR="00320CFA" w:rsidRPr="00115DC2" w:rsidRDefault="00505508"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w:t>
      </w:r>
      <w:r w:rsidR="00320CFA" w:rsidRPr="00115DC2">
        <w:rPr>
          <w:rFonts w:ascii="Times New Roman" w:hAnsi="Times New Roman" w:cs="Times New Roman"/>
          <w:sz w:val="24"/>
          <w:szCs w:val="24"/>
        </w:rPr>
        <w:t>mlouvy. Objednatel je zejména povinen předat zhotoviteli podklady nutné pro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provedení díla</w:t>
      </w:r>
      <w:r w:rsidR="00267D2C"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a umožnit zhotoviteli přístup do </w:t>
      </w:r>
      <w:r w:rsidR="001378B6">
        <w:rPr>
          <w:rFonts w:ascii="Times New Roman" w:hAnsi="Times New Roman" w:cs="Times New Roman"/>
          <w:sz w:val="24"/>
          <w:szCs w:val="24"/>
        </w:rPr>
        <w:t>řešeného území</w:t>
      </w:r>
      <w:r w:rsidR="00320CFA" w:rsidRPr="00115DC2">
        <w:rPr>
          <w:rFonts w:ascii="Times New Roman" w:hAnsi="Times New Roman" w:cs="Times New Roman"/>
          <w:sz w:val="24"/>
          <w:szCs w:val="24"/>
        </w:rPr>
        <w:t>. Zhotovitel se</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zavazuje podklady předané objednatelem použít pouze ke splnění této smlouvy. Po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předání díla je zhotovitel povinen podklady neprodleně vrátit objednateli, nedohodnou</w:t>
      </w:r>
      <w:r w:rsidR="004825A7" w:rsidRPr="00115DC2">
        <w:rPr>
          <w:rFonts w:ascii="Times New Roman" w:hAnsi="Times New Roman" w:cs="Times New Roman"/>
          <w:sz w:val="24"/>
          <w:szCs w:val="24"/>
        </w:rPr>
        <w:t>-</w:t>
      </w:r>
      <w:r w:rsidR="00320CFA" w:rsidRPr="00115DC2">
        <w:rPr>
          <w:rFonts w:ascii="Times New Roman" w:hAnsi="Times New Roman" w:cs="Times New Roman"/>
          <w:sz w:val="24"/>
          <w:szCs w:val="24"/>
        </w:rPr>
        <w:t>li</w:t>
      </w:r>
      <w:r w:rsidR="005D122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se smluvní strany jinak.</w:t>
      </w:r>
    </w:p>
    <w:p w14:paraId="2A8BC942" w14:textId="77777777" w:rsidR="004825A7" w:rsidRDefault="004825A7" w:rsidP="009E10EF">
      <w:pPr>
        <w:autoSpaceDE w:val="0"/>
        <w:autoSpaceDN w:val="0"/>
        <w:adjustRightInd w:val="0"/>
        <w:spacing w:after="0" w:line="240" w:lineRule="auto"/>
        <w:jc w:val="both"/>
        <w:rPr>
          <w:rFonts w:ascii="Times New Roman" w:hAnsi="Times New Roman" w:cs="Times New Roman"/>
          <w:sz w:val="24"/>
          <w:szCs w:val="24"/>
        </w:rPr>
      </w:pPr>
    </w:p>
    <w:p w14:paraId="323816EB" w14:textId="77777777" w:rsidR="00F57635" w:rsidRDefault="00F57635" w:rsidP="00320CFA">
      <w:pPr>
        <w:autoSpaceDE w:val="0"/>
        <w:autoSpaceDN w:val="0"/>
        <w:adjustRightInd w:val="0"/>
        <w:spacing w:after="0" w:line="240" w:lineRule="auto"/>
        <w:rPr>
          <w:rFonts w:ascii="Times New Roman" w:hAnsi="Times New Roman" w:cs="Times New Roman"/>
          <w:sz w:val="24"/>
          <w:szCs w:val="24"/>
        </w:rPr>
      </w:pPr>
    </w:p>
    <w:p w14:paraId="62990554" w14:textId="09936E04"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VII.</w:t>
      </w:r>
    </w:p>
    <w:p w14:paraId="236E46FA" w14:textId="77777777"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rPr>
      </w:pPr>
    </w:p>
    <w:p w14:paraId="58A5B37E" w14:textId="77777777"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Cena za plnění a platební podmínky</w:t>
      </w:r>
    </w:p>
    <w:p w14:paraId="67E3DE55" w14:textId="77777777" w:rsidR="008C67B3" w:rsidRPr="00115DC2" w:rsidRDefault="008C67B3" w:rsidP="008C67B3">
      <w:pPr>
        <w:autoSpaceDE w:val="0"/>
        <w:autoSpaceDN w:val="0"/>
        <w:adjustRightInd w:val="0"/>
        <w:spacing w:after="0" w:line="240" w:lineRule="auto"/>
        <w:rPr>
          <w:rFonts w:ascii="Times New Roman" w:hAnsi="Times New Roman" w:cs="Times New Roman"/>
          <w:b/>
          <w:bCs/>
          <w:sz w:val="24"/>
          <w:szCs w:val="24"/>
        </w:rPr>
      </w:pPr>
    </w:p>
    <w:p w14:paraId="2BD562DC" w14:textId="0A879A4D" w:rsidR="008C67B3" w:rsidRPr="006867C0" w:rsidRDefault="008C67B3" w:rsidP="008C67B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1</w:t>
      </w:r>
      <w:r w:rsidRPr="006867C0">
        <w:rPr>
          <w:rFonts w:ascii="Times New Roman" w:hAnsi="Times New Roman" w:cs="Times New Roman"/>
          <w:sz w:val="24"/>
          <w:szCs w:val="24"/>
        </w:rPr>
        <w:t>. Cena za plnění je smluvními stranami sjednána v maximální výši</w:t>
      </w:r>
    </w:p>
    <w:p w14:paraId="343E4EB1" w14:textId="60E84CDF" w:rsidR="008C67B3"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w:t>
      </w:r>
      <w:r w:rsidR="007F7B6D">
        <w:rPr>
          <w:rFonts w:ascii="Times New Roman" w:hAnsi="Times New Roman" w:cs="Times New Roman"/>
          <w:sz w:val="24"/>
          <w:szCs w:val="24"/>
        </w:rPr>
        <w:t>800</w:t>
      </w:r>
      <w:r>
        <w:rPr>
          <w:rFonts w:ascii="Times New Roman" w:hAnsi="Times New Roman" w:cs="Times New Roman"/>
          <w:sz w:val="24"/>
          <w:szCs w:val="24"/>
        </w:rPr>
        <w:t xml:space="preserve"> 000</w:t>
      </w:r>
      <w:r w:rsidRPr="00561A22">
        <w:rPr>
          <w:rFonts w:ascii="Times New Roman" w:hAnsi="Times New Roman" w:cs="Times New Roman"/>
          <w:color w:val="FF0000"/>
          <w:sz w:val="24"/>
          <w:szCs w:val="24"/>
        </w:rPr>
        <w:t xml:space="preserve"> </w:t>
      </w:r>
      <w:r w:rsidR="008C67B3" w:rsidRPr="00561A22">
        <w:rPr>
          <w:rFonts w:ascii="Times New Roman" w:hAnsi="Times New Roman" w:cs="Times New Roman"/>
          <w:sz w:val="24"/>
          <w:szCs w:val="24"/>
        </w:rPr>
        <w:t>Kč (slovy</w:t>
      </w:r>
      <w:r w:rsidR="0087650C">
        <w:rPr>
          <w:rFonts w:ascii="Times New Roman" w:hAnsi="Times New Roman" w:cs="Times New Roman"/>
          <w:sz w:val="24"/>
          <w:szCs w:val="24"/>
        </w:rPr>
        <w:t xml:space="preserve">: </w:t>
      </w:r>
      <w:r w:rsidRPr="00361AFE">
        <w:rPr>
          <w:rFonts w:ascii="Times New Roman" w:hAnsi="Times New Roman" w:cs="Times New Roman"/>
          <w:sz w:val="24"/>
          <w:szCs w:val="24"/>
        </w:rPr>
        <w:t xml:space="preserve">jeden milion </w:t>
      </w:r>
      <w:r w:rsidR="007F7B6D">
        <w:rPr>
          <w:rFonts w:ascii="Times New Roman" w:hAnsi="Times New Roman" w:cs="Times New Roman"/>
          <w:sz w:val="24"/>
          <w:szCs w:val="24"/>
        </w:rPr>
        <w:t>osm set</w:t>
      </w:r>
      <w:r w:rsidRPr="00361AFE">
        <w:rPr>
          <w:rFonts w:ascii="Times New Roman" w:hAnsi="Times New Roman" w:cs="Times New Roman"/>
          <w:sz w:val="24"/>
          <w:szCs w:val="24"/>
        </w:rPr>
        <w:t xml:space="preserve"> tisíc korun českých</w:t>
      </w:r>
      <w:r w:rsidR="008C67B3" w:rsidRPr="00561A22">
        <w:rPr>
          <w:rFonts w:ascii="Times New Roman" w:hAnsi="Times New Roman" w:cs="Times New Roman"/>
          <w:sz w:val="24"/>
          <w:szCs w:val="24"/>
        </w:rPr>
        <w:t>) bez DPH,</w:t>
      </w:r>
    </w:p>
    <w:p w14:paraId="555D9BB0" w14:textId="1579F990" w:rsidR="008C67B3" w:rsidRPr="006867C0"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sidR="007F7B6D">
        <w:rPr>
          <w:rFonts w:ascii="Times New Roman" w:hAnsi="Times New Roman" w:cs="Times New Roman"/>
          <w:b/>
          <w:bCs/>
          <w:sz w:val="24"/>
          <w:szCs w:val="24"/>
        </w:rPr>
        <w:t xml:space="preserve"> 178 000 </w:t>
      </w:r>
      <w:r w:rsidR="008C67B3" w:rsidRPr="006867C0">
        <w:rPr>
          <w:rFonts w:ascii="Times New Roman" w:hAnsi="Times New Roman" w:cs="Times New Roman"/>
          <w:b/>
          <w:bCs/>
          <w:sz w:val="24"/>
          <w:szCs w:val="24"/>
        </w:rPr>
        <w:t xml:space="preserve">Kč </w:t>
      </w:r>
      <w:r w:rsidR="008C67B3" w:rsidRPr="006867C0">
        <w:rPr>
          <w:rFonts w:ascii="Times New Roman" w:hAnsi="Times New Roman" w:cs="Times New Roman"/>
          <w:sz w:val="24"/>
          <w:szCs w:val="24"/>
        </w:rPr>
        <w:t>(slovy:</w:t>
      </w:r>
      <w:r w:rsidR="005B57E9">
        <w:rPr>
          <w:rFonts w:ascii="Times New Roman" w:hAnsi="Times New Roman" w:cs="Times New Roman"/>
          <w:sz w:val="24"/>
          <w:szCs w:val="24"/>
        </w:rPr>
        <w:t xml:space="preserve"> </w:t>
      </w:r>
      <w:r w:rsidRPr="00361AFE">
        <w:rPr>
          <w:rFonts w:ascii="Times New Roman" w:hAnsi="Times New Roman" w:cs="Times New Roman"/>
          <w:sz w:val="24"/>
          <w:szCs w:val="24"/>
        </w:rPr>
        <w:t xml:space="preserve">dva miliony </w:t>
      </w:r>
      <w:r w:rsidR="00982943">
        <w:rPr>
          <w:rFonts w:ascii="Times New Roman" w:hAnsi="Times New Roman" w:cs="Times New Roman"/>
          <w:sz w:val="24"/>
          <w:szCs w:val="24"/>
        </w:rPr>
        <w:t xml:space="preserve">sto sedmdesát osm tisíc </w:t>
      </w:r>
      <w:r w:rsidR="00F055B3">
        <w:rPr>
          <w:rFonts w:ascii="Times New Roman" w:hAnsi="Times New Roman" w:cs="Times New Roman"/>
          <w:sz w:val="24"/>
          <w:szCs w:val="24"/>
        </w:rPr>
        <w:t xml:space="preserve">korun </w:t>
      </w:r>
      <w:r w:rsidR="00FF15F6" w:rsidRPr="00FF15F6">
        <w:rPr>
          <w:rFonts w:ascii="Times New Roman" w:hAnsi="Times New Roman" w:cs="Times New Roman"/>
          <w:sz w:val="24"/>
          <w:szCs w:val="24"/>
        </w:rPr>
        <w:t>českých</w:t>
      </w:r>
      <w:r w:rsidR="008C67B3" w:rsidRPr="006867C0">
        <w:rPr>
          <w:rFonts w:ascii="Times New Roman" w:hAnsi="Times New Roman" w:cs="Times New Roman"/>
          <w:sz w:val="24"/>
          <w:szCs w:val="24"/>
        </w:rPr>
        <w:t>) včetně DPH, jejíž sazba ke dni uzavření této smlouvy činí 21 %.</w:t>
      </w:r>
    </w:p>
    <w:p w14:paraId="032AA268" w14:textId="77777777" w:rsidR="008C67B3" w:rsidRDefault="008C67B3" w:rsidP="008C67B3">
      <w:pPr>
        <w:autoSpaceDE w:val="0"/>
        <w:autoSpaceDN w:val="0"/>
        <w:adjustRightInd w:val="0"/>
        <w:spacing w:after="0" w:line="240" w:lineRule="auto"/>
        <w:ind w:firstLine="708"/>
        <w:rPr>
          <w:rFonts w:ascii="Times New Roman" w:hAnsi="Times New Roman" w:cs="Times New Roman"/>
          <w:sz w:val="24"/>
          <w:szCs w:val="24"/>
        </w:rPr>
      </w:pPr>
    </w:p>
    <w:p w14:paraId="19BD5ED5" w14:textId="303B4C8F" w:rsidR="00F055B3" w:rsidRPr="006867C0" w:rsidRDefault="008C67B3" w:rsidP="00C53F0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(dále jen „cena plnění“)</w:t>
      </w:r>
    </w:p>
    <w:p w14:paraId="18D59BD7" w14:textId="77777777" w:rsidR="008C67B3" w:rsidRPr="006867C0" w:rsidRDefault="008C67B3" w:rsidP="008C67B3">
      <w:pPr>
        <w:autoSpaceDE w:val="0"/>
        <w:autoSpaceDN w:val="0"/>
        <w:adjustRightInd w:val="0"/>
        <w:spacing w:after="0" w:line="240" w:lineRule="auto"/>
        <w:rPr>
          <w:rFonts w:ascii="Times New Roman" w:hAnsi="Times New Roman" w:cs="Times New Roman"/>
          <w:sz w:val="24"/>
          <w:szCs w:val="24"/>
        </w:rPr>
      </w:pPr>
      <w:r w:rsidRPr="006867C0">
        <w:rPr>
          <w:rFonts w:ascii="Times New Roman" w:hAnsi="Times New Roman" w:cs="Times New Roman"/>
          <w:sz w:val="24"/>
          <w:szCs w:val="24"/>
        </w:rPr>
        <w:t xml:space="preserve">2. Podrobný rozpis ceny </w:t>
      </w:r>
      <w:r>
        <w:rPr>
          <w:rFonts w:ascii="Times New Roman" w:hAnsi="Times New Roman" w:cs="Times New Roman"/>
          <w:sz w:val="24"/>
          <w:szCs w:val="24"/>
        </w:rPr>
        <w:t xml:space="preserve">plnění </w:t>
      </w:r>
      <w:r w:rsidRPr="006867C0">
        <w:rPr>
          <w:rFonts w:ascii="Times New Roman" w:hAnsi="Times New Roman" w:cs="Times New Roman"/>
          <w:sz w:val="24"/>
          <w:szCs w:val="24"/>
        </w:rPr>
        <w:t>za jednotlivé fáze</w:t>
      </w:r>
      <w:r>
        <w:rPr>
          <w:rFonts w:ascii="Times New Roman" w:hAnsi="Times New Roman" w:cs="Times New Roman"/>
          <w:sz w:val="24"/>
          <w:szCs w:val="24"/>
        </w:rPr>
        <w:t xml:space="preserve"> je následující</w:t>
      </w:r>
      <w:r w:rsidRPr="006867C0">
        <w:rPr>
          <w:rFonts w:ascii="Times New Roman" w:hAnsi="Times New Roman" w:cs="Times New Roman"/>
          <w:sz w:val="24"/>
          <w:szCs w:val="24"/>
        </w:rPr>
        <w:t>:</w:t>
      </w:r>
    </w:p>
    <w:p w14:paraId="4A68D6E8" w14:textId="77777777" w:rsidR="001378B6" w:rsidRDefault="001378B6" w:rsidP="008C67B3">
      <w:pPr>
        <w:autoSpaceDE w:val="0"/>
        <w:autoSpaceDN w:val="0"/>
        <w:adjustRightInd w:val="0"/>
        <w:spacing w:after="0" w:line="240" w:lineRule="auto"/>
        <w:rPr>
          <w:rFonts w:ascii="Times New Roman" w:hAnsi="Times New Roman" w:cs="Times New Roman"/>
          <w:sz w:val="24"/>
          <w:szCs w:val="24"/>
        </w:rPr>
      </w:pPr>
    </w:p>
    <w:p w14:paraId="7D81F78A" w14:textId="6AF8A8EC" w:rsidR="008C67B3" w:rsidRDefault="008C67B3" w:rsidP="008C67B3">
      <w:pPr>
        <w:autoSpaceDE w:val="0"/>
        <w:autoSpaceDN w:val="0"/>
        <w:adjustRightInd w:val="0"/>
        <w:spacing w:after="0" w:line="240" w:lineRule="auto"/>
        <w:rPr>
          <w:rFonts w:ascii="Times New Roman" w:hAnsi="Times New Roman" w:cs="Times New Roman"/>
          <w:b/>
          <w:bCs/>
          <w:sz w:val="24"/>
          <w:szCs w:val="24"/>
        </w:rPr>
      </w:pPr>
      <w:r w:rsidRPr="00115DC2">
        <w:rPr>
          <w:rFonts w:ascii="Times New Roman" w:hAnsi="Times New Roman" w:cs="Times New Roman"/>
          <w:sz w:val="24"/>
          <w:szCs w:val="24"/>
        </w:rPr>
        <w:t xml:space="preserve">a) </w:t>
      </w:r>
      <w:bookmarkStart w:id="1" w:name="_Hlk204090347"/>
      <w:r w:rsidRPr="00115DC2">
        <w:rPr>
          <w:rFonts w:ascii="Times New Roman" w:hAnsi="Times New Roman" w:cs="Times New Roman"/>
          <w:sz w:val="24"/>
          <w:szCs w:val="24"/>
        </w:rPr>
        <w:t xml:space="preserve">cena za </w:t>
      </w:r>
      <w:r>
        <w:rPr>
          <w:rFonts w:ascii="Times New Roman" w:hAnsi="Times New Roman" w:cs="Times New Roman"/>
          <w:sz w:val="24"/>
          <w:szCs w:val="24"/>
        </w:rPr>
        <w:t xml:space="preserve">fázi </w:t>
      </w:r>
      <w:r w:rsidR="001B617B" w:rsidRPr="001B617B">
        <w:rPr>
          <w:rFonts w:ascii="Times New Roman" w:hAnsi="Times New Roman" w:cs="Times New Roman"/>
          <w:b/>
          <w:bCs/>
          <w:sz w:val="24"/>
          <w:szCs w:val="24"/>
        </w:rPr>
        <w:t>pracovní návrh územní studie</w:t>
      </w:r>
      <w:r w:rsidR="00507CB9" w:rsidRPr="00C53F0E">
        <w:rPr>
          <w:rFonts w:ascii="Times New Roman" w:hAnsi="Times New Roman" w:cs="Times New Roman"/>
          <w:bCs/>
          <w:sz w:val="24"/>
          <w:szCs w:val="24"/>
        </w:rPr>
        <w:t>, dle IV.1.a)</w:t>
      </w:r>
    </w:p>
    <w:p w14:paraId="40988723" w14:textId="44972282" w:rsidR="001B617B"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610 000</w:t>
      </w:r>
      <w:r w:rsidRPr="00561A22">
        <w:rPr>
          <w:rFonts w:ascii="Times New Roman" w:hAnsi="Times New Roman" w:cs="Times New Roman"/>
          <w:color w:val="FF0000"/>
          <w:sz w:val="24"/>
          <w:szCs w:val="24"/>
        </w:rPr>
        <w:t xml:space="preserve"> </w:t>
      </w:r>
      <w:r w:rsidR="001B617B" w:rsidRPr="00561A22">
        <w:rPr>
          <w:rFonts w:ascii="Times New Roman" w:hAnsi="Times New Roman" w:cs="Times New Roman"/>
          <w:sz w:val="24"/>
          <w:szCs w:val="24"/>
        </w:rPr>
        <w:t>Kč (slovy</w:t>
      </w:r>
      <w:r w:rsidR="001B617B">
        <w:rPr>
          <w:rFonts w:ascii="Times New Roman" w:hAnsi="Times New Roman" w:cs="Times New Roman"/>
          <w:sz w:val="24"/>
          <w:szCs w:val="24"/>
        </w:rPr>
        <w:t xml:space="preserve">: </w:t>
      </w:r>
      <w:r w:rsidRPr="00361AFE">
        <w:rPr>
          <w:rFonts w:ascii="Times New Roman" w:hAnsi="Times New Roman" w:cs="Times New Roman"/>
          <w:sz w:val="24"/>
          <w:szCs w:val="24"/>
        </w:rPr>
        <w:t>šest set deset tisíc</w:t>
      </w:r>
      <w:r>
        <w:rPr>
          <w:rFonts w:ascii="Times New Roman" w:hAnsi="Times New Roman" w:cs="Times New Roman"/>
          <w:sz w:val="24"/>
          <w:szCs w:val="24"/>
        </w:rPr>
        <w:t xml:space="preserve"> </w:t>
      </w:r>
      <w:r w:rsidR="001B617B" w:rsidRPr="00613F24">
        <w:rPr>
          <w:rFonts w:ascii="Times New Roman" w:hAnsi="Times New Roman" w:cs="Times New Roman"/>
          <w:sz w:val="24"/>
          <w:szCs w:val="24"/>
        </w:rPr>
        <w:t>korun českých</w:t>
      </w:r>
      <w:r w:rsidR="001B617B" w:rsidRPr="00561A22">
        <w:rPr>
          <w:rFonts w:ascii="Times New Roman" w:hAnsi="Times New Roman" w:cs="Times New Roman"/>
          <w:sz w:val="24"/>
          <w:szCs w:val="24"/>
        </w:rPr>
        <w:t>) bez DPH,</w:t>
      </w:r>
    </w:p>
    <w:p w14:paraId="368531DE" w14:textId="4B96F32D" w:rsidR="001B617B"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738 100 </w:t>
      </w:r>
      <w:r w:rsidR="001B617B" w:rsidRPr="006867C0">
        <w:rPr>
          <w:rFonts w:ascii="Times New Roman" w:hAnsi="Times New Roman" w:cs="Times New Roman"/>
          <w:b/>
          <w:bCs/>
          <w:sz w:val="24"/>
          <w:szCs w:val="24"/>
        </w:rPr>
        <w:t xml:space="preserve">Kč </w:t>
      </w:r>
      <w:r w:rsidR="001B617B" w:rsidRPr="006867C0">
        <w:rPr>
          <w:rFonts w:ascii="Times New Roman" w:hAnsi="Times New Roman" w:cs="Times New Roman"/>
          <w:sz w:val="24"/>
          <w:szCs w:val="24"/>
        </w:rPr>
        <w:t>(slovy:</w:t>
      </w:r>
      <w:r w:rsidR="001B617B">
        <w:rPr>
          <w:rFonts w:ascii="Times New Roman" w:hAnsi="Times New Roman" w:cs="Times New Roman"/>
          <w:sz w:val="24"/>
          <w:szCs w:val="24"/>
        </w:rPr>
        <w:t xml:space="preserve"> </w:t>
      </w:r>
      <w:r w:rsidRPr="00361AFE">
        <w:rPr>
          <w:rFonts w:ascii="Times New Roman" w:hAnsi="Times New Roman" w:cs="Times New Roman"/>
          <w:sz w:val="24"/>
          <w:szCs w:val="24"/>
        </w:rPr>
        <w:t>sedm set třicet osm tisíc jedno sto</w:t>
      </w:r>
      <w:r>
        <w:rPr>
          <w:rFonts w:ascii="Times New Roman" w:hAnsi="Times New Roman" w:cs="Times New Roman"/>
          <w:sz w:val="24"/>
          <w:szCs w:val="24"/>
        </w:rPr>
        <w:t xml:space="preserve"> </w:t>
      </w:r>
      <w:r w:rsidR="001B617B">
        <w:rPr>
          <w:rFonts w:ascii="Times New Roman" w:hAnsi="Times New Roman" w:cs="Times New Roman"/>
          <w:sz w:val="24"/>
          <w:szCs w:val="24"/>
        </w:rPr>
        <w:t xml:space="preserve">korun </w:t>
      </w:r>
      <w:r w:rsidR="001B617B" w:rsidRPr="00FF15F6">
        <w:rPr>
          <w:rFonts w:ascii="Times New Roman" w:hAnsi="Times New Roman" w:cs="Times New Roman"/>
          <w:sz w:val="24"/>
          <w:szCs w:val="24"/>
        </w:rPr>
        <w:t>českých</w:t>
      </w:r>
      <w:r w:rsidR="001B617B" w:rsidRPr="006867C0">
        <w:rPr>
          <w:rFonts w:ascii="Times New Roman" w:hAnsi="Times New Roman" w:cs="Times New Roman"/>
          <w:sz w:val="24"/>
          <w:szCs w:val="24"/>
        </w:rPr>
        <w:t>) včetně DPH, jejíž sazba ke dni uzavření této smlouvy činí 21 %.</w:t>
      </w:r>
    </w:p>
    <w:p w14:paraId="0EFF6603" w14:textId="77777777" w:rsidR="001B617B" w:rsidRDefault="001B617B" w:rsidP="001B617B">
      <w:pPr>
        <w:pStyle w:val="Odstavecseseznamem"/>
        <w:autoSpaceDE w:val="0"/>
        <w:autoSpaceDN w:val="0"/>
        <w:adjustRightInd w:val="0"/>
        <w:spacing w:after="0" w:line="240" w:lineRule="auto"/>
        <w:ind w:left="780"/>
        <w:rPr>
          <w:rFonts w:ascii="Times New Roman" w:hAnsi="Times New Roman" w:cs="Times New Roman"/>
          <w:sz w:val="24"/>
          <w:szCs w:val="24"/>
        </w:rPr>
      </w:pPr>
    </w:p>
    <w:p w14:paraId="1E6FAFF9" w14:textId="0C3B7553" w:rsidR="001B617B" w:rsidRDefault="007F7B6D" w:rsidP="001B617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b</w:t>
      </w:r>
      <w:r w:rsidR="001B617B" w:rsidRPr="00115DC2">
        <w:rPr>
          <w:rFonts w:ascii="Times New Roman" w:hAnsi="Times New Roman" w:cs="Times New Roman"/>
          <w:sz w:val="24"/>
          <w:szCs w:val="24"/>
        </w:rPr>
        <w:t xml:space="preserve">) cena za </w:t>
      </w:r>
      <w:r w:rsidR="001B617B">
        <w:rPr>
          <w:rFonts w:ascii="Times New Roman" w:hAnsi="Times New Roman" w:cs="Times New Roman"/>
          <w:sz w:val="24"/>
          <w:szCs w:val="24"/>
        </w:rPr>
        <w:t xml:space="preserve">fázi </w:t>
      </w:r>
      <w:r w:rsidR="001B617B">
        <w:rPr>
          <w:rFonts w:ascii="Times New Roman" w:hAnsi="Times New Roman" w:cs="Times New Roman"/>
          <w:b/>
          <w:bCs/>
          <w:sz w:val="24"/>
          <w:szCs w:val="24"/>
        </w:rPr>
        <w:t xml:space="preserve">hrubopis </w:t>
      </w:r>
      <w:r w:rsidR="00A82564">
        <w:rPr>
          <w:rFonts w:ascii="Times New Roman" w:hAnsi="Times New Roman" w:cs="Times New Roman"/>
          <w:b/>
          <w:bCs/>
          <w:sz w:val="24"/>
          <w:szCs w:val="24"/>
        </w:rPr>
        <w:t xml:space="preserve">návrhu </w:t>
      </w:r>
      <w:r w:rsidR="00271034">
        <w:rPr>
          <w:rFonts w:ascii="Times New Roman" w:hAnsi="Times New Roman" w:cs="Times New Roman"/>
          <w:b/>
          <w:bCs/>
          <w:sz w:val="24"/>
          <w:szCs w:val="24"/>
        </w:rPr>
        <w:t>územní studie</w:t>
      </w:r>
      <w:r w:rsidR="00507CB9" w:rsidRPr="003F007E">
        <w:rPr>
          <w:rFonts w:ascii="Times New Roman" w:hAnsi="Times New Roman" w:cs="Times New Roman"/>
          <w:bCs/>
          <w:sz w:val="24"/>
          <w:szCs w:val="24"/>
        </w:rPr>
        <w:t>, dle IV.1.</w:t>
      </w:r>
      <w:r w:rsidR="006F5EAE">
        <w:rPr>
          <w:rFonts w:ascii="Times New Roman" w:hAnsi="Times New Roman" w:cs="Times New Roman"/>
          <w:bCs/>
          <w:sz w:val="24"/>
          <w:szCs w:val="24"/>
        </w:rPr>
        <w:t>b</w:t>
      </w:r>
      <w:r w:rsidR="00507CB9" w:rsidRPr="003F007E">
        <w:rPr>
          <w:rFonts w:ascii="Times New Roman" w:hAnsi="Times New Roman" w:cs="Times New Roman"/>
          <w:bCs/>
          <w:sz w:val="24"/>
          <w:szCs w:val="24"/>
        </w:rPr>
        <w:t>)</w:t>
      </w:r>
    </w:p>
    <w:p w14:paraId="3DBEB667" w14:textId="771BBA08" w:rsidR="001B617B"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760 000</w:t>
      </w:r>
      <w:r w:rsidRPr="00561A22">
        <w:rPr>
          <w:rFonts w:ascii="Times New Roman" w:hAnsi="Times New Roman" w:cs="Times New Roman"/>
          <w:color w:val="FF0000"/>
          <w:sz w:val="24"/>
          <w:szCs w:val="24"/>
        </w:rPr>
        <w:t xml:space="preserve"> </w:t>
      </w:r>
      <w:r w:rsidR="001B617B" w:rsidRPr="00561A22">
        <w:rPr>
          <w:rFonts w:ascii="Times New Roman" w:hAnsi="Times New Roman" w:cs="Times New Roman"/>
          <w:sz w:val="24"/>
          <w:szCs w:val="24"/>
        </w:rPr>
        <w:t>Kč (slovy</w:t>
      </w:r>
      <w:r w:rsidR="001B617B">
        <w:rPr>
          <w:rFonts w:ascii="Times New Roman" w:hAnsi="Times New Roman" w:cs="Times New Roman"/>
          <w:sz w:val="24"/>
          <w:szCs w:val="24"/>
        </w:rPr>
        <w:t xml:space="preserve">: </w:t>
      </w:r>
      <w:r w:rsidRPr="00361AFE">
        <w:rPr>
          <w:rFonts w:ascii="Times New Roman" w:hAnsi="Times New Roman" w:cs="Times New Roman"/>
          <w:sz w:val="24"/>
          <w:szCs w:val="24"/>
        </w:rPr>
        <w:t>sedm set šedesát tisíc korun českých</w:t>
      </w:r>
      <w:r w:rsidR="001B617B" w:rsidRPr="00561A22">
        <w:rPr>
          <w:rFonts w:ascii="Times New Roman" w:hAnsi="Times New Roman" w:cs="Times New Roman"/>
          <w:sz w:val="24"/>
          <w:szCs w:val="24"/>
        </w:rPr>
        <w:t>) bez DPH,</w:t>
      </w:r>
    </w:p>
    <w:p w14:paraId="58686A2E" w14:textId="2442AABD" w:rsidR="001B617B" w:rsidRPr="006867C0"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919 600 </w:t>
      </w:r>
      <w:r w:rsidR="001B617B" w:rsidRPr="006867C0">
        <w:rPr>
          <w:rFonts w:ascii="Times New Roman" w:hAnsi="Times New Roman" w:cs="Times New Roman"/>
          <w:b/>
          <w:bCs/>
          <w:sz w:val="24"/>
          <w:szCs w:val="24"/>
        </w:rPr>
        <w:t xml:space="preserve">Kč </w:t>
      </w:r>
      <w:r w:rsidR="001B617B" w:rsidRPr="006867C0">
        <w:rPr>
          <w:rFonts w:ascii="Times New Roman" w:hAnsi="Times New Roman" w:cs="Times New Roman"/>
          <w:sz w:val="24"/>
          <w:szCs w:val="24"/>
        </w:rPr>
        <w:t>(slovy:</w:t>
      </w:r>
      <w:r w:rsidR="001B617B">
        <w:rPr>
          <w:rFonts w:ascii="Times New Roman" w:hAnsi="Times New Roman" w:cs="Times New Roman"/>
          <w:sz w:val="24"/>
          <w:szCs w:val="24"/>
        </w:rPr>
        <w:t xml:space="preserve"> </w:t>
      </w:r>
      <w:r w:rsidRPr="00361AFE">
        <w:rPr>
          <w:rFonts w:ascii="Times New Roman" w:hAnsi="Times New Roman" w:cs="Times New Roman"/>
          <w:sz w:val="24"/>
          <w:szCs w:val="24"/>
        </w:rPr>
        <w:t>devět set devatenáct tisíc šest set korun českých</w:t>
      </w:r>
      <w:r w:rsidR="001B617B" w:rsidRPr="006867C0">
        <w:rPr>
          <w:rFonts w:ascii="Times New Roman" w:hAnsi="Times New Roman" w:cs="Times New Roman"/>
          <w:sz w:val="24"/>
          <w:szCs w:val="24"/>
        </w:rPr>
        <w:t>) včetně DPH, jejíž sazba ke dni uzavření této smlouvy činí 21 %.</w:t>
      </w:r>
    </w:p>
    <w:p w14:paraId="06C37AAE" w14:textId="77777777" w:rsidR="00982943" w:rsidRDefault="00982943" w:rsidP="001B617B">
      <w:pPr>
        <w:autoSpaceDE w:val="0"/>
        <w:autoSpaceDN w:val="0"/>
        <w:adjustRightInd w:val="0"/>
        <w:spacing w:after="0" w:line="240" w:lineRule="auto"/>
        <w:rPr>
          <w:rFonts w:ascii="Times New Roman" w:hAnsi="Times New Roman" w:cs="Times New Roman"/>
          <w:sz w:val="24"/>
          <w:szCs w:val="24"/>
        </w:rPr>
      </w:pPr>
    </w:p>
    <w:p w14:paraId="0286BCEF" w14:textId="353B020D" w:rsidR="00D83A36" w:rsidRDefault="007F7B6D" w:rsidP="00D83A3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c</w:t>
      </w:r>
      <w:r w:rsidR="00D83A36" w:rsidRPr="00115DC2">
        <w:rPr>
          <w:rFonts w:ascii="Times New Roman" w:hAnsi="Times New Roman" w:cs="Times New Roman"/>
          <w:sz w:val="24"/>
          <w:szCs w:val="24"/>
        </w:rPr>
        <w:t xml:space="preserve">) cena za </w:t>
      </w:r>
      <w:r w:rsidR="00D83A36">
        <w:rPr>
          <w:rFonts w:ascii="Times New Roman" w:hAnsi="Times New Roman" w:cs="Times New Roman"/>
          <w:sz w:val="24"/>
          <w:szCs w:val="24"/>
        </w:rPr>
        <w:t xml:space="preserve">fázi </w:t>
      </w:r>
      <w:r w:rsidR="00D83A36">
        <w:rPr>
          <w:rFonts w:ascii="Times New Roman" w:hAnsi="Times New Roman" w:cs="Times New Roman"/>
          <w:b/>
          <w:bCs/>
          <w:sz w:val="24"/>
          <w:szCs w:val="24"/>
        </w:rPr>
        <w:t xml:space="preserve">čistopis </w:t>
      </w:r>
      <w:r w:rsidR="00A82564">
        <w:rPr>
          <w:rFonts w:ascii="Times New Roman" w:hAnsi="Times New Roman" w:cs="Times New Roman"/>
          <w:b/>
          <w:bCs/>
          <w:sz w:val="24"/>
          <w:szCs w:val="24"/>
        </w:rPr>
        <w:t xml:space="preserve">návrhu </w:t>
      </w:r>
      <w:r w:rsidR="00D83A36">
        <w:rPr>
          <w:rFonts w:ascii="Times New Roman" w:hAnsi="Times New Roman" w:cs="Times New Roman"/>
          <w:b/>
          <w:bCs/>
          <w:sz w:val="24"/>
          <w:szCs w:val="24"/>
        </w:rPr>
        <w:t>územní studie</w:t>
      </w:r>
      <w:r w:rsidR="00507CB9" w:rsidRPr="003F007E">
        <w:rPr>
          <w:rFonts w:ascii="Times New Roman" w:hAnsi="Times New Roman" w:cs="Times New Roman"/>
          <w:bCs/>
          <w:sz w:val="24"/>
          <w:szCs w:val="24"/>
        </w:rPr>
        <w:t>, dle IV.1.</w:t>
      </w:r>
      <w:r w:rsidR="006F5EAE">
        <w:rPr>
          <w:rFonts w:ascii="Times New Roman" w:hAnsi="Times New Roman" w:cs="Times New Roman"/>
          <w:bCs/>
          <w:sz w:val="24"/>
          <w:szCs w:val="24"/>
        </w:rPr>
        <w:t>c</w:t>
      </w:r>
      <w:r w:rsidR="00507CB9" w:rsidRPr="003F007E">
        <w:rPr>
          <w:rFonts w:ascii="Times New Roman" w:hAnsi="Times New Roman" w:cs="Times New Roman"/>
          <w:bCs/>
          <w:sz w:val="24"/>
          <w:szCs w:val="24"/>
        </w:rPr>
        <w:t>)</w:t>
      </w:r>
    </w:p>
    <w:p w14:paraId="060AC9B6" w14:textId="480C77EC" w:rsidR="00D83A36"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160 000</w:t>
      </w:r>
      <w:r w:rsidRPr="00561A22">
        <w:rPr>
          <w:rFonts w:ascii="Times New Roman" w:hAnsi="Times New Roman" w:cs="Times New Roman"/>
          <w:color w:val="FF0000"/>
          <w:sz w:val="24"/>
          <w:szCs w:val="24"/>
        </w:rPr>
        <w:t xml:space="preserve"> </w:t>
      </w:r>
      <w:r w:rsidR="00D83A36" w:rsidRPr="00561A22">
        <w:rPr>
          <w:rFonts w:ascii="Times New Roman" w:hAnsi="Times New Roman" w:cs="Times New Roman"/>
          <w:sz w:val="24"/>
          <w:szCs w:val="24"/>
        </w:rPr>
        <w:t>Kč (slovy</w:t>
      </w:r>
      <w:r w:rsidR="00D83A36">
        <w:rPr>
          <w:rFonts w:ascii="Times New Roman" w:hAnsi="Times New Roman" w:cs="Times New Roman"/>
          <w:sz w:val="24"/>
          <w:szCs w:val="24"/>
        </w:rPr>
        <w:t xml:space="preserve">: </w:t>
      </w:r>
      <w:r w:rsidRPr="00361AFE">
        <w:rPr>
          <w:rFonts w:ascii="Times New Roman" w:hAnsi="Times New Roman" w:cs="Times New Roman"/>
          <w:sz w:val="24"/>
          <w:szCs w:val="24"/>
        </w:rPr>
        <w:t>jedno sto šedesát tisíc korun českých</w:t>
      </w:r>
      <w:r w:rsidR="00D83A36" w:rsidRPr="00561A22">
        <w:rPr>
          <w:rFonts w:ascii="Times New Roman" w:hAnsi="Times New Roman" w:cs="Times New Roman"/>
          <w:sz w:val="24"/>
          <w:szCs w:val="24"/>
        </w:rPr>
        <w:t>) bez DPH,</w:t>
      </w:r>
    </w:p>
    <w:p w14:paraId="66E8F707" w14:textId="7B425DCB" w:rsidR="00D83A36"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193 600 </w:t>
      </w:r>
      <w:r w:rsidR="00D83A36" w:rsidRPr="006867C0">
        <w:rPr>
          <w:rFonts w:ascii="Times New Roman" w:hAnsi="Times New Roman" w:cs="Times New Roman"/>
          <w:b/>
          <w:bCs/>
          <w:sz w:val="24"/>
          <w:szCs w:val="24"/>
        </w:rPr>
        <w:t xml:space="preserve">Kč </w:t>
      </w:r>
      <w:r w:rsidR="00D83A36" w:rsidRPr="006867C0">
        <w:rPr>
          <w:rFonts w:ascii="Times New Roman" w:hAnsi="Times New Roman" w:cs="Times New Roman"/>
          <w:sz w:val="24"/>
          <w:szCs w:val="24"/>
        </w:rPr>
        <w:t>(slovy:</w:t>
      </w:r>
      <w:r w:rsidR="00D83A36">
        <w:rPr>
          <w:rFonts w:ascii="Times New Roman" w:hAnsi="Times New Roman" w:cs="Times New Roman"/>
          <w:sz w:val="24"/>
          <w:szCs w:val="24"/>
        </w:rPr>
        <w:t xml:space="preserve"> </w:t>
      </w:r>
      <w:r w:rsidRPr="00361AFE">
        <w:rPr>
          <w:rFonts w:ascii="Times New Roman" w:hAnsi="Times New Roman" w:cs="Times New Roman"/>
          <w:sz w:val="24"/>
          <w:szCs w:val="24"/>
        </w:rPr>
        <w:t>jedno sto devadesát tři tisíc šest set korun českých</w:t>
      </w:r>
      <w:r w:rsidR="00D83A36" w:rsidRPr="006867C0">
        <w:rPr>
          <w:rFonts w:ascii="Times New Roman" w:hAnsi="Times New Roman" w:cs="Times New Roman"/>
          <w:sz w:val="24"/>
          <w:szCs w:val="24"/>
        </w:rPr>
        <w:t>) včetně DPH, jejíž sazba ke dni uzavření této smlouvy činí 21 %.</w:t>
      </w:r>
    </w:p>
    <w:p w14:paraId="3389BCF7" w14:textId="77777777" w:rsidR="00D83A36" w:rsidRDefault="00D83A36" w:rsidP="00D83A36">
      <w:pPr>
        <w:autoSpaceDE w:val="0"/>
        <w:autoSpaceDN w:val="0"/>
        <w:adjustRightInd w:val="0"/>
        <w:spacing w:after="0" w:line="240" w:lineRule="auto"/>
        <w:rPr>
          <w:rFonts w:ascii="Times New Roman" w:hAnsi="Times New Roman" w:cs="Times New Roman"/>
          <w:sz w:val="24"/>
          <w:szCs w:val="24"/>
        </w:rPr>
      </w:pPr>
    </w:p>
    <w:p w14:paraId="030032F5" w14:textId="636C6C80" w:rsidR="00D83A36" w:rsidRPr="00D83A36" w:rsidRDefault="007F7B6D" w:rsidP="00D83A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w:t>
      </w:r>
      <w:r w:rsidR="00D83A36">
        <w:rPr>
          <w:rFonts w:ascii="Times New Roman" w:hAnsi="Times New Roman" w:cs="Times New Roman"/>
          <w:sz w:val="24"/>
          <w:szCs w:val="24"/>
        </w:rPr>
        <w:t>) cena za</w:t>
      </w:r>
      <w:r w:rsidR="00507CB9">
        <w:rPr>
          <w:rFonts w:ascii="Times New Roman" w:hAnsi="Times New Roman" w:cs="Times New Roman"/>
          <w:sz w:val="24"/>
          <w:szCs w:val="24"/>
        </w:rPr>
        <w:t xml:space="preserve"> fázi</w:t>
      </w:r>
      <w:r w:rsidR="00D83A36">
        <w:rPr>
          <w:rFonts w:ascii="Times New Roman" w:hAnsi="Times New Roman" w:cs="Times New Roman"/>
          <w:sz w:val="24"/>
          <w:szCs w:val="24"/>
        </w:rPr>
        <w:t xml:space="preserve"> </w:t>
      </w:r>
      <w:r w:rsidR="00D83A36" w:rsidRPr="00D83A36">
        <w:rPr>
          <w:rFonts w:ascii="Times New Roman" w:hAnsi="Times New Roman" w:cs="Times New Roman"/>
          <w:b/>
          <w:bCs/>
          <w:sz w:val="24"/>
          <w:szCs w:val="24"/>
        </w:rPr>
        <w:t xml:space="preserve">model </w:t>
      </w:r>
      <w:r w:rsidR="0024394D" w:rsidRPr="00D83A36">
        <w:rPr>
          <w:rFonts w:ascii="Times New Roman" w:hAnsi="Times New Roman" w:cs="Times New Roman"/>
          <w:b/>
          <w:bCs/>
          <w:sz w:val="24"/>
          <w:szCs w:val="24"/>
        </w:rPr>
        <w:t>území</w:t>
      </w:r>
      <w:r w:rsidR="0024394D">
        <w:rPr>
          <w:rFonts w:ascii="Times New Roman" w:hAnsi="Times New Roman" w:cs="Times New Roman"/>
          <w:b/>
          <w:bCs/>
          <w:sz w:val="24"/>
          <w:szCs w:val="24"/>
        </w:rPr>
        <w:t>, dle</w:t>
      </w:r>
      <w:r w:rsidR="00507CB9" w:rsidRPr="003F007E">
        <w:rPr>
          <w:rFonts w:ascii="Times New Roman" w:hAnsi="Times New Roman" w:cs="Times New Roman"/>
          <w:bCs/>
          <w:sz w:val="24"/>
          <w:szCs w:val="24"/>
        </w:rPr>
        <w:t xml:space="preserve"> IV.1.</w:t>
      </w:r>
      <w:r w:rsidR="006F5EAE">
        <w:rPr>
          <w:rFonts w:ascii="Times New Roman" w:hAnsi="Times New Roman" w:cs="Times New Roman"/>
          <w:bCs/>
          <w:sz w:val="24"/>
          <w:szCs w:val="24"/>
        </w:rPr>
        <w:t>d</w:t>
      </w:r>
      <w:r w:rsidR="00507CB9" w:rsidRPr="003F007E">
        <w:rPr>
          <w:rFonts w:ascii="Times New Roman" w:hAnsi="Times New Roman" w:cs="Times New Roman"/>
          <w:bCs/>
          <w:sz w:val="24"/>
          <w:szCs w:val="24"/>
        </w:rPr>
        <w:t>)</w:t>
      </w:r>
    </w:p>
    <w:p w14:paraId="4725A3BE" w14:textId="38346BF9" w:rsidR="00D83A36"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100 000</w:t>
      </w:r>
      <w:r w:rsidRPr="00561A22">
        <w:rPr>
          <w:rFonts w:ascii="Times New Roman" w:hAnsi="Times New Roman" w:cs="Times New Roman"/>
          <w:color w:val="FF0000"/>
          <w:sz w:val="24"/>
          <w:szCs w:val="24"/>
        </w:rPr>
        <w:t xml:space="preserve"> </w:t>
      </w:r>
      <w:r w:rsidR="00D83A36" w:rsidRPr="00561A22">
        <w:rPr>
          <w:rFonts w:ascii="Times New Roman" w:hAnsi="Times New Roman" w:cs="Times New Roman"/>
          <w:sz w:val="24"/>
          <w:szCs w:val="24"/>
        </w:rPr>
        <w:t>Kč (slovy</w:t>
      </w:r>
      <w:r w:rsidR="00D83A36">
        <w:rPr>
          <w:rFonts w:ascii="Times New Roman" w:hAnsi="Times New Roman" w:cs="Times New Roman"/>
          <w:sz w:val="24"/>
          <w:szCs w:val="24"/>
        </w:rPr>
        <w:t xml:space="preserve">: </w:t>
      </w:r>
      <w:r w:rsidRPr="00361AFE">
        <w:rPr>
          <w:rFonts w:ascii="Times New Roman" w:hAnsi="Times New Roman" w:cs="Times New Roman"/>
          <w:sz w:val="24"/>
          <w:szCs w:val="24"/>
        </w:rPr>
        <w:t>jedno sto tisíc korun českých</w:t>
      </w:r>
      <w:r>
        <w:rPr>
          <w:rFonts w:ascii="Times New Roman" w:hAnsi="Times New Roman" w:cs="Times New Roman"/>
          <w:sz w:val="24"/>
          <w:szCs w:val="24"/>
        </w:rPr>
        <w:t xml:space="preserve">) </w:t>
      </w:r>
      <w:r w:rsidR="00D83A36" w:rsidRPr="00561A22">
        <w:rPr>
          <w:rFonts w:ascii="Times New Roman" w:hAnsi="Times New Roman" w:cs="Times New Roman"/>
          <w:sz w:val="24"/>
          <w:szCs w:val="24"/>
        </w:rPr>
        <w:t>bez DPH,</w:t>
      </w:r>
    </w:p>
    <w:p w14:paraId="0A0791F5" w14:textId="28B6CD45" w:rsidR="00D83A36"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121 000 </w:t>
      </w:r>
      <w:r w:rsidR="00D83A36" w:rsidRPr="006867C0">
        <w:rPr>
          <w:rFonts w:ascii="Times New Roman" w:hAnsi="Times New Roman" w:cs="Times New Roman"/>
          <w:b/>
          <w:bCs/>
          <w:sz w:val="24"/>
          <w:szCs w:val="24"/>
        </w:rPr>
        <w:t xml:space="preserve">Kč </w:t>
      </w:r>
      <w:r w:rsidR="00D83A36" w:rsidRPr="006867C0">
        <w:rPr>
          <w:rFonts w:ascii="Times New Roman" w:hAnsi="Times New Roman" w:cs="Times New Roman"/>
          <w:sz w:val="24"/>
          <w:szCs w:val="24"/>
        </w:rPr>
        <w:t>(slovy:</w:t>
      </w:r>
      <w:r w:rsidR="00D83A36">
        <w:rPr>
          <w:rFonts w:ascii="Times New Roman" w:hAnsi="Times New Roman" w:cs="Times New Roman"/>
          <w:sz w:val="24"/>
          <w:szCs w:val="24"/>
        </w:rPr>
        <w:t xml:space="preserve"> </w:t>
      </w:r>
      <w:r w:rsidRPr="00361AFE">
        <w:rPr>
          <w:rFonts w:ascii="Times New Roman" w:hAnsi="Times New Roman" w:cs="Times New Roman"/>
          <w:sz w:val="24"/>
          <w:szCs w:val="24"/>
        </w:rPr>
        <w:t>jedno sto dvacet jedna tisíc korun českých</w:t>
      </w:r>
      <w:r w:rsidR="00D83A36" w:rsidRPr="006867C0">
        <w:rPr>
          <w:rFonts w:ascii="Times New Roman" w:hAnsi="Times New Roman" w:cs="Times New Roman"/>
          <w:sz w:val="24"/>
          <w:szCs w:val="24"/>
        </w:rPr>
        <w:t>) včetně DPH, jejíž sazba ke dni uzavření této smlouvy činí 21 %.</w:t>
      </w:r>
    </w:p>
    <w:p w14:paraId="64178CD9" w14:textId="77777777" w:rsidR="00507CB9" w:rsidRDefault="00507CB9" w:rsidP="007F7B6D">
      <w:pPr>
        <w:pStyle w:val="Odstavecseseznamem"/>
        <w:autoSpaceDE w:val="0"/>
        <w:autoSpaceDN w:val="0"/>
        <w:adjustRightInd w:val="0"/>
        <w:spacing w:after="0" w:line="240" w:lineRule="auto"/>
        <w:ind w:left="780"/>
        <w:rPr>
          <w:rFonts w:ascii="Times New Roman" w:hAnsi="Times New Roman" w:cs="Times New Roman"/>
          <w:sz w:val="24"/>
          <w:szCs w:val="24"/>
        </w:rPr>
      </w:pPr>
    </w:p>
    <w:p w14:paraId="790152CA" w14:textId="66DA3E6C" w:rsidR="00507CB9" w:rsidRPr="00D83A36" w:rsidRDefault="007F7B6D" w:rsidP="00507C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w:t>
      </w:r>
      <w:r w:rsidR="00507CB9">
        <w:rPr>
          <w:rFonts w:ascii="Times New Roman" w:hAnsi="Times New Roman" w:cs="Times New Roman"/>
          <w:sz w:val="24"/>
          <w:szCs w:val="24"/>
        </w:rPr>
        <w:t xml:space="preserve">) cena </w:t>
      </w:r>
      <w:r w:rsidR="00507CB9" w:rsidRPr="00115DC2">
        <w:rPr>
          <w:rFonts w:ascii="Times New Roman" w:hAnsi="Times New Roman" w:cs="Times New Roman"/>
          <w:sz w:val="24"/>
          <w:szCs w:val="24"/>
        </w:rPr>
        <w:t xml:space="preserve">za </w:t>
      </w:r>
      <w:r w:rsidR="00507CB9">
        <w:rPr>
          <w:rFonts w:ascii="Times New Roman" w:hAnsi="Times New Roman" w:cs="Times New Roman"/>
          <w:sz w:val="24"/>
          <w:szCs w:val="24"/>
        </w:rPr>
        <w:t xml:space="preserve">fázi </w:t>
      </w:r>
      <w:r w:rsidR="00507CB9" w:rsidRPr="007F7B6D">
        <w:rPr>
          <w:rFonts w:ascii="Times New Roman" w:hAnsi="Times New Roman" w:cs="Times New Roman"/>
          <w:b/>
          <w:sz w:val="24"/>
          <w:szCs w:val="24"/>
        </w:rPr>
        <w:t>představení a projednání</w:t>
      </w:r>
      <w:r w:rsidR="00507CB9">
        <w:rPr>
          <w:rFonts w:ascii="Times New Roman" w:hAnsi="Times New Roman" w:cs="Times New Roman"/>
          <w:sz w:val="24"/>
          <w:szCs w:val="24"/>
        </w:rPr>
        <w:t xml:space="preserve"> </w:t>
      </w:r>
      <w:r w:rsidR="00507CB9" w:rsidRPr="001B617B">
        <w:rPr>
          <w:rFonts w:ascii="Times New Roman" w:hAnsi="Times New Roman" w:cs="Times New Roman"/>
          <w:b/>
          <w:bCs/>
          <w:sz w:val="24"/>
          <w:szCs w:val="24"/>
        </w:rPr>
        <w:t>pracovní</w:t>
      </w:r>
      <w:r w:rsidR="00507CB9">
        <w:rPr>
          <w:rFonts w:ascii="Times New Roman" w:hAnsi="Times New Roman" w:cs="Times New Roman"/>
          <w:b/>
          <w:bCs/>
          <w:sz w:val="24"/>
          <w:szCs w:val="24"/>
        </w:rPr>
        <w:t>ho</w:t>
      </w:r>
      <w:r w:rsidR="00507CB9" w:rsidRPr="001B617B">
        <w:rPr>
          <w:rFonts w:ascii="Times New Roman" w:hAnsi="Times New Roman" w:cs="Times New Roman"/>
          <w:b/>
          <w:bCs/>
          <w:sz w:val="24"/>
          <w:szCs w:val="24"/>
        </w:rPr>
        <w:t xml:space="preserve"> návrh</w:t>
      </w:r>
      <w:r w:rsidR="00507CB9">
        <w:rPr>
          <w:rFonts w:ascii="Times New Roman" w:hAnsi="Times New Roman" w:cs="Times New Roman"/>
          <w:b/>
          <w:bCs/>
          <w:sz w:val="24"/>
          <w:szCs w:val="24"/>
        </w:rPr>
        <w:t>u</w:t>
      </w:r>
      <w:r w:rsidR="00507CB9" w:rsidRPr="001B617B">
        <w:rPr>
          <w:rFonts w:ascii="Times New Roman" w:hAnsi="Times New Roman" w:cs="Times New Roman"/>
          <w:b/>
          <w:bCs/>
          <w:sz w:val="24"/>
          <w:szCs w:val="24"/>
        </w:rPr>
        <w:t xml:space="preserve"> územní studie</w:t>
      </w:r>
      <w:r w:rsidR="00507CB9" w:rsidRPr="003F007E">
        <w:rPr>
          <w:rFonts w:ascii="Times New Roman" w:hAnsi="Times New Roman" w:cs="Times New Roman"/>
          <w:bCs/>
          <w:sz w:val="24"/>
          <w:szCs w:val="24"/>
        </w:rPr>
        <w:t>, dle IV.1.</w:t>
      </w:r>
      <w:r w:rsidR="006F5EAE">
        <w:rPr>
          <w:rFonts w:ascii="Times New Roman" w:hAnsi="Times New Roman" w:cs="Times New Roman"/>
          <w:bCs/>
          <w:sz w:val="24"/>
          <w:szCs w:val="24"/>
        </w:rPr>
        <w:t>e</w:t>
      </w:r>
      <w:r w:rsidR="00507CB9" w:rsidRPr="003F007E">
        <w:rPr>
          <w:rFonts w:ascii="Times New Roman" w:hAnsi="Times New Roman" w:cs="Times New Roman"/>
          <w:bCs/>
          <w:sz w:val="24"/>
          <w:szCs w:val="24"/>
        </w:rPr>
        <w:t>)</w:t>
      </w:r>
    </w:p>
    <w:p w14:paraId="42D1FE5A" w14:textId="7C49694F" w:rsidR="00507CB9"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140 000</w:t>
      </w:r>
      <w:r w:rsidR="00507CB9" w:rsidRPr="00561A22">
        <w:rPr>
          <w:rFonts w:ascii="Times New Roman" w:hAnsi="Times New Roman" w:cs="Times New Roman"/>
          <w:color w:val="FF0000"/>
          <w:sz w:val="24"/>
          <w:szCs w:val="24"/>
        </w:rPr>
        <w:t xml:space="preserve"> </w:t>
      </w:r>
      <w:r w:rsidR="00507CB9" w:rsidRPr="00561A22">
        <w:rPr>
          <w:rFonts w:ascii="Times New Roman" w:hAnsi="Times New Roman" w:cs="Times New Roman"/>
          <w:sz w:val="24"/>
          <w:szCs w:val="24"/>
        </w:rPr>
        <w:t>Kč (slovy</w:t>
      </w:r>
      <w:r w:rsidR="00507CB9">
        <w:rPr>
          <w:rFonts w:ascii="Times New Roman" w:hAnsi="Times New Roman" w:cs="Times New Roman"/>
          <w:sz w:val="24"/>
          <w:szCs w:val="24"/>
        </w:rPr>
        <w:t xml:space="preserve">: </w:t>
      </w:r>
      <w:r w:rsidRPr="00361AFE">
        <w:rPr>
          <w:rFonts w:ascii="Times New Roman" w:hAnsi="Times New Roman" w:cs="Times New Roman"/>
          <w:sz w:val="24"/>
          <w:szCs w:val="24"/>
        </w:rPr>
        <w:t>jedno sto čtyřicet tisíc korun českých</w:t>
      </w:r>
      <w:r w:rsidR="00507CB9" w:rsidRPr="00561A22">
        <w:rPr>
          <w:rFonts w:ascii="Times New Roman" w:hAnsi="Times New Roman" w:cs="Times New Roman"/>
          <w:sz w:val="24"/>
          <w:szCs w:val="24"/>
        </w:rPr>
        <w:t>) bez DPH,</w:t>
      </w:r>
    </w:p>
    <w:p w14:paraId="0D179CFD" w14:textId="4D3E4356" w:rsidR="00507CB9"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169 400</w:t>
      </w:r>
      <w:r w:rsidR="00507CB9">
        <w:rPr>
          <w:rFonts w:ascii="Times New Roman" w:hAnsi="Times New Roman" w:cs="Times New Roman"/>
          <w:b/>
          <w:bCs/>
          <w:sz w:val="24"/>
          <w:szCs w:val="24"/>
        </w:rPr>
        <w:t xml:space="preserve"> </w:t>
      </w:r>
      <w:r w:rsidR="00507CB9" w:rsidRPr="006867C0">
        <w:rPr>
          <w:rFonts w:ascii="Times New Roman" w:hAnsi="Times New Roman" w:cs="Times New Roman"/>
          <w:b/>
          <w:bCs/>
          <w:sz w:val="24"/>
          <w:szCs w:val="24"/>
        </w:rPr>
        <w:t xml:space="preserve">Kč </w:t>
      </w:r>
      <w:r w:rsidR="00507CB9" w:rsidRPr="006867C0">
        <w:rPr>
          <w:rFonts w:ascii="Times New Roman" w:hAnsi="Times New Roman" w:cs="Times New Roman"/>
          <w:sz w:val="24"/>
          <w:szCs w:val="24"/>
        </w:rPr>
        <w:t>(slovy:</w:t>
      </w:r>
      <w:r w:rsidR="00507CB9">
        <w:rPr>
          <w:rFonts w:ascii="Times New Roman" w:hAnsi="Times New Roman" w:cs="Times New Roman"/>
          <w:sz w:val="24"/>
          <w:szCs w:val="24"/>
        </w:rPr>
        <w:t xml:space="preserve"> </w:t>
      </w:r>
      <w:r w:rsidRPr="00361AFE">
        <w:rPr>
          <w:rFonts w:ascii="Times New Roman" w:hAnsi="Times New Roman" w:cs="Times New Roman"/>
          <w:sz w:val="24"/>
          <w:szCs w:val="24"/>
        </w:rPr>
        <w:t>jedno sto šedesát devět tisíc čtyři sta korun českých</w:t>
      </w:r>
      <w:r w:rsidR="00507CB9" w:rsidRPr="006867C0">
        <w:rPr>
          <w:rFonts w:ascii="Times New Roman" w:hAnsi="Times New Roman" w:cs="Times New Roman"/>
          <w:sz w:val="24"/>
          <w:szCs w:val="24"/>
        </w:rPr>
        <w:t>) včetně DPH, jejíž sazba ke dni uzavření této smlouvy činí 21 %.</w:t>
      </w:r>
    </w:p>
    <w:p w14:paraId="7ECB752B" w14:textId="77777777" w:rsidR="00507CB9" w:rsidRDefault="00507CB9" w:rsidP="007F7B6D">
      <w:pPr>
        <w:pStyle w:val="Odstavecseseznamem"/>
        <w:autoSpaceDE w:val="0"/>
        <w:autoSpaceDN w:val="0"/>
        <w:adjustRightInd w:val="0"/>
        <w:spacing w:after="0" w:line="240" w:lineRule="auto"/>
        <w:ind w:left="780"/>
        <w:rPr>
          <w:rFonts w:ascii="Times New Roman" w:hAnsi="Times New Roman" w:cs="Times New Roman"/>
          <w:sz w:val="24"/>
          <w:szCs w:val="24"/>
        </w:rPr>
      </w:pPr>
    </w:p>
    <w:p w14:paraId="1B238B29" w14:textId="3F0AE249" w:rsidR="00507CB9" w:rsidRPr="00D83A36" w:rsidRDefault="007F7B6D" w:rsidP="00507C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w:t>
      </w:r>
      <w:r w:rsidR="00507CB9">
        <w:rPr>
          <w:rFonts w:ascii="Times New Roman" w:hAnsi="Times New Roman" w:cs="Times New Roman"/>
          <w:sz w:val="24"/>
          <w:szCs w:val="24"/>
        </w:rPr>
        <w:t xml:space="preserve">) cena za fázi </w:t>
      </w:r>
      <w:r w:rsidR="00507CB9" w:rsidRPr="003F007E">
        <w:rPr>
          <w:rFonts w:ascii="Times New Roman" w:hAnsi="Times New Roman" w:cs="Times New Roman"/>
          <w:b/>
          <w:sz w:val="24"/>
          <w:szCs w:val="24"/>
        </w:rPr>
        <w:t>představení</w:t>
      </w:r>
      <w:r w:rsidR="00507CB9">
        <w:rPr>
          <w:rFonts w:ascii="Times New Roman" w:hAnsi="Times New Roman" w:cs="Times New Roman"/>
          <w:b/>
          <w:sz w:val="24"/>
          <w:szCs w:val="24"/>
        </w:rPr>
        <w:t xml:space="preserve"> hrubopisu </w:t>
      </w:r>
      <w:r w:rsidR="00507CB9" w:rsidRPr="001B617B">
        <w:rPr>
          <w:rFonts w:ascii="Times New Roman" w:hAnsi="Times New Roman" w:cs="Times New Roman"/>
          <w:b/>
          <w:bCs/>
          <w:sz w:val="24"/>
          <w:szCs w:val="24"/>
        </w:rPr>
        <w:t>návrh</w:t>
      </w:r>
      <w:r w:rsidR="00507CB9">
        <w:rPr>
          <w:rFonts w:ascii="Times New Roman" w:hAnsi="Times New Roman" w:cs="Times New Roman"/>
          <w:b/>
          <w:bCs/>
          <w:sz w:val="24"/>
          <w:szCs w:val="24"/>
        </w:rPr>
        <w:t>u</w:t>
      </w:r>
      <w:r w:rsidR="00507CB9" w:rsidRPr="001B617B">
        <w:rPr>
          <w:rFonts w:ascii="Times New Roman" w:hAnsi="Times New Roman" w:cs="Times New Roman"/>
          <w:b/>
          <w:bCs/>
          <w:sz w:val="24"/>
          <w:szCs w:val="24"/>
        </w:rPr>
        <w:t xml:space="preserve"> územní studie</w:t>
      </w:r>
      <w:r w:rsidR="00507CB9" w:rsidRPr="003F007E">
        <w:rPr>
          <w:rFonts w:ascii="Times New Roman" w:hAnsi="Times New Roman" w:cs="Times New Roman"/>
          <w:bCs/>
          <w:sz w:val="24"/>
          <w:szCs w:val="24"/>
        </w:rPr>
        <w:t>, dle IV.1.</w:t>
      </w:r>
      <w:r w:rsidR="006F5EAE">
        <w:rPr>
          <w:rFonts w:ascii="Times New Roman" w:hAnsi="Times New Roman" w:cs="Times New Roman"/>
          <w:bCs/>
          <w:sz w:val="24"/>
          <w:szCs w:val="24"/>
        </w:rPr>
        <w:t>f</w:t>
      </w:r>
      <w:r w:rsidR="00507CB9" w:rsidRPr="003F007E">
        <w:rPr>
          <w:rFonts w:ascii="Times New Roman" w:hAnsi="Times New Roman" w:cs="Times New Roman"/>
          <w:bCs/>
          <w:sz w:val="24"/>
          <w:szCs w:val="24"/>
        </w:rPr>
        <w:t>)</w:t>
      </w:r>
    </w:p>
    <w:p w14:paraId="3D9E60D0" w14:textId="09AE9364" w:rsidR="00507CB9" w:rsidRPr="00561A22"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30 000</w:t>
      </w:r>
      <w:r w:rsidR="00507CB9" w:rsidRPr="00561A22">
        <w:rPr>
          <w:rFonts w:ascii="Times New Roman" w:hAnsi="Times New Roman" w:cs="Times New Roman"/>
          <w:color w:val="FF0000"/>
          <w:sz w:val="24"/>
          <w:szCs w:val="24"/>
        </w:rPr>
        <w:t xml:space="preserve"> </w:t>
      </w:r>
      <w:r w:rsidR="00507CB9" w:rsidRPr="00561A22">
        <w:rPr>
          <w:rFonts w:ascii="Times New Roman" w:hAnsi="Times New Roman" w:cs="Times New Roman"/>
          <w:sz w:val="24"/>
          <w:szCs w:val="24"/>
        </w:rPr>
        <w:t>Kč (slovy</w:t>
      </w:r>
      <w:r w:rsidR="00507CB9">
        <w:rPr>
          <w:rFonts w:ascii="Times New Roman" w:hAnsi="Times New Roman" w:cs="Times New Roman"/>
          <w:sz w:val="24"/>
          <w:szCs w:val="24"/>
        </w:rPr>
        <w:t xml:space="preserve">: </w:t>
      </w:r>
      <w:r w:rsidRPr="00361AFE">
        <w:rPr>
          <w:rFonts w:ascii="Times New Roman" w:hAnsi="Times New Roman" w:cs="Times New Roman"/>
          <w:sz w:val="24"/>
          <w:szCs w:val="24"/>
        </w:rPr>
        <w:t>třicet tisíc korun českých</w:t>
      </w:r>
      <w:r w:rsidR="00507CB9" w:rsidRPr="00561A22">
        <w:rPr>
          <w:rFonts w:ascii="Times New Roman" w:hAnsi="Times New Roman" w:cs="Times New Roman"/>
          <w:sz w:val="24"/>
          <w:szCs w:val="24"/>
        </w:rPr>
        <w:t>) bez DPH,</w:t>
      </w:r>
    </w:p>
    <w:p w14:paraId="7FF4D8E3" w14:textId="6A664F4B" w:rsidR="00507CB9" w:rsidRDefault="00361AFE" w:rsidP="00361AFE">
      <w:pPr>
        <w:pStyle w:val="Odstavecseseznamem"/>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36 300</w:t>
      </w:r>
      <w:r w:rsidR="00507CB9">
        <w:rPr>
          <w:rFonts w:ascii="Times New Roman" w:hAnsi="Times New Roman" w:cs="Times New Roman"/>
          <w:b/>
          <w:bCs/>
          <w:sz w:val="24"/>
          <w:szCs w:val="24"/>
        </w:rPr>
        <w:t xml:space="preserve"> </w:t>
      </w:r>
      <w:r w:rsidR="00507CB9" w:rsidRPr="006867C0">
        <w:rPr>
          <w:rFonts w:ascii="Times New Roman" w:hAnsi="Times New Roman" w:cs="Times New Roman"/>
          <w:b/>
          <w:bCs/>
          <w:sz w:val="24"/>
          <w:szCs w:val="24"/>
        </w:rPr>
        <w:t xml:space="preserve">Kč </w:t>
      </w:r>
      <w:r w:rsidR="00507CB9" w:rsidRPr="006867C0">
        <w:rPr>
          <w:rFonts w:ascii="Times New Roman" w:hAnsi="Times New Roman" w:cs="Times New Roman"/>
          <w:sz w:val="24"/>
          <w:szCs w:val="24"/>
        </w:rPr>
        <w:t>(slovy:</w:t>
      </w:r>
      <w:r w:rsidR="00507CB9">
        <w:rPr>
          <w:rFonts w:ascii="Times New Roman" w:hAnsi="Times New Roman" w:cs="Times New Roman"/>
          <w:sz w:val="24"/>
          <w:szCs w:val="24"/>
        </w:rPr>
        <w:t xml:space="preserve"> </w:t>
      </w:r>
      <w:r w:rsidRPr="00361AFE">
        <w:rPr>
          <w:rFonts w:ascii="Times New Roman" w:hAnsi="Times New Roman" w:cs="Times New Roman"/>
          <w:sz w:val="24"/>
          <w:szCs w:val="24"/>
        </w:rPr>
        <w:t>třicet šest tisíc tři sta korun českých</w:t>
      </w:r>
      <w:r w:rsidR="00507CB9" w:rsidRPr="006867C0">
        <w:rPr>
          <w:rFonts w:ascii="Times New Roman" w:hAnsi="Times New Roman" w:cs="Times New Roman"/>
          <w:sz w:val="24"/>
          <w:szCs w:val="24"/>
        </w:rPr>
        <w:t>) včetně DPH, jejíž sazba ke dni uzavření této smlouvy činí 21 %.</w:t>
      </w:r>
    </w:p>
    <w:p w14:paraId="0704115A" w14:textId="77777777" w:rsidR="00507CB9" w:rsidRPr="007F7B6D" w:rsidRDefault="00507CB9" w:rsidP="00970DFD">
      <w:pPr>
        <w:autoSpaceDE w:val="0"/>
        <w:autoSpaceDN w:val="0"/>
        <w:adjustRightInd w:val="0"/>
        <w:spacing w:after="0" w:line="240" w:lineRule="auto"/>
        <w:rPr>
          <w:rFonts w:ascii="Times New Roman" w:hAnsi="Times New Roman" w:cs="Times New Roman"/>
          <w:sz w:val="24"/>
          <w:szCs w:val="24"/>
        </w:rPr>
      </w:pPr>
    </w:p>
    <w:bookmarkEnd w:id="1"/>
    <w:p w14:paraId="5880B6B7" w14:textId="1C978136" w:rsidR="008B3EE4" w:rsidRPr="00D46F26" w:rsidRDefault="00320CFA" w:rsidP="007F5E5B">
      <w:pPr>
        <w:autoSpaceDE w:val="0"/>
        <w:autoSpaceDN w:val="0"/>
        <w:adjustRightInd w:val="0"/>
        <w:spacing w:after="0" w:line="240" w:lineRule="auto"/>
        <w:jc w:val="both"/>
        <w:rPr>
          <w:rFonts w:ascii="Times New Roman" w:hAnsi="Times New Roman" w:cs="Times New Roman"/>
          <w:i/>
          <w:iCs/>
          <w:sz w:val="24"/>
          <w:szCs w:val="24"/>
        </w:rPr>
      </w:pPr>
      <w:r w:rsidRPr="00115DC2">
        <w:rPr>
          <w:rFonts w:ascii="Times New Roman" w:hAnsi="Times New Roman" w:cs="Times New Roman"/>
          <w:sz w:val="24"/>
          <w:szCs w:val="24"/>
        </w:rPr>
        <w:t>3. Cena dle odst.</w:t>
      </w:r>
      <w:r w:rsidR="00507CB9">
        <w:rPr>
          <w:rFonts w:ascii="Times New Roman" w:hAnsi="Times New Roman" w:cs="Times New Roman"/>
          <w:sz w:val="24"/>
          <w:szCs w:val="24"/>
        </w:rPr>
        <w:t>VII.</w:t>
      </w:r>
      <w:r w:rsidRPr="00115DC2">
        <w:rPr>
          <w:rFonts w:ascii="Times New Roman" w:hAnsi="Times New Roman" w:cs="Times New Roman"/>
          <w:sz w:val="24"/>
          <w:szCs w:val="24"/>
        </w:rPr>
        <w:t xml:space="preserve">1 a </w:t>
      </w:r>
      <w:r w:rsidR="00507CB9">
        <w:rPr>
          <w:rFonts w:ascii="Times New Roman" w:hAnsi="Times New Roman" w:cs="Times New Roman"/>
          <w:sz w:val="24"/>
          <w:szCs w:val="24"/>
        </w:rPr>
        <w:t>VII.</w:t>
      </w:r>
      <w:r w:rsidRPr="00115DC2">
        <w:rPr>
          <w:rFonts w:ascii="Times New Roman" w:hAnsi="Times New Roman" w:cs="Times New Roman"/>
          <w:sz w:val="24"/>
          <w:szCs w:val="24"/>
        </w:rPr>
        <w:t>2 uvedená bez DPH je stanovena jako konečná a nepřekročitelná a</w:t>
      </w:r>
      <w:r w:rsidR="005D1228" w:rsidRPr="00115DC2">
        <w:rPr>
          <w:rFonts w:ascii="Times New Roman" w:hAnsi="Times New Roman" w:cs="Times New Roman"/>
          <w:sz w:val="24"/>
          <w:szCs w:val="24"/>
        </w:rPr>
        <w:t xml:space="preserve"> </w:t>
      </w:r>
      <w:r w:rsidRPr="00115DC2">
        <w:rPr>
          <w:rFonts w:ascii="Times New Roman" w:hAnsi="Times New Roman" w:cs="Times New Roman"/>
          <w:sz w:val="24"/>
          <w:szCs w:val="24"/>
        </w:rPr>
        <w:t>zahrnuje veškeré náklady nezbytné k řádnému splnění závazků zhotovitele, včetně inflace</w:t>
      </w:r>
      <w:r w:rsidR="00E224BF">
        <w:rPr>
          <w:rFonts w:ascii="Times New Roman" w:hAnsi="Times New Roman" w:cs="Times New Roman"/>
          <w:sz w:val="24"/>
          <w:szCs w:val="24"/>
        </w:rPr>
        <w:t>.</w:t>
      </w:r>
      <w:r w:rsidR="007F5E5B">
        <w:rPr>
          <w:rFonts w:ascii="Times New Roman" w:hAnsi="Times New Roman" w:cs="Times New Roman"/>
          <w:sz w:val="24"/>
          <w:szCs w:val="24"/>
        </w:rPr>
        <w:t xml:space="preserve"> </w:t>
      </w:r>
    </w:p>
    <w:p w14:paraId="17C52250" w14:textId="77777777" w:rsidR="00CF66F1" w:rsidRPr="00115DC2" w:rsidRDefault="00CF66F1" w:rsidP="005D1228">
      <w:pPr>
        <w:autoSpaceDE w:val="0"/>
        <w:autoSpaceDN w:val="0"/>
        <w:adjustRightInd w:val="0"/>
        <w:spacing w:after="0" w:line="240" w:lineRule="auto"/>
        <w:jc w:val="both"/>
        <w:rPr>
          <w:rFonts w:ascii="Times New Roman" w:hAnsi="Times New Roman" w:cs="Times New Roman"/>
          <w:sz w:val="24"/>
          <w:szCs w:val="24"/>
        </w:rPr>
      </w:pPr>
    </w:p>
    <w:p w14:paraId="5A1FECE9" w14:textId="050B436D" w:rsidR="008B3EE4" w:rsidRPr="00BE63AC" w:rsidRDefault="008B085D" w:rsidP="00A35293">
      <w:pPr>
        <w:autoSpaceDE w:val="0"/>
        <w:autoSpaceDN w:val="0"/>
        <w:adjustRightInd w:val="0"/>
        <w:spacing w:after="0" w:line="240" w:lineRule="auto"/>
        <w:jc w:val="both"/>
        <w:rPr>
          <w:rFonts w:ascii="Times New Roman" w:hAnsi="Times New Roman" w:cs="Times New Roman"/>
          <w:sz w:val="24"/>
          <w:szCs w:val="24"/>
        </w:rPr>
      </w:pPr>
      <w:r w:rsidRPr="00594B26">
        <w:rPr>
          <w:rFonts w:ascii="Times New Roman" w:hAnsi="Times New Roman" w:cs="Times New Roman"/>
          <w:sz w:val="24"/>
          <w:szCs w:val="24"/>
        </w:rPr>
        <w:t>4</w:t>
      </w:r>
      <w:r w:rsidR="00320CFA" w:rsidRPr="00594B26">
        <w:rPr>
          <w:rFonts w:ascii="Times New Roman" w:hAnsi="Times New Roman" w:cs="Times New Roman"/>
          <w:sz w:val="24"/>
          <w:szCs w:val="24"/>
        </w:rPr>
        <w:t xml:space="preserve">. </w:t>
      </w:r>
      <w:r w:rsidR="00AE12BC" w:rsidRPr="00594B26">
        <w:rPr>
          <w:rFonts w:ascii="Times New Roman" w:hAnsi="Times New Roman" w:cs="Times New Roman"/>
          <w:sz w:val="24"/>
          <w:szCs w:val="24"/>
        </w:rPr>
        <w:t>Cena plnění bude uhrazena</w:t>
      </w:r>
      <w:r w:rsidR="002D4DC6" w:rsidRPr="00594B26">
        <w:rPr>
          <w:rFonts w:ascii="Times New Roman" w:hAnsi="Times New Roman" w:cs="Times New Roman"/>
          <w:sz w:val="24"/>
          <w:szCs w:val="24"/>
        </w:rPr>
        <w:t xml:space="preserve"> </w:t>
      </w:r>
      <w:r w:rsidR="00AE12BC" w:rsidRPr="00594B26">
        <w:rPr>
          <w:rFonts w:ascii="Times New Roman" w:hAnsi="Times New Roman" w:cs="Times New Roman"/>
          <w:sz w:val="24"/>
          <w:szCs w:val="24"/>
        </w:rPr>
        <w:t>na základě dílčích faktur</w:t>
      </w:r>
      <w:r w:rsidR="005D3882" w:rsidRPr="00594B26">
        <w:rPr>
          <w:rFonts w:ascii="Times New Roman" w:hAnsi="Times New Roman" w:cs="Times New Roman"/>
          <w:sz w:val="24"/>
          <w:szCs w:val="24"/>
        </w:rPr>
        <w:t xml:space="preserve"> vystavených zhotovitelem</w:t>
      </w:r>
      <w:r w:rsidR="00AE12BC" w:rsidRPr="00594B26">
        <w:rPr>
          <w:rFonts w:ascii="Times New Roman" w:hAnsi="Times New Roman" w:cs="Times New Roman"/>
          <w:sz w:val="24"/>
          <w:szCs w:val="24"/>
        </w:rPr>
        <w:t>.</w:t>
      </w:r>
      <w:r w:rsidR="004C3E95" w:rsidRPr="00594B26">
        <w:rPr>
          <w:rFonts w:ascii="Times New Roman" w:hAnsi="Times New Roman" w:cs="Times New Roman"/>
          <w:sz w:val="24"/>
          <w:szCs w:val="24"/>
        </w:rPr>
        <w:t xml:space="preserve"> </w:t>
      </w:r>
    </w:p>
    <w:p w14:paraId="0AF456A5" w14:textId="77777777" w:rsidR="00F95FF7" w:rsidRDefault="00F95FF7" w:rsidP="0086426F">
      <w:pPr>
        <w:autoSpaceDE w:val="0"/>
        <w:autoSpaceDN w:val="0"/>
        <w:adjustRightInd w:val="0"/>
        <w:spacing w:after="0" w:line="240" w:lineRule="auto"/>
        <w:jc w:val="both"/>
        <w:rPr>
          <w:rFonts w:ascii="Times New Roman" w:hAnsi="Times New Roman" w:cs="Times New Roman"/>
          <w:sz w:val="24"/>
          <w:szCs w:val="24"/>
          <w:highlight w:val="yellow"/>
        </w:rPr>
      </w:pPr>
    </w:p>
    <w:p w14:paraId="51FBA923" w14:textId="7171CBCF" w:rsidR="005D1228" w:rsidRPr="00115DC2" w:rsidRDefault="009A74D4" w:rsidP="008B3EE4">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w:t>
      </w:r>
      <w:r w:rsidR="001B6567" w:rsidRPr="00115DC2">
        <w:rPr>
          <w:rFonts w:ascii="Times New Roman" w:hAnsi="Times New Roman" w:cs="Times New Roman"/>
          <w:sz w:val="24"/>
          <w:szCs w:val="24"/>
        </w:rPr>
        <w:t xml:space="preserve">hotovitel </w:t>
      </w:r>
      <w:r w:rsidRPr="00115DC2">
        <w:rPr>
          <w:rFonts w:ascii="Times New Roman" w:hAnsi="Times New Roman" w:cs="Times New Roman"/>
          <w:sz w:val="24"/>
          <w:szCs w:val="24"/>
        </w:rPr>
        <w:t>(je-li plátcem DPH)</w:t>
      </w:r>
      <w:r w:rsidR="001B6567" w:rsidRPr="00115DC2">
        <w:rPr>
          <w:rFonts w:ascii="Times New Roman" w:hAnsi="Times New Roman" w:cs="Times New Roman"/>
          <w:sz w:val="24"/>
          <w:szCs w:val="24"/>
        </w:rPr>
        <w:t xml:space="preserve">, připočte k ceně </w:t>
      </w:r>
      <w:r w:rsidR="00A11CD5" w:rsidRPr="00115DC2">
        <w:rPr>
          <w:rFonts w:ascii="Times New Roman" w:hAnsi="Times New Roman" w:cs="Times New Roman"/>
          <w:sz w:val="24"/>
          <w:szCs w:val="24"/>
        </w:rPr>
        <w:t xml:space="preserve">za plnění </w:t>
      </w:r>
      <w:r w:rsidR="001B6567" w:rsidRPr="00115DC2">
        <w:rPr>
          <w:rFonts w:ascii="Times New Roman" w:hAnsi="Times New Roman" w:cs="Times New Roman"/>
          <w:sz w:val="24"/>
          <w:szCs w:val="24"/>
        </w:rPr>
        <w:t>DPH</w:t>
      </w:r>
      <w:r w:rsidR="001B6567" w:rsidRPr="001856DB">
        <w:rPr>
          <w:rFonts w:ascii="Times New Roman" w:hAnsi="Times New Roman" w:cs="Times New Roman"/>
          <w:sz w:val="24"/>
          <w:szCs w:val="24"/>
        </w:rPr>
        <w:t xml:space="preserve">. </w:t>
      </w:r>
      <w:r w:rsidR="008B3EE4" w:rsidRPr="001856DB">
        <w:rPr>
          <w:rFonts w:ascii="Times New Roman" w:hAnsi="Times New Roman" w:cs="Times New Roman"/>
          <w:sz w:val="24"/>
          <w:szCs w:val="24"/>
        </w:rPr>
        <w:t>K ceně bude připočteno DPH tak, že bude fakturována v zákonem stanovené výši 21 %.</w:t>
      </w:r>
      <w:r w:rsidR="008B3EE4" w:rsidRPr="00115DC2">
        <w:rPr>
          <w:rFonts w:ascii="Times New Roman" w:hAnsi="Times New Roman" w:cs="Times New Roman"/>
          <w:sz w:val="24"/>
          <w:szCs w:val="24"/>
        </w:rPr>
        <w:t xml:space="preserve"> Dojde-li kdykoliv během trvání smluvního vztahu podle této smlouvy k úpravě </w:t>
      </w:r>
      <w:r w:rsidR="005B2E82" w:rsidRPr="00115DC2">
        <w:rPr>
          <w:rFonts w:ascii="Times New Roman" w:hAnsi="Times New Roman" w:cs="Times New Roman"/>
          <w:sz w:val="24"/>
          <w:szCs w:val="24"/>
        </w:rPr>
        <w:t>zákonných</w:t>
      </w:r>
      <w:r w:rsidR="008B3EE4" w:rsidRPr="00115DC2">
        <w:rPr>
          <w:rFonts w:ascii="Times New Roman" w:hAnsi="Times New Roman" w:cs="Times New Roman"/>
          <w:sz w:val="24"/>
          <w:szCs w:val="24"/>
        </w:rPr>
        <w:t xml:space="preserve"> sazeb</w:t>
      </w:r>
      <w:r w:rsidR="005B2E82" w:rsidRPr="00115DC2">
        <w:rPr>
          <w:rFonts w:ascii="Times New Roman" w:hAnsi="Times New Roman" w:cs="Times New Roman"/>
          <w:sz w:val="24"/>
          <w:szCs w:val="24"/>
        </w:rPr>
        <w:t xml:space="preserve"> DPH</w:t>
      </w:r>
      <w:r w:rsidR="008B3EE4" w:rsidRPr="00115DC2">
        <w:rPr>
          <w:rFonts w:ascii="Times New Roman" w:hAnsi="Times New Roman" w:cs="Times New Roman"/>
          <w:sz w:val="24"/>
          <w:szCs w:val="24"/>
        </w:rPr>
        <w:t>, bude tato změna promítnuta do fakturované ceny.</w:t>
      </w:r>
    </w:p>
    <w:p w14:paraId="3FC03656" w14:textId="77777777" w:rsidR="008B3EE4" w:rsidRPr="00115DC2" w:rsidRDefault="008B3EE4" w:rsidP="008B3EE4">
      <w:pPr>
        <w:autoSpaceDE w:val="0"/>
        <w:autoSpaceDN w:val="0"/>
        <w:adjustRightInd w:val="0"/>
        <w:spacing w:after="0" w:line="240" w:lineRule="auto"/>
        <w:jc w:val="both"/>
        <w:rPr>
          <w:rFonts w:ascii="Times New Roman" w:hAnsi="Times New Roman" w:cs="Times New Roman"/>
          <w:sz w:val="24"/>
          <w:szCs w:val="24"/>
        </w:rPr>
      </w:pPr>
    </w:p>
    <w:p w14:paraId="413C69B7" w14:textId="316BD23E" w:rsidR="005D1228" w:rsidRPr="00DD0305" w:rsidRDefault="00320CFA" w:rsidP="00BE63AC">
      <w:pPr>
        <w:pStyle w:val="Zkladntext"/>
        <w:spacing w:after="0"/>
        <w:rPr>
          <w:rFonts w:ascii="Times New Roman" w:hAnsi="Times New Roman" w:cs="Times New Roman"/>
          <w:sz w:val="24"/>
          <w:szCs w:val="24"/>
        </w:rPr>
      </w:pPr>
      <w:r w:rsidRPr="00115DC2">
        <w:rPr>
          <w:rFonts w:ascii="Times New Roman" w:hAnsi="Times New Roman" w:cs="Times New Roman"/>
          <w:sz w:val="24"/>
          <w:szCs w:val="24"/>
        </w:rPr>
        <w:t>5</w:t>
      </w:r>
      <w:r w:rsidRPr="00A3218C">
        <w:rPr>
          <w:rFonts w:ascii="Times New Roman" w:hAnsi="Times New Roman" w:cs="Times New Roman"/>
          <w:sz w:val="24"/>
          <w:szCs w:val="24"/>
        </w:rPr>
        <w:t xml:space="preserve">. </w:t>
      </w:r>
      <w:r w:rsidR="0026367F">
        <w:rPr>
          <w:rFonts w:ascii="Times New Roman" w:hAnsi="Times New Roman" w:cs="Times New Roman"/>
          <w:sz w:val="24"/>
          <w:szCs w:val="24"/>
        </w:rPr>
        <w:t xml:space="preserve"> </w:t>
      </w:r>
      <w:r w:rsidR="00BE63AC" w:rsidRPr="00DD0305">
        <w:rPr>
          <w:rFonts w:ascii="Times New Roman" w:hAnsi="Times New Roman" w:cs="Times New Roman"/>
          <w:sz w:val="24"/>
          <w:szCs w:val="24"/>
        </w:rPr>
        <w:t xml:space="preserve">Splatnost faktury (bez ohledu na datum uvedený na faktuře) je 30 dní ode dne, kdy byla doručena na podatelnu MMJN (prostřednictvím datové schránky wufbr2a nebo na </w:t>
      </w:r>
      <w:hyperlink r:id="rId12" w:history="1">
        <w:r w:rsidR="00BE63AC" w:rsidRPr="00DD0305">
          <w:rPr>
            <w:rFonts w:ascii="Times New Roman" w:hAnsi="Times New Roman" w:cs="Times New Roman"/>
            <w:sz w:val="24"/>
            <w:szCs w:val="24"/>
          </w:rPr>
          <w:t>epodatelna@mestojablonec.cz</w:t>
        </w:r>
      </w:hyperlink>
      <w:r w:rsidR="00BE63AC" w:rsidRPr="00DD0305">
        <w:rPr>
          <w:rFonts w:ascii="Times New Roman" w:hAnsi="Times New Roman" w:cs="Times New Roman"/>
          <w:sz w:val="24"/>
          <w:szCs w:val="24"/>
        </w:rPr>
        <w:t>).</w:t>
      </w:r>
    </w:p>
    <w:p w14:paraId="1E98FF6F" w14:textId="77777777" w:rsidR="00594B26" w:rsidRDefault="00594B26" w:rsidP="00BE63AC">
      <w:pPr>
        <w:pStyle w:val="Zkladntext"/>
        <w:spacing w:after="0"/>
        <w:rPr>
          <w:rFonts w:ascii="Times New Roman" w:hAnsi="Times New Roman" w:cs="Times New Roman"/>
          <w:sz w:val="24"/>
          <w:szCs w:val="24"/>
        </w:rPr>
      </w:pPr>
    </w:p>
    <w:p w14:paraId="59DE41CD" w14:textId="77777777" w:rsidR="00594B26" w:rsidRPr="00115DC2" w:rsidRDefault="00594B26" w:rsidP="00BE63AC">
      <w:pPr>
        <w:pStyle w:val="Zkladntext"/>
        <w:spacing w:after="0"/>
        <w:rPr>
          <w:rFonts w:ascii="Times New Roman" w:hAnsi="Times New Roman" w:cs="Times New Roman"/>
          <w:sz w:val="24"/>
          <w:szCs w:val="24"/>
        </w:rPr>
      </w:pPr>
    </w:p>
    <w:p w14:paraId="2FCF2DF9"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6. Faktura (daňový doklad) musí obsahovat zejména:</w:t>
      </w:r>
    </w:p>
    <w:p w14:paraId="3A2381F3" w14:textId="41349D8C"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označení osoby zhotovitele včetně uvedení sídla a IČO </w:t>
      </w:r>
      <w:r w:rsidR="00620252" w:rsidRPr="00115DC2">
        <w:rPr>
          <w:rFonts w:ascii="Times New Roman" w:hAnsi="Times New Roman" w:cs="Times New Roman"/>
          <w:sz w:val="24"/>
          <w:szCs w:val="24"/>
        </w:rPr>
        <w:t xml:space="preserve">a </w:t>
      </w:r>
      <w:r w:rsidRPr="00115DC2">
        <w:rPr>
          <w:rFonts w:ascii="Times New Roman" w:hAnsi="Times New Roman" w:cs="Times New Roman"/>
          <w:sz w:val="24"/>
          <w:szCs w:val="24"/>
        </w:rPr>
        <w:t>DIČ,</w:t>
      </w:r>
    </w:p>
    <w:p w14:paraId="7F3D0E9B" w14:textId="5D075CA5"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IČO a DIČ,</w:t>
      </w:r>
    </w:p>
    <w:p w14:paraId="64664D83" w14:textId="28B7796C"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evidenční číslo faktury a datum vystavení faktury,</w:t>
      </w:r>
    </w:p>
    <w:p w14:paraId="43B88882" w14:textId="22FC807B" w:rsidR="00320CFA" w:rsidRPr="00D5539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D55392">
        <w:rPr>
          <w:rFonts w:ascii="Times New Roman" w:hAnsi="Times New Roman" w:cs="Times New Roman"/>
          <w:sz w:val="24"/>
          <w:szCs w:val="24"/>
        </w:rPr>
        <w:t>rozsah a předmět plnění (nestačí pouze odkaz na evidenční číslo této smlouvy),</w:t>
      </w:r>
    </w:p>
    <w:p w14:paraId="58509C1D" w14:textId="6CC77350" w:rsidR="008C748B" w:rsidRPr="00C50994"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C50994">
        <w:rPr>
          <w:rFonts w:ascii="Times New Roman" w:hAnsi="Times New Roman" w:cs="Times New Roman"/>
          <w:sz w:val="24"/>
          <w:szCs w:val="24"/>
        </w:rPr>
        <w:t xml:space="preserve">název: </w:t>
      </w:r>
      <w:r w:rsidR="00440183" w:rsidRPr="00440183">
        <w:rPr>
          <w:rFonts w:ascii="Times New Roman" w:hAnsi="Times New Roman" w:cs="Times New Roman"/>
          <w:b/>
          <w:bCs/>
          <w:sz w:val="24"/>
          <w:szCs w:val="24"/>
        </w:rPr>
        <w:t>DOLNÍ CENTRUM – územní studie</w:t>
      </w:r>
    </w:p>
    <w:p w14:paraId="564B6817" w14:textId="70B9C1C8"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den uskutečnění plnění,</w:t>
      </w:r>
    </w:p>
    <w:p w14:paraId="25E51565" w14:textId="78D08CA7"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607291C4" w14:textId="01794470"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lhůtu splatnosti v souladu s předchozím odstavcem,</w:t>
      </w:r>
    </w:p>
    <w:p w14:paraId="264EF062" w14:textId="57328CAA" w:rsidR="00320CFA" w:rsidRPr="00115DC2" w:rsidRDefault="00320CFA" w:rsidP="00087988">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banky a číslo účtu, na který má být cena poukázána.</w:t>
      </w:r>
    </w:p>
    <w:p w14:paraId="494B4C5E" w14:textId="77777777" w:rsidR="005D1228" w:rsidRPr="00115DC2" w:rsidRDefault="005D1228" w:rsidP="00E944BC">
      <w:pPr>
        <w:pStyle w:val="Odstavecseseznamem"/>
        <w:autoSpaceDE w:val="0"/>
        <w:autoSpaceDN w:val="0"/>
        <w:adjustRightInd w:val="0"/>
        <w:spacing w:after="0" w:line="240" w:lineRule="auto"/>
        <w:rPr>
          <w:rFonts w:ascii="Times New Roman" w:hAnsi="Times New Roman" w:cs="Times New Roman"/>
          <w:sz w:val="24"/>
          <w:szCs w:val="24"/>
        </w:rPr>
      </w:pPr>
    </w:p>
    <w:p w14:paraId="74C75F6B" w14:textId="5B3EB6CE"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 Kromě náležitostí uvedených v předchozím odstavci</w:t>
      </w:r>
      <w:r w:rsidR="00DD0305">
        <w:rPr>
          <w:rFonts w:ascii="Times New Roman" w:hAnsi="Times New Roman" w:cs="Times New Roman"/>
          <w:sz w:val="24"/>
          <w:szCs w:val="24"/>
        </w:rPr>
        <w:t xml:space="preserve"> musí</w:t>
      </w:r>
      <w:r w:rsidRPr="00115DC2">
        <w:rPr>
          <w:rFonts w:ascii="Times New Roman" w:hAnsi="Times New Roman" w:cs="Times New Roman"/>
          <w:sz w:val="24"/>
          <w:szCs w:val="24"/>
        </w:rPr>
        <w:t xml:space="preserve"> faktura (daňový doklad) obsahovat</w:t>
      </w:r>
      <w:r w:rsidR="005D1228" w:rsidRPr="00115DC2">
        <w:rPr>
          <w:rFonts w:ascii="Times New Roman" w:hAnsi="Times New Roman" w:cs="Times New Roman"/>
          <w:sz w:val="24"/>
          <w:szCs w:val="24"/>
        </w:rPr>
        <w:t xml:space="preserve"> </w:t>
      </w:r>
      <w:r w:rsidRPr="00115DC2">
        <w:rPr>
          <w:rFonts w:ascii="Times New Roman" w:hAnsi="Times New Roman" w:cs="Times New Roman"/>
          <w:sz w:val="24"/>
          <w:szCs w:val="24"/>
        </w:rPr>
        <w:t>náležitosti dle příslušných právních předpisů.</w:t>
      </w:r>
    </w:p>
    <w:p w14:paraId="4DC6B704"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FA48DCD"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8. Jestliže faktura (daňový doklad) nebude obsahovat dohodnuté náležitosti, nebo náležitosti</w:t>
      </w:r>
    </w:p>
    <w:p w14:paraId="01E3D86C" w14:textId="62AD2A7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lastRenderedPageBreak/>
        <w:t>dle příslušných právních předpisů, nebo bude mít jiné vady, je objednatel oprávněn ji vrátit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s uvedením vad. V takovém případě se přeruší lhůta splatnosti a počne běžet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znovu ve stejné délce doručením opravené faktury (daňového dokladu).</w:t>
      </w:r>
    </w:p>
    <w:p w14:paraId="3FBFC74D"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CF2492E"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 Dohodnutou cenu za plnění uhradí objednatel na základě faktury (daňového dokladu), která</w:t>
      </w:r>
    </w:p>
    <w:p w14:paraId="35DBB773" w14:textId="3F5C2D04"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obsahuje všechny náležitosti stanovené touto smlouvou a příslušnými právními předpisy,</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bezhotovostním převodem na účet zhotovitele uvedený v této smlouvě nebo na účet, který</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objednateli písemně sdělí po uzavření této smlouvy</w:t>
      </w:r>
      <w:r w:rsidRPr="00D46F26">
        <w:rPr>
          <w:rFonts w:ascii="Times New Roman" w:hAnsi="Times New Roman" w:cs="Times New Roman"/>
          <w:sz w:val="24"/>
          <w:szCs w:val="24"/>
        </w:rPr>
        <w:t>.</w:t>
      </w:r>
      <w:r w:rsidR="004A3E07" w:rsidRPr="00D46F26">
        <w:rPr>
          <w:rFonts w:ascii="Times New Roman" w:hAnsi="Times New Roman" w:cs="Times New Roman"/>
          <w:sz w:val="24"/>
          <w:szCs w:val="24"/>
        </w:rPr>
        <w:t xml:space="preserve"> Za okamžik úhrady ceny plnění se považuje okamžik připsání příslušné částky na bankovní účet</w:t>
      </w:r>
      <w:r w:rsidR="004A3E07" w:rsidRPr="009105CD">
        <w:rPr>
          <w:rFonts w:ascii="Times New Roman" w:hAnsi="Times New Roman" w:cs="Times New Roman"/>
          <w:sz w:val="24"/>
          <w:szCs w:val="24"/>
        </w:rPr>
        <w:t xml:space="preserve"> zhotovitele.</w:t>
      </w:r>
    </w:p>
    <w:p w14:paraId="733F067D"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6CC8523D" w14:textId="77777777" w:rsidR="007B0155" w:rsidRDefault="007B0155" w:rsidP="00E944BC">
      <w:pPr>
        <w:autoSpaceDE w:val="0"/>
        <w:autoSpaceDN w:val="0"/>
        <w:adjustRightInd w:val="0"/>
        <w:spacing w:after="0" w:line="240" w:lineRule="auto"/>
        <w:jc w:val="center"/>
        <w:rPr>
          <w:rFonts w:ascii="Times New Roman" w:hAnsi="Times New Roman" w:cs="Times New Roman"/>
          <w:b/>
          <w:bCs/>
          <w:sz w:val="24"/>
          <w:szCs w:val="24"/>
        </w:rPr>
      </w:pPr>
    </w:p>
    <w:p w14:paraId="0BD5C0B3" w14:textId="7F1BE90B"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bookmarkStart w:id="2" w:name="_Hlk214015036"/>
      <w:r w:rsidRPr="006F5EAE">
        <w:rPr>
          <w:rFonts w:ascii="Times New Roman" w:hAnsi="Times New Roman" w:cs="Times New Roman"/>
          <w:b/>
          <w:bCs/>
          <w:sz w:val="24"/>
          <w:szCs w:val="24"/>
        </w:rPr>
        <w:t>Článek VIII.</w:t>
      </w:r>
    </w:p>
    <w:bookmarkEnd w:id="2"/>
    <w:p w14:paraId="4D3EBCE4"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224E3BB7" w14:textId="1A8CE17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bookmarkStart w:id="3" w:name="_Hlk214015044"/>
      <w:r w:rsidRPr="00115DC2">
        <w:rPr>
          <w:rFonts w:ascii="Times New Roman" w:hAnsi="Times New Roman" w:cs="Times New Roman"/>
          <w:b/>
          <w:bCs/>
          <w:sz w:val="24"/>
          <w:szCs w:val="24"/>
          <w:u w:val="single"/>
        </w:rPr>
        <w:t xml:space="preserve">Odpovědnost zhotovitele za </w:t>
      </w:r>
      <w:r w:rsidR="004D066D" w:rsidRPr="00115DC2">
        <w:rPr>
          <w:rFonts w:ascii="Times New Roman" w:hAnsi="Times New Roman" w:cs="Times New Roman"/>
          <w:b/>
          <w:bCs/>
          <w:sz w:val="24"/>
          <w:szCs w:val="24"/>
          <w:u w:val="single"/>
        </w:rPr>
        <w:t>škody vzniklé vadou díla</w:t>
      </w:r>
    </w:p>
    <w:bookmarkEnd w:id="3"/>
    <w:p w14:paraId="336464D3"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27E03340" w14:textId="534B2019" w:rsidR="0087625B" w:rsidRDefault="00320CFA" w:rsidP="0087625B">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Dílem se pro účely odpovědnosti za vady rozumí všechny výstupy zpracované </w:t>
      </w:r>
      <w:r w:rsidR="00AE4A62" w:rsidRPr="00115DC2">
        <w:rPr>
          <w:rFonts w:ascii="Times New Roman" w:hAnsi="Times New Roman" w:cs="Times New Roman"/>
          <w:sz w:val="24"/>
          <w:szCs w:val="24"/>
        </w:rPr>
        <w:t>z</w:t>
      </w:r>
      <w:r w:rsidRPr="00115DC2">
        <w:rPr>
          <w:rFonts w:ascii="Times New Roman" w:hAnsi="Times New Roman" w:cs="Times New Roman"/>
          <w:sz w:val="24"/>
          <w:szCs w:val="24"/>
        </w:rPr>
        <w:t>hotovitelem.</w:t>
      </w:r>
    </w:p>
    <w:p w14:paraId="679465D8" w14:textId="77777777" w:rsidR="0087625B" w:rsidRPr="00115DC2" w:rsidRDefault="0087625B" w:rsidP="00D46F26">
      <w:pPr>
        <w:autoSpaceDE w:val="0"/>
        <w:autoSpaceDN w:val="0"/>
        <w:adjustRightInd w:val="0"/>
        <w:spacing w:after="0" w:line="240" w:lineRule="auto"/>
        <w:jc w:val="both"/>
        <w:rPr>
          <w:rFonts w:ascii="Times New Roman" w:hAnsi="Times New Roman" w:cs="Times New Roman"/>
          <w:sz w:val="24"/>
          <w:szCs w:val="24"/>
        </w:rPr>
      </w:pPr>
    </w:p>
    <w:p w14:paraId="426CB0CC" w14:textId="05833913" w:rsidR="00E944BC"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2. Zhotovitel odpovídá </w:t>
      </w:r>
      <w:r w:rsidRPr="00C53F0E">
        <w:rPr>
          <w:rFonts w:ascii="Times New Roman" w:hAnsi="Times New Roman" w:cs="Times New Roman"/>
          <w:sz w:val="24"/>
          <w:szCs w:val="24"/>
        </w:rPr>
        <w:t xml:space="preserve">za </w:t>
      </w:r>
      <w:r w:rsidR="00982943" w:rsidRPr="00C53F0E">
        <w:rPr>
          <w:rFonts w:ascii="Times New Roman" w:hAnsi="Times New Roman" w:cs="Times New Roman"/>
          <w:sz w:val="24"/>
          <w:szCs w:val="24"/>
        </w:rPr>
        <w:t xml:space="preserve">vady díla </w:t>
      </w:r>
    </w:p>
    <w:p w14:paraId="6123EB66" w14:textId="77777777" w:rsidR="006F5EAE" w:rsidRDefault="006F5EAE" w:rsidP="009105CD">
      <w:pPr>
        <w:autoSpaceDE w:val="0"/>
        <w:autoSpaceDN w:val="0"/>
        <w:adjustRightInd w:val="0"/>
        <w:spacing w:after="0" w:line="240" w:lineRule="auto"/>
        <w:jc w:val="both"/>
        <w:rPr>
          <w:rFonts w:ascii="Times New Roman" w:hAnsi="Times New Roman" w:cs="Times New Roman"/>
          <w:sz w:val="24"/>
          <w:szCs w:val="24"/>
        </w:rPr>
      </w:pPr>
    </w:p>
    <w:p w14:paraId="0EC09FE2" w14:textId="0DD0A68C" w:rsidR="00320CFA" w:rsidRPr="00115DC2" w:rsidRDefault="00320CFA" w:rsidP="009105C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Objednatel má nárok na bezplatné odstranění jakékoli vady</w:t>
      </w:r>
      <w:r w:rsidR="00C53F0E">
        <w:rPr>
          <w:rFonts w:ascii="Times New Roman" w:hAnsi="Times New Roman" w:cs="Times New Roman"/>
          <w:sz w:val="24"/>
          <w:szCs w:val="24"/>
        </w:rPr>
        <w:t>,</w:t>
      </w:r>
      <w:r w:rsidR="00507CB9">
        <w:rPr>
          <w:rFonts w:ascii="Times New Roman" w:hAnsi="Times New Roman" w:cs="Times New Roman"/>
          <w:sz w:val="24"/>
          <w:szCs w:val="24"/>
        </w:rPr>
        <w:t xml:space="preserve"> </w:t>
      </w:r>
      <w:r w:rsidRPr="00115DC2">
        <w:rPr>
          <w:rFonts w:ascii="Times New Roman" w:hAnsi="Times New Roman" w:cs="Times New Roman"/>
          <w:sz w:val="24"/>
          <w:szCs w:val="24"/>
        </w:rPr>
        <w:t>kterou mělo dílo při předání a</w:t>
      </w:r>
      <w:r w:rsidR="006F5EAE">
        <w:rPr>
          <w:rFonts w:ascii="Times New Roman" w:hAnsi="Times New Roman" w:cs="Times New Roman"/>
          <w:sz w:val="24"/>
          <w:szCs w:val="24"/>
        </w:rPr>
        <w:t xml:space="preserve"> </w:t>
      </w:r>
      <w:r w:rsidRPr="00115DC2">
        <w:rPr>
          <w:rFonts w:ascii="Times New Roman" w:hAnsi="Times New Roman" w:cs="Times New Roman"/>
          <w:sz w:val="24"/>
          <w:szCs w:val="24"/>
        </w:rPr>
        <w:t xml:space="preserve">převzetí, a která vyšla najevo kdykoli do skončení realizace </w:t>
      </w:r>
      <w:r w:rsidR="00DD0305">
        <w:rPr>
          <w:rFonts w:ascii="Times New Roman" w:hAnsi="Times New Roman" w:cs="Times New Roman"/>
          <w:sz w:val="24"/>
          <w:szCs w:val="24"/>
        </w:rPr>
        <w:t>díla (předmětu smlouvy)</w:t>
      </w:r>
      <w:r w:rsidR="00173426" w:rsidRPr="00115DC2">
        <w:rPr>
          <w:rFonts w:ascii="Times New Roman" w:hAnsi="Times New Roman" w:cs="Times New Roman"/>
          <w:sz w:val="24"/>
          <w:szCs w:val="24"/>
        </w:rPr>
        <w:t xml:space="preserve">, </w:t>
      </w:r>
      <w:r w:rsidR="00BA5D78" w:rsidRPr="00E105F2">
        <w:rPr>
          <w:rFonts w:ascii="Times New Roman" w:hAnsi="Times New Roman" w:cs="Times New Roman"/>
          <w:sz w:val="24"/>
          <w:szCs w:val="24"/>
        </w:rPr>
        <w:t xml:space="preserve">tj. </w:t>
      </w:r>
      <w:r w:rsidR="00173426" w:rsidRPr="00E105F2">
        <w:rPr>
          <w:rFonts w:ascii="Times New Roman" w:hAnsi="Times New Roman" w:cs="Times New Roman"/>
          <w:sz w:val="24"/>
          <w:szCs w:val="24"/>
        </w:rPr>
        <w:t xml:space="preserve">do dne </w:t>
      </w:r>
      <w:r w:rsidR="002F2B25" w:rsidRPr="00E105F2">
        <w:rPr>
          <w:rFonts w:ascii="Times New Roman" w:hAnsi="Times New Roman" w:cs="Times New Roman"/>
          <w:sz w:val="24"/>
          <w:szCs w:val="24"/>
        </w:rPr>
        <w:t>registrace územní studie</w:t>
      </w:r>
      <w:r w:rsidR="00E105F2">
        <w:rPr>
          <w:rFonts w:ascii="Times New Roman" w:hAnsi="Times New Roman" w:cs="Times New Roman"/>
          <w:sz w:val="24"/>
          <w:szCs w:val="24"/>
        </w:rPr>
        <w:t xml:space="preserve">. </w:t>
      </w:r>
    </w:p>
    <w:p w14:paraId="20EB8D47"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0EC253FB" w14:textId="1F1E0C2E"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4. Zhotovitel se zavazuje vadu díla odstranit neprodleně, nejpozději však do </w:t>
      </w:r>
      <w:r w:rsidR="00507CB9">
        <w:rPr>
          <w:rFonts w:ascii="Times New Roman" w:hAnsi="Times New Roman" w:cs="Times New Roman"/>
          <w:sz w:val="24"/>
          <w:szCs w:val="24"/>
        </w:rPr>
        <w:t>3</w:t>
      </w:r>
      <w:r w:rsidRPr="00115DC2">
        <w:rPr>
          <w:rFonts w:ascii="Times New Roman" w:hAnsi="Times New Roman" w:cs="Times New Roman"/>
          <w:sz w:val="24"/>
          <w:szCs w:val="24"/>
        </w:rPr>
        <w:t>0 dnů ode dne</w:t>
      </w:r>
    </w:p>
    <w:p w14:paraId="501C8479" w14:textId="281E02E2"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doručení písemného oznámení objednatele o vadách díla</w:t>
      </w:r>
      <w:r w:rsidR="003B019B">
        <w:rPr>
          <w:rFonts w:ascii="Times New Roman" w:hAnsi="Times New Roman" w:cs="Times New Roman"/>
          <w:sz w:val="24"/>
          <w:szCs w:val="24"/>
        </w:rPr>
        <w:t>, pokud se smluvní strany nedohodnou jinak.</w:t>
      </w:r>
    </w:p>
    <w:p w14:paraId="61D33BB2"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6613E6D7" w14:textId="14B1B39C" w:rsidR="00AE4A6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5. </w:t>
      </w:r>
      <w:r w:rsidR="00173426" w:rsidRPr="00115DC2">
        <w:rPr>
          <w:rFonts w:ascii="Times New Roman" w:hAnsi="Times New Roman" w:cs="Times New Roman"/>
          <w:sz w:val="24"/>
          <w:szCs w:val="24"/>
        </w:rPr>
        <w:t xml:space="preserve">Objednatel se zavazuje oznámit vadu bez zbytečného odkladu po jejím </w:t>
      </w:r>
      <w:r w:rsidR="00BA5D78" w:rsidRPr="00115DC2">
        <w:rPr>
          <w:rFonts w:ascii="Times New Roman" w:hAnsi="Times New Roman" w:cs="Times New Roman"/>
          <w:sz w:val="24"/>
          <w:szCs w:val="24"/>
        </w:rPr>
        <w:t>z</w:t>
      </w:r>
      <w:r w:rsidR="00173426" w:rsidRPr="00115DC2">
        <w:rPr>
          <w:rFonts w:ascii="Times New Roman" w:hAnsi="Times New Roman" w:cs="Times New Roman"/>
          <w:sz w:val="24"/>
          <w:szCs w:val="24"/>
        </w:rPr>
        <w:t xml:space="preserve">jištění. </w:t>
      </w:r>
      <w:r w:rsidRPr="00115DC2">
        <w:rPr>
          <w:rFonts w:ascii="Times New Roman" w:hAnsi="Times New Roman" w:cs="Times New Roman"/>
          <w:sz w:val="24"/>
          <w:szCs w:val="24"/>
        </w:rPr>
        <w:t>Oznámení musí obsahovat popis vady díla a právo, které objednatel v důsledku vady díla</w:t>
      </w:r>
      <w:r w:rsidR="0024394D">
        <w:rPr>
          <w:rFonts w:ascii="Times New Roman" w:hAnsi="Times New Roman" w:cs="Times New Roman"/>
          <w:sz w:val="24"/>
          <w:szCs w:val="24"/>
        </w:rPr>
        <w:t xml:space="preserve"> </w:t>
      </w:r>
      <w:r w:rsidRPr="00115DC2">
        <w:rPr>
          <w:rFonts w:ascii="Times New Roman" w:hAnsi="Times New Roman" w:cs="Times New Roman"/>
          <w:sz w:val="24"/>
          <w:szCs w:val="24"/>
        </w:rPr>
        <w:t>uplatňuje.</w:t>
      </w:r>
      <w:r w:rsidR="00173426" w:rsidRPr="00115DC2">
        <w:rPr>
          <w:rFonts w:ascii="Times New Roman" w:hAnsi="Times New Roman" w:cs="Times New Roman"/>
          <w:sz w:val="24"/>
          <w:szCs w:val="24"/>
        </w:rPr>
        <w:t xml:space="preserve"> </w:t>
      </w:r>
    </w:p>
    <w:p w14:paraId="3FCD38E5" w14:textId="77777777" w:rsidR="00C53F0E" w:rsidRPr="00115DC2" w:rsidRDefault="00C53F0E" w:rsidP="00D46F26">
      <w:pPr>
        <w:autoSpaceDE w:val="0"/>
        <w:autoSpaceDN w:val="0"/>
        <w:adjustRightInd w:val="0"/>
        <w:spacing w:after="0" w:line="240" w:lineRule="auto"/>
        <w:jc w:val="both"/>
        <w:rPr>
          <w:rFonts w:ascii="Times New Roman" w:hAnsi="Times New Roman" w:cs="Times New Roman"/>
          <w:sz w:val="24"/>
          <w:szCs w:val="24"/>
        </w:rPr>
      </w:pPr>
    </w:p>
    <w:p w14:paraId="29E735FB" w14:textId="77777777" w:rsidR="00C72212" w:rsidRDefault="00C72212" w:rsidP="00E944BC">
      <w:pPr>
        <w:autoSpaceDE w:val="0"/>
        <w:autoSpaceDN w:val="0"/>
        <w:adjustRightInd w:val="0"/>
        <w:spacing w:after="0" w:line="240" w:lineRule="auto"/>
        <w:jc w:val="center"/>
        <w:rPr>
          <w:rFonts w:ascii="Times New Roman" w:hAnsi="Times New Roman" w:cs="Times New Roman"/>
          <w:b/>
          <w:bCs/>
          <w:sz w:val="24"/>
          <w:szCs w:val="24"/>
        </w:rPr>
      </w:pPr>
    </w:p>
    <w:p w14:paraId="647C2C92" w14:textId="74242688"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IX.</w:t>
      </w:r>
    </w:p>
    <w:p w14:paraId="41C0BEC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AC6DAD9" w14:textId="2585B86B"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CB4821">
        <w:rPr>
          <w:rFonts w:ascii="Times New Roman" w:hAnsi="Times New Roman" w:cs="Times New Roman"/>
          <w:b/>
          <w:bCs/>
          <w:sz w:val="24"/>
          <w:szCs w:val="24"/>
          <w:u w:val="single"/>
        </w:rPr>
        <w:t xml:space="preserve">Vlastnické právo a právo </w:t>
      </w:r>
      <w:r w:rsidR="00153863" w:rsidRPr="00CB4821">
        <w:rPr>
          <w:rFonts w:ascii="Times New Roman" w:hAnsi="Times New Roman" w:cs="Times New Roman"/>
          <w:b/>
          <w:bCs/>
          <w:sz w:val="24"/>
          <w:szCs w:val="24"/>
          <w:u w:val="single"/>
        </w:rPr>
        <w:t>užití</w:t>
      </w:r>
    </w:p>
    <w:p w14:paraId="65916A12"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BC3CC0E" w14:textId="233EF19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Objednatel nabude vlastnické právo k veškerým výstupům, které vzniknou realizací</w:t>
      </w:r>
      <w:r w:rsidR="00E944BC" w:rsidRPr="00115DC2">
        <w:rPr>
          <w:rFonts w:ascii="Times New Roman" w:hAnsi="Times New Roman" w:cs="Times New Roman"/>
          <w:sz w:val="24"/>
          <w:szCs w:val="24"/>
        </w:rPr>
        <w:t xml:space="preserve"> p</w:t>
      </w:r>
      <w:r w:rsidRPr="00115DC2">
        <w:rPr>
          <w:rFonts w:ascii="Times New Roman" w:hAnsi="Times New Roman" w:cs="Times New Roman"/>
          <w:sz w:val="24"/>
          <w:szCs w:val="24"/>
        </w:rPr>
        <w:t>ředmětu smlouvy, a to okamžikem předání a převzetí</w:t>
      </w:r>
      <w:r w:rsidR="00417A5B" w:rsidRPr="00115DC2">
        <w:rPr>
          <w:rFonts w:ascii="Times New Roman" w:hAnsi="Times New Roman" w:cs="Times New Roman"/>
          <w:sz w:val="24"/>
          <w:szCs w:val="24"/>
        </w:rPr>
        <w:t xml:space="preserve"> a </w:t>
      </w:r>
      <w:r w:rsidR="00CC0DF7" w:rsidRPr="00D46F26">
        <w:rPr>
          <w:rFonts w:ascii="Times New Roman" w:hAnsi="Times New Roman" w:cs="Times New Roman"/>
          <w:sz w:val="24"/>
          <w:szCs w:val="24"/>
        </w:rPr>
        <w:t>uhrazením ceny za plnění</w:t>
      </w:r>
      <w:r w:rsidR="00CC0DF7" w:rsidRPr="00115DC2">
        <w:rPr>
          <w:rFonts w:ascii="Times New Roman" w:hAnsi="Times New Roman" w:cs="Times New Roman"/>
          <w:sz w:val="24"/>
          <w:szCs w:val="24"/>
        </w:rPr>
        <w:t xml:space="preserve"> </w:t>
      </w:r>
      <w:r w:rsidR="009A2065" w:rsidRPr="00115DC2">
        <w:rPr>
          <w:rFonts w:ascii="Times New Roman" w:hAnsi="Times New Roman" w:cs="Times New Roman"/>
          <w:sz w:val="24"/>
          <w:szCs w:val="24"/>
        </w:rPr>
        <w:t xml:space="preserve">či jeho části </w:t>
      </w:r>
      <w:r w:rsidR="00CC0DF7" w:rsidRPr="00115DC2">
        <w:rPr>
          <w:rFonts w:ascii="Times New Roman" w:hAnsi="Times New Roman" w:cs="Times New Roman"/>
          <w:sz w:val="24"/>
          <w:szCs w:val="24"/>
        </w:rPr>
        <w:t>zhotoviteli</w:t>
      </w:r>
      <w:r w:rsidRPr="00115DC2">
        <w:rPr>
          <w:rFonts w:ascii="Times New Roman" w:hAnsi="Times New Roman" w:cs="Times New Roman"/>
          <w:sz w:val="24"/>
          <w:szCs w:val="24"/>
        </w:rPr>
        <w:t xml:space="preserve"> v souladu s touto smlouvou.</w:t>
      </w:r>
    </w:p>
    <w:p w14:paraId="49E8CE26"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27AFF8D" w14:textId="3B5DA044" w:rsidR="00320CFA" w:rsidRPr="00115DC2" w:rsidRDefault="00792820"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296D25">
        <w:rPr>
          <w:rFonts w:ascii="Times New Roman" w:hAnsi="Times New Roman" w:cs="Times New Roman"/>
          <w:sz w:val="24"/>
          <w:szCs w:val="24"/>
        </w:rPr>
        <w:t>. V případě, že výsledkem činnosti zhotovitele je dílo podléhající ochraně dle zákona</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č.</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121/2000 Sb., o právu autorském, o právech souvisejících s právem autorským a o změně</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některých zákonů (autorský zákon), ve znění pozdějších předpisů, získává objednatel</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veškerá práva související s ochranou duševního vlastnictví vztahující se k dílu, a to</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v rozsahu nezbytném pro jeho řádné užívání po celou dobu trvání příslušných práv.</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Objednatel od zhotovitele zejména získává k takovému dílu nejpozději dnem jeho předání a</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převzetí veškerá majetková práva, a to formou níže uvedeného licenčního ujednání (dále jen</w:t>
      </w:r>
      <w:r w:rsidR="00E944BC" w:rsidRPr="00296D25">
        <w:rPr>
          <w:rFonts w:ascii="Times New Roman" w:hAnsi="Times New Roman" w:cs="Times New Roman"/>
          <w:sz w:val="24"/>
          <w:szCs w:val="24"/>
        </w:rPr>
        <w:t xml:space="preserve"> </w:t>
      </w:r>
      <w:r w:rsidR="00320CFA" w:rsidRPr="00296D25">
        <w:rPr>
          <w:rFonts w:ascii="Times New Roman" w:hAnsi="Times New Roman" w:cs="Times New Roman"/>
          <w:sz w:val="24"/>
          <w:szCs w:val="24"/>
        </w:rPr>
        <w:t>„licence“).</w:t>
      </w:r>
    </w:p>
    <w:p w14:paraId="33AA9C44" w14:textId="5A76A274" w:rsidR="00320CFA" w:rsidRPr="00115DC2" w:rsidRDefault="00224852" w:rsidP="00E944BC">
      <w:pPr>
        <w:autoSpaceDE w:val="0"/>
        <w:autoSpaceDN w:val="0"/>
        <w:adjustRightInd w:val="0"/>
        <w:spacing w:after="0" w:line="240" w:lineRule="auto"/>
        <w:jc w:val="both"/>
        <w:rPr>
          <w:rFonts w:ascii="Times New Roman" w:hAnsi="Times New Roman" w:cs="Times New Roman"/>
          <w:sz w:val="24"/>
          <w:szCs w:val="24"/>
        </w:rPr>
      </w:pPr>
      <w:bookmarkStart w:id="4" w:name="_Hlk163808392"/>
      <w:r>
        <w:rPr>
          <w:rFonts w:ascii="Times New Roman" w:hAnsi="Times New Roman" w:cs="Times New Roman"/>
          <w:sz w:val="24"/>
          <w:szCs w:val="24"/>
        </w:rPr>
        <w:t>3</w:t>
      </w:r>
      <w:r w:rsidR="00320CFA" w:rsidRPr="00115DC2">
        <w:rPr>
          <w:rFonts w:ascii="Times New Roman" w:hAnsi="Times New Roman" w:cs="Times New Roman"/>
          <w:sz w:val="24"/>
          <w:szCs w:val="24"/>
        </w:rPr>
        <w:t>. Licence je udělena jako výhradní ke všem známým způsobům užití takového díla a k účelu,</w:t>
      </w:r>
    </w:p>
    <w:p w14:paraId="5C074D0B" w14:textId="23380A58"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který vyplývá z této smlouvy, jako neodvolatelná, neomezená územním či množstevním</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rozsahem a způsobem užití</w:t>
      </w:r>
      <w:r w:rsidR="00635EC8">
        <w:rPr>
          <w:rFonts w:ascii="Times New Roman" w:hAnsi="Times New Roman" w:cs="Times New Roman"/>
          <w:sz w:val="24"/>
          <w:szCs w:val="24"/>
        </w:rPr>
        <w:t xml:space="preserve">, </w:t>
      </w:r>
      <w:r w:rsidR="00635EC8" w:rsidRPr="00635EC8">
        <w:rPr>
          <w:rFonts w:ascii="Times New Roman" w:hAnsi="Times New Roman" w:cs="Times New Roman"/>
          <w:sz w:val="24"/>
          <w:szCs w:val="24"/>
        </w:rPr>
        <w:t xml:space="preserve">s možností udělit podlicenci třetím osobám způsobem dle </w:t>
      </w:r>
      <w:r w:rsidR="00635EC8" w:rsidRPr="00635EC8">
        <w:rPr>
          <w:rFonts w:ascii="Times New Roman" w:hAnsi="Times New Roman" w:cs="Times New Roman"/>
          <w:sz w:val="24"/>
          <w:szCs w:val="24"/>
        </w:rPr>
        <w:lastRenderedPageBreak/>
        <w:t>autorského zákona.</w:t>
      </w:r>
      <w:r w:rsidRPr="00115DC2">
        <w:rPr>
          <w:rFonts w:ascii="Times New Roman" w:hAnsi="Times New Roman" w:cs="Times New Roman"/>
          <w:sz w:val="24"/>
          <w:szCs w:val="24"/>
        </w:rPr>
        <w:t>, přičemž objednatel není povinen ji využít. Licence je udělena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na dobu trvání majetkových práv k takovému dílu.</w:t>
      </w:r>
    </w:p>
    <w:bookmarkEnd w:id="4"/>
    <w:p w14:paraId="28DD00C5"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1F2398E8" w14:textId="6C0A387A" w:rsidR="00320CFA" w:rsidRPr="00115DC2" w:rsidRDefault="00224852"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320CFA" w:rsidRPr="00115DC2">
        <w:rPr>
          <w:rFonts w:ascii="Times New Roman" w:hAnsi="Times New Roman" w:cs="Times New Roman"/>
          <w:sz w:val="24"/>
          <w:szCs w:val="24"/>
        </w:rPr>
        <w:t>. Zhotovitel prohlašuje, že je oprávněn v uvedeném rozsahu licenci objednateli poskytnout,</w:t>
      </w:r>
    </w:p>
    <w:p w14:paraId="4C3DDE90" w14:textId="6DE6AE3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minimálně však v rozsahu, aby mohl objednatel dílo užívat k účelu vyplývajícímu z</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r w:rsidR="00902A9A">
        <w:rPr>
          <w:rFonts w:ascii="Times New Roman" w:hAnsi="Times New Roman" w:cs="Times New Roman"/>
          <w:sz w:val="24"/>
          <w:szCs w:val="24"/>
        </w:rPr>
        <w:t xml:space="preserve"> Zhotovitel se zavazuje poskytnout, resp. zajistit potřebné licence třetích stran pro řádné užití díla v souladu s jeho účelem. Zajištění licencí třetích stran je součástí ceny díla.</w:t>
      </w:r>
    </w:p>
    <w:p w14:paraId="00F2180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7C902156" w14:textId="5CF53057" w:rsidR="00320CFA" w:rsidRPr="00115DC2" w:rsidRDefault="00224852"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320CFA" w:rsidRPr="00115DC2">
        <w:rPr>
          <w:rFonts w:ascii="Times New Roman" w:hAnsi="Times New Roman" w:cs="Times New Roman"/>
          <w:sz w:val="24"/>
          <w:szCs w:val="24"/>
        </w:rPr>
        <w:t>. Smluvní strany se dohodly na tom, že odměna za poskytnutí licence je součástí ceny za</w:t>
      </w:r>
    </w:p>
    <w:p w14:paraId="405BD714" w14:textId="601621BA" w:rsidR="00320CFA" w:rsidRDefault="00CC0DF7"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w:t>
      </w:r>
      <w:r w:rsidR="00320CFA" w:rsidRPr="00115DC2">
        <w:rPr>
          <w:rFonts w:ascii="Times New Roman" w:hAnsi="Times New Roman" w:cs="Times New Roman"/>
          <w:sz w:val="24"/>
          <w:szCs w:val="24"/>
        </w:rPr>
        <w:t>lnění.</w:t>
      </w:r>
    </w:p>
    <w:p w14:paraId="159FC1E8" w14:textId="77777777" w:rsidR="002756DB" w:rsidRDefault="002756DB" w:rsidP="00E944BC">
      <w:pPr>
        <w:autoSpaceDE w:val="0"/>
        <w:autoSpaceDN w:val="0"/>
        <w:adjustRightInd w:val="0"/>
        <w:spacing w:after="0" w:line="240" w:lineRule="auto"/>
        <w:jc w:val="both"/>
        <w:rPr>
          <w:rFonts w:ascii="Times New Roman" w:hAnsi="Times New Roman" w:cs="Times New Roman"/>
          <w:sz w:val="24"/>
          <w:szCs w:val="24"/>
        </w:rPr>
      </w:pPr>
    </w:p>
    <w:p w14:paraId="09DB6AA3" w14:textId="5F60DE8E" w:rsidR="002756DB" w:rsidRDefault="004D7A30"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756DB">
        <w:rPr>
          <w:rFonts w:ascii="Times New Roman" w:hAnsi="Times New Roman" w:cs="Times New Roman"/>
          <w:sz w:val="24"/>
          <w:szCs w:val="24"/>
        </w:rPr>
        <w:t>. Čl. IX odst. 1-</w:t>
      </w:r>
      <w:r w:rsidR="009C10CB">
        <w:rPr>
          <w:rFonts w:ascii="Times New Roman" w:hAnsi="Times New Roman" w:cs="Times New Roman"/>
          <w:sz w:val="24"/>
          <w:szCs w:val="24"/>
        </w:rPr>
        <w:t>5</w:t>
      </w:r>
      <w:r w:rsidR="002756DB">
        <w:rPr>
          <w:rFonts w:ascii="Times New Roman" w:hAnsi="Times New Roman" w:cs="Times New Roman"/>
          <w:sz w:val="24"/>
          <w:szCs w:val="24"/>
        </w:rPr>
        <w:t xml:space="preserve"> </w:t>
      </w:r>
      <w:r w:rsidR="002756DB" w:rsidRPr="002756DB">
        <w:rPr>
          <w:rFonts w:ascii="Times New Roman" w:hAnsi="Times New Roman" w:cs="Times New Roman"/>
          <w:sz w:val="24"/>
          <w:szCs w:val="24"/>
        </w:rPr>
        <w:t>se</w:t>
      </w:r>
      <w:r w:rsidR="002756DB">
        <w:rPr>
          <w:rFonts w:ascii="Times New Roman" w:hAnsi="Times New Roman" w:cs="Times New Roman"/>
          <w:sz w:val="24"/>
          <w:szCs w:val="24"/>
        </w:rPr>
        <w:t xml:space="preserve"> použijí rovněž na částí díla,</w:t>
      </w:r>
      <w:r w:rsidR="00AE52B5">
        <w:rPr>
          <w:rFonts w:ascii="Times New Roman" w:hAnsi="Times New Roman" w:cs="Times New Roman"/>
          <w:sz w:val="24"/>
          <w:szCs w:val="24"/>
        </w:rPr>
        <w:t xml:space="preserve"> </w:t>
      </w:r>
      <w:r w:rsidR="002756DB">
        <w:rPr>
          <w:rFonts w:ascii="Times New Roman" w:hAnsi="Times New Roman" w:cs="Times New Roman"/>
          <w:sz w:val="24"/>
          <w:szCs w:val="24"/>
        </w:rPr>
        <w:t>popř. celé dílo v </w:t>
      </w:r>
      <w:r w:rsidR="002756DB" w:rsidRPr="002756DB">
        <w:rPr>
          <w:rFonts w:ascii="Times New Roman" w:hAnsi="Times New Roman" w:cs="Times New Roman"/>
          <w:sz w:val="24"/>
          <w:szCs w:val="24"/>
        </w:rPr>
        <w:t>případ</w:t>
      </w:r>
      <w:r w:rsidR="002756DB">
        <w:rPr>
          <w:rFonts w:ascii="Times New Roman" w:hAnsi="Times New Roman" w:cs="Times New Roman"/>
          <w:sz w:val="24"/>
          <w:szCs w:val="24"/>
        </w:rPr>
        <w:t>ě</w:t>
      </w:r>
      <w:r w:rsidR="002756DB" w:rsidRPr="002756DB">
        <w:rPr>
          <w:rFonts w:ascii="Times New Roman" w:hAnsi="Times New Roman" w:cs="Times New Roman"/>
          <w:sz w:val="24"/>
          <w:szCs w:val="24"/>
        </w:rPr>
        <w:t xml:space="preserve">, </w:t>
      </w:r>
      <w:r w:rsidR="002756DB">
        <w:rPr>
          <w:rFonts w:ascii="Times New Roman" w:hAnsi="Times New Roman" w:cs="Times New Roman"/>
          <w:sz w:val="24"/>
          <w:szCs w:val="24"/>
        </w:rPr>
        <w:t>kdy bude</w:t>
      </w:r>
      <w:r w:rsidR="002756DB" w:rsidRPr="002756DB">
        <w:rPr>
          <w:rFonts w:ascii="Times New Roman" w:hAnsi="Times New Roman" w:cs="Times New Roman"/>
          <w:sz w:val="24"/>
          <w:szCs w:val="24"/>
        </w:rPr>
        <w:t xml:space="preserve"> tato </w:t>
      </w:r>
      <w:r w:rsidR="002756DB">
        <w:rPr>
          <w:rFonts w:ascii="Times New Roman" w:hAnsi="Times New Roman" w:cs="Times New Roman"/>
          <w:sz w:val="24"/>
          <w:szCs w:val="24"/>
        </w:rPr>
        <w:t>s</w:t>
      </w:r>
      <w:r w:rsidR="002756DB" w:rsidRPr="002756DB">
        <w:rPr>
          <w:rFonts w:ascii="Times New Roman" w:hAnsi="Times New Roman" w:cs="Times New Roman"/>
          <w:sz w:val="24"/>
          <w:szCs w:val="24"/>
        </w:rPr>
        <w:t>mlouva ukončena jinak než jejím řádným splněním</w:t>
      </w:r>
      <w:r w:rsidR="00AE52B5">
        <w:rPr>
          <w:rFonts w:ascii="Times New Roman" w:hAnsi="Times New Roman" w:cs="Times New Roman"/>
          <w:sz w:val="24"/>
          <w:szCs w:val="24"/>
        </w:rPr>
        <w:t xml:space="preserve">, a to </w:t>
      </w:r>
      <w:r w:rsidR="001B65B1">
        <w:rPr>
          <w:rFonts w:ascii="Times New Roman" w:hAnsi="Times New Roman" w:cs="Times New Roman"/>
          <w:sz w:val="24"/>
          <w:szCs w:val="24"/>
        </w:rPr>
        <w:t xml:space="preserve">odstoupením objednatele od smlouvy z důvodů dle čl. XI. </w:t>
      </w:r>
      <w:r w:rsidR="002F75D7">
        <w:rPr>
          <w:rFonts w:ascii="Times New Roman" w:hAnsi="Times New Roman" w:cs="Times New Roman"/>
          <w:sz w:val="24"/>
          <w:szCs w:val="24"/>
        </w:rPr>
        <w:t>o</w:t>
      </w:r>
      <w:r w:rsidR="001B65B1">
        <w:rPr>
          <w:rFonts w:ascii="Times New Roman" w:hAnsi="Times New Roman" w:cs="Times New Roman"/>
          <w:sz w:val="24"/>
          <w:szCs w:val="24"/>
        </w:rPr>
        <w:t xml:space="preserve">dst. 2 smlouvy </w:t>
      </w:r>
      <w:r w:rsidR="00AE52B5">
        <w:rPr>
          <w:rFonts w:ascii="Times New Roman" w:hAnsi="Times New Roman" w:cs="Times New Roman"/>
          <w:sz w:val="24"/>
          <w:szCs w:val="24"/>
        </w:rPr>
        <w:t>z důvodů na straně zhotovitele</w:t>
      </w:r>
      <w:r w:rsidR="00AD704C">
        <w:rPr>
          <w:rFonts w:ascii="Times New Roman" w:hAnsi="Times New Roman" w:cs="Times New Roman"/>
          <w:sz w:val="24"/>
          <w:szCs w:val="24"/>
        </w:rPr>
        <w:t>.</w:t>
      </w:r>
    </w:p>
    <w:p w14:paraId="5BD7C50C" w14:textId="77777777" w:rsidR="00D46F26" w:rsidRPr="00115DC2" w:rsidRDefault="00D46F26" w:rsidP="00E944BC">
      <w:pPr>
        <w:autoSpaceDE w:val="0"/>
        <w:autoSpaceDN w:val="0"/>
        <w:adjustRightInd w:val="0"/>
        <w:spacing w:after="0" w:line="240" w:lineRule="auto"/>
        <w:jc w:val="both"/>
        <w:rPr>
          <w:rFonts w:ascii="Times New Roman" w:hAnsi="Times New Roman" w:cs="Times New Roman"/>
          <w:sz w:val="24"/>
          <w:szCs w:val="24"/>
        </w:rPr>
      </w:pPr>
    </w:p>
    <w:p w14:paraId="11E829B3" w14:textId="4F91849D" w:rsidR="00E428D9" w:rsidRDefault="004D7A30"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D00226">
        <w:rPr>
          <w:rFonts w:ascii="Times New Roman" w:hAnsi="Times New Roman" w:cs="Times New Roman"/>
          <w:sz w:val="24"/>
          <w:szCs w:val="24"/>
        </w:rPr>
        <w:t xml:space="preserve">. </w:t>
      </w:r>
      <w:r w:rsidR="00D00226" w:rsidRPr="00D00226">
        <w:rPr>
          <w:rFonts w:ascii="Times New Roman" w:hAnsi="Times New Roman" w:cs="Times New Roman"/>
          <w:sz w:val="24"/>
          <w:szCs w:val="24"/>
        </w:rPr>
        <w:t xml:space="preserve">Objednatel i </w:t>
      </w:r>
      <w:r w:rsidR="00D00226">
        <w:rPr>
          <w:rFonts w:ascii="Times New Roman" w:hAnsi="Times New Roman" w:cs="Times New Roman"/>
          <w:sz w:val="24"/>
          <w:szCs w:val="24"/>
        </w:rPr>
        <w:t>z</w:t>
      </w:r>
      <w:r w:rsidR="00D00226" w:rsidRPr="00D00226">
        <w:rPr>
          <w:rFonts w:ascii="Times New Roman" w:hAnsi="Times New Roman" w:cs="Times New Roman"/>
          <w:sz w:val="24"/>
          <w:szCs w:val="24"/>
        </w:rPr>
        <w:t xml:space="preserve">hotovitel jsou oprávněni užít </w:t>
      </w:r>
      <w:r w:rsidR="00D00226">
        <w:rPr>
          <w:rFonts w:ascii="Times New Roman" w:hAnsi="Times New Roman" w:cs="Times New Roman"/>
          <w:sz w:val="24"/>
          <w:szCs w:val="24"/>
        </w:rPr>
        <w:t>dílo</w:t>
      </w:r>
      <w:r w:rsidR="00D00226" w:rsidRPr="00D00226">
        <w:rPr>
          <w:rFonts w:ascii="Times New Roman" w:hAnsi="Times New Roman" w:cs="Times New Roman"/>
          <w:sz w:val="24"/>
          <w:szCs w:val="24"/>
        </w:rPr>
        <w:t xml:space="preserve"> pro potřeby marketingu, pro potřeby prezentace </w:t>
      </w:r>
      <w:r w:rsidR="00D00226">
        <w:rPr>
          <w:rFonts w:ascii="Times New Roman" w:hAnsi="Times New Roman" w:cs="Times New Roman"/>
          <w:sz w:val="24"/>
          <w:szCs w:val="24"/>
        </w:rPr>
        <w:t>d</w:t>
      </w:r>
      <w:r w:rsidR="00D00226" w:rsidRPr="00D00226">
        <w:rPr>
          <w:rFonts w:ascii="Times New Roman" w:hAnsi="Times New Roman" w:cs="Times New Roman"/>
          <w:sz w:val="24"/>
          <w:szCs w:val="24"/>
        </w:rPr>
        <w:t xml:space="preserve">íla na veřejnosti, </w:t>
      </w:r>
      <w:r>
        <w:rPr>
          <w:rFonts w:ascii="Times New Roman" w:hAnsi="Times New Roman" w:cs="Times New Roman"/>
          <w:sz w:val="24"/>
          <w:szCs w:val="24"/>
        </w:rPr>
        <w:t>v publikacích,</w:t>
      </w:r>
      <w:r w:rsidR="00C77EE0">
        <w:rPr>
          <w:rFonts w:ascii="Times New Roman" w:hAnsi="Times New Roman" w:cs="Times New Roman"/>
          <w:sz w:val="24"/>
          <w:szCs w:val="24"/>
        </w:rPr>
        <w:t xml:space="preserve"> </w:t>
      </w:r>
      <w:r w:rsidR="00D00226" w:rsidRPr="00D00226">
        <w:rPr>
          <w:rFonts w:ascii="Times New Roman" w:hAnsi="Times New Roman" w:cs="Times New Roman"/>
          <w:sz w:val="24"/>
          <w:szCs w:val="24"/>
        </w:rPr>
        <w:t xml:space="preserve">výstavách či jednotlivě u třetích osob v jakékoliv formě zachycené na jakémkoliv nosiči. </w:t>
      </w:r>
    </w:p>
    <w:p w14:paraId="615D7782" w14:textId="77777777" w:rsidR="00E428D9" w:rsidRDefault="00E428D9" w:rsidP="00E944BC">
      <w:pPr>
        <w:autoSpaceDE w:val="0"/>
        <w:autoSpaceDN w:val="0"/>
        <w:adjustRightInd w:val="0"/>
        <w:spacing w:after="0" w:line="240" w:lineRule="auto"/>
        <w:jc w:val="both"/>
        <w:rPr>
          <w:rFonts w:ascii="Times New Roman" w:hAnsi="Times New Roman" w:cs="Times New Roman"/>
          <w:sz w:val="24"/>
          <w:szCs w:val="24"/>
        </w:rPr>
      </w:pPr>
    </w:p>
    <w:p w14:paraId="19444311" w14:textId="77777777" w:rsidR="00C72212" w:rsidRDefault="00C72212" w:rsidP="00E944BC">
      <w:pPr>
        <w:autoSpaceDE w:val="0"/>
        <w:autoSpaceDN w:val="0"/>
        <w:adjustRightInd w:val="0"/>
        <w:spacing w:after="0" w:line="240" w:lineRule="auto"/>
        <w:jc w:val="center"/>
        <w:rPr>
          <w:rFonts w:ascii="Times New Roman" w:hAnsi="Times New Roman" w:cs="Times New Roman"/>
          <w:b/>
          <w:bCs/>
          <w:sz w:val="24"/>
          <w:szCs w:val="24"/>
        </w:rPr>
      </w:pPr>
    </w:p>
    <w:p w14:paraId="1E56F767" w14:textId="260E9A5A"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CE34FC">
        <w:rPr>
          <w:rFonts w:ascii="Times New Roman" w:hAnsi="Times New Roman" w:cs="Times New Roman"/>
          <w:b/>
          <w:bCs/>
          <w:sz w:val="24"/>
          <w:szCs w:val="24"/>
        </w:rPr>
        <w:t>Článek X.</w:t>
      </w:r>
    </w:p>
    <w:p w14:paraId="3FB2035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95DFBCB" w14:textId="2B365275"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Dohoda o smluvní pokutě, úrok z prodlení, náhrada škody a započtení</w:t>
      </w:r>
    </w:p>
    <w:p w14:paraId="5E061B08"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E0D79FB" w14:textId="782C8684"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1. V případě, že zhotovitel nepředá příslušnou </w:t>
      </w:r>
      <w:r w:rsidR="004D066D" w:rsidRPr="00115DC2">
        <w:rPr>
          <w:rFonts w:ascii="Times New Roman" w:hAnsi="Times New Roman" w:cs="Times New Roman"/>
          <w:sz w:val="24"/>
          <w:szCs w:val="24"/>
        </w:rPr>
        <w:t xml:space="preserve">fázi </w:t>
      </w:r>
      <w:r w:rsidRPr="00115DC2">
        <w:rPr>
          <w:rFonts w:ascii="Times New Roman" w:hAnsi="Times New Roman" w:cs="Times New Roman"/>
          <w:sz w:val="24"/>
          <w:szCs w:val="24"/>
        </w:rPr>
        <w:t>projektov</w:t>
      </w:r>
      <w:r w:rsidR="004D066D" w:rsidRPr="00115DC2">
        <w:rPr>
          <w:rFonts w:ascii="Times New Roman" w:hAnsi="Times New Roman" w:cs="Times New Roman"/>
          <w:sz w:val="24"/>
          <w:szCs w:val="24"/>
        </w:rPr>
        <w:t>é</w:t>
      </w:r>
      <w:r w:rsidRPr="00115DC2">
        <w:rPr>
          <w:rFonts w:ascii="Times New Roman" w:hAnsi="Times New Roman" w:cs="Times New Roman"/>
          <w:sz w:val="24"/>
          <w:szCs w:val="24"/>
        </w:rPr>
        <w:t xml:space="preserve"> dokumentac</w:t>
      </w:r>
      <w:r w:rsidR="004D066D" w:rsidRPr="00115DC2">
        <w:rPr>
          <w:rFonts w:ascii="Times New Roman" w:hAnsi="Times New Roman" w:cs="Times New Roman"/>
          <w:sz w:val="24"/>
          <w:szCs w:val="24"/>
        </w:rPr>
        <w:t>e</w:t>
      </w:r>
      <w:r w:rsidRPr="00115DC2">
        <w:rPr>
          <w:rFonts w:ascii="Times New Roman" w:hAnsi="Times New Roman" w:cs="Times New Roman"/>
          <w:sz w:val="24"/>
          <w:szCs w:val="24"/>
        </w:rPr>
        <w:t xml:space="preserve"> v dohodnutý čas na</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dohodnutém místě, </w:t>
      </w:r>
      <w:r w:rsidR="00391ADA">
        <w:rPr>
          <w:rFonts w:ascii="Times New Roman" w:hAnsi="Times New Roman" w:cs="Times New Roman"/>
          <w:sz w:val="24"/>
          <w:szCs w:val="24"/>
        </w:rPr>
        <w:t>má objednatel právo na úhradu</w:t>
      </w:r>
      <w:r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Pr="00115DC2">
        <w:rPr>
          <w:rFonts w:ascii="Times New Roman" w:hAnsi="Times New Roman" w:cs="Times New Roman"/>
          <w:sz w:val="24"/>
          <w:szCs w:val="24"/>
        </w:rPr>
        <w:t xml:space="preserve"> ve výši 0,</w:t>
      </w:r>
      <w:r w:rsidR="002F36FD">
        <w:rPr>
          <w:rFonts w:ascii="Times New Roman" w:hAnsi="Times New Roman" w:cs="Times New Roman"/>
          <w:sz w:val="24"/>
          <w:szCs w:val="24"/>
        </w:rPr>
        <w:t>2</w:t>
      </w:r>
      <w:r w:rsidRPr="00115DC2">
        <w:rPr>
          <w:rFonts w:ascii="Times New Roman" w:hAnsi="Times New Roman" w:cs="Times New Roman"/>
          <w:sz w:val="24"/>
          <w:szCs w:val="24"/>
        </w:rPr>
        <w:t xml:space="preserve"> % z ceny za</w:t>
      </w:r>
      <w:r w:rsidR="00391ADA">
        <w:rPr>
          <w:rFonts w:ascii="Times New Roman" w:hAnsi="Times New Roman" w:cs="Times New Roman"/>
          <w:sz w:val="24"/>
          <w:szCs w:val="24"/>
        </w:rPr>
        <w:t xml:space="preserve"> </w:t>
      </w:r>
      <w:r w:rsidRPr="00115DC2">
        <w:rPr>
          <w:rFonts w:ascii="Times New Roman" w:hAnsi="Times New Roman" w:cs="Times New Roman"/>
          <w:sz w:val="24"/>
          <w:szCs w:val="24"/>
        </w:rPr>
        <w:t xml:space="preserve">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 v článku VII. odst. 2</w:t>
      </w:r>
    </w:p>
    <w:p w14:paraId="060D45E3" w14:textId="60C7B88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za každý započatý den prodlení.</w:t>
      </w:r>
    </w:p>
    <w:p w14:paraId="1E95C274"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5DB3B2DA" w14:textId="10744EB8" w:rsidR="00320CFA" w:rsidRPr="00115DC2" w:rsidRDefault="00320CFA" w:rsidP="00320CFA">
      <w:pPr>
        <w:autoSpaceDE w:val="0"/>
        <w:autoSpaceDN w:val="0"/>
        <w:adjustRightInd w:val="0"/>
        <w:spacing w:after="0" w:line="240" w:lineRule="auto"/>
        <w:rPr>
          <w:rFonts w:ascii="Times New Roman" w:hAnsi="Times New Roman" w:cs="Times New Roman"/>
          <w:i/>
          <w:iCs/>
          <w:sz w:val="24"/>
          <w:szCs w:val="24"/>
        </w:rPr>
      </w:pPr>
      <w:r w:rsidRPr="00115DC2">
        <w:rPr>
          <w:rFonts w:ascii="Times New Roman" w:hAnsi="Times New Roman" w:cs="Times New Roman"/>
          <w:sz w:val="24"/>
          <w:szCs w:val="24"/>
        </w:rPr>
        <w:t xml:space="preserve">2. V případě prodlení zhotovitele s odstraněním vady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ve</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lhůtě stanovené touto smlouvou</w:t>
      </w:r>
      <w:r w:rsidR="00CC0DF7" w:rsidRPr="00115DC2">
        <w:rPr>
          <w:rFonts w:ascii="Times New Roman" w:hAnsi="Times New Roman" w:cs="Times New Roman"/>
          <w:sz w:val="24"/>
          <w:szCs w:val="24"/>
        </w:rPr>
        <w:t>, případně dohodou smluvních stran</w:t>
      </w:r>
      <w:r w:rsidR="00391ADA">
        <w:rPr>
          <w:rFonts w:ascii="Times New Roman" w:hAnsi="Times New Roman" w:cs="Times New Roman"/>
          <w:sz w:val="24"/>
          <w:szCs w:val="24"/>
        </w:rPr>
        <w:t>,</w:t>
      </w:r>
      <w:r w:rsidR="00CC0DF7" w:rsidRPr="00115DC2">
        <w:rPr>
          <w:rFonts w:ascii="Times New Roman" w:hAnsi="Times New Roman" w:cs="Times New Roman"/>
          <w:sz w:val="24"/>
          <w:szCs w:val="24"/>
        </w:rPr>
        <w:t xml:space="preserve">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výši </w:t>
      </w:r>
      <w:r w:rsidRPr="000102C0">
        <w:rPr>
          <w:rFonts w:ascii="Times New Roman" w:hAnsi="Times New Roman" w:cs="Times New Roman"/>
          <w:sz w:val="24"/>
          <w:szCs w:val="24"/>
        </w:rPr>
        <w:t>0,</w:t>
      </w:r>
      <w:r w:rsidR="002F36FD">
        <w:rPr>
          <w:rFonts w:ascii="Times New Roman" w:hAnsi="Times New Roman" w:cs="Times New Roman"/>
          <w:sz w:val="24"/>
          <w:szCs w:val="24"/>
        </w:rPr>
        <w:t>2</w:t>
      </w:r>
      <w:r w:rsidRPr="000102C0">
        <w:rPr>
          <w:rFonts w:ascii="Times New Roman" w:hAnsi="Times New Roman" w:cs="Times New Roman"/>
          <w:sz w:val="24"/>
          <w:szCs w:val="24"/>
        </w:rPr>
        <w:t xml:space="preserve"> %</w:t>
      </w:r>
      <w:r w:rsidRPr="00115DC2">
        <w:rPr>
          <w:rFonts w:ascii="Times New Roman" w:hAnsi="Times New Roman" w:cs="Times New Roman"/>
          <w:sz w:val="24"/>
          <w:szCs w:val="24"/>
        </w:rPr>
        <w:t xml:space="preserve"> z ceny za 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 článku </w:t>
      </w:r>
      <w:r w:rsidRPr="000102C0">
        <w:rPr>
          <w:rFonts w:ascii="Times New Roman" w:hAnsi="Times New Roman" w:cs="Times New Roman"/>
          <w:sz w:val="24"/>
          <w:szCs w:val="24"/>
        </w:rPr>
        <w:t>VII. odst. 2</w:t>
      </w:r>
      <w:r w:rsidRPr="00115DC2">
        <w:rPr>
          <w:rFonts w:ascii="Times New Roman" w:hAnsi="Times New Roman" w:cs="Times New Roman"/>
          <w:sz w:val="24"/>
          <w:szCs w:val="24"/>
        </w:rPr>
        <w:t xml:space="preserve"> za každý započatý den prodlení a jednotlivou vadu</w:t>
      </w:r>
      <w:r w:rsidRPr="00115DC2">
        <w:rPr>
          <w:rFonts w:ascii="Times New Roman" w:hAnsi="Times New Roman" w:cs="Times New Roman"/>
          <w:i/>
          <w:iCs/>
          <w:sz w:val="24"/>
          <w:szCs w:val="24"/>
        </w:rPr>
        <w:t>.</w:t>
      </w:r>
    </w:p>
    <w:p w14:paraId="3D7E17E4" w14:textId="77777777" w:rsidR="00E944BC" w:rsidRPr="00115DC2" w:rsidRDefault="00E944BC" w:rsidP="00320CFA">
      <w:pPr>
        <w:autoSpaceDE w:val="0"/>
        <w:autoSpaceDN w:val="0"/>
        <w:adjustRightInd w:val="0"/>
        <w:spacing w:after="0" w:line="240" w:lineRule="auto"/>
        <w:rPr>
          <w:rFonts w:ascii="Times New Roman" w:hAnsi="Times New Roman" w:cs="Times New Roman"/>
          <w:i/>
          <w:iCs/>
          <w:sz w:val="24"/>
          <w:szCs w:val="24"/>
        </w:rPr>
      </w:pPr>
    </w:p>
    <w:p w14:paraId="51E1370D"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V případě, že zhotovitel nedodrží jakékoli další termíny vyplývající z této smlouvy nebo</w:t>
      </w:r>
    </w:p>
    <w:p w14:paraId="3B81623E" w14:textId="2443F665" w:rsidR="00320CFA" w:rsidRPr="00115DC2" w:rsidRDefault="00320CFA" w:rsidP="00391AD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stanovené objednatelem na základě této smlouvy,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ve výši 0,</w:t>
      </w:r>
      <w:r w:rsidR="002F36FD">
        <w:rPr>
          <w:rFonts w:ascii="Times New Roman" w:hAnsi="Times New Roman" w:cs="Times New Roman"/>
          <w:sz w:val="24"/>
          <w:szCs w:val="24"/>
        </w:rPr>
        <w:t>2</w:t>
      </w:r>
      <w:r w:rsidRPr="00115DC2">
        <w:rPr>
          <w:rFonts w:ascii="Times New Roman" w:hAnsi="Times New Roman" w:cs="Times New Roman"/>
          <w:sz w:val="24"/>
          <w:szCs w:val="24"/>
        </w:rPr>
        <w:t xml:space="preserve"> % z ceny za příslušnou část plnění včetně DPH uvedené v článku VII.</w:t>
      </w:r>
    </w:p>
    <w:p w14:paraId="6DA2B478" w14:textId="296758ED"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odst. 2 za každý započatý den prodlení.</w:t>
      </w:r>
    </w:p>
    <w:p w14:paraId="07DDFEA1"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12175504" w14:textId="4A49761F" w:rsidR="00320CFA" w:rsidRPr="00115DC2" w:rsidRDefault="00624F0B"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320CFA" w:rsidRPr="00115DC2">
        <w:rPr>
          <w:rFonts w:ascii="Times New Roman" w:hAnsi="Times New Roman" w:cs="Times New Roman"/>
          <w:sz w:val="24"/>
          <w:szCs w:val="24"/>
        </w:rPr>
        <w:t xml:space="preserve">. Smluvní pokuta je splatná ve lhůtě </w:t>
      </w:r>
      <w:r w:rsidR="007C1BAD" w:rsidRPr="00115DC2">
        <w:rPr>
          <w:rFonts w:ascii="Times New Roman" w:hAnsi="Times New Roman" w:cs="Times New Roman"/>
          <w:sz w:val="24"/>
          <w:szCs w:val="24"/>
        </w:rPr>
        <w:t>3</w:t>
      </w:r>
      <w:r w:rsidR="00320CFA" w:rsidRPr="00115DC2">
        <w:rPr>
          <w:rFonts w:ascii="Times New Roman" w:hAnsi="Times New Roman" w:cs="Times New Roman"/>
          <w:sz w:val="24"/>
          <w:szCs w:val="24"/>
        </w:rPr>
        <w:t>0 dnů ode dne zániku povinnosti, kterou utvrzuje.</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Zhotovitel je povinen na výzvu objednatele uhradit dosud vzniklou část smluvní pokuty i</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 zánikem utvrzené povinnosti, v takovém případě je vzniklá část smluvní pokuty splatná</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ve lhůtě </w:t>
      </w:r>
      <w:r w:rsidR="007C1BAD" w:rsidRPr="00115DC2">
        <w:rPr>
          <w:rFonts w:ascii="Times New Roman" w:hAnsi="Times New Roman" w:cs="Times New Roman"/>
          <w:sz w:val="24"/>
          <w:szCs w:val="24"/>
        </w:rPr>
        <w:t>3</w:t>
      </w:r>
      <w:r w:rsidR="00320CFA" w:rsidRPr="00115DC2">
        <w:rPr>
          <w:rFonts w:ascii="Times New Roman" w:hAnsi="Times New Roman" w:cs="Times New Roman"/>
          <w:sz w:val="24"/>
          <w:szCs w:val="24"/>
        </w:rPr>
        <w:t>0 dnů od doručení písemné výzvy zhotoviteli.</w:t>
      </w:r>
    </w:p>
    <w:p w14:paraId="018ED7BA"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24253041" w14:textId="256D24F6" w:rsidR="00320CFA" w:rsidRPr="00115DC2" w:rsidRDefault="00624F0B"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320CFA" w:rsidRPr="00115DC2">
        <w:rPr>
          <w:rFonts w:ascii="Times New Roman" w:hAnsi="Times New Roman" w:cs="Times New Roman"/>
          <w:sz w:val="24"/>
          <w:szCs w:val="24"/>
        </w:rPr>
        <w:t>. Smluvní pokuta je za účelem jejího započtení proti pohledávce zhotovitele na zaplacení ceny</w:t>
      </w:r>
      <w:r w:rsidR="005C02B2" w:rsidRPr="00115DC2">
        <w:rPr>
          <w:rFonts w:ascii="Times New Roman" w:hAnsi="Times New Roman" w:cs="Times New Roman"/>
          <w:sz w:val="24"/>
          <w:szCs w:val="24"/>
        </w:rPr>
        <w:t xml:space="preserve"> </w:t>
      </w:r>
    </w:p>
    <w:p w14:paraId="0030C78A" w14:textId="4E91CF52"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za plnění splatná ihned po zániku utvrzené povinnosti. Úrok z prodlení vzniklý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důsledku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včasného neuhrazení smluvní pokuty je za účelem jeho započtení proti pohledávce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zhotovitele na zaplacení ceny za plnění splatný ihned po jeho vzniku.</w:t>
      </w:r>
    </w:p>
    <w:p w14:paraId="15CD708B"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BAB3C51" w14:textId="456CC9C6" w:rsidR="00320CFA" w:rsidRPr="00115DC2" w:rsidRDefault="00624F0B"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320CFA" w:rsidRPr="00115DC2">
        <w:rPr>
          <w:rFonts w:ascii="Times New Roman" w:hAnsi="Times New Roman" w:cs="Times New Roman"/>
          <w:sz w:val="24"/>
          <w:szCs w:val="24"/>
        </w:rPr>
        <w:t xml:space="preserve">. </w:t>
      </w:r>
      <w:r w:rsidR="00391ADA">
        <w:rPr>
          <w:rFonts w:ascii="Times New Roman" w:hAnsi="Times New Roman" w:cs="Times New Roman"/>
          <w:sz w:val="24"/>
          <w:szCs w:val="24"/>
        </w:rPr>
        <w:t xml:space="preserve">V případě </w:t>
      </w:r>
      <w:r w:rsidR="00320CFA" w:rsidRPr="00115DC2">
        <w:rPr>
          <w:rFonts w:ascii="Times New Roman" w:hAnsi="Times New Roman" w:cs="Times New Roman"/>
          <w:sz w:val="24"/>
          <w:szCs w:val="24"/>
        </w:rPr>
        <w:t xml:space="preserve">prodlení </w:t>
      </w:r>
      <w:r w:rsidR="00391ADA">
        <w:rPr>
          <w:rFonts w:ascii="Times New Roman" w:hAnsi="Times New Roman" w:cs="Times New Roman"/>
          <w:sz w:val="24"/>
          <w:szCs w:val="24"/>
        </w:rPr>
        <w:t xml:space="preserve">objednatele </w:t>
      </w:r>
      <w:r w:rsidR="00320CFA" w:rsidRPr="00115DC2">
        <w:rPr>
          <w:rFonts w:ascii="Times New Roman" w:hAnsi="Times New Roman" w:cs="Times New Roman"/>
          <w:sz w:val="24"/>
          <w:szCs w:val="24"/>
        </w:rPr>
        <w:t xml:space="preserve">se zaplacením </w:t>
      </w:r>
      <w:r w:rsidR="00F04C6F">
        <w:rPr>
          <w:rFonts w:ascii="Times New Roman" w:hAnsi="Times New Roman" w:cs="Times New Roman"/>
          <w:sz w:val="24"/>
          <w:szCs w:val="24"/>
        </w:rPr>
        <w:t>ceny</w:t>
      </w:r>
      <w:r w:rsidR="00F04C6F" w:rsidRPr="00115DC2">
        <w:rPr>
          <w:rFonts w:ascii="Times New Roman" w:hAnsi="Times New Roman" w:cs="Times New Roman"/>
          <w:sz w:val="24"/>
          <w:szCs w:val="24"/>
        </w:rPr>
        <w:t xml:space="preserve"> </w:t>
      </w:r>
      <w:r w:rsidR="00FB00DA">
        <w:rPr>
          <w:rFonts w:ascii="Times New Roman" w:hAnsi="Times New Roman" w:cs="Times New Roman"/>
          <w:sz w:val="24"/>
          <w:szCs w:val="24"/>
        </w:rPr>
        <w:t xml:space="preserve">plnění </w:t>
      </w:r>
      <w:r w:rsidR="00391ADA">
        <w:rPr>
          <w:rFonts w:ascii="Times New Roman" w:hAnsi="Times New Roman" w:cs="Times New Roman"/>
          <w:sz w:val="24"/>
          <w:szCs w:val="24"/>
        </w:rPr>
        <w:t>má zhotovitel právo po objednateli na úhradu</w:t>
      </w:r>
      <w:r w:rsidR="00320CFA" w:rsidRPr="00115DC2">
        <w:rPr>
          <w:rFonts w:ascii="Times New Roman" w:hAnsi="Times New Roman" w:cs="Times New Roman"/>
          <w:sz w:val="24"/>
          <w:szCs w:val="24"/>
        </w:rPr>
        <w:t xml:space="preserve"> úrok</w:t>
      </w:r>
      <w:r w:rsidR="00391ADA">
        <w:rPr>
          <w:rFonts w:ascii="Times New Roman" w:hAnsi="Times New Roman" w:cs="Times New Roman"/>
          <w:sz w:val="24"/>
          <w:szCs w:val="24"/>
        </w:rPr>
        <w:t>u</w:t>
      </w:r>
      <w:r w:rsidR="00320CFA" w:rsidRPr="00115DC2">
        <w:rPr>
          <w:rFonts w:ascii="Times New Roman" w:hAnsi="Times New Roman" w:cs="Times New Roman"/>
          <w:sz w:val="24"/>
          <w:szCs w:val="24"/>
        </w:rPr>
        <w:t xml:space="preserve"> z</w:t>
      </w:r>
      <w:r w:rsidR="00391ADA">
        <w:rPr>
          <w:rFonts w:ascii="Times New Roman" w:hAnsi="Times New Roman" w:cs="Times New Roman"/>
          <w:sz w:val="24"/>
          <w:szCs w:val="24"/>
        </w:rPr>
        <w:t> </w:t>
      </w:r>
      <w:r w:rsidR="00320CFA" w:rsidRPr="00115DC2">
        <w:rPr>
          <w:rFonts w:ascii="Times New Roman" w:hAnsi="Times New Roman" w:cs="Times New Roman"/>
          <w:sz w:val="24"/>
          <w:szCs w:val="24"/>
        </w:rPr>
        <w:t>prodlení</w:t>
      </w:r>
      <w:r w:rsidR="00391ADA">
        <w:rPr>
          <w:rFonts w:ascii="Times New Roman" w:hAnsi="Times New Roman" w:cs="Times New Roman"/>
          <w:sz w:val="24"/>
          <w:szCs w:val="24"/>
        </w:rPr>
        <w:t xml:space="preserve"> </w:t>
      </w:r>
      <w:r w:rsidR="00320CFA" w:rsidRPr="00115DC2">
        <w:rPr>
          <w:rFonts w:ascii="Times New Roman" w:hAnsi="Times New Roman" w:cs="Times New Roman"/>
          <w:sz w:val="24"/>
          <w:szCs w:val="24"/>
        </w:rPr>
        <w:t>ve výši 0,</w:t>
      </w:r>
      <w:r w:rsidR="002F36FD">
        <w:rPr>
          <w:rFonts w:ascii="Times New Roman" w:hAnsi="Times New Roman" w:cs="Times New Roman"/>
          <w:sz w:val="24"/>
          <w:szCs w:val="24"/>
        </w:rPr>
        <w:t>2</w:t>
      </w:r>
      <w:r w:rsidR="00320CFA" w:rsidRPr="00115DC2">
        <w:rPr>
          <w:rFonts w:ascii="Times New Roman" w:hAnsi="Times New Roman" w:cs="Times New Roman"/>
          <w:sz w:val="24"/>
          <w:szCs w:val="24"/>
        </w:rPr>
        <w:t xml:space="preserve"> % z</w:t>
      </w:r>
      <w:r w:rsidR="004D066D" w:rsidRPr="00115DC2">
        <w:rPr>
          <w:rFonts w:ascii="Times New Roman" w:hAnsi="Times New Roman" w:cs="Times New Roman"/>
          <w:sz w:val="24"/>
          <w:szCs w:val="24"/>
        </w:rPr>
        <w:t> </w:t>
      </w:r>
      <w:r w:rsidR="00320CFA" w:rsidRPr="00115DC2">
        <w:rPr>
          <w:rFonts w:ascii="Times New Roman" w:hAnsi="Times New Roman" w:cs="Times New Roman"/>
          <w:sz w:val="24"/>
          <w:szCs w:val="24"/>
        </w:rPr>
        <w:t>fakturované částky za každý den prodlení.</w:t>
      </w:r>
    </w:p>
    <w:p w14:paraId="4CA04386"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4B7CB62" w14:textId="6681206D" w:rsidR="00320CFA" w:rsidRPr="00115DC2" w:rsidRDefault="00624F0B"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115DC2">
        <w:rPr>
          <w:rFonts w:ascii="Times New Roman" w:hAnsi="Times New Roman" w:cs="Times New Roman"/>
          <w:sz w:val="24"/>
          <w:szCs w:val="24"/>
        </w:rPr>
        <w:t>. Objednatel má právo na náhradu škody způsobené zhotovitelem porušením jakékoli jeho</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povinnosti vztahující se k</w:t>
      </w:r>
      <w:r w:rsidR="004D066D" w:rsidRPr="00115DC2">
        <w:rPr>
          <w:rFonts w:ascii="Times New Roman" w:hAnsi="Times New Roman" w:cs="Times New Roman"/>
          <w:sz w:val="24"/>
          <w:szCs w:val="24"/>
        </w:rPr>
        <w:t> </w:t>
      </w:r>
      <w:r w:rsidR="00320CFA" w:rsidRPr="00115DC2">
        <w:rPr>
          <w:rFonts w:ascii="Times New Roman" w:hAnsi="Times New Roman" w:cs="Times New Roman"/>
          <w:sz w:val="24"/>
          <w:szCs w:val="24"/>
        </w:rPr>
        <w:t>této smlouvě. Vznikne-li škoda v</w:t>
      </w:r>
      <w:r w:rsidR="004D066D" w:rsidRPr="00115DC2">
        <w:rPr>
          <w:rFonts w:ascii="Times New Roman" w:hAnsi="Times New Roman" w:cs="Times New Roman"/>
          <w:sz w:val="24"/>
          <w:szCs w:val="24"/>
        </w:rPr>
        <w:t> </w:t>
      </w:r>
      <w:r w:rsidR="00320CFA" w:rsidRPr="00115DC2">
        <w:rPr>
          <w:rFonts w:ascii="Times New Roman" w:hAnsi="Times New Roman" w:cs="Times New Roman"/>
          <w:sz w:val="24"/>
          <w:szCs w:val="24"/>
        </w:rPr>
        <w:t>důsledku porušení povinnosti, která je</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utvrzena smluvní pokutou, má objednatel právo na náhradu škody, která dohodnutou</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smluvní pokutu převyšuje.</w:t>
      </w:r>
    </w:p>
    <w:p w14:paraId="3686284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881FDAB" w14:textId="7C37BBDA" w:rsidR="00320CFA" w:rsidRPr="00115DC2" w:rsidRDefault="00624F0B" w:rsidP="00C22F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320CFA" w:rsidRPr="00115DC2">
        <w:rPr>
          <w:rFonts w:ascii="Times New Roman" w:hAnsi="Times New Roman" w:cs="Times New Roman"/>
          <w:sz w:val="24"/>
          <w:szCs w:val="24"/>
        </w:rPr>
        <w:t>. Objednatel je oprávněn započíst svoji</w:t>
      </w:r>
      <w:r w:rsidR="008B2B98" w:rsidRPr="00115DC2">
        <w:rPr>
          <w:rFonts w:ascii="Times New Roman" w:hAnsi="Times New Roman" w:cs="Times New Roman"/>
          <w:sz w:val="24"/>
          <w:szCs w:val="24"/>
        </w:rPr>
        <w:t xml:space="preserve"> </w:t>
      </w:r>
      <w:r w:rsidR="008B2B98" w:rsidRPr="00D46F26">
        <w:rPr>
          <w:rFonts w:ascii="Times New Roman" w:hAnsi="Times New Roman" w:cs="Times New Roman"/>
          <w:sz w:val="24"/>
          <w:szCs w:val="24"/>
        </w:rPr>
        <w:t>nepochybně prokázanou</w:t>
      </w:r>
      <w:r w:rsidR="00320CFA" w:rsidRPr="00115DC2">
        <w:rPr>
          <w:rFonts w:ascii="Times New Roman" w:hAnsi="Times New Roman" w:cs="Times New Roman"/>
          <w:sz w:val="24"/>
          <w:szCs w:val="24"/>
        </w:rPr>
        <w:t xml:space="preserve"> pohledávku, kterou má za zhotovitelem, proti</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pohledávce zhotovitele za objednatelem, a to za podmínek stanovených touto smlouvou a</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občanským zákoníkem. </w:t>
      </w:r>
    </w:p>
    <w:p w14:paraId="2A0C0DF6" w14:textId="6BA156CB" w:rsidR="006754F8"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714B710" w14:textId="378172AC" w:rsidR="00902A9A" w:rsidRPr="00FB00DA" w:rsidRDefault="00624F0B" w:rsidP="00902A9A">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9</w:t>
      </w:r>
      <w:r w:rsidR="00FB00DA">
        <w:rPr>
          <w:rFonts w:ascii="Times New Roman" w:hAnsi="Times New Roman" w:cs="Times New Roman"/>
          <w:sz w:val="24"/>
          <w:szCs w:val="24"/>
        </w:rPr>
        <w:t xml:space="preserve">. </w:t>
      </w:r>
      <w:r w:rsidR="00FB00DA">
        <w:rPr>
          <w:rFonts w:ascii="Times New Roman" w:hAnsi="Times New Roman" w:cs="Times New Roman"/>
          <w:bCs/>
          <w:iCs/>
          <w:sz w:val="24"/>
          <w:szCs w:val="24"/>
        </w:rPr>
        <w:t>M</w:t>
      </w:r>
      <w:r w:rsidR="00FB00DA" w:rsidRPr="00FB00DA">
        <w:rPr>
          <w:rFonts w:ascii="Times New Roman" w:hAnsi="Times New Roman" w:cs="Times New Roman"/>
          <w:bCs/>
          <w:iCs/>
          <w:sz w:val="24"/>
          <w:szCs w:val="24"/>
        </w:rPr>
        <w:t xml:space="preserve">aximální </w:t>
      </w:r>
      <w:r w:rsidR="00FB00DA">
        <w:rPr>
          <w:rFonts w:ascii="Times New Roman" w:hAnsi="Times New Roman" w:cs="Times New Roman"/>
          <w:bCs/>
          <w:iCs/>
          <w:sz w:val="24"/>
          <w:szCs w:val="24"/>
        </w:rPr>
        <w:t>denní výše</w:t>
      </w:r>
      <w:r w:rsidR="00FB00DA" w:rsidRPr="00FB00DA">
        <w:rPr>
          <w:rFonts w:ascii="Times New Roman" w:hAnsi="Times New Roman" w:cs="Times New Roman"/>
          <w:bCs/>
          <w:iCs/>
          <w:sz w:val="24"/>
          <w:szCs w:val="24"/>
        </w:rPr>
        <w:t xml:space="preserve"> smluvních pokut </w:t>
      </w:r>
      <w:r w:rsidR="00FB00DA">
        <w:rPr>
          <w:rFonts w:ascii="Times New Roman" w:hAnsi="Times New Roman" w:cs="Times New Roman"/>
          <w:bCs/>
          <w:iCs/>
          <w:sz w:val="24"/>
          <w:szCs w:val="24"/>
        </w:rPr>
        <w:t xml:space="preserve">splatná zhotovitelem </w:t>
      </w:r>
      <w:r w:rsidR="00D06F42">
        <w:rPr>
          <w:rFonts w:ascii="Times New Roman" w:hAnsi="Times New Roman" w:cs="Times New Roman"/>
          <w:bCs/>
          <w:iCs/>
          <w:sz w:val="24"/>
          <w:szCs w:val="24"/>
        </w:rPr>
        <w:t xml:space="preserve">dle této smlouvy </w:t>
      </w:r>
      <w:r w:rsidR="00FB00DA" w:rsidRPr="00FB00DA">
        <w:rPr>
          <w:rFonts w:ascii="Times New Roman" w:hAnsi="Times New Roman" w:cs="Times New Roman"/>
          <w:bCs/>
          <w:iCs/>
          <w:sz w:val="24"/>
          <w:szCs w:val="24"/>
        </w:rPr>
        <w:t xml:space="preserve">se sjednává ve výši </w:t>
      </w:r>
      <w:r w:rsidR="00902A9A">
        <w:rPr>
          <w:rFonts w:ascii="Times New Roman" w:hAnsi="Times New Roman" w:cs="Times New Roman"/>
          <w:bCs/>
          <w:iCs/>
          <w:sz w:val="24"/>
          <w:szCs w:val="24"/>
        </w:rPr>
        <w:t>0,</w:t>
      </w:r>
      <w:r w:rsidR="002F36FD">
        <w:rPr>
          <w:rFonts w:ascii="Times New Roman" w:hAnsi="Times New Roman" w:cs="Times New Roman"/>
          <w:bCs/>
          <w:iCs/>
          <w:sz w:val="24"/>
          <w:szCs w:val="24"/>
        </w:rPr>
        <w:t>2</w:t>
      </w:r>
      <w:r w:rsidR="00902A9A">
        <w:rPr>
          <w:rFonts w:ascii="Times New Roman" w:hAnsi="Times New Roman" w:cs="Times New Roman"/>
          <w:bCs/>
          <w:iCs/>
          <w:sz w:val="24"/>
          <w:szCs w:val="24"/>
        </w:rPr>
        <w:t xml:space="preserve"> % z celkové ceny díla včetně DPH.</w:t>
      </w:r>
    </w:p>
    <w:p w14:paraId="12DDE370" w14:textId="77777777" w:rsidR="00E428D9" w:rsidRDefault="00E428D9" w:rsidP="006754F8">
      <w:pPr>
        <w:autoSpaceDE w:val="0"/>
        <w:autoSpaceDN w:val="0"/>
        <w:adjustRightInd w:val="0"/>
        <w:spacing w:after="0" w:line="240" w:lineRule="auto"/>
        <w:jc w:val="both"/>
        <w:rPr>
          <w:rFonts w:ascii="Times New Roman" w:hAnsi="Times New Roman" w:cs="Times New Roman"/>
          <w:sz w:val="24"/>
          <w:szCs w:val="24"/>
        </w:rPr>
      </w:pPr>
    </w:p>
    <w:p w14:paraId="5546E9AD" w14:textId="37E2EC9B" w:rsidR="00E428D9" w:rsidRDefault="00E428D9" w:rsidP="006754F8">
      <w:pPr>
        <w:autoSpaceDE w:val="0"/>
        <w:autoSpaceDN w:val="0"/>
        <w:adjustRightInd w:val="0"/>
        <w:spacing w:after="0" w:line="240" w:lineRule="auto"/>
        <w:jc w:val="both"/>
        <w:rPr>
          <w:rFonts w:ascii="Times New Roman" w:hAnsi="Times New Roman" w:cs="Times New Roman"/>
          <w:sz w:val="24"/>
          <w:szCs w:val="24"/>
        </w:rPr>
      </w:pPr>
    </w:p>
    <w:p w14:paraId="605E6495" w14:textId="64B0633B" w:rsidR="00E428D9" w:rsidRDefault="00E428D9" w:rsidP="006754F8">
      <w:pPr>
        <w:autoSpaceDE w:val="0"/>
        <w:autoSpaceDN w:val="0"/>
        <w:adjustRightInd w:val="0"/>
        <w:spacing w:after="0" w:line="240" w:lineRule="auto"/>
        <w:jc w:val="both"/>
        <w:rPr>
          <w:rFonts w:ascii="Times New Roman" w:hAnsi="Times New Roman" w:cs="Times New Roman"/>
          <w:sz w:val="24"/>
          <w:szCs w:val="24"/>
        </w:rPr>
      </w:pPr>
    </w:p>
    <w:p w14:paraId="7DED3F97" w14:textId="2B806DA9"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w:t>
      </w:r>
    </w:p>
    <w:p w14:paraId="78FBB752"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1AD8616" w14:textId="6BB4B734"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Odstoupení od smlouvy</w:t>
      </w:r>
    </w:p>
    <w:p w14:paraId="0EE52DD2"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45343A71" w14:textId="2C04424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mohou odstoupit od této smlouvy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důvodů stanovených zákonem nebo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touto smlouvou.</w:t>
      </w:r>
    </w:p>
    <w:p w14:paraId="75BA1D7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D94D00D" w14:textId="2BAA3BFD" w:rsidR="003024D2" w:rsidRPr="00115DC2" w:rsidRDefault="00320CFA" w:rsidP="006153C2">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2. Objednatel je oprávněn od této smlouvy odstoupit, pokud zhotovitel poruší jakoukoli svoji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povinnost vyplývající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této smlouvy</w:t>
      </w:r>
      <w:r w:rsidR="00B27641" w:rsidRPr="00115DC2">
        <w:rPr>
          <w:rFonts w:ascii="Times New Roman" w:hAnsi="Times New Roman" w:cs="Times New Roman"/>
          <w:sz w:val="24"/>
          <w:szCs w:val="24"/>
        </w:rPr>
        <w:t xml:space="preserve"> a pokud takové porušení nenapraví ani v dodatečně poskytnuté lhůtě 30 dní</w:t>
      </w:r>
      <w:r w:rsidRPr="00115DC2">
        <w:rPr>
          <w:rFonts w:ascii="Times New Roman" w:hAnsi="Times New Roman" w:cs="Times New Roman"/>
          <w:sz w:val="24"/>
          <w:szCs w:val="24"/>
        </w:rPr>
        <w:t>, pokud zhotovitel vstoupí do likvidace nebo je proti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němu zahájeno insolvenční řízení.</w:t>
      </w:r>
    </w:p>
    <w:p w14:paraId="23376DA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3E3508B1" w14:textId="3A9A96BF" w:rsidR="00647BB7" w:rsidRDefault="00647BB7"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Zhotovitel je oprávněn od této smlouvy odstoupit</w:t>
      </w:r>
      <w:r w:rsidR="00426908">
        <w:rPr>
          <w:rFonts w:ascii="Times New Roman" w:hAnsi="Times New Roman" w:cs="Times New Roman"/>
          <w:sz w:val="24"/>
          <w:szCs w:val="24"/>
        </w:rPr>
        <w:t>,</w:t>
      </w:r>
      <w:r w:rsidRPr="00115DC2">
        <w:rPr>
          <w:rFonts w:ascii="Times New Roman" w:hAnsi="Times New Roman" w:cs="Times New Roman"/>
          <w:sz w:val="24"/>
          <w:szCs w:val="24"/>
        </w:rPr>
        <w:t xml:space="preserve"> pokud je objednatel v prodlení s úhradou faktury delšího než 30 dní nebo objednatel podstatným způsobem porušil svou povinnost vyplývající z této smlouvy a takové porušení nenapravil ani v dodatečně poskytnuté lhůtě k nápravě.</w:t>
      </w:r>
    </w:p>
    <w:p w14:paraId="42293C3E" w14:textId="77777777" w:rsidR="00DB4D13" w:rsidRDefault="00DB4D13" w:rsidP="00320CFA">
      <w:pPr>
        <w:autoSpaceDE w:val="0"/>
        <w:autoSpaceDN w:val="0"/>
        <w:adjustRightInd w:val="0"/>
        <w:spacing w:after="0" w:line="240" w:lineRule="auto"/>
        <w:rPr>
          <w:rFonts w:ascii="Times New Roman" w:hAnsi="Times New Roman" w:cs="Times New Roman"/>
          <w:sz w:val="24"/>
          <w:szCs w:val="24"/>
        </w:rPr>
      </w:pPr>
    </w:p>
    <w:p w14:paraId="67BE870E" w14:textId="1F0748A0" w:rsidR="004B37C0" w:rsidRDefault="004B37C0"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B4D13" w:rsidRPr="00DB4D13">
        <w:rPr>
          <w:rFonts w:ascii="Times New Roman" w:hAnsi="Times New Roman" w:cs="Times New Roman"/>
          <w:sz w:val="24"/>
          <w:szCs w:val="24"/>
        </w:rPr>
        <w:t xml:space="preserve">. Zhotovitel je oprávněn od </w:t>
      </w:r>
      <w:r>
        <w:rPr>
          <w:rFonts w:ascii="Times New Roman" w:hAnsi="Times New Roman" w:cs="Times New Roman"/>
          <w:sz w:val="24"/>
          <w:szCs w:val="24"/>
        </w:rPr>
        <w:t>s</w:t>
      </w:r>
      <w:r w:rsidR="00DB4D13" w:rsidRPr="00DB4D13">
        <w:rPr>
          <w:rFonts w:ascii="Times New Roman" w:hAnsi="Times New Roman" w:cs="Times New Roman"/>
          <w:sz w:val="24"/>
          <w:szCs w:val="24"/>
        </w:rPr>
        <w:t xml:space="preserve">mlouvy odstoupit v případě, že </w:t>
      </w:r>
      <w:r w:rsidR="00DB4D13">
        <w:rPr>
          <w:rFonts w:ascii="Times New Roman" w:hAnsi="Times New Roman" w:cs="Times New Roman"/>
          <w:sz w:val="24"/>
          <w:szCs w:val="24"/>
        </w:rPr>
        <w:t>o</w:t>
      </w:r>
      <w:r w:rsidR="00DB4D13" w:rsidRPr="00DB4D13">
        <w:rPr>
          <w:rFonts w:ascii="Times New Roman" w:hAnsi="Times New Roman" w:cs="Times New Roman"/>
          <w:sz w:val="24"/>
          <w:szCs w:val="24"/>
        </w:rPr>
        <w:t xml:space="preserve">bjednatel trvá na pokynech, na jejichž nevhodnost ho </w:t>
      </w:r>
      <w:r w:rsidR="00DB4D13">
        <w:rPr>
          <w:rFonts w:ascii="Times New Roman" w:hAnsi="Times New Roman" w:cs="Times New Roman"/>
          <w:sz w:val="24"/>
          <w:szCs w:val="24"/>
        </w:rPr>
        <w:t>z</w:t>
      </w:r>
      <w:r w:rsidR="00DB4D13" w:rsidRPr="00DB4D13">
        <w:rPr>
          <w:rFonts w:ascii="Times New Roman" w:hAnsi="Times New Roman" w:cs="Times New Roman"/>
          <w:sz w:val="24"/>
          <w:szCs w:val="24"/>
        </w:rPr>
        <w:t xml:space="preserve">hotovitel upozornil, pokud dodržení takových pokynů brání realizaci </w:t>
      </w:r>
      <w:r w:rsidR="00DB4D13">
        <w:rPr>
          <w:rFonts w:ascii="Times New Roman" w:hAnsi="Times New Roman" w:cs="Times New Roman"/>
          <w:sz w:val="24"/>
          <w:szCs w:val="24"/>
        </w:rPr>
        <w:t>d</w:t>
      </w:r>
      <w:r w:rsidR="00DB4D13" w:rsidRPr="00DB4D13">
        <w:rPr>
          <w:rFonts w:ascii="Times New Roman" w:hAnsi="Times New Roman" w:cs="Times New Roman"/>
          <w:sz w:val="24"/>
          <w:szCs w:val="24"/>
        </w:rPr>
        <w:t>íla či se zásadně rozchází s dříve formulovanými zásadami spolupráce</w:t>
      </w:r>
      <w:r w:rsidR="00B83DDE">
        <w:rPr>
          <w:rFonts w:ascii="Times New Roman" w:hAnsi="Times New Roman" w:cs="Times New Roman"/>
          <w:sz w:val="24"/>
          <w:szCs w:val="24"/>
        </w:rPr>
        <w:t xml:space="preserve"> nebo v případě nastalé objektivní okolnosti</w:t>
      </w:r>
      <w:r w:rsidR="00B83DDE" w:rsidRPr="008C443D">
        <w:rPr>
          <w:rFonts w:ascii="Times New Roman" w:hAnsi="Times New Roman" w:cs="Times New Roman"/>
          <w:sz w:val="24"/>
          <w:szCs w:val="24"/>
        </w:rPr>
        <w:t xml:space="preserve"> </w:t>
      </w:r>
      <w:r w:rsidR="00B83DDE">
        <w:rPr>
          <w:rFonts w:ascii="Times New Roman" w:hAnsi="Times New Roman" w:cs="Times New Roman"/>
          <w:sz w:val="24"/>
          <w:szCs w:val="24"/>
        </w:rPr>
        <w:t xml:space="preserve">(zejména zásah vyšší moci, okolnosti související se zákonnými mimořádnými opatřeními, dlouhodobá nemoc, ztráta kvalifikace) </w:t>
      </w:r>
      <w:r w:rsidR="00B83DDE" w:rsidRPr="008C443D">
        <w:rPr>
          <w:rFonts w:ascii="Times New Roman" w:hAnsi="Times New Roman" w:cs="Times New Roman"/>
          <w:sz w:val="24"/>
          <w:szCs w:val="24"/>
        </w:rPr>
        <w:t>brání</w:t>
      </w:r>
      <w:r w:rsidR="00B83DDE">
        <w:rPr>
          <w:rFonts w:ascii="Times New Roman" w:hAnsi="Times New Roman" w:cs="Times New Roman"/>
          <w:sz w:val="24"/>
          <w:szCs w:val="24"/>
        </w:rPr>
        <w:t>cí</w:t>
      </w:r>
      <w:r w:rsidR="00B83DDE" w:rsidRPr="008C443D">
        <w:rPr>
          <w:rFonts w:ascii="Times New Roman" w:hAnsi="Times New Roman" w:cs="Times New Roman"/>
          <w:sz w:val="24"/>
          <w:szCs w:val="24"/>
        </w:rPr>
        <w:t xml:space="preserve"> v pokračování prací </w:t>
      </w:r>
      <w:r w:rsidR="00B83DDE">
        <w:rPr>
          <w:rFonts w:ascii="Times New Roman" w:hAnsi="Times New Roman" w:cs="Times New Roman"/>
          <w:sz w:val="24"/>
          <w:szCs w:val="24"/>
        </w:rPr>
        <w:t xml:space="preserve">zhotovitele </w:t>
      </w:r>
      <w:r w:rsidR="00B83DDE" w:rsidRPr="008C443D">
        <w:rPr>
          <w:rFonts w:ascii="Times New Roman" w:hAnsi="Times New Roman" w:cs="Times New Roman"/>
          <w:sz w:val="24"/>
          <w:szCs w:val="24"/>
        </w:rPr>
        <w:t xml:space="preserve">déle než </w:t>
      </w:r>
      <w:r w:rsidR="00B83DDE">
        <w:rPr>
          <w:rFonts w:ascii="Times New Roman" w:hAnsi="Times New Roman" w:cs="Times New Roman"/>
          <w:sz w:val="24"/>
          <w:szCs w:val="24"/>
        </w:rPr>
        <w:t>30</w:t>
      </w:r>
      <w:r w:rsidR="00B83DDE" w:rsidRPr="008C443D">
        <w:rPr>
          <w:rFonts w:ascii="Times New Roman" w:hAnsi="Times New Roman" w:cs="Times New Roman"/>
          <w:sz w:val="24"/>
          <w:szCs w:val="24"/>
        </w:rPr>
        <w:t xml:space="preserve"> dn</w:t>
      </w:r>
      <w:r w:rsidR="00B83DDE">
        <w:rPr>
          <w:rFonts w:ascii="Times New Roman" w:hAnsi="Times New Roman" w:cs="Times New Roman"/>
          <w:sz w:val="24"/>
          <w:szCs w:val="24"/>
        </w:rPr>
        <w:t>í a zhotovitel na takovou okolnost objednatele upozornil</w:t>
      </w:r>
      <w:r w:rsidR="00DB4D13" w:rsidRPr="00DB4D13">
        <w:rPr>
          <w:rFonts w:ascii="Times New Roman" w:hAnsi="Times New Roman" w:cs="Times New Roman"/>
          <w:sz w:val="24"/>
          <w:szCs w:val="24"/>
        </w:rPr>
        <w:t>.</w:t>
      </w:r>
    </w:p>
    <w:p w14:paraId="01CDEC00" w14:textId="0536629A" w:rsidR="00B83DDE" w:rsidRPr="00115DC2" w:rsidRDefault="00B83DDE" w:rsidP="00320CFA">
      <w:pPr>
        <w:autoSpaceDE w:val="0"/>
        <w:autoSpaceDN w:val="0"/>
        <w:adjustRightInd w:val="0"/>
        <w:spacing w:after="0" w:line="240" w:lineRule="auto"/>
        <w:rPr>
          <w:rFonts w:ascii="Times New Roman" w:hAnsi="Times New Roman" w:cs="Times New Roman"/>
          <w:sz w:val="24"/>
          <w:szCs w:val="24"/>
        </w:rPr>
      </w:pPr>
    </w:p>
    <w:p w14:paraId="11B5486C" w14:textId="4B8DD4B9" w:rsidR="00647BB7" w:rsidRPr="00115DC2" w:rsidRDefault="007D0645"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47BB7" w:rsidRPr="00115DC2">
        <w:rPr>
          <w:rFonts w:ascii="Times New Roman" w:hAnsi="Times New Roman" w:cs="Times New Roman"/>
          <w:sz w:val="24"/>
          <w:szCs w:val="24"/>
        </w:rPr>
        <w:t xml:space="preserve">. Odstoupení musí být učiněno v písemné formě a obsahovat důvod odstoupení. Odstoupení od smlouvy je účinné jeho doručením druhé smluvní straně. </w:t>
      </w:r>
    </w:p>
    <w:p w14:paraId="123004C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5BAF44C6" w14:textId="1B268E5B" w:rsidR="00647BB7" w:rsidRPr="00115DC2" w:rsidRDefault="007D0645" w:rsidP="00647B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47BB7" w:rsidRPr="00115DC2">
        <w:rPr>
          <w:rFonts w:ascii="Times New Roman" w:hAnsi="Times New Roman" w:cs="Times New Roman"/>
          <w:sz w:val="24"/>
          <w:szCs w:val="24"/>
        </w:rPr>
        <w:t>. Odstoupí-li objednatel od této smlouvy nebo bude-li smlouva ukončena odstoupení</w:t>
      </w:r>
      <w:r w:rsidR="00115DC2" w:rsidRPr="00115DC2">
        <w:rPr>
          <w:rFonts w:ascii="Times New Roman" w:hAnsi="Times New Roman" w:cs="Times New Roman"/>
          <w:sz w:val="24"/>
          <w:szCs w:val="24"/>
        </w:rPr>
        <w:t>m</w:t>
      </w:r>
      <w:r w:rsidR="00647BB7" w:rsidRPr="00115DC2">
        <w:rPr>
          <w:rFonts w:ascii="Times New Roman" w:hAnsi="Times New Roman" w:cs="Times New Roman"/>
          <w:sz w:val="24"/>
          <w:szCs w:val="24"/>
        </w:rPr>
        <w:t xml:space="preserve"> zhotovitele z důvodů na straně objednatele, je povinen zhotoviteli uhradit cenu díla nebo jeho fázi dle článku VII. této smlouvy. V případě, že odstoupení nabude účinnosti před dokončení konkrétní fáze plnění (díla), objednatel je povinen uhradit zhotoviteli všechny náklady vzniklé </w:t>
      </w:r>
      <w:r w:rsidR="00647BB7" w:rsidRPr="00115DC2">
        <w:rPr>
          <w:rFonts w:ascii="Times New Roman" w:hAnsi="Times New Roman" w:cs="Times New Roman"/>
          <w:sz w:val="24"/>
          <w:szCs w:val="24"/>
        </w:rPr>
        <w:lastRenderedPageBreak/>
        <w:t>zhotoviteli v souvislosti s prováděním plnění a poměrnou část ceny díla dle článku VII této smlouvy, která bude odpovídat rozsahu dokončenosti rozpracované fáze díla (plnění).</w:t>
      </w:r>
    </w:p>
    <w:p w14:paraId="36870096" w14:textId="77777777" w:rsidR="007B0155" w:rsidRDefault="007B0155" w:rsidP="006754F8">
      <w:pPr>
        <w:autoSpaceDE w:val="0"/>
        <w:autoSpaceDN w:val="0"/>
        <w:adjustRightInd w:val="0"/>
        <w:spacing w:after="0" w:line="240" w:lineRule="auto"/>
        <w:jc w:val="center"/>
        <w:rPr>
          <w:rFonts w:ascii="Times New Roman" w:hAnsi="Times New Roman" w:cs="Times New Roman"/>
          <w:b/>
          <w:bCs/>
          <w:sz w:val="24"/>
          <w:szCs w:val="24"/>
        </w:rPr>
      </w:pPr>
    </w:p>
    <w:p w14:paraId="7CD8E7B1" w14:textId="5C07E91E"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w:t>
      </w:r>
    </w:p>
    <w:p w14:paraId="5C13D21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283D60DF" w14:textId="7F6EB149"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Kontaktní osoby a doručování písemností</w:t>
      </w:r>
    </w:p>
    <w:p w14:paraId="549438E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2399791" w14:textId="5B807E3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Kontaktní osoby uvedené </w:t>
      </w:r>
      <w:r w:rsidR="009C198B" w:rsidRPr="00115DC2">
        <w:rPr>
          <w:rFonts w:ascii="Times New Roman" w:hAnsi="Times New Roman" w:cs="Times New Roman"/>
          <w:sz w:val="24"/>
          <w:szCs w:val="24"/>
        </w:rPr>
        <w:t xml:space="preserve">v záhlaví této smlouvy </w:t>
      </w:r>
      <w:r w:rsidRPr="00115DC2">
        <w:rPr>
          <w:rFonts w:ascii="Times New Roman" w:hAnsi="Times New Roman" w:cs="Times New Roman"/>
          <w:sz w:val="24"/>
          <w:szCs w:val="24"/>
        </w:rPr>
        <w:t>jednají za smluvní strany ve všech věcech souvisejících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 plněním této smlouvy, zejména podepisují zápisy z jednání smluvních stran a předávací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protokol. Kontaktní osoba objednatele též vykonává kontrolu zhotovitele při provádění díla,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je oprávněna oznamovat za objednatele vady díla a činit další oznámení, žádosti či jiné</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úkony podle této smlouvy.</w:t>
      </w:r>
    </w:p>
    <w:p w14:paraId="79029DC3"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213CE40" w14:textId="69BFEFC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Změna určení kontaktních osob nevyžaduje změnu této smlouvy. Smluvní strana je však</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povinna změnu kontaktní osoby bez zbytečného odkladu písemně sdělit druhé smluvní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straně.</w:t>
      </w:r>
    </w:p>
    <w:p w14:paraId="4EE8F32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6594B566" w14:textId="3ECB1DF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w:t>
      </w:r>
      <w:r w:rsidR="009C198B" w:rsidRPr="00115DC2">
        <w:rPr>
          <w:rFonts w:ascii="Times New Roman" w:hAnsi="Times New Roman" w:cs="Times New Roman"/>
          <w:sz w:val="24"/>
          <w:szCs w:val="24"/>
        </w:rPr>
        <w:t>Z</w:t>
      </w:r>
      <w:r w:rsidRPr="00115DC2">
        <w:rPr>
          <w:rFonts w:ascii="Times New Roman" w:hAnsi="Times New Roman" w:cs="Times New Roman"/>
          <w:sz w:val="24"/>
          <w:szCs w:val="24"/>
        </w:rPr>
        <w:t>a účinn</w:t>
      </w:r>
      <w:r w:rsidR="009C198B" w:rsidRPr="00115DC2">
        <w:rPr>
          <w:rFonts w:ascii="Times New Roman" w:hAnsi="Times New Roman" w:cs="Times New Roman"/>
          <w:sz w:val="24"/>
          <w:szCs w:val="24"/>
        </w:rPr>
        <w:t>ý způsob komunikace smluvní strany</w:t>
      </w:r>
      <w:r w:rsidRPr="00115DC2">
        <w:rPr>
          <w:rFonts w:ascii="Times New Roman" w:hAnsi="Times New Roman" w:cs="Times New Roman"/>
          <w:sz w:val="24"/>
          <w:szCs w:val="24"/>
        </w:rPr>
        <w:t xml:space="preserve"> považují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osobní doručování, doručování doporučenou poštou, datovou schránkou</w:t>
      </w:r>
      <w:r w:rsidR="005A5C6C" w:rsidRPr="00115DC2">
        <w:rPr>
          <w:rFonts w:ascii="Times New Roman" w:hAnsi="Times New Roman" w:cs="Times New Roman"/>
          <w:sz w:val="24"/>
          <w:szCs w:val="24"/>
        </w:rPr>
        <w:t xml:space="preserve"> či</w:t>
      </w:r>
      <w:r w:rsidRPr="00115DC2">
        <w:rPr>
          <w:rFonts w:ascii="Times New Roman" w:hAnsi="Times New Roman" w:cs="Times New Roman"/>
          <w:sz w:val="24"/>
          <w:szCs w:val="24"/>
        </w:rPr>
        <w:t xml:space="preserve"> elektronickou poštou</w:t>
      </w:r>
      <w:r w:rsidR="0066604C">
        <w:rPr>
          <w:rFonts w:ascii="Times New Roman" w:hAnsi="Times New Roman" w:cs="Times New Roman"/>
          <w:sz w:val="24"/>
          <w:szCs w:val="24"/>
        </w:rPr>
        <w:t>, veškeré uvedené způsoby doručování se považují za písemnou komunikaci dle této smlouvy</w:t>
      </w:r>
      <w:r w:rsidRPr="00115DC2">
        <w:rPr>
          <w:rFonts w:ascii="Times New Roman" w:hAnsi="Times New Roman" w:cs="Times New Roman"/>
          <w:sz w:val="24"/>
          <w:szCs w:val="24"/>
        </w:rPr>
        <w:t>. Pro doručování platí kontaktní údaje smluvních stran a jejích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kontaktních osob nebo kontaktní údaje, které si smluvní strany po uzavření této smlouvy</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písemně oznámily.</w:t>
      </w:r>
    </w:p>
    <w:p w14:paraId="04BCD92C"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384A7EC7" w14:textId="06DDD1BE"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Oznámení správně adresovaná se považují za uskutečněná v případě osobního doručování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anebo doručování doporučenou poštou okamžikem doručení, v případě posílání elektronickou poštou okamžikem obdržení potvrzení o doručení od protistrany při použití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stejného komunikačního kanálu</w:t>
      </w:r>
      <w:r w:rsidR="00932509" w:rsidRPr="00115DC2">
        <w:rPr>
          <w:rFonts w:ascii="Times New Roman" w:hAnsi="Times New Roman" w:cs="Times New Roman"/>
          <w:sz w:val="24"/>
          <w:szCs w:val="24"/>
        </w:rPr>
        <w:t>, v případě doručování prostřednictvím datové schrán</w:t>
      </w:r>
      <w:r w:rsidR="00DD0305">
        <w:rPr>
          <w:rFonts w:ascii="Times New Roman" w:hAnsi="Times New Roman" w:cs="Times New Roman"/>
          <w:sz w:val="24"/>
          <w:szCs w:val="24"/>
        </w:rPr>
        <w:t>k</w:t>
      </w:r>
      <w:r w:rsidR="00932509" w:rsidRPr="00115DC2">
        <w:rPr>
          <w:rFonts w:ascii="Times New Roman" w:hAnsi="Times New Roman" w:cs="Times New Roman"/>
          <w:sz w:val="24"/>
          <w:szCs w:val="24"/>
        </w:rPr>
        <w:t>y</w:t>
      </w:r>
      <w:r w:rsidR="003F6521" w:rsidRPr="00115DC2">
        <w:rPr>
          <w:rFonts w:ascii="Times New Roman" w:hAnsi="Times New Roman" w:cs="Times New Roman"/>
          <w:sz w:val="24"/>
          <w:szCs w:val="24"/>
        </w:rPr>
        <w:t xml:space="preserve"> okamžikem přihlášení oprávněné osoby do datové schránky nebo 10. dnem po dodání sdělení do datové schránky</w:t>
      </w:r>
      <w:r w:rsidR="00BC7E9F">
        <w:rPr>
          <w:rFonts w:ascii="Times New Roman" w:hAnsi="Times New Roman" w:cs="Times New Roman"/>
          <w:sz w:val="24"/>
          <w:szCs w:val="24"/>
        </w:rPr>
        <w:t>.</w:t>
      </w:r>
      <w:r w:rsidR="004B0ECE" w:rsidRPr="00115DC2">
        <w:rPr>
          <w:rFonts w:ascii="Times New Roman" w:hAnsi="Times New Roman" w:cs="Times New Roman"/>
          <w:sz w:val="24"/>
          <w:szCs w:val="24"/>
        </w:rPr>
        <w:t xml:space="preserve"> </w:t>
      </w:r>
    </w:p>
    <w:p w14:paraId="5DE4446A" w14:textId="77777777" w:rsidR="00B81CEE" w:rsidRPr="00115DC2" w:rsidRDefault="00B81CEE" w:rsidP="00B81CEE">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případě doručování v listinné formě bude odesílatelem vždy souběžně zaslána totožná kopie dané písemnosti elektronickou poštou.</w:t>
      </w:r>
    </w:p>
    <w:p w14:paraId="2A43A0D2" w14:textId="77777777" w:rsidR="009F4E13" w:rsidRPr="00115DC2" w:rsidRDefault="009F4E13" w:rsidP="006754F8">
      <w:pPr>
        <w:autoSpaceDE w:val="0"/>
        <w:autoSpaceDN w:val="0"/>
        <w:adjustRightInd w:val="0"/>
        <w:spacing w:after="0" w:line="240" w:lineRule="auto"/>
        <w:jc w:val="both"/>
        <w:rPr>
          <w:rFonts w:ascii="Times New Roman" w:hAnsi="Times New Roman" w:cs="Times New Roman"/>
          <w:sz w:val="24"/>
          <w:szCs w:val="24"/>
        </w:rPr>
      </w:pPr>
    </w:p>
    <w:p w14:paraId="582370E2" w14:textId="2FE1C293" w:rsidR="009F4E13" w:rsidRPr="000B6052" w:rsidRDefault="009F4E13" w:rsidP="000B6052">
      <w:pPr>
        <w:autoSpaceDE w:val="0"/>
        <w:autoSpaceDN w:val="0"/>
        <w:adjustRightInd w:val="0"/>
        <w:spacing w:after="0" w:line="240" w:lineRule="auto"/>
        <w:rPr>
          <w:rFonts w:ascii="Times New Roman" w:hAnsi="Times New Roman" w:cs="Times New Roman"/>
          <w:b/>
          <w:bCs/>
          <w:sz w:val="24"/>
          <w:szCs w:val="24"/>
        </w:rPr>
      </w:pPr>
      <w:r w:rsidRPr="00115DC2">
        <w:rPr>
          <w:rFonts w:ascii="Times New Roman" w:hAnsi="Times New Roman" w:cs="Times New Roman"/>
          <w:sz w:val="24"/>
          <w:szCs w:val="24"/>
        </w:rPr>
        <w:t xml:space="preserve">5. </w:t>
      </w:r>
      <w:r w:rsidR="00BC7E9F">
        <w:rPr>
          <w:rFonts w:ascii="Times New Roman" w:hAnsi="Times New Roman" w:cs="Times New Roman"/>
          <w:sz w:val="24"/>
          <w:szCs w:val="24"/>
        </w:rPr>
        <w:t>Ú</w:t>
      </w:r>
      <w:r w:rsidRPr="00115DC2">
        <w:rPr>
          <w:rFonts w:ascii="Times New Roman" w:hAnsi="Times New Roman" w:cs="Times New Roman"/>
          <w:sz w:val="24"/>
          <w:szCs w:val="24"/>
        </w:rPr>
        <w:t>činn</w:t>
      </w:r>
      <w:r w:rsidR="009D4766">
        <w:rPr>
          <w:rFonts w:ascii="Times New Roman" w:hAnsi="Times New Roman" w:cs="Times New Roman"/>
          <w:sz w:val="24"/>
          <w:szCs w:val="24"/>
        </w:rPr>
        <w:t>é</w:t>
      </w:r>
      <w:r w:rsidR="00BC7E9F">
        <w:rPr>
          <w:rFonts w:ascii="Times New Roman" w:hAnsi="Times New Roman" w:cs="Times New Roman"/>
          <w:sz w:val="24"/>
          <w:szCs w:val="24"/>
        </w:rPr>
        <w:t xml:space="preserve"> </w:t>
      </w:r>
      <w:r w:rsidRPr="00115DC2">
        <w:rPr>
          <w:rFonts w:ascii="Times New Roman" w:hAnsi="Times New Roman" w:cs="Times New Roman"/>
          <w:sz w:val="24"/>
          <w:szCs w:val="24"/>
        </w:rPr>
        <w:t xml:space="preserve">doručení </w:t>
      </w:r>
      <w:r w:rsidR="003F6521" w:rsidRPr="00115DC2">
        <w:rPr>
          <w:rFonts w:ascii="Times New Roman" w:hAnsi="Times New Roman" w:cs="Times New Roman"/>
          <w:sz w:val="24"/>
          <w:szCs w:val="24"/>
        </w:rPr>
        <w:t>sdělení dle tohoto článku smlouvy</w:t>
      </w:r>
      <w:r w:rsidRPr="00115DC2">
        <w:rPr>
          <w:rFonts w:ascii="Times New Roman" w:hAnsi="Times New Roman" w:cs="Times New Roman"/>
          <w:sz w:val="24"/>
          <w:szCs w:val="24"/>
        </w:rPr>
        <w:t xml:space="preserve"> ze strany objednatele vyžaduje kontaktování (</w:t>
      </w:r>
      <w:r w:rsidR="00EF1E02">
        <w:rPr>
          <w:rFonts w:ascii="Times New Roman" w:hAnsi="Times New Roman" w:cs="Times New Roman"/>
          <w:sz w:val="24"/>
          <w:szCs w:val="24"/>
        </w:rPr>
        <w:t>odeslání</w:t>
      </w:r>
      <w:r w:rsidRPr="00115DC2">
        <w:rPr>
          <w:rFonts w:ascii="Times New Roman" w:hAnsi="Times New Roman" w:cs="Times New Roman"/>
          <w:sz w:val="24"/>
          <w:szCs w:val="24"/>
        </w:rPr>
        <w:t xml:space="preserve">) </w:t>
      </w:r>
      <w:r w:rsidR="00200793" w:rsidRPr="00CC585C">
        <w:rPr>
          <w:rFonts w:ascii="Times New Roman" w:hAnsi="Times New Roman" w:cs="Times New Roman"/>
          <w:sz w:val="24"/>
          <w:szCs w:val="24"/>
        </w:rPr>
        <w:t xml:space="preserve">vůči </w:t>
      </w:r>
      <w:r w:rsidR="00E965C0" w:rsidRPr="00CC585C">
        <w:rPr>
          <w:rFonts w:ascii="Times New Roman" w:hAnsi="Times New Roman" w:cs="Times New Roman"/>
          <w:sz w:val="24"/>
          <w:szCs w:val="24"/>
        </w:rPr>
        <w:t>osobě</w:t>
      </w:r>
      <w:r w:rsidR="00200793" w:rsidRPr="00CC585C">
        <w:rPr>
          <w:rFonts w:ascii="Times New Roman" w:hAnsi="Times New Roman" w:cs="Times New Roman"/>
          <w:sz w:val="24"/>
          <w:szCs w:val="24"/>
        </w:rPr>
        <w:t xml:space="preserve"> </w:t>
      </w:r>
      <w:r w:rsidRPr="00CC585C">
        <w:rPr>
          <w:rFonts w:ascii="Times New Roman" w:hAnsi="Times New Roman" w:cs="Times New Roman"/>
          <w:sz w:val="24"/>
          <w:szCs w:val="24"/>
        </w:rPr>
        <w:t>zhotovitele, t</w:t>
      </w:r>
      <w:r w:rsidR="009D4766" w:rsidRPr="00CC585C">
        <w:rPr>
          <w:rFonts w:ascii="Times New Roman" w:hAnsi="Times New Roman" w:cs="Times New Roman"/>
          <w:sz w:val="24"/>
          <w:szCs w:val="24"/>
        </w:rPr>
        <w:t>j</w:t>
      </w:r>
      <w:r w:rsidRPr="00CC585C">
        <w:rPr>
          <w:rFonts w:ascii="Times New Roman" w:hAnsi="Times New Roman" w:cs="Times New Roman"/>
          <w:sz w:val="24"/>
          <w:szCs w:val="24"/>
        </w:rPr>
        <w:t>. vůči</w:t>
      </w:r>
      <w:r w:rsidR="002E4109">
        <w:rPr>
          <w:rFonts w:ascii="Times New Roman" w:hAnsi="Times New Roman" w:cs="Times New Roman"/>
          <w:sz w:val="24"/>
          <w:szCs w:val="24"/>
        </w:rPr>
        <w:t xml:space="preserve"> Ivanu Gogolákovi a Lukáši Grassemu</w:t>
      </w:r>
      <w:r w:rsidR="000B6052" w:rsidRPr="000B6052">
        <w:rPr>
          <w:rFonts w:ascii="Times New Roman" w:hAnsi="Times New Roman" w:cs="Times New Roman"/>
          <w:sz w:val="24"/>
          <w:szCs w:val="24"/>
        </w:rPr>
        <w:t xml:space="preserve">. </w:t>
      </w:r>
      <w:r w:rsidR="00200793">
        <w:rPr>
          <w:rFonts w:ascii="Times New Roman" w:hAnsi="Times New Roman" w:cs="Times New Roman"/>
          <w:sz w:val="24"/>
          <w:szCs w:val="24"/>
        </w:rPr>
        <w:t>Sdělení jsou uskutečněná okamžikem doručení jedné z těchto osob postupem dle odst. 4 tohoto článku.</w:t>
      </w:r>
    </w:p>
    <w:p w14:paraId="03720A75" w14:textId="14CF370A"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XIII.</w:t>
      </w:r>
    </w:p>
    <w:p w14:paraId="7760E39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4907DF7A" w14:textId="5B071AE0"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Zveřejnění smlouvy a obchodní tajemství</w:t>
      </w:r>
    </w:p>
    <w:p w14:paraId="3A9EDE1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26F9A8D9" w14:textId="3642E02D"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bere na vědomí, že smlouvy s hodnotou předmětu převyšující 50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 Kč bez DPH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včetně dohod, na základě</w:t>
      </w:r>
      <w:r w:rsidR="006E365B">
        <w:rPr>
          <w:rFonts w:ascii="Times New Roman" w:hAnsi="Times New Roman" w:cs="Times New Roman"/>
          <w:sz w:val="24"/>
          <w:szCs w:val="24"/>
        </w:rPr>
        <w:t>,</w:t>
      </w:r>
      <w:r w:rsidRPr="00115DC2">
        <w:rPr>
          <w:rFonts w:ascii="Times New Roman" w:hAnsi="Times New Roman" w:cs="Times New Roman"/>
          <w:sz w:val="24"/>
          <w:szCs w:val="24"/>
        </w:rPr>
        <w:t xml:space="preserve"> kterých se tyto smlouvy mění, nahrazují nebo ruší, zveřejní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objednatel v </w:t>
      </w:r>
      <w:r w:rsidRPr="00115DC2">
        <w:rPr>
          <w:rFonts w:ascii="Times New Roman" w:hAnsi="Times New Roman" w:cs="Times New Roman"/>
          <w:b/>
          <w:bCs/>
          <w:sz w:val="24"/>
          <w:szCs w:val="24"/>
        </w:rPr>
        <w:t xml:space="preserve">registru smluv </w:t>
      </w:r>
      <w:r w:rsidRPr="00115DC2">
        <w:rPr>
          <w:rFonts w:ascii="Times New Roman" w:hAnsi="Times New Roman" w:cs="Times New Roman"/>
          <w:sz w:val="24"/>
          <w:szCs w:val="24"/>
        </w:rPr>
        <w:t>zřízeném jako informační systém veřejné správy na základě</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zákona č. 340/2015 Sb., o registru smluv. Zhotovitel výslovně souhlasí s tím, aby tato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smlouva včetně případných dohod o její změně, nahrazení nebo zrušení byly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plném</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rozsahu v registru smluv objednatelem zveřejněny.</w:t>
      </w:r>
    </w:p>
    <w:p w14:paraId="20F501F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2E9D071D" w14:textId="6F21736B" w:rsidR="007B0155" w:rsidRPr="00C72212" w:rsidRDefault="00320CFA" w:rsidP="00C72212">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2. </w:t>
      </w:r>
      <w:r w:rsidR="005A5C6C" w:rsidRPr="00115DC2">
        <w:rPr>
          <w:rFonts w:ascii="Times New Roman" w:hAnsi="Times New Roman" w:cs="Times New Roman"/>
          <w:sz w:val="24"/>
          <w:szCs w:val="24"/>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38F7B9BE" w14:textId="742E486A"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XIV.</w:t>
      </w:r>
    </w:p>
    <w:p w14:paraId="5B1E0BCF"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29D8C10" w14:textId="2AB7E30F"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Ostatní ustanovení</w:t>
      </w:r>
    </w:p>
    <w:p w14:paraId="6B8E8EA3"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0F1C8C46" w14:textId="1F6CC92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není oprávněn postoupit třetí straně bez souhlasu objednatele žádnou pohledávku,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kterou vůči němu má a která vyplývá z této smlouvy.</w:t>
      </w:r>
    </w:p>
    <w:p w14:paraId="2B6E52C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48DAB5E" w14:textId="03706208" w:rsidR="00320CFA" w:rsidRPr="00115DC2" w:rsidRDefault="00AD704C"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115DC2">
        <w:rPr>
          <w:rFonts w:ascii="Times New Roman" w:hAnsi="Times New Roman" w:cs="Times New Roman"/>
          <w:sz w:val="24"/>
          <w:szCs w:val="24"/>
        </w:rPr>
        <w:t>. Není-li v této smlouvě ujednáno jinak, vztahuje se na vztahy z ní vyplývající občanský</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zákoník.</w:t>
      </w:r>
    </w:p>
    <w:p w14:paraId="38300942" w14:textId="77777777" w:rsidR="005A5C6C" w:rsidRPr="00115DC2" w:rsidRDefault="005A5C6C" w:rsidP="006754F8">
      <w:pPr>
        <w:autoSpaceDE w:val="0"/>
        <w:autoSpaceDN w:val="0"/>
        <w:adjustRightInd w:val="0"/>
        <w:spacing w:after="0" w:line="240" w:lineRule="auto"/>
        <w:jc w:val="both"/>
        <w:rPr>
          <w:rFonts w:ascii="Times New Roman" w:hAnsi="Times New Roman" w:cs="Times New Roman"/>
          <w:sz w:val="24"/>
          <w:szCs w:val="24"/>
        </w:rPr>
      </w:pPr>
    </w:p>
    <w:p w14:paraId="2C068E64" w14:textId="2F66E8AA" w:rsidR="005A5C6C" w:rsidRDefault="00AD704C" w:rsidP="005A5C6C">
      <w:pPr>
        <w:widowControl w:val="0"/>
        <w:jc w:val="both"/>
        <w:rPr>
          <w:rFonts w:ascii="Times New Roman" w:hAnsi="Times New Roman" w:cs="Times New Roman"/>
          <w:sz w:val="24"/>
          <w:szCs w:val="24"/>
        </w:rPr>
      </w:pPr>
      <w:r>
        <w:rPr>
          <w:rFonts w:ascii="Times New Roman" w:hAnsi="Times New Roman" w:cs="Times New Roman"/>
          <w:sz w:val="24"/>
          <w:szCs w:val="24"/>
        </w:rPr>
        <w:t>3</w:t>
      </w:r>
      <w:r w:rsidR="005A5C6C" w:rsidRPr="00115DC2">
        <w:rPr>
          <w:rFonts w:ascii="Times New Roman" w:hAnsi="Times New Roman" w:cs="Times New Roman"/>
          <w:sz w:val="24"/>
          <w:szCs w:val="24"/>
        </w:rPr>
        <w:t xml:space="preserve">. Smluvní strany berou na vědomí, že </w:t>
      </w:r>
      <w:r w:rsidR="004D066D" w:rsidRPr="00115DC2">
        <w:rPr>
          <w:rFonts w:ascii="Times New Roman" w:hAnsi="Times New Roman" w:cs="Times New Roman"/>
          <w:sz w:val="24"/>
          <w:szCs w:val="24"/>
        </w:rPr>
        <w:t>s</w:t>
      </w:r>
      <w:r w:rsidR="005A5C6C" w:rsidRPr="00115DC2">
        <w:rPr>
          <w:rFonts w:ascii="Times New Roman" w:hAnsi="Times New Roman" w:cs="Times New Roman"/>
          <w:sz w:val="24"/>
          <w:szCs w:val="24"/>
        </w:rPr>
        <w:t>tatutární město Jablonec nad Nisou či jím zřízené/založené osoby jsou povinnými subjekty dle zák. č. 106/1999 Sb. o svobodném přístupu k informacím a výslovně souhlasí, že smlouva může být zveřejněna jako poskytnutá informace v souladu a postupem podle citovaného zákona</w:t>
      </w:r>
    </w:p>
    <w:p w14:paraId="1F85B691" w14:textId="77777777" w:rsidR="006E365B" w:rsidRDefault="006E365B" w:rsidP="005A5C6C">
      <w:pPr>
        <w:widowControl w:val="0"/>
        <w:jc w:val="both"/>
        <w:rPr>
          <w:rFonts w:ascii="Times New Roman" w:hAnsi="Times New Roman" w:cs="Times New Roman"/>
          <w:sz w:val="24"/>
          <w:szCs w:val="24"/>
        </w:rPr>
      </w:pPr>
    </w:p>
    <w:p w14:paraId="19F3E57B" w14:textId="16EC258C"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XV.</w:t>
      </w:r>
    </w:p>
    <w:p w14:paraId="7C6938A8"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3CB7593B" w14:textId="6BAF8C33"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Závěrečná ustanovení</w:t>
      </w:r>
    </w:p>
    <w:p w14:paraId="48A27471"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0E6F317" w14:textId="7777777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Tuto smlouvu je možno měnit pouze písemně na základě vzestupně číslovaných dodatků a</w:t>
      </w:r>
    </w:p>
    <w:p w14:paraId="17089E36" w14:textId="416FC0D9"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to prostřednictvím osob oprávněných k uzavření této smlouvy.</w:t>
      </w:r>
    </w:p>
    <w:p w14:paraId="77460DCF"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5EF8D70F" w14:textId="1486FA7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Tato smlouva je vyhotovena vyhotoveních, které mají platnost a závaznost</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originálu. Objednatel obdrží </w:t>
      </w:r>
      <w:r w:rsidR="00426908">
        <w:rPr>
          <w:rFonts w:ascii="Times New Roman" w:hAnsi="Times New Roman" w:cs="Times New Roman"/>
          <w:sz w:val="24"/>
          <w:szCs w:val="24"/>
        </w:rPr>
        <w:t xml:space="preserve">dvě </w:t>
      </w:r>
      <w:r w:rsidRPr="00115DC2">
        <w:rPr>
          <w:rFonts w:ascii="Times New Roman" w:hAnsi="Times New Roman" w:cs="Times New Roman"/>
          <w:sz w:val="24"/>
          <w:szCs w:val="24"/>
        </w:rPr>
        <w:t xml:space="preserve">vyhotovení a </w:t>
      </w:r>
      <w:r w:rsidR="00FA1F5C" w:rsidRPr="00115DC2">
        <w:rPr>
          <w:rFonts w:ascii="Times New Roman" w:hAnsi="Times New Roman" w:cs="Times New Roman"/>
          <w:sz w:val="24"/>
          <w:szCs w:val="24"/>
        </w:rPr>
        <w:t xml:space="preserve">dvě </w:t>
      </w:r>
      <w:r w:rsidRPr="00115DC2">
        <w:rPr>
          <w:rFonts w:ascii="Times New Roman" w:hAnsi="Times New Roman" w:cs="Times New Roman"/>
          <w:sz w:val="24"/>
          <w:szCs w:val="24"/>
        </w:rPr>
        <w:t>vyhotovení obdrží zhotovitel.</w:t>
      </w:r>
      <w:r w:rsidR="00BA5E9C" w:rsidRPr="00115DC2">
        <w:rPr>
          <w:rFonts w:ascii="Times New Roman" w:hAnsi="Times New Roman" w:cs="Times New Roman"/>
          <w:sz w:val="24"/>
          <w:szCs w:val="24"/>
        </w:rPr>
        <w:t xml:space="preserve"> To neplatí v případě, pokud je smlouva sepsána elektronicky a podepsána zaručenými elektronickými podpisy.</w:t>
      </w:r>
    </w:p>
    <w:p w14:paraId="12F88C9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D195D8A" w14:textId="3BD2ABBC" w:rsidR="00320CFA"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Tato smlouva nabývá </w:t>
      </w:r>
      <w:r w:rsidR="00BC7E9F">
        <w:rPr>
          <w:rFonts w:ascii="Times New Roman" w:hAnsi="Times New Roman" w:cs="Times New Roman"/>
          <w:sz w:val="24"/>
          <w:szCs w:val="24"/>
        </w:rPr>
        <w:t>platnosti</w:t>
      </w:r>
      <w:r w:rsidR="00BC7E9F"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podpisem poslední smluvní strany. </w:t>
      </w:r>
      <w:r w:rsidR="00BC7E9F">
        <w:rPr>
          <w:rFonts w:ascii="Times New Roman" w:hAnsi="Times New Roman" w:cs="Times New Roman"/>
          <w:sz w:val="24"/>
          <w:szCs w:val="24"/>
        </w:rPr>
        <w:t xml:space="preserve">Tato smlouva a její dodatky se stanou účinnými nejdříve dnem jejich </w:t>
      </w:r>
      <w:r w:rsidRPr="00115DC2">
        <w:rPr>
          <w:rFonts w:ascii="Times New Roman" w:hAnsi="Times New Roman" w:cs="Times New Roman"/>
          <w:sz w:val="24"/>
          <w:szCs w:val="24"/>
        </w:rPr>
        <w:t>zveřejněn</w:t>
      </w:r>
      <w:r w:rsidR="00BC7E9F">
        <w:rPr>
          <w:rFonts w:ascii="Times New Roman" w:hAnsi="Times New Roman" w:cs="Times New Roman"/>
          <w:sz w:val="24"/>
          <w:szCs w:val="24"/>
        </w:rPr>
        <w:t>í</w:t>
      </w:r>
      <w:r w:rsidRPr="00115DC2">
        <w:rPr>
          <w:rFonts w:ascii="Times New Roman" w:hAnsi="Times New Roman" w:cs="Times New Roman"/>
          <w:sz w:val="24"/>
          <w:szCs w:val="24"/>
        </w:rPr>
        <w:t xml:space="preserve"> v registru smluv</w:t>
      </w:r>
      <w:r w:rsidR="00BC7E9F">
        <w:rPr>
          <w:rFonts w:ascii="Times New Roman" w:hAnsi="Times New Roman" w:cs="Times New Roman"/>
          <w:sz w:val="24"/>
          <w:szCs w:val="24"/>
        </w:rPr>
        <w:t>. Uveřejnění smlouvy a dodatků v registru smluv zajistí objednatel</w:t>
      </w:r>
      <w:r w:rsidR="002A63D5">
        <w:rPr>
          <w:rFonts w:ascii="Times New Roman" w:hAnsi="Times New Roman" w:cs="Times New Roman"/>
          <w:sz w:val="24"/>
          <w:szCs w:val="24"/>
        </w:rPr>
        <w:t>.</w:t>
      </w:r>
    </w:p>
    <w:p w14:paraId="275BEC2E" w14:textId="77777777" w:rsidR="002A63D5" w:rsidRDefault="002A63D5" w:rsidP="006754F8">
      <w:pPr>
        <w:autoSpaceDE w:val="0"/>
        <w:autoSpaceDN w:val="0"/>
        <w:adjustRightInd w:val="0"/>
        <w:spacing w:after="0" w:line="240" w:lineRule="auto"/>
        <w:jc w:val="both"/>
        <w:rPr>
          <w:rFonts w:ascii="Times New Roman" w:hAnsi="Times New Roman" w:cs="Times New Roman"/>
          <w:sz w:val="24"/>
          <w:szCs w:val="24"/>
        </w:rPr>
      </w:pPr>
    </w:p>
    <w:p w14:paraId="2070845D" w14:textId="77777777" w:rsidR="0075122E" w:rsidRDefault="0075122E" w:rsidP="002A63D5">
      <w:pPr>
        <w:autoSpaceDE w:val="0"/>
        <w:autoSpaceDN w:val="0"/>
        <w:adjustRightInd w:val="0"/>
        <w:spacing w:after="0" w:line="240" w:lineRule="auto"/>
        <w:jc w:val="both"/>
        <w:rPr>
          <w:rFonts w:ascii="Times New Roman" w:hAnsi="Times New Roman" w:cs="Times New Roman"/>
          <w:sz w:val="24"/>
          <w:szCs w:val="24"/>
        </w:rPr>
      </w:pPr>
    </w:p>
    <w:p w14:paraId="0E1D19A0" w14:textId="14442C4B" w:rsidR="002A63D5" w:rsidRPr="002A63D5" w:rsidRDefault="002A63D5" w:rsidP="002A63D5">
      <w:pPr>
        <w:autoSpaceDE w:val="0"/>
        <w:autoSpaceDN w:val="0"/>
        <w:adjustRightInd w:val="0"/>
        <w:spacing w:after="0" w:line="240" w:lineRule="auto"/>
        <w:jc w:val="both"/>
        <w:rPr>
          <w:rFonts w:ascii="Times New Roman" w:hAnsi="Times New Roman" w:cs="Times New Roman"/>
          <w:sz w:val="24"/>
          <w:szCs w:val="24"/>
        </w:rPr>
      </w:pPr>
      <w:r w:rsidRPr="0075122E">
        <w:rPr>
          <w:rFonts w:ascii="Times New Roman" w:hAnsi="Times New Roman" w:cs="Times New Roman"/>
          <w:sz w:val="24"/>
          <w:szCs w:val="24"/>
        </w:rPr>
        <w:t>4. Smluvní strany se v souladu s § 89a zák. č. 99/1963 Sb., občanský soudní řád, v platném znění, dohodly, že veškeré spory vzniklé z této smlouvy budou projednávány u Okresního soudu v Jablonci nad Nisou.</w:t>
      </w:r>
    </w:p>
    <w:p w14:paraId="72D664B0"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810FA35" w14:textId="2F0A5588" w:rsidR="00320CFA" w:rsidRDefault="002A63D5"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320CFA" w:rsidRPr="00115DC2">
        <w:rPr>
          <w:rFonts w:ascii="Times New Roman" w:hAnsi="Times New Roman" w:cs="Times New Roman"/>
          <w:sz w:val="24"/>
          <w:szCs w:val="24"/>
        </w:rPr>
        <w:t>. Smluvní strany prohlašují, že souhlasí s textem této smlouvy. Smlouva byla schválena</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usnesením </w:t>
      </w:r>
      <w:r w:rsidR="00320CFA" w:rsidRPr="002477EA">
        <w:rPr>
          <w:rFonts w:ascii="Times New Roman" w:hAnsi="Times New Roman" w:cs="Times New Roman"/>
          <w:sz w:val="24"/>
          <w:szCs w:val="24"/>
        </w:rPr>
        <w:t xml:space="preserve">Rady </w:t>
      </w:r>
      <w:r w:rsidR="006754F8" w:rsidRPr="002477EA">
        <w:rPr>
          <w:rFonts w:ascii="Times New Roman" w:hAnsi="Times New Roman" w:cs="Times New Roman"/>
          <w:sz w:val="24"/>
          <w:szCs w:val="24"/>
        </w:rPr>
        <w:t xml:space="preserve">města Jablonec nad Nisou </w:t>
      </w:r>
      <w:r w:rsidR="003213E4" w:rsidRPr="006B0EDE">
        <w:rPr>
          <w:rFonts w:ascii="Times New Roman" w:hAnsi="Times New Roman" w:cs="Times New Roman"/>
          <w:b/>
          <w:bCs/>
          <w:sz w:val="24"/>
          <w:szCs w:val="24"/>
        </w:rPr>
        <w:t>RM/</w:t>
      </w:r>
      <w:r w:rsidR="006B0EDE" w:rsidRPr="006B0EDE">
        <w:rPr>
          <w:rFonts w:ascii="Times New Roman" w:hAnsi="Times New Roman" w:cs="Times New Roman"/>
          <w:b/>
          <w:bCs/>
          <w:sz w:val="24"/>
          <w:szCs w:val="24"/>
        </w:rPr>
        <w:t>634</w:t>
      </w:r>
      <w:r w:rsidR="002477EA" w:rsidRPr="006B0EDE">
        <w:rPr>
          <w:rFonts w:ascii="Times New Roman" w:hAnsi="Times New Roman" w:cs="Times New Roman"/>
          <w:b/>
          <w:bCs/>
          <w:sz w:val="24"/>
          <w:szCs w:val="24"/>
        </w:rPr>
        <w:t>/202</w:t>
      </w:r>
      <w:r w:rsidR="000B6052" w:rsidRPr="006B0EDE">
        <w:rPr>
          <w:rFonts w:ascii="Times New Roman" w:hAnsi="Times New Roman" w:cs="Times New Roman"/>
          <w:b/>
          <w:bCs/>
          <w:sz w:val="24"/>
          <w:szCs w:val="24"/>
        </w:rPr>
        <w:t>5</w:t>
      </w:r>
      <w:r w:rsidR="00320CFA" w:rsidRPr="006B0EDE">
        <w:rPr>
          <w:rFonts w:ascii="Times New Roman" w:hAnsi="Times New Roman" w:cs="Times New Roman"/>
          <w:sz w:val="24"/>
          <w:szCs w:val="24"/>
        </w:rPr>
        <w:t xml:space="preserve"> ze dne</w:t>
      </w:r>
      <w:r w:rsidR="006B0EDE" w:rsidRPr="006B0EDE">
        <w:rPr>
          <w:rFonts w:ascii="Times New Roman" w:hAnsi="Times New Roman" w:cs="Times New Roman"/>
          <w:sz w:val="24"/>
          <w:szCs w:val="24"/>
        </w:rPr>
        <w:t xml:space="preserve"> 20.11.</w:t>
      </w:r>
      <w:r w:rsidR="006B0EDE">
        <w:rPr>
          <w:rFonts w:ascii="Times New Roman" w:hAnsi="Times New Roman" w:cs="Times New Roman"/>
          <w:sz w:val="24"/>
          <w:szCs w:val="24"/>
        </w:rPr>
        <w:t>2025</w:t>
      </w:r>
    </w:p>
    <w:p w14:paraId="7B8A0248" w14:textId="77777777" w:rsidR="000B6052" w:rsidRDefault="000B6052" w:rsidP="006754F8">
      <w:pPr>
        <w:autoSpaceDE w:val="0"/>
        <w:autoSpaceDN w:val="0"/>
        <w:adjustRightInd w:val="0"/>
        <w:spacing w:after="0" w:line="240" w:lineRule="auto"/>
        <w:jc w:val="both"/>
        <w:rPr>
          <w:rFonts w:ascii="Times New Roman" w:hAnsi="Times New Roman" w:cs="Times New Roman"/>
          <w:sz w:val="24"/>
          <w:szCs w:val="24"/>
        </w:rPr>
      </w:pPr>
    </w:p>
    <w:p w14:paraId="59012CA7" w14:textId="77777777" w:rsidR="000B6052" w:rsidRPr="00115DC2" w:rsidRDefault="000B6052" w:rsidP="006754F8">
      <w:pPr>
        <w:autoSpaceDE w:val="0"/>
        <w:autoSpaceDN w:val="0"/>
        <w:adjustRightInd w:val="0"/>
        <w:spacing w:after="0" w:line="240" w:lineRule="auto"/>
        <w:jc w:val="both"/>
        <w:rPr>
          <w:rFonts w:ascii="Times New Roman" w:hAnsi="Times New Roman" w:cs="Times New Roman"/>
          <w:sz w:val="24"/>
          <w:szCs w:val="24"/>
        </w:rPr>
      </w:pPr>
    </w:p>
    <w:p w14:paraId="208BB416" w14:textId="1DD770C2" w:rsidR="006754F8" w:rsidRPr="00EF1E02" w:rsidRDefault="00602CC2" w:rsidP="00320CFA">
      <w:pPr>
        <w:autoSpaceDE w:val="0"/>
        <w:autoSpaceDN w:val="0"/>
        <w:adjustRightInd w:val="0"/>
        <w:spacing w:after="0" w:line="240" w:lineRule="auto"/>
        <w:rPr>
          <w:rFonts w:ascii="Times New Roman" w:hAnsi="Times New Roman" w:cs="Times New Roman"/>
          <w:sz w:val="24"/>
          <w:szCs w:val="24"/>
        </w:rPr>
      </w:pPr>
      <w:r w:rsidRPr="00EF1E02">
        <w:rPr>
          <w:rFonts w:ascii="Times New Roman" w:hAnsi="Times New Roman" w:cs="Times New Roman"/>
          <w:sz w:val="24"/>
          <w:szCs w:val="24"/>
        </w:rPr>
        <w:t>Příloha:</w:t>
      </w:r>
    </w:p>
    <w:p w14:paraId="5F432C81" w14:textId="42A1EDC8" w:rsidR="00652A27" w:rsidRPr="00EF1E02" w:rsidRDefault="000673C6" w:rsidP="002B7AAD">
      <w:pPr>
        <w:autoSpaceDE w:val="0"/>
        <w:autoSpaceDN w:val="0"/>
        <w:adjustRightInd w:val="0"/>
        <w:spacing w:after="0" w:line="240" w:lineRule="auto"/>
        <w:jc w:val="both"/>
        <w:rPr>
          <w:rFonts w:ascii="Times New Roman" w:hAnsi="Times New Roman" w:cs="Times New Roman"/>
          <w:sz w:val="24"/>
          <w:szCs w:val="24"/>
        </w:rPr>
      </w:pPr>
      <w:r w:rsidRPr="00EF1E02">
        <w:rPr>
          <w:rFonts w:ascii="Times New Roman" w:hAnsi="Times New Roman" w:cs="Times New Roman"/>
          <w:sz w:val="24"/>
          <w:szCs w:val="24"/>
        </w:rPr>
        <w:t xml:space="preserve">1. </w:t>
      </w:r>
      <w:r w:rsidR="003F6521" w:rsidRPr="00EF1E02">
        <w:rPr>
          <w:rFonts w:ascii="Times New Roman" w:hAnsi="Times New Roman" w:cs="Times New Roman"/>
          <w:sz w:val="24"/>
          <w:szCs w:val="24"/>
        </w:rPr>
        <w:t>–</w:t>
      </w:r>
      <w:r w:rsidRPr="00EF1E02">
        <w:rPr>
          <w:rFonts w:ascii="Times New Roman" w:hAnsi="Times New Roman" w:cs="Times New Roman"/>
          <w:sz w:val="24"/>
          <w:szCs w:val="24"/>
        </w:rPr>
        <w:t xml:space="preserve"> </w:t>
      </w:r>
      <w:r w:rsidR="00652A27" w:rsidRPr="00EF1E02">
        <w:rPr>
          <w:rFonts w:ascii="Times New Roman" w:hAnsi="Times New Roman" w:cs="Times New Roman"/>
          <w:sz w:val="24"/>
          <w:szCs w:val="24"/>
        </w:rPr>
        <w:t>Zmenšeniny soutěžních panelů zhotovitele</w:t>
      </w:r>
    </w:p>
    <w:p w14:paraId="778B8742" w14:textId="45652FB9" w:rsidR="00FA1F5C" w:rsidRDefault="00652A27" w:rsidP="002B7AAD">
      <w:pPr>
        <w:autoSpaceDE w:val="0"/>
        <w:autoSpaceDN w:val="0"/>
        <w:adjustRightInd w:val="0"/>
        <w:spacing w:after="0" w:line="240" w:lineRule="auto"/>
        <w:jc w:val="both"/>
        <w:rPr>
          <w:rFonts w:ascii="Times New Roman" w:hAnsi="Times New Roman" w:cs="Times New Roman"/>
          <w:sz w:val="24"/>
          <w:szCs w:val="24"/>
        </w:rPr>
      </w:pPr>
      <w:r w:rsidRPr="00EF1E02">
        <w:rPr>
          <w:rFonts w:ascii="Times New Roman" w:hAnsi="Times New Roman" w:cs="Times New Roman"/>
          <w:sz w:val="24"/>
          <w:szCs w:val="24"/>
        </w:rPr>
        <w:t xml:space="preserve">2. – </w:t>
      </w:r>
      <w:r w:rsidR="002E4109">
        <w:rPr>
          <w:rFonts w:ascii="Times New Roman" w:hAnsi="Times New Roman" w:cs="Times New Roman"/>
          <w:sz w:val="24"/>
          <w:szCs w:val="24"/>
        </w:rPr>
        <w:t>Zadání územní studie Dolní centrum</w:t>
      </w:r>
    </w:p>
    <w:p w14:paraId="6E7C8E9A" w14:textId="0BB06CD9" w:rsidR="0075122E" w:rsidRDefault="0075122E" w:rsidP="002B7AAD">
      <w:pPr>
        <w:autoSpaceDE w:val="0"/>
        <w:autoSpaceDN w:val="0"/>
        <w:adjustRightInd w:val="0"/>
        <w:spacing w:after="0" w:line="240" w:lineRule="auto"/>
        <w:jc w:val="both"/>
        <w:rPr>
          <w:rFonts w:ascii="Times New Roman" w:hAnsi="Times New Roman" w:cs="Times New Roman"/>
          <w:sz w:val="24"/>
          <w:szCs w:val="24"/>
        </w:rPr>
      </w:pPr>
      <w:r w:rsidRPr="00AF1BA1">
        <w:rPr>
          <w:rFonts w:ascii="Times New Roman" w:hAnsi="Times New Roman" w:cs="Times New Roman"/>
          <w:sz w:val="24"/>
          <w:szCs w:val="24"/>
        </w:rPr>
        <w:t xml:space="preserve">3. – </w:t>
      </w:r>
      <w:r w:rsidR="002E4109">
        <w:rPr>
          <w:rFonts w:ascii="Times New Roman" w:hAnsi="Times New Roman" w:cs="Times New Roman"/>
          <w:sz w:val="24"/>
          <w:szCs w:val="24"/>
        </w:rPr>
        <w:t>Indikativní harmonogram</w:t>
      </w:r>
    </w:p>
    <w:p w14:paraId="762C7CE2" w14:textId="787B0E53" w:rsidR="00994F77" w:rsidRPr="00EF1E02" w:rsidRDefault="00994F77"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 </w:t>
      </w:r>
      <w:r w:rsidR="004D7A30">
        <w:rPr>
          <w:rFonts w:ascii="Times New Roman" w:hAnsi="Times New Roman" w:cs="Times New Roman"/>
          <w:sz w:val="24"/>
          <w:szCs w:val="24"/>
        </w:rPr>
        <w:t>C</w:t>
      </w:r>
      <w:r>
        <w:rPr>
          <w:rFonts w:ascii="Times New Roman" w:hAnsi="Times New Roman" w:cs="Times New Roman"/>
          <w:sz w:val="24"/>
          <w:szCs w:val="24"/>
        </w:rPr>
        <w:t>enová nabídka</w:t>
      </w:r>
    </w:p>
    <w:p w14:paraId="24086252" w14:textId="1A4A617C" w:rsidR="00C126CD" w:rsidRDefault="00994F77"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C126CD">
        <w:rPr>
          <w:rFonts w:ascii="Times New Roman" w:hAnsi="Times New Roman" w:cs="Times New Roman"/>
          <w:sz w:val="24"/>
          <w:szCs w:val="24"/>
        </w:rPr>
        <w:t xml:space="preserve">. – </w:t>
      </w:r>
      <w:r w:rsidR="00E965C0">
        <w:rPr>
          <w:rFonts w:ascii="Times New Roman" w:hAnsi="Times New Roman" w:cs="Times New Roman"/>
          <w:sz w:val="24"/>
          <w:szCs w:val="24"/>
        </w:rPr>
        <w:t>P</w:t>
      </w:r>
      <w:r w:rsidR="00C126CD">
        <w:rPr>
          <w:rFonts w:ascii="Times New Roman" w:hAnsi="Times New Roman" w:cs="Times New Roman"/>
          <w:sz w:val="24"/>
          <w:szCs w:val="24"/>
        </w:rPr>
        <w:t>rohlášení o střetu zájmů</w:t>
      </w:r>
    </w:p>
    <w:p w14:paraId="1C799F15" w14:textId="77777777" w:rsidR="000B6052" w:rsidRDefault="000B6052" w:rsidP="00320CFA">
      <w:pPr>
        <w:autoSpaceDE w:val="0"/>
        <w:autoSpaceDN w:val="0"/>
        <w:adjustRightInd w:val="0"/>
        <w:spacing w:after="0" w:line="240" w:lineRule="auto"/>
        <w:rPr>
          <w:rFonts w:ascii="Times New Roman" w:hAnsi="Times New Roman" w:cs="Times New Roman"/>
          <w:sz w:val="24"/>
          <w:szCs w:val="24"/>
        </w:rPr>
      </w:pPr>
    </w:p>
    <w:p w14:paraId="1DDC1965" w14:textId="77777777" w:rsidR="000314B4" w:rsidRDefault="000314B4" w:rsidP="00320CFA">
      <w:pPr>
        <w:autoSpaceDE w:val="0"/>
        <w:autoSpaceDN w:val="0"/>
        <w:adjustRightInd w:val="0"/>
        <w:spacing w:after="0" w:line="240" w:lineRule="auto"/>
        <w:rPr>
          <w:rFonts w:ascii="Times New Roman" w:hAnsi="Times New Roman" w:cs="Times New Roman"/>
          <w:sz w:val="24"/>
          <w:szCs w:val="24"/>
        </w:rPr>
      </w:pPr>
    </w:p>
    <w:p w14:paraId="04053BB0" w14:textId="7EEFC2C8" w:rsidR="00C72212" w:rsidRPr="00C72212" w:rsidRDefault="00C72212" w:rsidP="00C72212">
      <w:pPr>
        <w:pStyle w:val="Odstavecseseznamem"/>
        <w:numPr>
          <w:ilvl w:val="0"/>
          <w:numId w:val="40"/>
        </w:numPr>
        <w:autoSpaceDE w:val="0"/>
        <w:autoSpaceDN w:val="0"/>
        <w:adjustRightInd w:val="0"/>
        <w:spacing w:after="0" w:line="240" w:lineRule="auto"/>
        <w:rPr>
          <w:rFonts w:ascii="Times New Roman" w:hAnsi="Times New Roman" w:cs="Times New Roman"/>
          <w:i/>
          <w:iCs/>
          <w:sz w:val="24"/>
          <w:szCs w:val="24"/>
        </w:rPr>
      </w:pPr>
      <w:r w:rsidRPr="00C72212">
        <w:rPr>
          <w:rFonts w:ascii="Times New Roman" w:hAnsi="Times New Roman" w:cs="Times New Roman"/>
          <w:i/>
          <w:iCs/>
          <w:sz w:val="24"/>
          <w:szCs w:val="24"/>
        </w:rPr>
        <w:t xml:space="preserve">následuje podpisová strana - </w:t>
      </w:r>
    </w:p>
    <w:p w14:paraId="744BDD04" w14:textId="77777777" w:rsidR="000314B4" w:rsidRPr="00115DC2" w:rsidRDefault="000314B4" w:rsidP="00320CFA">
      <w:pPr>
        <w:autoSpaceDE w:val="0"/>
        <w:autoSpaceDN w:val="0"/>
        <w:adjustRightInd w:val="0"/>
        <w:spacing w:after="0" w:line="240" w:lineRule="auto"/>
        <w:rPr>
          <w:rFonts w:ascii="Times New Roman" w:hAnsi="Times New Roman" w:cs="Times New Roman"/>
          <w:sz w:val="24"/>
          <w:szCs w:val="24"/>
        </w:rPr>
      </w:pPr>
    </w:p>
    <w:p w14:paraId="76904DF9" w14:textId="2AAF9F0B"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V</w:t>
      </w:r>
      <w:r w:rsidR="006754F8" w:rsidRPr="00115DC2">
        <w:rPr>
          <w:rFonts w:ascii="Times New Roman" w:hAnsi="Times New Roman" w:cs="Times New Roman"/>
          <w:sz w:val="24"/>
          <w:szCs w:val="24"/>
        </w:rPr>
        <w:t xml:space="preserve"> Jablonci nad Nisou </w:t>
      </w:r>
      <w:r w:rsidRPr="00115DC2">
        <w:rPr>
          <w:rFonts w:ascii="Times New Roman" w:hAnsi="Times New Roman" w:cs="Times New Roman"/>
          <w:sz w:val="24"/>
          <w:szCs w:val="24"/>
        </w:rPr>
        <w:t>dne</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 xml:space="preserve">            </w:t>
      </w:r>
      <w:r w:rsidR="007C5B9B">
        <w:rPr>
          <w:rFonts w:ascii="Times New Roman" w:hAnsi="Times New Roman" w:cs="Times New Roman"/>
          <w:sz w:val="24"/>
          <w:szCs w:val="24"/>
        </w:rPr>
        <w:tab/>
      </w:r>
      <w:r w:rsidR="007C5B9B">
        <w:rPr>
          <w:rFonts w:ascii="Times New Roman" w:hAnsi="Times New Roman" w:cs="Times New Roman"/>
          <w:sz w:val="24"/>
          <w:szCs w:val="24"/>
        </w:rPr>
        <w:tab/>
      </w:r>
      <w:r w:rsidRPr="00115DC2">
        <w:rPr>
          <w:rFonts w:ascii="Times New Roman" w:hAnsi="Times New Roman" w:cs="Times New Roman"/>
          <w:sz w:val="24"/>
          <w:szCs w:val="24"/>
        </w:rPr>
        <w:t>V</w:t>
      </w:r>
      <w:r w:rsidR="00F6462A">
        <w:rPr>
          <w:rFonts w:ascii="Times New Roman" w:hAnsi="Times New Roman" w:cs="Times New Roman"/>
          <w:sz w:val="24"/>
          <w:szCs w:val="24"/>
        </w:rPr>
        <w:t> </w:t>
      </w:r>
      <w:r w:rsidR="004D7A30">
        <w:rPr>
          <w:rFonts w:ascii="Times New Roman" w:hAnsi="Times New Roman" w:cs="Times New Roman"/>
          <w:sz w:val="24"/>
          <w:szCs w:val="24"/>
        </w:rPr>
        <w:t xml:space="preserve">Praze </w:t>
      </w:r>
      <w:r w:rsidR="006754F8" w:rsidRPr="00115DC2">
        <w:rPr>
          <w:rFonts w:ascii="Times New Roman" w:hAnsi="Times New Roman" w:cs="Times New Roman"/>
          <w:sz w:val="24"/>
          <w:szCs w:val="24"/>
        </w:rPr>
        <w:t>dne</w:t>
      </w:r>
      <w:r w:rsidRPr="00115DC2">
        <w:rPr>
          <w:rFonts w:ascii="Times New Roman" w:hAnsi="Times New Roman" w:cs="Times New Roman"/>
          <w:sz w:val="24"/>
          <w:szCs w:val="24"/>
        </w:rPr>
        <w:t xml:space="preserve"> </w:t>
      </w:r>
    </w:p>
    <w:p w14:paraId="1DEC9453" w14:textId="26BCD583" w:rsidR="006754F8" w:rsidRPr="00115DC2" w:rsidRDefault="00F17A33"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4.12.2025</w:t>
      </w:r>
    </w:p>
    <w:p w14:paraId="0F26B8D4" w14:textId="77777777" w:rsidR="006754F8" w:rsidRDefault="006754F8" w:rsidP="00320CFA">
      <w:pPr>
        <w:autoSpaceDE w:val="0"/>
        <w:autoSpaceDN w:val="0"/>
        <w:adjustRightInd w:val="0"/>
        <w:spacing w:after="0" w:line="240" w:lineRule="auto"/>
        <w:rPr>
          <w:rFonts w:ascii="Times New Roman" w:hAnsi="Times New Roman" w:cs="Times New Roman"/>
          <w:sz w:val="24"/>
          <w:szCs w:val="24"/>
        </w:rPr>
      </w:pPr>
    </w:p>
    <w:p w14:paraId="512732A4" w14:textId="77777777" w:rsidR="00E1142F" w:rsidRDefault="00E1142F" w:rsidP="00320CFA">
      <w:pPr>
        <w:autoSpaceDE w:val="0"/>
        <w:autoSpaceDN w:val="0"/>
        <w:adjustRightInd w:val="0"/>
        <w:spacing w:after="0" w:line="240" w:lineRule="auto"/>
        <w:rPr>
          <w:rFonts w:ascii="Times New Roman" w:hAnsi="Times New Roman" w:cs="Times New Roman"/>
          <w:sz w:val="24"/>
          <w:szCs w:val="24"/>
        </w:rPr>
      </w:pPr>
    </w:p>
    <w:p w14:paraId="7374669E" w14:textId="77777777" w:rsidR="00C72212" w:rsidRDefault="00C72212" w:rsidP="00320CFA">
      <w:pPr>
        <w:autoSpaceDE w:val="0"/>
        <w:autoSpaceDN w:val="0"/>
        <w:adjustRightInd w:val="0"/>
        <w:spacing w:after="0" w:line="240" w:lineRule="auto"/>
        <w:rPr>
          <w:rFonts w:ascii="Times New Roman" w:hAnsi="Times New Roman" w:cs="Times New Roman"/>
          <w:sz w:val="24"/>
          <w:szCs w:val="24"/>
        </w:rPr>
      </w:pPr>
    </w:p>
    <w:p w14:paraId="25C09197" w14:textId="77777777" w:rsidR="00E1142F" w:rsidRPr="00115DC2" w:rsidRDefault="00E1142F" w:rsidP="00320CFA">
      <w:pPr>
        <w:autoSpaceDE w:val="0"/>
        <w:autoSpaceDN w:val="0"/>
        <w:adjustRightInd w:val="0"/>
        <w:spacing w:after="0" w:line="240" w:lineRule="auto"/>
        <w:rPr>
          <w:rFonts w:ascii="Times New Roman" w:hAnsi="Times New Roman" w:cs="Times New Roman"/>
          <w:sz w:val="24"/>
          <w:szCs w:val="24"/>
        </w:rPr>
      </w:pPr>
    </w:p>
    <w:p w14:paraId="757F051A" w14:textId="23117CAD" w:rsidR="002E4109" w:rsidRPr="002F36FD" w:rsidRDefault="00320CFA" w:rsidP="002E4109">
      <w:pPr>
        <w:autoSpaceDE w:val="0"/>
        <w:autoSpaceDN w:val="0"/>
        <w:adjustRightInd w:val="0"/>
        <w:spacing w:after="0" w:line="240" w:lineRule="auto"/>
        <w:rPr>
          <w:rStyle w:val="Hypertextovodkaz"/>
          <w:rFonts w:ascii="Times New Roman" w:hAnsi="Times New Roman" w:cs="Times New Roman"/>
          <w:color w:val="auto"/>
          <w:sz w:val="24"/>
          <w:szCs w:val="24"/>
          <w:highlight w:val="yellow"/>
          <w:u w:val="none"/>
        </w:rPr>
      </w:pP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7404CE" w:rsidRPr="00115DC2">
        <w:rPr>
          <w:rFonts w:ascii="Times New Roman" w:hAnsi="Times New Roman" w:cs="Times New Roman"/>
          <w:sz w:val="24"/>
          <w:szCs w:val="24"/>
        </w:rPr>
        <w:t>……</w:t>
      </w:r>
      <w:r w:rsidRPr="00115DC2">
        <w:rPr>
          <w:rFonts w:ascii="Times New Roman" w:hAnsi="Times New Roman" w:cs="Times New Roman"/>
          <w:sz w:val="24"/>
          <w:szCs w:val="24"/>
        </w:rPr>
        <w:t>…………………………</w:t>
      </w:r>
      <w:r w:rsidR="002E4109" w:rsidRPr="002F36FD">
        <w:rPr>
          <w:rFonts w:ascii="Times New Roman" w:hAnsi="Times New Roman" w:cs="Times New Roman"/>
          <w:sz w:val="24"/>
          <w:szCs w:val="24"/>
          <w:highlight w:val="yellow"/>
        </w:rPr>
        <w:fldChar w:fldCharType="begin"/>
      </w:r>
      <w:r w:rsidR="002E4109" w:rsidRPr="002F36FD">
        <w:rPr>
          <w:rFonts w:ascii="Times New Roman" w:hAnsi="Times New Roman" w:cs="Times New Roman"/>
          <w:sz w:val="24"/>
          <w:szCs w:val="24"/>
          <w:highlight w:val="yellow"/>
        </w:rPr>
        <w:instrText>HYPERLINK "https://naturesystems.cz/ing-arch-petr-klapste-phd"</w:instrText>
      </w:r>
      <w:r w:rsidR="002E4109" w:rsidRPr="002F36FD">
        <w:rPr>
          <w:rFonts w:ascii="Times New Roman" w:hAnsi="Times New Roman" w:cs="Times New Roman"/>
          <w:sz w:val="24"/>
          <w:szCs w:val="24"/>
          <w:highlight w:val="yellow"/>
        </w:rPr>
      </w:r>
      <w:r w:rsidR="002E4109" w:rsidRPr="002F36FD">
        <w:rPr>
          <w:rFonts w:ascii="Times New Roman" w:hAnsi="Times New Roman" w:cs="Times New Roman"/>
          <w:sz w:val="24"/>
          <w:szCs w:val="24"/>
          <w:highlight w:val="yellow"/>
        </w:rPr>
        <w:fldChar w:fldCharType="separate"/>
      </w:r>
    </w:p>
    <w:p w14:paraId="24F3B35A" w14:textId="0BCACA8D" w:rsidR="002E4109" w:rsidRPr="00E105F2" w:rsidRDefault="00E105F2" w:rsidP="002E4109">
      <w:pPr>
        <w:autoSpaceDE w:val="0"/>
        <w:autoSpaceDN w:val="0"/>
        <w:adjustRightInd w:val="0"/>
        <w:spacing w:after="0" w:line="240" w:lineRule="auto"/>
        <w:rPr>
          <w:rFonts w:ascii="Times New Roman" w:hAnsi="Times New Roman" w:cs="Times New Roman"/>
          <w:sz w:val="24"/>
          <w:szCs w:val="24"/>
        </w:rPr>
      </w:pPr>
      <w:r w:rsidRPr="00E105F2">
        <w:rPr>
          <w:rFonts w:ascii="Times New Roman" w:hAnsi="Times New Roman" w:cs="Times New Roman"/>
          <w:sz w:val="24"/>
          <w:szCs w:val="24"/>
        </w:rPr>
        <w:t>RNDr. Lenka Opočenská</w:t>
      </w:r>
      <w:r w:rsidR="00FD1A43">
        <w:rPr>
          <w:rFonts w:ascii="Times New Roman" w:hAnsi="Times New Roman" w:cs="Times New Roman"/>
          <w:sz w:val="24"/>
          <w:szCs w:val="24"/>
        </w:rPr>
        <w:tab/>
      </w:r>
      <w:r w:rsidR="00FD1A43">
        <w:rPr>
          <w:rFonts w:ascii="Times New Roman" w:hAnsi="Times New Roman" w:cs="Times New Roman"/>
          <w:sz w:val="24"/>
          <w:szCs w:val="24"/>
        </w:rPr>
        <w:tab/>
      </w:r>
      <w:r w:rsidR="00FD1A43">
        <w:rPr>
          <w:rFonts w:ascii="Times New Roman" w:hAnsi="Times New Roman" w:cs="Times New Roman"/>
          <w:sz w:val="24"/>
          <w:szCs w:val="24"/>
        </w:rPr>
        <w:tab/>
      </w:r>
      <w:r w:rsidR="00FD1A43">
        <w:rPr>
          <w:rFonts w:ascii="Times New Roman" w:hAnsi="Times New Roman" w:cs="Times New Roman"/>
          <w:sz w:val="24"/>
          <w:szCs w:val="24"/>
        </w:rPr>
        <w:tab/>
      </w:r>
      <w:r w:rsidR="00FD1A43">
        <w:rPr>
          <w:rFonts w:ascii="Times New Roman" w:hAnsi="Times New Roman" w:cs="Times New Roman"/>
          <w:sz w:val="24"/>
          <w:szCs w:val="24"/>
        </w:rPr>
        <w:tab/>
        <w:t>Ing. arch. Lukáš Grasse</w:t>
      </w:r>
      <w:r w:rsidR="00FD1A43" w:rsidDel="004D7A30">
        <w:rPr>
          <w:rFonts w:ascii="Times New Roman" w:hAnsi="Times New Roman" w:cs="Times New Roman"/>
          <w:sz w:val="24"/>
          <w:szCs w:val="24"/>
        </w:rPr>
        <w:t xml:space="preserve"> </w:t>
      </w:r>
    </w:p>
    <w:p w14:paraId="5953A0BB" w14:textId="7DD7E784" w:rsidR="002E4109" w:rsidRDefault="002E4109" w:rsidP="002E4109">
      <w:pPr>
        <w:autoSpaceDE w:val="0"/>
        <w:autoSpaceDN w:val="0"/>
        <w:adjustRightInd w:val="0"/>
        <w:spacing w:after="0" w:line="240" w:lineRule="auto"/>
        <w:rPr>
          <w:rFonts w:ascii="Times New Roman" w:hAnsi="Times New Roman" w:cs="Times New Roman"/>
          <w:sz w:val="24"/>
          <w:szCs w:val="24"/>
        </w:rPr>
      </w:pPr>
      <w:r w:rsidRPr="002F36FD">
        <w:rPr>
          <w:rFonts w:ascii="Times New Roman" w:hAnsi="Times New Roman" w:cs="Times New Roman"/>
          <w:sz w:val="24"/>
          <w:szCs w:val="24"/>
          <w:highlight w:val="yellow"/>
        </w:rPr>
        <w:fldChar w:fldCharType="end"/>
      </w:r>
      <w:r w:rsidR="00FD1A43">
        <w:rPr>
          <w:rFonts w:ascii="Times New Roman" w:hAnsi="Times New Roman" w:cs="Times New Roman"/>
          <w:sz w:val="24"/>
          <w:szCs w:val="24"/>
        </w:rPr>
        <w:t>n</w:t>
      </w:r>
      <w:r w:rsidR="00E105F2">
        <w:rPr>
          <w:rFonts w:ascii="Times New Roman" w:hAnsi="Times New Roman" w:cs="Times New Roman"/>
          <w:sz w:val="24"/>
          <w:szCs w:val="24"/>
        </w:rPr>
        <w:t>áměstkyně pro strategické a územní plánování</w:t>
      </w:r>
      <w:r>
        <w:rPr>
          <w:rFonts w:ascii="Times New Roman" w:hAnsi="Times New Roman" w:cs="Times New Roman"/>
          <w:sz w:val="24"/>
          <w:szCs w:val="24"/>
        </w:rPr>
        <w:tab/>
      </w:r>
      <w:r w:rsidR="00E105F2">
        <w:rPr>
          <w:rFonts w:ascii="Times New Roman" w:hAnsi="Times New Roman" w:cs="Times New Roman"/>
          <w:sz w:val="24"/>
          <w:szCs w:val="24"/>
        </w:rPr>
        <w:tab/>
      </w:r>
      <w:r w:rsidR="00FD1A43">
        <w:rPr>
          <w:rFonts w:ascii="Times New Roman" w:hAnsi="Times New Roman" w:cs="Times New Roman"/>
          <w:sz w:val="24"/>
          <w:szCs w:val="24"/>
        </w:rPr>
        <w:t>zhotovitel</w:t>
      </w:r>
    </w:p>
    <w:p w14:paraId="05702138" w14:textId="7441ED6D" w:rsidR="00320CFA" w:rsidRPr="00115DC2" w:rsidRDefault="006754F8" w:rsidP="002E410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ab/>
      </w:r>
      <w:r w:rsidRPr="00115DC2">
        <w:rPr>
          <w:rFonts w:ascii="Times New Roman" w:hAnsi="Times New Roman" w:cs="Times New Roman"/>
          <w:sz w:val="24"/>
          <w:szCs w:val="24"/>
        </w:rPr>
        <w:tab/>
      </w:r>
      <w:r w:rsidRPr="00115DC2">
        <w:rPr>
          <w:rFonts w:ascii="Times New Roman" w:hAnsi="Times New Roman" w:cs="Times New Roman"/>
          <w:sz w:val="24"/>
          <w:szCs w:val="24"/>
        </w:rPr>
        <w:tab/>
      </w:r>
      <w:r w:rsidRPr="00115DC2">
        <w:rPr>
          <w:rFonts w:ascii="Times New Roman" w:hAnsi="Times New Roman" w:cs="Times New Roman"/>
          <w:sz w:val="24"/>
          <w:szCs w:val="24"/>
        </w:rPr>
        <w:tab/>
      </w:r>
      <w:r w:rsidR="002E4109">
        <w:rPr>
          <w:rFonts w:ascii="Times New Roman" w:hAnsi="Times New Roman" w:cs="Times New Roman"/>
          <w:sz w:val="24"/>
          <w:szCs w:val="24"/>
        </w:rPr>
        <w:tab/>
      </w:r>
      <w:r w:rsidR="002E4109">
        <w:rPr>
          <w:rFonts w:ascii="Times New Roman" w:hAnsi="Times New Roman" w:cs="Times New Roman"/>
          <w:sz w:val="24"/>
          <w:szCs w:val="24"/>
        </w:rPr>
        <w:tab/>
      </w:r>
      <w:r w:rsidR="002E4109">
        <w:rPr>
          <w:rFonts w:ascii="Times New Roman" w:hAnsi="Times New Roman" w:cs="Times New Roman"/>
          <w:sz w:val="24"/>
          <w:szCs w:val="24"/>
        </w:rPr>
        <w:tab/>
      </w:r>
      <w:r w:rsidR="002E4109">
        <w:rPr>
          <w:rFonts w:ascii="Times New Roman" w:hAnsi="Times New Roman" w:cs="Times New Roman"/>
          <w:sz w:val="24"/>
          <w:szCs w:val="24"/>
        </w:rPr>
        <w:tab/>
      </w:r>
    </w:p>
    <w:p w14:paraId="61819056" w14:textId="59C171D4" w:rsidR="000314B4" w:rsidRDefault="00D74C9D"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3551EF2" w14:textId="59B75105" w:rsidR="00AE4A62" w:rsidRPr="00D74C9D" w:rsidRDefault="00B300EB"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2E410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36A70F2" w14:textId="77777777" w:rsidR="007404CE" w:rsidRDefault="007404CE" w:rsidP="00320CFA">
      <w:pPr>
        <w:autoSpaceDE w:val="0"/>
        <w:autoSpaceDN w:val="0"/>
        <w:adjustRightInd w:val="0"/>
        <w:spacing w:after="0" w:line="240" w:lineRule="auto"/>
        <w:rPr>
          <w:rFonts w:ascii="Times New Roman" w:hAnsi="Times New Roman" w:cs="Times New Roman"/>
          <w:sz w:val="24"/>
          <w:szCs w:val="24"/>
        </w:rPr>
      </w:pPr>
    </w:p>
    <w:p w14:paraId="7386A4E4" w14:textId="77777777" w:rsidR="00C72212" w:rsidRPr="00D74C9D" w:rsidRDefault="00C72212" w:rsidP="00320CFA">
      <w:pPr>
        <w:autoSpaceDE w:val="0"/>
        <w:autoSpaceDN w:val="0"/>
        <w:adjustRightInd w:val="0"/>
        <w:spacing w:after="0" w:line="240" w:lineRule="auto"/>
        <w:rPr>
          <w:rFonts w:ascii="Times New Roman" w:hAnsi="Times New Roman" w:cs="Times New Roman"/>
          <w:sz w:val="24"/>
          <w:szCs w:val="24"/>
        </w:rPr>
      </w:pPr>
    </w:p>
    <w:p w14:paraId="550D96FC" w14:textId="77777777" w:rsidR="007404CE" w:rsidRPr="00D74C9D" w:rsidRDefault="007404CE" w:rsidP="00320CFA">
      <w:pPr>
        <w:autoSpaceDE w:val="0"/>
        <w:autoSpaceDN w:val="0"/>
        <w:adjustRightInd w:val="0"/>
        <w:spacing w:after="0" w:line="240" w:lineRule="auto"/>
        <w:rPr>
          <w:rFonts w:ascii="Times New Roman" w:hAnsi="Times New Roman" w:cs="Times New Roman"/>
          <w:sz w:val="24"/>
          <w:szCs w:val="24"/>
        </w:rPr>
      </w:pPr>
    </w:p>
    <w:p w14:paraId="342E0BD2" w14:textId="625F308A"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r w:rsidRPr="00D74C9D">
        <w:rPr>
          <w:rFonts w:ascii="Times New Roman" w:hAnsi="Times New Roman" w:cs="Times New Roman"/>
          <w:sz w:val="24"/>
          <w:szCs w:val="24"/>
        </w:rPr>
        <w:t>………………………………</w:t>
      </w:r>
      <w:r w:rsidR="007404CE" w:rsidRPr="00D74C9D">
        <w:rPr>
          <w:rFonts w:ascii="Times New Roman" w:hAnsi="Times New Roman" w:cs="Times New Roman"/>
          <w:sz w:val="24"/>
          <w:szCs w:val="24"/>
        </w:rPr>
        <w:t xml:space="preserve">                                             </w:t>
      </w:r>
    </w:p>
    <w:p w14:paraId="63D8CA63" w14:textId="17A5F9E7" w:rsidR="002E4109" w:rsidRDefault="002E4109" w:rsidP="00B300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Bc. </w:t>
      </w:r>
      <w:r w:rsidR="00586441">
        <w:rPr>
          <w:rFonts w:ascii="Times New Roman" w:hAnsi="Times New Roman" w:cs="Times New Roman"/>
          <w:sz w:val="24"/>
          <w:szCs w:val="24"/>
        </w:rPr>
        <w:t>Václav Židek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5EA0E26" w14:textId="5D2E8025" w:rsidR="00586441" w:rsidRPr="00586441" w:rsidRDefault="00FD1A43" w:rsidP="005864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E4109">
        <w:rPr>
          <w:rFonts w:ascii="Times New Roman" w:hAnsi="Times New Roman" w:cs="Times New Roman"/>
          <w:sz w:val="24"/>
          <w:szCs w:val="24"/>
        </w:rPr>
        <w:t xml:space="preserve">edoucí </w:t>
      </w:r>
      <w:r w:rsidR="00586441" w:rsidRPr="00586441">
        <w:rPr>
          <w:rFonts w:ascii="Times New Roman" w:hAnsi="Times New Roman" w:cs="Times New Roman"/>
          <w:sz w:val="24"/>
          <w:szCs w:val="24"/>
        </w:rPr>
        <w:t>odboru územního a strategického plánování</w:t>
      </w:r>
    </w:p>
    <w:p w14:paraId="7188D06E" w14:textId="0F2DBD38" w:rsidR="00B300EB" w:rsidRDefault="00B300EB" w:rsidP="00B300EB">
      <w:pPr>
        <w:autoSpaceDE w:val="0"/>
        <w:autoSpaceDN w:val="0"/>
        <w:adjustRightInd w:val="0"/>
        <w:spacing w:after="0" w:line="240" w:lineRule="auto"/>
        <w:rPr>
          <w:rFonts w:ascii="TimesNewRomanPSMT" w:hAnsi="TimesNewRomanPSMT" w:cs="TimesNewRomanPSMT"/>
          <w:b/>
          <w:bCs/>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B0DFF71" w14:textId="28B1099E"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p>
    <w:p w14:paraId="191A1E6C" w14:textId="77777777"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p>
    <w:p w14:paraId="07A3B335" w14:textId="77777777" w:rsidR="00E1142F" w:rsidRDefault="00E1142F" w:rsidP="00320CFA">
      <w:pPr>
        <w:autoSpaceDE w:val="0"/>
        <w:autoSpaceDN w:val="0"/>
        <w:adjustRightInd w:val="0"/>
        <w:spacing w:after="0" w:line="240" w:lineRule="auto"/>
        <w:rPr>
          <w:rFonts w:ascii="Times New Roman" w:hAnsi="Times New Roman" w:cs="Times New Roman"/>
          <w:sz w:val="24"/>
          <w:szCs w:val="24"/>
        </w:rPr>
      </w:pPr>
    </w:p>
    <w:p w14:paraId="123708A6" w14:textId="77777777" w:rsidR="00C72212" w:rsidRPr="00115DC2" w:rsidRDefault="00C72212" w:rsidP="00320CFA">
      <w:pPr>
        <w:autoSpaceDE w:val="0"/>
        <w:autoSpaceDN w:val="0"/>
        <w:adjustRightInd w:val="0"/>
        <w:spacing w:after="0" w:line="240" w:lineRule="auto"/>
        <w:rPr>
          <w:rFonts w:ascii="Times New Roman" w:hAnsi="Times New Roman" w:cs="Times New Roman"/>
          <w:sz w:val="24"/>
          <w:szCs w:val="24"/>
        </w:rPr>
      </w:pPr>
    </w:p>
    <w:p w14:paraId="7E057D21" w14:textId="77777777" w:rsidR="007404CE" w:rsidRPr="00115DC2" w:rsidRDefault="007404CE" w:rsidP="00320CFA">
      <w:pPr>
        <w:autoSpaceDE w:val="0"/>
        <w:autoSpaceDN w:val="0"/>
        <w:adjustRightInd w:val="0"/>
        <w:spacing w:after="0" w:line="240" w:lineRule="auto"/>
        <w:rPr>
          <w:rFonts w:ascii="Times New Roman" w:hAnsi="Times New Roman" w:cs="Times New Roman"/>
          <w:sz w:val="24"/>
          <w:szCs w:val="24"/>
        </w:rPr>
      </w:pPr>
    </w:p>
    <w:p w14:paraId="644D6719" w14:textId="6965FFD3" w:rsidR="00AE4A62" w:rsidRPr="00115DC2" w:rsidRDefault="00CB4EF6"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w:t>
      </w:r>
      <w:r w:rsidR="007404CE" w:rsidRPr="00115DC2">
        <w:rPr>
          <w:rFonts w:ascii="Times New Roman" w:hAnsi="Times New Roman" w:cs="Times New Roman"/>
          <w:sz w:val="24"/>
          <w:szCs w:val="24"/>
        </w:rPr>
        <w:t xml:space="preserve">                                               </w:t>
      </w:r>
    </w:p>
    <w:p w14:paraId="7DA774AF" w14:textId="26BA5FB0" w:rsidR="00CB4EF6" w:rsidRPr="00115DC2" w:rsidRDefault="00CB4EF6"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Ing.</w:t>
      </w:r>
      <w:r w:rsidR="0025268E">
        <w:rPr>
          <w:rFonts w:ascii="Times New Roman" w:hAnsi="Times New Roman" w:cs="Times New Roman"/>
          <w:sz w:val="24"/>
          <w:szCs w:val="24"/>
        </w:rPr>
        <w:t>arch. Pavlína M</w:t>
      </w:r>
      <w:r w:rsidR="000C50AF" w:rsidRPr="000C50AF">
        <w:rPr>
          <w:rFonts w:ascii="Times New Roman" w:hAnsi="Times New Roman" w:cs="Times New Roman"/>
          <w:sz w:val="24"/>
          <w:szCs w:val="24"/>
        </w:rPr>
        <w:t>ü</w:t>
      </w:r>
      <w:r w:rsidR="000C50AF">
        <w:rPr>
          <w:rFonts w:ascii="Times New Roman" w:hAnsi="Times New Roman" w:cs="Times New Roman"/>
          <w:sz w:val="24"/>
          <w:szCs w:val="24"/>
        </w:rPr>
        <w:t>llerová</w:t>
      </w:r>
    </w:p>
    <w:p w14:paraId="5C2AA5C0" w14:textId="2E4BE703" w:rsidR="007404CE" w:rsidRPr="00115DC2" w:rsidRDefault="000C50AF"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CB4EF6" w:rsidRPr="00115DC2">
        <w:rPr>
          <w:rFonts w:ascii="Times New Roman" w:hAnsi="Times New Roman" w:cs="Times New Roman"/>
          <w:sz w:val="24"/>
          <w:szCs w:val="24"/>
        </w:rPr>
        <w:t>ed</w:t>
      </w:r>
      <w:r>
        <w:rPr>
          <w:rFonts w:ascii="Times New Roman" w:hAnsi="Times New Roman" w:cs="Times New Roman"/>
          <w:sz w:val="24"/>
          <w:szCs w:val="24"/>
        </w:rPr>
        <w:t>oucí kanceláře</w:t>
      </w:r>
      <w:r w:rsidR="007404CE" w:rsidRPr="00115DC2">
        <w:rPr>
          <w:rFonts w:ascii="Times New Roman" w:hAnsi="Times New Roman" w:cs="Times New Roman"/>
          <w:sz w:val="24"/>
          <w:szCs w:val="24"/>
        </w:rPr>
        <w:t xml:space="preserve"> </w:t>
      </w:r>
      <w:r>
        <w:rPr>
          <w:rFonts w:ascii="Times New Roman" w:hAnsi="Times New Roman" w:cs="Times New Roman"/>
          <w:sz w:val="24"/>
          <w:szCs w:val="24"/>
        </w:rPr>
        <w:t>architektury města</w:t>
      </w:r>
      <w:r w:rsidR="007404CE" w:rsidRPr="00115DC2">
        <w:rPr>
          <w:rFonts w:ascii="Times New Roman" w:hAnsi="Times New Roman" w:cs="Times New Roman"/>
          <w:sz w:val="24"/>
          <w:szCs w:val="24"/>
        </w:rPr>
        <w:t xml:space="preserve">                               </w:t>
      </w:r>
    </w:p>
    <w:p w14:paraId="5AAFB7DC" w14:textId="42FC8437" w:rsidR="00EF1E02" w:rsidRDefault="00CB4EF6" w:rsidP="002641C5">
      <w:pPr>
        <w:autoSpaceDE w:val="0"/>
        <w:autoSpaceDN w:val="0"/>
        <w:adjustRightInd w:val="0"/>
        <w:spacing w:after="0" w:line="240" w:lineRule="auto"/>
        <w:rPr>
          <w:rFonts w:ascii="Times New Roman" w:hAnsi="Times New Roman" w:cs="Times New Roman"/>
          <w:sz w:val="24"/>
          <w:szCs w:val="24"/>
        </w:rPr>
        <w:sectPr w:rsidR="00EF1E02" w:rsidSect="00A26050">
          <w:headerReference w:type="even" r:id="rId13"/>
          <w:footerReference w:type="default" r:id="rId14"/>
          <w:headerReference w:type="first" r:id="rId15"/>
          <w:pgSz w:w="11906" w:h="16838"/>
          <w:pgMar w:top="1417" w:right="1417" w:bottom="1417" w:left="1417" w:header="708" w:footer="708" w:gutter="0"/>
          <w:cols w:space="708"/>
          <w:docGrid w:linePitch="360"/>
        </w:sectPr>
      </w:pPr>
      <w:r w:rsidRPr="00115DC2">
        <w:rPr>
          <w:rFonts w:ascii="Times New Roman" w:hAnsi="Times New Roman" w:cs="Times New Roman"/>
          <w:sz w:val="24"/>
          <w:szCs w:val="24"/>
        </w:rPr>
        <w:t xml:space="preserve">za věcnou správnost </w:t>
      </w:r>
      <w:r w:rsidR="006754F8" w:rsidRPr="00115DC2">
        <w:rPr>
          <w:rFonts w:ascii="Times New Roman" w:hAnsi="Times New Roman" w:cs="Times New Roman"/>
          <w:sz w:val="24"/>
          <w:szCs w:val="24"/>
        </w:rPr>
        <w:t xml:space="preserve"> </w:t>
      </w:r>
      <w:r w:rsidR="007404CE" w:rsidRPr="00115DC2">
        <w:rPr>
          <w:rFonts w:ascii="Times New Roman" w:hAnsi="Times New Roman" w:cs="Times New Roman"/>
          <w:sz w:val="24"/>
          <w:szCs w:val="24"/>
        </w:rPr>
        <w:t xml:space="preserve">                                                  </w:t>
      </w:r>
    </w:p>
    <w:p w14:paraId="682D527A" w14:textId="77777777" w:rsidR="002C645E" w:rsidRPr="00EF1E02" w:rsidRDefault="002C645E" w:rsidP="002C645E">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lastRenderedPageBreak/>
        <w:t>Příloha 1</w:t>
      </w:r>
    </w:p>
    <w:p w14:paraId="2DC206AF" w14:textId="77777777" w:rsidR="002C645E" w:rsidRPr="00EF1E02" w:rsidRDefault="002C645E" w:rsidP="002C645E">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Zmenšeniny soutěžních panelů zhotovitele</w:t>
      </w:r>
    </w:p>
    <w:p w14:paraId="2643C80B" w14:textId="3DB649E8" w:rsidR="00C86BAB" w:rsidRDefault="00C86BAB" w:rsidP="002C645E">
      <w:pPr>
        <w:autoSpaceDE w:val="0"/>
        <w:autoSpaceDN w:val="0"/>
        <w:adjustRightInd w:val="0"/>
        <w:spacing w:after="0" w:line="240" w:lineRule="auto"/>
        <w:rPr>
          <w:rFonts w:ascii="Times New Roman" w:hAnsi="Times New Roman" w:cs="Times New Roman"/>
        </w:rPr>
      </w:pPr>
    </w:p>
    <w:p w14:paraId="6125D133" w14:textId="53BA37F3" w:rsidR="00C86BAB" w:rsidRDefault="00A55A92" w:rsidP="002C645E">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cs-CZ"/>
        </w:rPr>
        <w:drawing>
          <wp:inline distT="0" distB="0" distL="0" distR="0" wp14:anchorId="3A1E9401" wp14:editId="1DB2EA4C">
            <wp:extent cx="5743575" cy="4057650"/>
            <wp:effectExtent l="0" t="0" r="9525" b="0"/>
            <wp:docPr id="77426724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14:paraId="221E53A4" w14:textId="77777777"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p>
    <w:p w14:paraId="69089FE6" w14:textId="36D90004"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cs-CZ"/>
        </w:rPr>
        <w:drawing>
          <wp:inline distT="0" distB="0" distL="0" distR="0" wp14:anchorId="5A56E741" wp14:editId="35FF497C">
            <wp:extent cx="5743575" cy="4057650"/>
            <wp:effectExtent l="0" t="0" r="9525" b="0"/>
            <wp:docPr id="210601635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14:paraId="41BA166D" w14:textId="77777777"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p>
    <w:p w14:paraId="474B6E30" w14:textId="77777777"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p>
    <w:p w14:paraId="141C48A8" w14:textId="77777777"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p>
    <w:p w14:paraId="0F97DFD5" w14:textId="77777777"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p>
    <w:p w14:paraId="13CB28E6" w14:textId="79D99004" w:rsidR="00A55A92" w:rsidRDefault="00A55A92" w:rsidP="002C64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cs-CZ"/>
        </w:rPr>
        <w:drawing>
          <wp:inline distT="0" distB="0" distL="0" distR="0" wp14:anchorId="12424724" wp14:editId="7424773D">
            <wp:extent cx="5743575" cy="4057650"/>
            <wp:effectExtent l="0" t="0" r="9525" b="0"/>
            <wp:docPr id="19563726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14:paraId="1DC3687C" w14:textId="09BD4EB4" w:rsidR="004A1627" w:rsidRDefault="004A1627">
      <w:pPr>
        <w:rPr>
          <w:rFonts w:ascii="Times New Roman" w:hAnsi="Times New Roman" w:cs="Times New Roman"/>
          <w:b/>
          <w:bCs/>
          <w:sz w:val="24"/>
          <w:szCs w:val="24"/>
        </w:rPr>
      </w:pPr>
      <w:r>
        <w:rPr>
          <w:rFonts w:ascii="Times New Roman" w:hAnsi="Times New Roman" w:cs="Times New Roman"/>
          <w:b/>
          <w:bCs/>
          <w:sz w:val="24"/>
          <w:szCs w:val="24"/>
        </w:rPr>
        <w:br w:type="page"/>
      </w:r>
    </w:p>
    <w:p w14:paraId="364742CE" w14:textId="18DFAAF4" w:rsidR="002C645E" w:rsidRPr="00EF1E02" w:rsidRDefault="002C645E" w:rsidP="002C645E">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lastRenderedPageBreak/>
        <w:t>Příloha 2</w:t>
      </w:r>
    </w:p>
    <w:p w14:paraId="57DF1950" w14:textId="77777777" w:rsidR="004A1627" w:rsidRPr="004A1627" w:rsidRDefault="004A1627" w:rsidP="004A1627">
      <w:pPr>
        <w:spacing w:line="256" w:lineRule="auto"/>
        <w:jc w:val="center"/>
        <w:rPr>
          <w:rFonts w:ascii="Calibri Light" w:eastAsia="Calibri" w:hAnsi="Calibri Light" w:cs="Calibri Light"/>
          <w:color w:val="0070C0"/>
          <w:kern w:val="2"/>
          <w:sz w:val="56"/>
          <w:szCs w:val="56"/>
          <w14:ligatures w14:val="standardContextual"/>
        </w:rPr>
      </w:pPr>
      <w:r w:rsidRPr="004A1627">
        <w:rPr>
          <w:rFonts w:ascii="Calibri Light" w:eastAsia="Calibri" w:hAnsi="Calibri Light" w:cs="Calibri Light"/>
          <w:color w:val="0070C0"/>
          <w:kern w:val="2"/>
          <w:sz w:val="56"/>
          <w:szCs w:val="56"/>
          <w14:ligatures w14:val="standardContextual"/>
        </w:rPr>
        <w:t>ZADÁNÍ ÚZEMNÍ STUDIE DOLNÍ CENTRUM</w:t>
      </w:r>
    </w:p>
    <w:p w14:paraId="24DAEB27" w14:textId="77777777" w:rsidR="004A1627" w:rsidRPr="004A1627" w:rsidRDefault="004A1627" w:rsidP="004A1627">
      <w:pPr>
        <w:spacing w:line="256" w:lineRule="auto"/>
        <w:jc w:val="center"/>
        <w:rPr>
          <w:rFonts w:ascii="Calibri" w:eastAsia="Calibri" w:hAnsi="Calibri" w:cs="Times New Roman"/>
          <w:b/>
          <w:bCs/>
          <w:color w:val="0070C0"/>
          <w:kern w:val="2"/>
          <w:sz w:val="32"/>
          <w:szCs w:val="32"/>
          <w14:ligatures w14:val="standardContextual"/>
        </w:rPr>
      </w:pPr>
      <w:r w:rsidRPr="004A1627">
        <w:rPr>
          <w:rFonts w:ascii="Calibri" w:eastAsia="Calibri" w:hAnsi="Calibri" w:cs="Calibri"/>
          <w:i/>
          <w:noProof/>
          <w:color w:val="000000"/>
          <w:kern w:val="2"/>
          <w:bdr w:val="none" w:sz="0" w:space="0" w:color="auto" w:frame="1"/>
          <w:lang w:eastAsia="cs-CZ"/>
          <w14:ligatures w14:val="standardContextual"/>
        </w:rPr>
        <w:drawing>
          <wp:inline distT="0" distB="0" distL="0" distR="0" wp14:anchorId="16BE3B5E" wp14:editId="031B42E4">
            <wp:extent cx="2583180" cy="1691640"/>
            <wp:effectExtent l="0" t="0" r="7620" b="3810"/>
            <wp:docPr id="79" name="obrázek 79" descr="Obsah obrázku venku, budova, okno, kres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sah obrázku venku, budova, okno, kresba&#10;&#10;Obsah generovaný pomocí AI může být nesprávn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180" cy="1691640"/>
                    </a:xfrm>
                    <a:prstGeom prst="rect">
                      <a:avLst/>
                    </a:prstGeom>
                    <a:noFill/>
                    <a:ln>
                      <a:noFill/>
                    </a:ln>
                  </pic:spPr>
                </pic:pic>
              </a:graphicData>
            </a:graphic>
          </wp:inline>
        </w:drawing>
      </w:r>
      <w:r w:rsidRPr="004A1627">
        <w:rPr>
          <w:rFonts w:ascii="Calibri" w:eastAsia="Calibri" w:hAnsi="Calibri" w:cs="Times New Roman"/>
          <w:b/>
          <w:bCs/>
          <w:color w:val="0070C0"/>
          <w:kern w:val="2"/>
          <w:sz w:val="32"/>
          <w:szCs w:val="32"/>
          <w14:ligatures w14:val="standardContextual"/>
        </w:rPr>
        <w:t xml:space="preserve"> </w:t>
      </w:r>
      <w:r w:rsidRPr="004A1627">
        <w:rPr>
          <w:rFonts w:ascii="Calibri" w:eastAsia="Calibri" w:hAnsi="Calibri" w:cs="Times New Roman"/>
          <w:b/>
          <w:noProof/>
          <w:color w:val="0070C0"/>
          <w:kern w:val="2"/>
          <w:sz w:val="32"/>
          <w:szCs w:val="32"/>
          <w:lang w:eastAsia="cs-CZ"/>
          <w14:ligatures w14:val="standardContextual"/>
        </w:rPr>
        <w:drawing>
          <wp:inline distT="0" distB="0" distL="0" distR="0" wp14:anchorId="429DC165" wp14:editId="49C73AFE">
            <wp:extent cx="1691640" cy="1691640"/>
            <wp:effectExtent l="0" t="0" r="3810" b="3810"/>
            <wp:docPr id="80" name="obrázek 80" descr="Obsah obrázku venku, strom, tráva,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bsah obrázku venku, strom, tráva, obloha&#10;&#10;Obsah generovaný pomocí AI může být nesprávn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r w:rsidRPr="004A1627">
        <w:rPr>
          <w:rFonts w:ascii="Calibri" w:eastAsia="Calibri" w:hAnsi="Calibri" w:cs="Times New Roman"/>
          <w:b/>
          <w:bCs/>
          <w:color w:val="0070C0"/>
          <w:kern w:val="2"/>
          <w:sz w:val="32"/>
          <w:szCs w:val="32"/>
          <w14:ligatures w14:val="standardContextual"/>
        </w:rPr>
        <w:t xml:space="preserve"> </w:t>
      </w:r>
      <w:r w:rsidRPr="004A1627">
        <w:rPr>
          <w:rFonts w:ascii="Calibri" w:eastAsia="Calibri" w:hAnsi="Calibri" w:cs="Times New Roman"/>
          <w:b/>
          <w:noProof/>
          <w:color w:val="0070C0"/>
          <w:kern w:val="2"/>
          <w:sz w:val="32"/>
          <w:szCs w:val="32"/>
          <w:lang w:eastAsia="cs-CZ"/>
          <w14:ligatures w14:val="standardContextual"/>
        </w:rPr>
        <w:drawing>
          <wp:inline distT="0" distB="0" distL="0" distR="0" wp14:anchorId="626EACA9" wp14:editId="67552DB4">
            <wp:extent cx="1691640" cy="1691640"/>
            <wp:effectExtent l="0" t="0" r="3810" b="3810"/>
            <wp:docPr id="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r w:rsidRPr="004A1627">
        <w:rPr>
          <w:rFonts w:ascii="Calibri" w:eastAsia="Calibri" w:hAnsi="Calibri" w:cs="Times New Roman"/>
          <w:b/>
          <w:bCs/>
          <w:color w:val="0070C0"/>
          <w:kern w:val="2"/>
          <w:sz w:val="32"/>
          <w:szCs w:val="32"/>
          <w14:ligatures w14:val="standardContextual"/>
        </w:rPr>
        <w:t xml:space="preserve"> </w:t>
      </w:r>
    </w:p>
    <w:p w14:paraId="1B7A2D57" w14:textId="77777777" w:rsidR="004A1627" w:rsidRPr="004A1627" w:rsidRDefault="004A1627" w:rsidP="004A1627">
      <w:pPr>
        <w:spacing w:line="256" w:lineRule="auto"/>
        <w:jc w:val="center"/>
        <w:rPr>
          <w:rFonts w:ascii="Calibri" w:eastAsia="Calibri" w:hAnsi="Calibri" w:cs="Times New Roman"/>
          <w:b/>
          <w:bCs/>
          <w:color w:val="0070C0"/>
          <w:kern w:val="2"/>
          <w:sz w:val="32"/>
          <w:szCs w:val="32"/>
          <w14:ligatures w14:val="standardContextual"/>
        </w:rPr>
      </w:pPr>
    </w:p>
    <w:p w14:paraId="392A2D29" w14:textId="77777777" w:rsidR="004A1627" w:rsidRPr="004A1627" w:rsidRDefault="004A1627" w:rsidP="004A1627">
      <w:pPr>
        <w:spacing w:line="256" w:lineRule="auto"/>
        <w:jc w:val="center"/>
        <w:rPr>
          <w:rFonts w:ascii="Calibri" w:eastAsia="Calibri" w:hAnsi="Calibri" w:cs="Times New Roman"/>
          <w:b/>
          <w:bCs/>
          <w:color w:val="0070C0"/>
          <w:kern w:val="2"/>
          <w:sz w:val="32"/>
          <w:szCs w:val="32"/>
          <w14:ligatures w14:val="standardContextual"/>
        </w:rPr>
      </w:pPr>
    </w:p>
    <w:p w14:paraId="22134D78" w14:textId="77777777" w:rsidR="004A1627" w:rsidRPr="004A1627" w:rsidRDefault="004A1627" w:rsidP="004A1627">
      <w:pPr>
        <w:spacing w:line="256" w:lineRule="auto"/>
        <w:jc w:val="center"/>
        <w:rPr>
          <w:rFonts w:ascii="Calibri" w:eastAsia="Calibri" w:hAnsi="Calibri" w:cs="Times New Roman"/>
          <w:b/>
          <w:bCs/>
          <w:color w:val="0070C0"/>
          <w:kern w:val="2"/>
          <w:sz w:val="32"/>
          <w:szCs w:val="32"/>
          <w14:ligatures w14:val="standardContextual"/>
        </w:rPr>
      </w:pPr>
    </w:p>
    <w:p w14:paraId="598FCAAF" w14:textId="77777777" w:rsidR="004A1627" w:rsidRPr="004A1627" w:rsidRDefault="004A1627" w:rsidP="004A1627">
      <w:pPr>
        <w:spacing w:line="256" w:lineRule="auto"/>
        <w:jc w:val="center"/>
        <w:rPr>
          <w:rFonts w:ascii="Calibri" w:eastAsia="Calibri" w:hAnsi="Calibri" w:cs="Times New Roman"/>
          <w:b/>
          <w:bCs/>
          <w:color w:val="0070C0"/>
          <w:kern w:val="2"/>
          <w14:ligatures w14:val="standardContextual"/>
        </w:rPr>
      </w:pPr>
      <w:r w:rsidRPr="004A1627">
        <w:rPr>
          <w:rFonts w:ascii="Calibri" w:eastAsia="Calibri" w:hAnsi="Calibri" w:cs="Times New Roman"/>
          <w:b/>
          <w:bCs/>
          <w:color w:val="0070C0"/>
          <w:kern w:val="2"/>
          <w14:ligatures w14:val="standardContextual"/>
        </w:rPr>
        <w:t>POŘIZOVATEL:</w:t>
      </w:r>
    </w:p>
    <w:p w14:paraId="7C5F9076"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r w:rsidRPr="004A1627">
        <w:rPr>
          <w:rFonts w:ascii="Calibri" w:eastAsia="Calibri" w:hAnsi="Calibri" w:cs="Times New Roman"/>
          <w:color w:val="0070C0"/>
          <w:kern w:val="2"/>
          <w14:ligatures w14:val="standardContextual"/>
        </w:rPr>
        <w:t>MAGISTRÁT MĚSTA JABLONEC NAD NISOU</w:t>
      </w:r>
    </w:p>
    <w:p w14:paraId="7935E67D"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r w:rsidRPr="004A1627">
        <w:rPr>
          <w:rFonts w:ascii="Calibri" w:eastAsia="Calibri" w:hAnsi="Calibri" w:cs="Times New Roman"/>
          <w:color w:val="0070C0"/>
          <w:kern w:val="2"/>
          <w14:ligatures w14:val="standardContextual"/>
        </w:rPr>
        <w:t>ODBOR ÚZEMNÍHO A STRATEGICKÉHO PLÁNOVÁNÍ, ODDĚLENÍ ÚZEMNÍHO PLÁNOVÁNÍ</w:t>
      </w:r>
    </w:p>
    <w:p w14:paraId="23D851B5"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r w:rsidRPr="004A1627">
        <w:rPr>
          <w:rFonts w:ascii="Calibri" w:eastAsia="Calibri" w:hAnsi="Calibri" w:cs="Times New Roman"/>
          <w:color w:val="0070C0"/>
          <w:kern w:val="2"/>
          <w14:ligatures w14:val="standardContextual"/>
        </w:rPr>
        <w:t>Bc. Miroslav Cingel</w:t>
      </w:r>
    </w:p>
    <w:p w14:paraId="3CC34FD1"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p>
    <w:p w14:paraId="2BD9CE35" w14:textId="77777777" w:rsidR="004A1627" w:rsidRPr="004A1627" w:rsidRDefault="004A1627" w:rsidP="004A1627">
      <w:pPr>
        <w:spacing w:line="256" w:lineRule="auto"/>
        <w:jc w:val="center"/>
        <w:rPr>
          <w:rFonts w:ascii="Calibri" w:eastAsia="Calibri" w:hAnsi="Calibri" w:cs="Times New Roman"/>
          <w:b/>
          <w:bCs/>
          <w:color w:val="0070C0"/>
          <w:kern w:val="2"/>
          <w14:ligatures w14:val="standardContextual"/>
        </w:rPr>
      </w:pPr>
      <w:r w:rsidRPr="004A1627">
        <w:rPr>
          <w:rFonts w:ascii="Calibri" w:eastAsia="Calibri" w:hAnsi="Calibri" w:cs="Times New Roman"/>
          <w:b/>
          <w:bCs/>
          <w:color w:val="0070C0"/>
          <w:kern w:val="2"/>
          <w14:ligatures w14:val="standardContextual"/>
        </w:rPr>
        <w:t>URČENÝ ZASTUPITEL:</w:t>
      </w:r>
    </w:p>
    <w:p w14:paraId="5DC89374"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r w:rsidRPr="004A1627">
        <w:rPr>
          <w:rFonts w:ascii="Calibri" w:eastAsia="Calibri" w:hAnsi="Calibri" w:cs="Times New Roman"/>
          <w:color w:val="0070C0"/>
          <w:kern w:val="2"/>
          <w14:ligatures w14:val="standardContextual"/>
        </w:rPr>
        <w:t>Ing. arch. Petr Klápště Ph.D.</w:t>
      </w:r>
    </w:p>
    <w:p w14:paraId="72CDBEED"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p>
    <w:p w14:paraId="5A22789E" w14:textId="77777777" w:rsidR="004A1627" w:rsidRPr="004A1627" w:rsidRDefault="004A1627" w:rsidP="004A1627">
      <w:pPr>
        <w:spacing w:line="256" w:lineRule="auto"/>
        <w:jc w:val="center"/>
        <w:rPr>
          <w:rFonts w:ascii="Calibri" w:eastAsia="Calibri" w:hAnsi="Calibri" w:cs="Times New Roman"/>
          <w:color w:val="0070C0"/>
          <w:kern w:val="2"/>
          <w14:ligatures w14:val="standardContextual"/>
        </w:rPr>
      </w:pPr>
    </w:p>
    <w:p w14:paraId="777A1C3D" w14:textId="55FD0928" w:rsidR="004A1627" w:rsidRPr="004A1627" w:rsidRDefault="004A1627" w:rsidP="004A1627">
      <w:pPr>
        <w:spacing w:line="256" w:lineRule="auto"/>
        <w:jc w:val="center"/>
        <w:rPr>
          <w:rFonts w:ascii="Calibri" w:eastAsia="Calibri" w:hAnsi="Calibri" w:cs="Times New Roman"/>
          <w:color w:val="0070C0"/>
          <w:kern w:val="2"/>
          <w14:ligatures w14:val="standardContextual"/>
        </w:rPr>
      </w:pPr>
      <w:r>
        <w:rPr>
          <w:rFonts w:ascii="Calibri" w:eastAsia="Calibri" w:hAnsi="Calibri" w:cs="Times New Roman"/>
          <w:color w:val="0070C0"/>
          <w:kern w:val="2"/>
          <w14:ligatures w14:val="standardContextual"/>
        </w:rPr>
        <w:t>LISTOPAD</w:t>
      </w:r>
      <w:r w:rsidRPr="004A1627">
        <w:rPr>
          <w:rFonts w:ascii="Calibri" w:eastAsia="Calibri" w:hAnsi="Calibri" w:cs="Times New Roman"/>
          <w:color w:val="0070C0"/>
          <w:kern w:val="2"/>
          <w14:ligatures w14:val="standardContextual"/>
        </w:rPr>
        <w:t xml:space="preserve"> 2025</w:t>
      </w:r>
      <w:r w:rsidRPr="004A1627">
        <w:rPr>
          <w:rFonts w:ascii="Calibri" w:eastAsia="Calibri" w:hAnsi="Calibri" w:cs="Times New Roman"/>
          <w:color w:val="0070C0"/>
          <w:kern w:val="2"/>
          <w14:ligatures w14:val="standardContextual"/>
        </w:rPr>
        <w:br w:type="page"/>
      </w:r>
    </w:p>
    <w:sdt>
      <w:sdtPr>
        <w:rPr>
          <w:rFonts w:ascii="Calibri" w:eastAsia="Calibri" w:hAnsi="Calibri" w:cs="Times New Roman"/>
        </w:rPr>
        <w:id w:val="603085133"/>
        <w:docPartObj>
          <w:docPartGallery w:val="Table of Contents"/>
          <w:docPartUnique/>
        </w:docPartObj>
      </w:sdtPr>
      <w:sdtContent>
        <w:p w14:paraId="229A3E02" w14:textId="77777777" w:rsidR="004A1627" w:rsidRPr="004A1627" w:rsidRDefault="004A1627" w:rsidP="004A1627">
          <w:pPr>
            <w:keepNext/>
            <w:keepLines/>
            <w:spacing w:before="240" w:after="0" w:line="256" w:lineRule="auto"/>
            <w:rPr>
              <w:rFonts w:ascii="Calibri Light" w:eastAsia="Times New Roman" w:hAnsi="Calibri Light" w:cs="Times New Roman"/>
              <w:color w:val="2F5496"/>
              <w:sz w:val="32"/>
              <w:szCs w:val="32"/>
              <w:lang w:eastAsia="cs-CZ"/>
            </w:rPr>
          </w:pPr>
          <w:r w:rsidRPr="004A1627">
            <w:rPr>
              <w:rFonts w:ascii="Calibri Light" w:eastAsia="Times New Roman" w:hAnsi="Calibri Light" w:cs="Times New Roman"/>
              <w:color w:val="2F5496"/>
              <w:sz w:val="32"/>
              <w:szCs w:val="32"/>
              <w:lang w:eastAsia="cs-CZ"/>
            </w:rPr>
            <w:t>Obsah</w:t>
          </w:r>
        </w:p>
        <w:p w14:paraId="1249914B" w14:textId="77777777" w:rsidR="004A1627" w:rsidRPr="004A1627" w:rsidRDefault="004A1627" w:rsidP="004A1627">
          <w:pPr>
            <w:spacing w:line="256" w:lineRule="auto"/>
            <w:rPr>
              <w:rFonts w:ascii="Calibri" w:eastAsia="Calibri" w:hAnsi="Calibri" w:cs="Times New Roman"/>
              <w:kern w:val="2"/>
              <w:lang w:eastAsia="cs-CZ"/>
              <w14:ligatures w14:val="standardContextual"/>
            </w:rPr>
          </w:pPr>
        </w:p>
        <w:p w14:paraId="2B57B76C" w14:textId="138B2CC1"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r w:rsidRPr="005B5A7E">
            <w:rPr>
              <w:rFonts w:ascii="Calibri" w:eastAsia="Calibri" w:hAnsi="Calibri" w:cs="Times New Roman"/>
              <w:kern w:val="2"/>
              <w14:ligatures w14:val="standardContextual"/>
            </w:rPr>
            <w:fldChar w:fldCharType="begin"/>
          </w:r>
          <w:r w:rsidRPr="005B5A7E">
            <w:rPr>
              <w:rFonts w:ascii="Calibri" w:eastAsia="Calibri" w:hAnsi="Calibri" w:cs="Times New Roman"/>
              <w:kern w:val="2"/>
              <w14:ligatures w14:val="standardContextual"/>
            </w:rPr>
            <w:instrText xml:space="preserve"> TOC \o "1-3" \h \z \u </w:instrText>
          </w:r>
          <w:r w:rsidRPr="005B5A7E">
            <w:rPr>
              <w:rFonts w:ascii="Calibri" w:eastAsia="Calibri" w:hAnsi="Calibri" w:cs="Times New Roman"/>
              <w:kern w:val="2"/>
              <w14:ligatures w14:val="standardContextual"/>
            </w:rPr>
            <w:fldChar w:fldCharType="separate"/>
          </w:r>
          <w:hyperlink r:id="rId22" w:anchor="_Toc213686895" w:history="1">
            <w:r w:rsidRPr="005B5A7E">
              <w:rPr>
                <w:rFonts w:ascii="Calibri" w:eastAsia="Calibri" w:hAnsi="Calibri" w:cs="Times New Roman"/>
                <w:noProof/>
                <w:color w:val="0563C1"/>
                <w:kern w:val="2"/>
                <w14:ligatures w14:val="standardContextual"/>
              </w:rPr>
              <w:t>Úvod</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_Toc213686895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21</w:t>
            </w:r>
            <w:r w:rsidRPr="005B5A7E">
              <w:rPr>
                <w:rFonts w:ascii="Calibri" w:eastAsia="Calibri" w:hAnsi="Calibri" w:cs="Times New Roman"/>
                <w:noProof/>
                <w:webHidden/>
                <w:kern w:val="2"/>
                <w14:ligatures w14:val="standardContextual"/>
              </w:rPr>
              <w:fldChar w:fldCharType="end"/>
            </w:r>
          </w:hyperlink>
        </w:p>
        <w:p w14:paraId="5F248785" w14:textId="1C1C3723"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hyperlink r:id="rId23" w:anchor="_Toc213686896" w:history="1">
            <w:r w:rsidRPr="005B5A7E">
              <w:rPr>
                <w:rFonts w:ascii="Calibri" w:eastAsia="Calibri" w:hAnsi="Calibri" w:cs="Times New Roman"/>
                <w:noProof/>
                <w:color w:val="0563C1"/>
                <w:kern w:val="2"/>
                <w14:ligatures w14:val="standardContextual"/>
              </w:rPr>
              <w:t>Cíle a účel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_Toc213686896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21</w:t>
            </w:r>
            <w:r w:rsidRPr="005B5A7E">
              <w:rPr>
                <w:rFonts w:ascii="Calibri" w:eastAsia="Calibri" w:hAnsi="Calibri" w:cs="Times New Roman"/>
                <w:noProof/>
                <w:webHidden/>
                <w:kern w:val="2"/>
                <w14:ligatures w14:val="standardContextual"/>
              </w:rPr>
              <w:fldChar w:fldCharType="end"/>
            </w:r>
          </w:hyperlink>
        </w:p>
        <w:p w14:paraId="176FD8A1" w14:textId="30246B75"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24" w:anchor="_Toc213686897" w:history="1">
            <w:r w:rsidRPr="005B5A7E">
              <w:rPr>
                <w:rFonts w:ascii="Calibri" w:eastAsia="Calibri" w:hAnsi="Calibri" w:cs="Times New Roman"/>
                <w:noProof/>
                <w:color w:val="0563C1"/>
                <w:kern w:val="2"/>
                <w14:ligatures w14:val="standardContextual"/>
              </w:rPr>
              <w:t>Cíle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_Toc213686897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21</w:t>
            </w:r>
            <w:r w:rsidRPr="005B5A7E">
              <w:rPr>
                <w:rFonts w:ascii="Calibri" w:eastAsia="Calibri" w:hAnsi="Calibri" w:cs="Times New Roman"/>
                <w:noProof/>
                <w:webHidden/>
                <w:kern w:val="2"/>
                <w14:ligatures w14:val="standardContextual"/>
              </w:rPr>
              <w:fldChar w:fldCharType="end"/>
            </w:r>
          </w:hyperlink>
        </w:p>
        <w:p w14:paraId="38D64DC3" w14:textId="5586A4FB"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25" w:anchor="_Toc213686898" w:history="1">
            <w:r w:rsidRPr="005B5A7E">
              <w:rPr>
                <w:rFonts w:ascii="Calibri" w:eastAsia="Calibri" w:hAnsi="Calibri" w:cs="Times New Roman"/>
                <w:noProof/>
                <w:color w:val="0563C1"/>
                <w:kern w:val="2"/>
                <w14:ligatures w14:val="standardContextual"/>
              </w:rPr>
              <w:t>Účel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_Toc213686898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21</w:t>
            </w:r>
            <w:r w:rsidRPr="005B5A7E">
              <w:rPr>
                <w:rFonts w:ascii="Calibri" w:eastAsia="Calibri" w:hAnsi="Calibri" w:cs="Times New Roman"/>
                <w:noProof/>
                <w:webHidden/>
                <w:kern w:val="2"/>
                <w14:ligatures w14:val="standardContextual"/>
              </w:rPr>
              <w:fldChar w:fldCharType="end"/>
            </w:r>
          </w:hyperlink>
        </w:p>
        <w:p w14:paraId="1072114D" w14:textId="15FF2874"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hyperlink r:id="rId26" w:anchor="_Toc213686899" w:history="1">
            <w:r w:rsidRPr="005B5A7E">
              <w:rPr>
                <w:rFonts w:ascii="Calibri" w:eastAsia="Calibri" w:hAnsi="Calibri" w:cs="Times New Roman"/>
                <w:noProof/>
                <w:color w:val="0563C1"/>
                <w:kern w:val="2"/>
                <w14:ligatures w14:val="standardContextual"/>
              </w:rPr>
              <w:t>Rozsah a charakteristika řešeného území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_Toc213686899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22</w:t>
            </w:r>
            <w:r w:rsidRPr="005B5A7E">
              <w:rPr>
                <w:rFonts w:ascii="Calibri" w:eastAsia="Calibri" w:hAnsi="Calibri" w:cs="Times New Roman"/>
                <w:noProof/>
                <w:webHidden/>
                <w:kern w:val="2"/>
                <w14:ligatures w14:val="standardContextual"/>
              </w:rPr>
              <w:fldChar w:fldCharType="end"/>
            </w:r>
          </w:hyperlink>
        </w:p>
        <w:p w14:paraId="030E7A30" w14:textId="3C18CF77"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27" w:anchor="_Toc213686900" w:history="1">
            <w:r w:rsidRPr="005B5A7E">
              <w:rPr>
                <w:rFonts w:ascii="Calibri" w:eastAsia="Calibri" w:hAnsi="Calibri" w:cs="Times New Roman"/>
                <w:noProof/>
                <w:color w:val="0563C1"/>
                <w:kern w:val="2"/>
                <w14:ligatures w14:val="standardContextual"/>
              </w:rPr>
              <w:t>Rozsah řešeného území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_Toc213686900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22</w:t>
            </w:r>
            <w:r w:rsidRPr="005B5A7E">
              <w:rPr>
                <w:rFonts w:ascii="Calibri" w:eastAsia="Calibri" w:hAnsi="Calibri" w:cs="Times New Roman"/>
                <w:noProof/>
                <w:webHidden/>
                <w:kern w:val="2"/>
                <w14:ligatures w14:val="standardContextual"/>
              </w:rPr>
              <w:fldChar w:fldCharType="end"/>
            </w:r>
          </w:hyperlink>
        </w:p>
        <w:p w14:paraId="5D72344A" w14:textId="5B3C54D9"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28" w:anchor="_Toc213686901" w:history="1">
            <w:r w:rsidRPr="005B5A7E">
              <w:rPr>
                <w:rFonts w:ascii="Calibri" w:eastAsia="Calibri" w:hAnsi="Calibri" w:cs="Times New Roman"/>
                <w:noProof/>
                <w:color w:val="0563C1"/>
                <w:kern w:val="2"/>
                <w14:ligatures w14:val="standardContextual"/>
              </w:rPr>
              <w:t>Charakteristika řešeného území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_Toc213686901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22</w:t>
            </w:r>
            <w:r w:rsidRPr="005B5A7E">
              <w:rPr>
                <w:rFonts w:ascii="Calibri" w:eastAsia="Calibri" w:hAnsi="Calibri" w:cs="Times New Roman"/>
                <w:noProof/>
                <w:webHidden/>
                <w:kern w:val="2"/>
                <w14:ligatures w14:val="standardContextual"/>
              </w:rPr>
              <w:fldChar w:fldCharType="end"/>
            </w:r>
          </w:hyperlink>
        </w:p>
        <w:p w14:paraId="014CE536" w14:textId="3FACCA90" w:rsidR="004A1627" w:rsidRPr="005B5A7E" w:rsidRDefault="004A1627" w:rsidP="004A1627">
          <w:pPr>
            <w:tabs>
              <w:tab w:val="right" w:leader="dot" w:pos="9742"/>
            </w:tabs>
            <w:spacing w:after="100" w:line="256" w:lineRule="auto"/>
            <w:ind w:left="440"/>
            <w:rPr>
              <w:rFonts w:ascii="Calibri" w:eastAsia="Times New Roman" w:hAnsi="Calibri" w:cs="Times New Roman"/>
              <w:noProof/>
              <w:kern w:val="2"/>
              <w:sz w:val="24"/>
              <w:szCs w:val="24"/>
              <w:lang w:eastAsia="cs-CZ"/>
              <w14:ligatures w14:val="standardContextual"/>
            </w:rPr>
          </w:pPr>
          <w:hyperlink r:id="rId29" w:anchor="_Toc213686902" w:history="1">
            <w:r w:rsidRPr="005B5A7E">
              <w:rPr>
                <w:rFonts w:ascii="Calibri" w:eastAsia="Calibri" w:hAnsi="Calibri" w:cs="Times New Roman"/>
                <w:noProof/>
                <w:color w:val="0563C1"/>
                <w:kern w:val="2"/>
                <w14:ligatures w14:val="standardContextual"/>
              </w:rPr>
              <w:t>Územní plán</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_Toc213686902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23</w:t>
            </w:r>
            <w:r w:rsidRPr="005B5A7E">
              <w:rPr>
                <w:rFonts w:ascii="Calibri" w:eastAsia="Calibri" w:hAnsi="Calibri" w:cs="Times New Roman"/>
                <w:noProof/>
                <w:webHidden/>
                <w:kern w:val="2"/>
                <w14:ligatures w14:val="standardContextual"/>
              </w:rPr>
              <w:fldChar w:fldCharType="end"/>
            </w:r>
          </w:hyperlink>
        </w:p>
        <w:p w14:paraId="7E02096D" w14:textId="2157E3FA" w:rsidR="004A1627" w:rsidRPr="005B5A7E" w:rsidRDefault="004A1627" w:rsidP="004A1627">
          <w:pPr>
            <w:tabs>
              <w:tab w:val="right" w:leader="dot" w:pos="9742"/>
            </w:tabs>
            <w:spacing w:after="100" w:line="256" w:lineRule="auto"/>
            <w:ind w:left="440"/>
            <w:rPr>
              <w:rFonts w:ascii="Calibri" w:eastAsia="Times New Roman" w:hAnsi="Calibri" w:cs="Times New Roman"/>
              <w:noProof/>
              <w:kern w:val="2"/>
              <w:sz w:val="24"/>
              <w:szCs w:val="24"/>
              <w:lang w:eastAsia="cs-CZ"/>
              <w14:ligatures w14:val="standardContextual"/>
            </w:rPr>
          </w:pPr>
          <w:hyperlink r:id="rId30" w:anchor="_Toc213686903" w:history="1">
            <w:r w:rsidRPr="005B5A7E">
              <w:rPr>
                <w:rFonts w:ascii="Calibri" w:eastAsia="Calibri" w:hAnsi="Calibri" w:cs="Times New Roman"/>
                <w:noProof/>
                <w:color w:val="0563C1"/>
                <w:kern w:val="2"/>
                <w14:ligatures w14:val="standardContextual"/>
              </w:rPr>
              <w:t>Vlastnické vztahy</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_Toc213686903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24</w:t>
            </w:r>
            <w:r w:rsidRPr="005B5A7E">
              <w:rPr>
                <w:rFonts w:ascii="Calibri" w:eastAsia="Calibri" w:hAnsi="Calibri" w:cs="Times New Roman"/>
                <w:noProof/>
                <w:webHidden/>
                <w:kern w:val="2"/>
                <w14:ligatures w14:val="standardContextual"/>
              </w:rPr>
              <w:fldChar w:fldCharType="end"/>
            </w:r>
          </w:hyperlink>
        </w:p>
        <w:p w14:paraId="2F309F60" w14:textId="2A134CB0"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hyperlink r:id="rId31" w:anchor="_Toc213686904" w:history="1">
            <w:r w:rsidRPr="005B5A7E">
              <w:rPr>
                <w:rFonts w:ascii="Calibri" w:eastAsia="Calibri" w:hAnsi="Calibri" w:cs="Times New Roman"/>
                <w:noProof/>
                <w:color w:val="0563C1"/>
                <w:kern w:val="2"/>
                <w14:ligatures w14:val="standardContextual"/>
              </w:rPr>
              <w:t>Požadavky na obsah řešení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_Toc213686904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25</w:t>
            </w:r>
            <w:r w:rsidRPr="005B5A7E">
              <w:rPr>
                <w:rFonts w:ascii="Calibri" w:eastAsia="Calibri" w:hAnsi="Calibri" w:cs="Times New Roman"/>
                <w:noProof/>
                <w:webHidden/>
                <w:kern w:val="2"/>
                <w14:ligatures w14:val="standardContextual"/>
              </w:rPr>
              <w:fldChar w:fldCharType="end"/>
            </w:r>
          </w:hyperlink>
        </w:p>
        <w:p w14:paraId="775EDFCB" w14:textId="299B136B"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2" w:anchor="_Toc213686905" w:history="1">
            <w:r w:rsidRPr="005B5A7E">
              <w:rPr>
                <w:rFonts w:ascii="Calibri" w:eastAsia="Calibri" w:hAnsi="Calibri" w:cs="Times New Roman"/>
                <w:noProof/>
                <w:color w:val="0563C1"/>
                <w:kern w:val="2"/>
                <w14:ligatures w14:val="standardContextual"/>
              </w:rPr>
              <w:t>Požadavky vyplývající z platného územního plánu</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_Toc213686905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25</w:t>
            </w:r>
            <w:r w:rsidRPr="005B5A7E">
              <w:rPr>
                <w:rFonts w:ascii="Calibri" w:eastAsia="Calibri" w:hAnsi="Calibri" w:cs="Times New Roman"/>
                <w:noProof/>
                <w:webHidden/>
                <w:kern w:val="2"/>
                <w14:ligatures w14:val="standardContextual"/>
              </w:rPr>
              <w:fldChar w:fldCharType="end"/>
            </w:r>
          </w:hyperlink>
        </w:p>
        <w:p w14:paraId="0DBC5840" w14:textId="09F0643B"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3" w:anchor="_Toc213686906" w:history="1">
            <w:r w:rsidRPr="005B5A7E">
              <w:rPr>
                <w:rFonts w:ascii="Calibri" w:eastAsia="Calibri" w:hAnsi="Calibri" w:cs="Times New Roman"/>
                <w:noProof/>
                <w:color w:val="0563C1"/>
                <w:kern w:val="2"/>
                <w14:ligatures w14:val="standardContextual"/>
              </w:rPr>
              <w:t>Požadavky ze zadání urbanistické soutěže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_Toc213686906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26</w:t>
            </w:r>
            <w:r w:rsidRPr="005B5A7E">
              <w:rPr>
                <w:rFonts w:ascii="Calibri" w:eastAsia="Calibri" w:hAnsi="Calibri" w:cs="Times New Roman"/>
                <w:noProof/>
                <w:webHidden/>
                <w:kern w:val="2"/>
                <w14:ligatures w14:val="standardContextual"/>
              </w:rPr>
              <w:fldChar w:fldCharType="end"/>
            </w:r>
          </w:hyperlink>
        </w:p>
        <w:p w14:paraId="0D923923" w14:textId="0932CED2"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4" w:anchor="_Toc213686907" w:history="1">
            <w:r w:rsidRPr="005B5A7E">
              <w:rPr>
                <w:rFonts w:ascii="Calibri" w:eastAsia="Calibri" w:hAnsi="Calibri" w:cs="Times New Roman"/>
                <w:noProof/>
                <w:color w:val="0563C1"/>
                <w:kern w:val="2"/>
                <w14:ligatures w14:val="standardContextual"/>
              </w:rPr>
              <w:t>Požadavky vyplývající z hodnocení poroty urbanistické soutěže k vítěznému návrhu</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_Toc213686907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27</w:t>
            </w:r>
            <w:r w:rsidRPr="005B5A7E">
              <w:rPr>
                <w:rFonts w:ascii="Calibri" w:eastAsia="Calibri" w:hAnsi="Calibri" w:cs="Times New Roman"/>
                <w:noProof/>
                <w:webHidden/>
                <w:kern w:val="2"/>
                <w14:ligatures w14:val="standardContextual"/>
              </w:rPr>
              <w:fldChar w:fldCharType="end"/>
            </w:r>
          </w:hyperlink>
        </w:p>
        <w:p w14:paraId="3DA6BBCC" w14:textId="35593AE2"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hyperlink r:id="rId35" w:anchor="_Toc213686908" w:history="1">
            <w:r w:rsidRPr="005B5A7E">
              <w:rPr>
                <w:rFonts w:ascii="Calibri" w:eastAsia="Calibri" w:hAnsi="Calibri" w:cs="Times New Roman"/>
                <w:noProof/>
                <w:color w:val="0563C1"/>
                <w:kern w:val="2"/>
                <w14:ligatures w14:val="standardContextual"/>
              </w:rPr>
              <w:t>Požadavky na formu obsahu a uspořádání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_Toc213686908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30</w:t>
            </w:r>
            <w:r w:rsidRPr="005B5A7E">
              <w:rPr>
                <w:rFonts w:ascii="Calibri" w:eastAsia="Calibri" w:hAnsi="Calibri" w:cs="Times New Roman"/>
                <w:noProof/>
                <w:webHidden/>
                <w:kern w:val="2"/>
                <w14:ligatures w14:val="standardContextual"/>
              </w:rPr>
              <w:fldChar w:fldCharType="end"/>
            </w:r>
          </w:hyperlink>
        </w:p>
        <w:p w14:paraId="407F50E9" w14:textId="07C45F5B"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6" w:anchor="_Toc213686909" w:history="1">
            <w:r w:rsidRPr="005B5A7E">
              <w:rPr>
                <w:rFonts w:ascii="Calibri" w:eastAsia="Calibri" w:hAnsi="Calibri" w:cs="Times New Roman"/>
                <w:noProof/>
                <w:color w:val="0563C1"/>
                <w:kern w:val="2"/>
                <w14:ligatures w14:val="standardContextual"/>
              </w:rPr>
              <w:t>Požadavky na formu zpracování územní studie</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_Toc213686909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30</w:t>
            </w:r>
            <w:r w:rsidRPr="005B5A7E">
              <w:rPr>
                <w:rFonts w:ascii="Calibri" w:eastAsia="Calibri" w:hAnsi="Calibri" w:cs="Times New Roman"/>
                <w:noProof/>
                <w:webHidden/>
                <w:kern w:val="2"/>
                <w14:ligatures w14:val="standardContextual"/>
              </w:rPr>
              <w:fldChar w:fldCharType="end"/>
            </w:r>
          </w:hyperlink>
        </w:p>
        <w:p w14:paraId="6F4FBF47" w14:textId="68F612B4"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7" w:anchor="_Toc213686910" w:history="1">
            <w:r w:rsidRPr="005B5A7E">
              <w:rPr>
                <w:rFonts w:ascii="Calibri" w:eastAsia="Calibri" w:hAnsi="Calibri" w:cs="Times New Roman"/>
                <w:noProof/>
                <w:color w:val="0563C1"/>
                <w:kern w:val="2"/>
                <w14:ligatures w14:val="standardContextual"/>
              </w:rPr>
              <w:t>Požadavky na strojově čitelný formát předávaných dat</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_Toc213686910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30</w:t>
            </w:r>
            <w:r w:rsidRPr="005B5A7E">
              <w:rPr>
                <w:rFonts w:ascii="Calibri" w:eastAsia="Calibri" w:hAnsi="Calibri" w:cs="Times New Roman"/>
                <w:noProof/>
                <w:webHidden/>
                <w:kern w:val="2"/>
                <w14:ligatures w14:val="standardContextual"/>
              </w:rPr>
              <w:fldChar w:fldCharType="end"/>
            </w:r>
          </w:hyperlink>
        </w:p>
        <w:p w14:paraId="6169EF51" w14:textId="78BF4FED" w:rsidR="004A1627" w:rsidRPr="005B5A7E" w:rsidRDefault="004A1627" w:rsidP="004A1627">
          <w:pPr>
            <w:tabs>
              <w:tab w:val="right" w:leader="dot" w:pos="9742"/>
            </w:tabs>
            <w:spacing w:after="100" w:line="256" w:lineRule="auto"/>
            <w:rPr>
              <w:rFonts w:ascii="Calibri" w:eastAsia="Times New Roman" w:hAnsi="Calibri" w:cs="Times New Roman"/>
              <w:noProof/>
              <w:kern w:val="2"/>
              <w:sz w:val="24"/>
              <w:szCs w:val="24"/>
              <w:lang w:eastAsia="cs-CZ"/>
              <w14:ligatures w14:val="standardContextual"/>
            </w:rPr>
          </w:pPr>
          <w:hyperlink r:id="rId38" w:anchor="_Toc213686911" w:history="1">
            <w:r w:rsidRPr="005B5A7E">
              <w:rPr>
                <w:rFonts w:ascii="Calibri" w:eastAsia="Calibri" w:hAnsi="Calibri" w:cs="Times New Roman"/>
                <w:noProof/>
                <w:color w:val="0563C1"/>
                <w:kern w:val="2"/>
                <w14:ligatures w14:val="standardContextual"/>
              </w:rPr>
              <w:t>Další požadavky  - procesní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_Toc213686911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31</w:t>
            </w:r>
            <w:r w:rsidRPr="005B5A7E">
              <w:rPr>
                <w:rFonts w:ascii="Calibri" w:eastAsia="Calibri" w:hAnsi="Calibri" w:cs="Times New Roman"/>
                <w:noProof/>
                <w:webHidden/>
                <w:kern w:val="2"/>
                <w14:ligatures w14:val="standardContextual"/>
              </w:rPr>
              <w:fldChar w:fldCharType="end"/>
            </w:r>
          </w:hyperlink>
        </w:p>
        <w:p w14:paraId="380EDF40" w14:textId="3DD7F224"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39" w:anchor="_Toc213686912" w:history="1">
            <w:r w:rsidRPr="005B5A7E">
              <w:rPr>
                <w:rFonts w:ascii="Calibri" w:eastAsia="Calibri" w:hAnsi="Calibri" w:cs="Times New Roman"/>
                <w:noProof/>
                <w:color w:val="0563C1"/>
                <w:kern w:val="2"/>
                <w14:ligatures w14:val="standardContextual"/>
              </w:rPr>
              <w:t>Předpokládaný harmonogram přípravy</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_Toc213686912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31</w:t>
            </w:r>
            <w:r w:rsidRPr="005B5A7E">
              <w:rPr>
                <w:rFonts w:ascii="Calibri" w:eastAsia="Calibri" w:hAnsi="Calibri" w:cs="Times New Roman"/>
                <w:noProof/>
                <w:webHidden/>
                <w:kern w:val="2"/>
                <w14:ligatures w14:val="standardContextual"/>
              </w:rPr>
              <w:fldChar w:fldCharType="end"/>
            </w:r>
          </w:hyperlink>
        </w:p>
        <w:p w14:paraId="2D977883" w14:textId="2725203B"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40" w:anchor="_Toc213686913" w:history="1">
            <w:r w:rsidRPr="005B5A7E">
              <w:rPr>
                <w:rFonts w:ascii="Calibri" w:eastAsia="Calibri" w:hAnsi="Calibri" w:cs="Times New Roman"/>
                <w:noProof/>
                <w:color w:val="0563C1"/>
                <w:kern w:val="2"/>
                <w14:ligatures w14:val="standardContextual"/>
              </w:rPr>
              <w:t>Požadavky na projednání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_Toc213686913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31</w:t>
            </w:r>
            <w:r w:rsidRPr="005B5A7E">
              <w:rPr>
                <w:rFonts w:ascii="Calibri" w:eastAsia="Calibri" w:hAnsi="Calibri" w:cs="Times New Roman"/>
                <w:noProof/>
                <w:webHidden/>
                <w:kern w:val="2"/>
                <w14:ligatures w14:val="standardContextual"/>
              </w:rPr>
              <w:fldChar w:fldCharType="end"/>
            </w:r>
          </w:hyperlink>
        </w:p>
        <w:p w14:paraId="26F70066" w14:textId="5B05C788" w:rsidR="004A1627" w:rsidRPr="005B5A7E" w:rsidRDefault="004A1627" w:rsidP="004A1627">
          <w:pPr>
            <w:tabs>
              <w:tab w:val="right" w:leader="dot" w:pos="9742"/>
            </w:tabs>
            <w:spacing w:after="100" w:line="256" w:lineRule="auto"/>
            <w:ind w:left="220"/>
            <w:rPr>
              <w:rFonts w:ascii="Calibri" w:eastAsia="Times New Roman" w:hAnsi="Calibri" w:cs="Times New Roman"/>
              <w:noProof/>
              <w:kern w:val="2"/>
              <w:sz w:val="24"/>
              <w:szCs w:val="24"/>
              <w:lang w:eastAsia="cs-CZ"/>
              <w14:ligatures w14:val="standardContextual"/>
            </w:rPr>
          </w:pPr>
          <w:hyperlink r:id="rId41" w:anchor="_Toc213686914" w:history="1">
            <w:r w:rsidRPr="005B5A7E">
              <w:rPr>
                <w:rFonts w:ascii="Calibri" w:eastAsia="Calibri" w:hAnsi="Calibri" w:cs="Times New Roman"/>
                <w:noProof/>
                <w:color w:val="0563C1"/>
                <w:kern w:val="2"/>
                <w14:ligatures w14:val="standardContextual"/>
              </w:rPr>
              <w:t>Požadavky na varianty řešení</w:t>
            </w:r>
            <w:r w:rsidRPr="005B5A7E">
              <w:rPr>
                <w:rFonts w:ascii="Calibri" w:eastAsia="Calibri" w:hAnsi="Calibri" w:cs="Times New Roman"/>
                <w:noProof/>
                <w:webHidden/>
                <w:kern w:val="2"/>
                <w14:ligatures w14:val="standardContextual"/>
              </w:rPr>
              <w:tab/>
            </w:r>
            <w:r w:rsidRPr="005B5A7E">
              <w:rPr>
                <w:rFonts w:ascii="Calibri" w:eastAsia="Calibri" w:hAnsi="Calibri" w:cs="Times New Roman"/>
                <w:noProof/>
                <w:webHidden/>
                <w:kern w:val="2"/>
                <w14:ligatures w14:val="standardContextual"/>
              </w:rPr>
              <w:fldChar w:fldCharType="begin"/>
            </w:r>
            <w:r w:rsidRPr="005B5A7E">
              <w:rPr>
                <w:rFonts w:ascii="Calibri" w:eastAsia="Calibri" w:hAnsi="Calibri" w:cs="Times New Roman"/>
                <w:noProof/>
                <w:webHidden/>
                <w:kern w:val="2"/>
                <w14:ligatures w14:val="standardContextual"/>
              </w:rPr>
              <w:instrText xml:space="preserve"> PAGEREF _Toc213686914 \h </w:instrText>
            </w:r>
            <w:r w:rsidRPr="005B5A7E">
              <w:rPr>
                <w:rFonts w:ascii="Calibri" w:eastAsia="Calibri" w:hAnsi="Calibri" w:cs="Times New Roman"/>
                <w:noProof/>
                <w:webHidden/>
                <w:kern w:val="2"/>
                <w14:ligatures w14:val="standardContextual"/>
              </w:rPr>
            </w:r>
            <w:r w:rsidRPr="005B5A7E">
              <w:rPr>
                <w:rFonts w:ascii="Calibri" w:eastAsia="Calibri" w:hAnsi="Calibri" w:cs="Times New Roman"/>
                <w:noProof/>
                <w:webHidden/>
                <w:kern w:val="2"/>
                <w14:ligatures w14:val="standardContextual"/>
              </w:rPr>
              <w:fldChar w:fldCharType="separate"/>
            </w:r>
            <w:r w:rsidR="00ED6F6C" w:rsidRPr="005B5A7E">
              <w:rPr>
                <w:rFonts w:ascii="Calibri" w:eastAsia="Calibri" w:hAnsi="Calibri" w:cs="Times New Roman"/>
                <w:noProof/>
                <w:webHidden/>
                <w:kern w:val="2"/>
                <w14:ligatures w14:val="standardContextual"/>
              </w:rPr>
              <w:t>31</w:t>
            </w:r>
            <w:r w:rsidRPr="005B5A7E">
              <w:rPr>
                <w:rFonts w:ascii="Calibri" w:eastAsia="Calibri" w:hAnsi="Calibri" w:cs="Times New Roman"/>
                <w:noProof/>
                <w:webHidden/>
                <w:kern w:val="2"/>
                <w14:ligatures w14:val="standardContextual"/>
              </w:rPr>
              <w:fldChar w:fldCharType="end"/>
            </w:r>
          </w:hyperlink>
        </w:p>
        <w:p w14:paraId="6CD7157B" w14:textId="77777777" w:rsidR="004A1627" w:rsidRPr="004A1627" w:rsidRDefault="004A1627" w:rsidP="004A1627">
          <w:pPr>
            <w:spacing w:line="256" w:lineRule="auto"/>
            <w:rPr>
              <w:rFonts w:ascii="Calibri" w:eastAsia="Calibri" w:hAnsi="Calibri" w:cs="Times New Roman"/>
              <w:kern w:val="2"/>
              <w14:ligatures w14:val="standardContextual"/>
            </w:rPr>
          </w:pPr>
          <w:r w:rsidRPr="005B5A7E">
            <w:rPr>
              <w:rFonts w:ascii="Calibri" w:eastAsia="Calibri" w:hAnsi="Calibri" w:cs="Times New Roman"/>
              <w:b/>
              <w:bCs/>
              <w:kern w:val="2"/>
              <w14:ligatures w14:val="standardContextual"/>
            </w:rPr>
            <w:fldChar w:fldCharType="end"/>
          </w:r>
        </w:p>
      </w:sdtContent>
    </w:sdt>
    <w:p w14:paraId="125FF404"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Times New Roman" w:eastAsia="Calibri" w:hAnsi="Times New Roman" w:cs="Times New Roman"/>
          <w:sz w:val="24"/>
          <w:szCs w:val="24"/>
          <w:lang w:eastAsia="cs-CZ"/>
        </w:rPr>
        <w:br w:type="page"/>
      </w:r>
    </w:p>
    <w:p w14:paraId="0620F953" w14:textId="77777777" w:rsidR="004A1627" w:rsidRPr="004A1627" w:rsidRDefault="004A1627" w:rsidP="00ED6F6C">
      <w:pPr>
        <w:keepNext/>
        <w:keepLine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5" w:name="_Toc213686895"/>
      <w:r w:rsidRPr="004A1627">
        <w:rPr>
          <w:rFonts w:ascii="Calibri Light" w:eastAsia="Times New Roman" w:hAnsi="Calibri Light" w:cs="Times New Roman"/>
          <w:color w:val="2F5496"/>
          <w:kern w:val="2"/>
          <w:sz w:val="40"/>
          <w:szCs w:val="40"/>
          <w14:ligatures w14:val="standardContextual"/>
        </w:rPr>
        <w:lastRenderedPageBreak/>
        <w:t>Úvod</w:t>
      </w:r>
      <w:bookmarkEnd w:id="5"/>
    </w:p>
    <w:p w14:paraId="3A099DA6"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Území „Dolního centra“ je aktuálně nejvýznamnějším rozvojovým územím města Jablonec nad Nisou. </w:t>
      </w:r>
    </w:p>
    <w:p w14:paraId="1DF1C17F"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Územní plán Jablonec nad Nisou na části tohoto území stanovil podmínku pořízení územní studie ozn. </w:t>
      </w:r>
      <w:r w:rsidRPr="004A1627">
        <w:rPr>
          <w:rFonts w:ascii="Calibri" w:eastAsia="Calibri" w:hAnsi="Calibri" w:cs="Times New Roman"/>
          <w:i/>
          <w:iCs/>
          <w:kern w:val="2"/>
          <w14:ligatures w14:val="standardContextual"/>
        </w:rPr>
        <w:t>ÚS 4 - Širší centrum</w:t>
      </w:r>
      <w:r w:rsidRPr="004A1627">
        <w:rPr>
          <w:rFonts w:ascii="Calibri" w:eastAsia="Calibri" w:hAnsi="Calibri" w:cs="Times New Roman"/>
          <w:kern w:val="2"/>
          <w14:ligatures w14:val="standardContextual"/>
        </w:rPr>
        <w:t xml:space="preserve">. Studie byla zpracována v době projektové přípravy terminálu veřejné dopravy a </w:t>
      </w:r>
      <w:bookmarkStart w:id="6" w:name="_Hlk209621098"/>
      <w:r w:rsidRPr="004A1627">
        <w:rPr>
          <w:rFonts w:ascii="Calibri" w:eastAsia="Calibri" w:hAnsi="Calibri" w:cs="Times New Roman"/>
          <w:kern w:val="2"/>
          <w14:ligatures w14:val="standardContextual"/>
        </w:rPr>
        <w:t>schválena pro využití jako podklad pro rozhodování v území 28. 01. 2019</w:t>
      </w:r>
      <w:bookmarkEnd w:id="6"/>
      <w:r w:rsidRPr="004A1627">
        <w:rPr>
          <w:rFonts w:ascii="Calibri" w:eastAsia="Calibri" w:hAnsi="Calibri" w:cs="Times New Roman"/>
          <w:kern w:val="2"/>
          <w14:ligatures w14:val="standardContextual"/>
        </w:rPr>
        <w:t>. Při jejím zpracováním vyšlo najevo, že pro plné zapojení území po stávajícím autobusovém nádraží do struktury města je nezbytné změnit územní plán. Aby nedošlo ke zdržení povolování terminálu veřejné dopravy, byla studie v časové tísni redukována pouze na řešení, které je v souladu s územním plánem a řeší tak převážně pouze terminál a v dalších částech neodpovídá současným potřebám města.</w:t>
      </w:r>
    </w:p>
    <w:p w14:paraId="5E98F6F5"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Nyní bude nová územní studie, která dosavadní redukovanou nahradí, řešit území komplexně a bude sloužit i jako podklad pro změnu územního plánu. Územní studie navrhne komplexní přestavbu jihovýchodní části centra města Jablonce nad Nisou podél Lužické Nisy. Zpracování územní studie navazuje na užší urbanistickou soutěž, jejíž výsledky schválila rada města 18. 9. 2025 usnesením RM/516/2025.</w:t>
      </w:r>
    </w:p>
    <w:p w14:paraId="2D46FC55" w14:textId="77777777" w:rsidR="004A1627" w:rsidRPr="004A1627" w:rsidRDefault="004A1627" w:rsidP="00ED6F6C">
      <w:pPr>
        <w:keepNext/>
        <w:keepLine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7" w:name="_Toc213686896"/>
      <w:r w:rsidRPr="004A1627">
        <w:rPr>
          <w:rFonts w:ascii="Calibri Light" w:eastAsia="Times New Roman" w:hAnsi="Calibri Light" w:cs="Times New Roman"/>
          <w:color w:val="2F5496"/>
          <w:kern w:val="2"/>
          <w:sz w:val="40"/>
          <w:szCs w:val="40"/>
          <w14:ligatures w14:val="standardContextual"/>
        </w:rPr>
        <w:t>Cíle a účel územní studie</w:t>
      </w:r>
      <w:bookmarkEnd w:id="7"/>
    </w:p>
    <w:p w14:paraId="174B0EDD"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8" w:name="_Toc213686897"/>
      <w:r w:rsidRPr="004A1627">
        <w:rPr>
          <w:rFonts w:ascii="Calibri Light" w:eastAsia="Times New Roman" w:hAnsi="Calibri Light" w:cs="Times New Roman"/>
          <w:color w:val="0070C0"/>
          <w:kern w:val="2"/>
          <w:sz w:val="32"/>
          <w:szCs w:val="32"/>
          <w14:ligatures w14:val="standardContextual"/>
        </w:rPr>
        <w:t>Cíle územní studie</w:t>
      </w:r>
      <w:bookmarkEnd w:id="8"/>
    </w:p>
    <w:p w14:paraId="358600CA"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Cílem územní studie je identifikovat a podpořit rozvojový potenciál řešeného území, který bude uvolněn přesunem autobusového nádraží a nabídnout kvalitní bydlení v dobré dostupnosti služeb a veřejné dopravy. Akcentována by měla být především možnost práce s řekou Nisou a jejím odkrytím, dobrá dopravní dostupnost a bezprostřední blízkost centra města jako kvality hodné zvýšené péče.</w:t>
      </w:r>
    </w:p>
    <w:p w14:paraId="70D90A50"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9" w:name="_Toc213686898"/>
      <w:r w:rsidRPr="004A1627">
        <w:rPr>
          <w:rFonts w:ascii="Calibri Light" w:eastAsia="Times New Roman" w:hAnsi="Calibri Light" w:cs="Times New Roman"/>
          <w:color w:val="0070C0"/>
          <w:kern w:val="2"/>
          <w:sz w:val="32"/>
          <w:szCs w:val="32"/>
          <w14:ligatures w14:val="standardContextual"/>
        </w:rPr>
        <w:t>Účel územní studie</w:t>
      </w:r>
      <w:bookmarkEnd w:id="9"/>
    </w:p>
    <w:p w14:paraId="516DA376"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Územní studie bude sloužit: </w:t>
      </w:r>
    </w:p>
    <w:p w14:paraId="7624BE34" w14:textId="77777777" w:rsidR="004A1627" w:rsidRPr="004A1627" w:rsidRDefault="004A1627" w:rsidP="004A1627">
      <w:pPr>
        <w:numPr>
          <w:ilvl w:val="0"/>
          <w:numId w:val="30"/>
        </w:numPr>
        <w:spacing w:line="256" w:lineRule="auto"/>
        <w:contextualSpacing/>
        <w:jc w:val="both"/>
        <w:rPr>
          <w:rFonts w:ascii="Calibri" w:eastAsia="Calibri" w:hAnsi="Calibri" w:cs="Times New Roman"/>
        </w:rPr>
      </w:pPr>
      <w:r w:rsidRPr="004A1627">
        <w:rPr>
          <w:rFonts w:ascii="Calibri" w:eastAsia="Calibri" w:hAnsi="Calibri" w:cs="Times New Roman"/>
        </w:rPr>
        <w:t xml:space="preserve">v části svého řešeného území, která bude v grafické části výslovně vymezena, jako podklad pro změnu územního plánu, </w:t>
      </w:r>
    </w:p>
    <w:p w14:paraId="7AA1D702" w14:textId="77777777" w:rsidR="004A1627" w:rsidRPr="004A1627" w:rsidRDefault="004A1627" w:rsidP="004A1627">
      <w:pPr>
        <w:numPr>
          <w:ilvl w:val="0"/>
          <w:numId w:val="30"/>
        </w:numPr>
        <w:spacing w:line="256" w:lineRule="auto"/>
        <w:contextualSpacing/>
        <w:jc w:val="both"/>
        <w:rPr>
          <w:rFonts w:ascii="Calibri" w:eastAsia="Calibri" w:hAnsi="Calibri" w:cs="Times New Roman"/>
        </w:rPr>
      </w:pPr>
      <w:r w:rsidRPr="004A1627">
        <w:rPr>
          <w:rFonts w:ascii="Calibri" w:eastAsia="Calibri" w:hAnsi="Calibri" w:cs="Times New Roman"/>
        </w:rPr>
        <w:t>v celém rozsahu řešeného území jako podklad pro rozhodování v území.</w:t>
      </w:r>
    </w:p>
    <w:p w14:paraId="2DC26D53"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Návrh územní studie v závěrečné podobě bude v souladu s § 68 zákona č. 283/2021 Sb., stavební zákon, ve znění pozdějších předpisů předložen zastupitelstvu města k projednání. Po tomto projednání (případně po lhůtě 90 dnů od jejího předložení) a po schválení možnosti využití této územní studie ji pořizovatel vloží do Národního geoportálu územního plánování.</w:t>
      </w:r>
    </w:p>
    <w:p w14:paraId="16E8DDE6"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Times New Roman" w:eastAsia="Calibri" w:hAnsi="Times New Roman" w:cs="Times New Roman"/>
          <w:sz w:val="24"/>
          <w:szCs w:val="24"/>
          <w:lang w:eastAsia="cs-CZ"/>
        </w:rPr>
        <w:br w:type="page"/>
      </w:r>
    </w:p>
    <w:p w14:paraId="7E9584BC" w14:textId="77777777" w:rsidR="004A1627" w:rsidRPr="004A1627" w:rsidRDefault="004A1627" w:rsidP="00ED6F6C">
      <w:pPr>
        <w:keepNext/>
        <w:keepLine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10" w:name="_Toc213686899"/>
      <w:r w:rsidRPr="004A1627">
        <w:rPr>
          <w:rFonts w:ascii="Calibri Light" w:eastAsia="Times New Roman" w:hAnsi="Calibri Light" w:cs="Times New Roman"/>
          <w:color w:val="2F5496"/>
          <w:kern w:val="2"/>
          <w:sz w:val="40"/>
          <w:szCs w:val="40"/>
          <w14:ligatures w14:val="standardContextual"/>
        </w:rPr>
        <w:lastRenderedPageBreak/>
        <w:t>Rozsah a charakteristika řešeného území</w:t>
      </w:r>
      <w:bookmarkEnd w:id="10"/>
    </w:p>
    <w:p w14:paraId="49122BBD"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11" w:name="_Toc213686900"/>
      <w:r w:rsidRPr="004A1627">
        <w:rPr>
          <w:rFonts w:ascii="Calibri Light" w:eastAsia="Times New Roman" w:hAnsi="Calibri Light" w:cs="Times New Roman"/>
          <w:color w:val="0070C0"/>
          <w:kern w:val="2"/>
          <w:sz w:val="32"/>
          <w:szCs w:val="32"/>
          <w14:ligatures w14:val="standardContextual"/>
        </w:rPr>
        <w:t>Rozsah řešeného území</w:t>
      </w:r>
      <w:bookmarkEnd w:id="11"/>
    </w:p>
    <w:p w14:paraId="5924CCD9"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Lokalita se nachází na jihovýchodním okraji centra v údolí Lužické Nisy. Jižní hranici řešeného území tvoří páteřní městská komunikace – ulice 5. května. Na severu je ohraničena výrazným terénním zlomem. Těžiště řešeného území tvoří území současného autobusového nádraží, tržnice a přilehlé parkoviště. Logické návaznosti ho rozšiřují až k okružní křižovatce “U Zeleného stromu”, podél ulice 5. května k okružní křižovatce s ulicí Mosteckou. Východní okraj tvoří nezastavěné převážně zelené pozemky na břehu Nisy. Nejsevernější částí lokality řešeného území je křižovatka Mlýnská - Podhorská - Mostecká. Území je vymezeno tak, aby zahrnovalo celé území územní studie </w:t>
      </w:r>
      <w:r w:rsidRPr="004A1627">
        <w:rPr>
          <w:rFonts w:ascii="Calibri" w:eastAsia="Calibri" w:hAnsi="Calibri" w:cs="Times New Roman"/>
          <w:i/>
          <w:iCs/>
          <w:kern w:val="2"/>
          <w14:ligatures w14:val="standardContextual"/>
        </w:rPr>
        <w:t xml:space="preserve">ÚS 4 - Širší centrum </w:t>
      </w:r>
      <w:r w:rsidRPr="004A1627">
        <w:rPr>
          <w:rFonts w:ascii="Calibri" w:eastAsia="Calibri" w:hAnsi="Calibri" w:cs="Times New Roman"/>
          <w:kern w:val="2"/>
          <w14:ligatures w14:val="standardContextual"/>
        </w:rPr>
        <w:t>dle platného územního plánu a nejbližší okolí s tímto územím úzce funkčně i prostorově svázané. Rozsah řešeného území je cca 6,9 ha. Řešené území je možné v odůvodněných případech přiměřeně rozšířit. Odůvodněným případem se rozumí například nutná návaznost na technickou, dopravní nebo zelenou infrastrukturu a charakterově obdobné příklady. Přiměřeností se rozumí rozloha nutného zásahu odůvodněného případu.</w:t>
      </w:r>
    </w:p>
    <w:p w14:paraId="73D37CD7" w14:textId="77777777" w:rsidR="004A1627" w:rsidRPr="004A1627" w:rsidRDefault="004A1627" w:rsidP="004A1627">
      <w:pPr>
        <w:keepNext/>
        <w:keepLines/>
        <w:spacing w:before="80" w:after="40" w:line="256" w:lineRule="auto"/>
        <w:outlineLvl w:val="3"/>
        <w:rPr>
          <w:rFonts w:ascii="Calibri" w:eastAsia="Times New Roman" w:hAnsi="Calibri" w:cs="Times New Roman"/>
          <w:i/>
          <w:iCs/>
          <w:color w:val="2F5496"/>
          <w:kern w:val="2"/>
          <w14:ligatures w14:val="standardContextual"/>
        </w:rPr>
      </w:pPr>
      <w:r w:rsidRPr="004A1627">
        <w:rPr>
          <w:rFonts w:ascii="Calibri" w:eastAsia="Times New Roman" w:hAnsi="Calibri" w:cs="Times New Roman"/>
          <w:i/>
          <w:iCs/>
          <w:color w:val="2F5496"/>
          <w:kern w:val="2"/>
          <w14:ligatures w14:val="standardContextual"/>
        </w:rPr>
        <w:t xml:space="preserve">Obrázek </w:t>
      </w:r>
      <w:r w:rsidRPr="004A1627">
        <w:rPr>
          <w:rFonts w:ascii="Calibri" w:eastAsia="Times New Roman" w:hAnsi="Calibri" w:cs="Times New Roman"/>
          <w:i/>
          <w:iCs/>
          <w:color w:val="2F5496"/>
          <w:kern w:val="2"/>
          <w14:ligatures w14:val="standardContextual"/>
        </w:rPr>
        <w:fldChar w:fldCharType="begin"/>
      </w:r>
      <w:r w:rsidRPr="004A1627">
        <w:rPr>
          <w:rFonts w:ascii="Calibri" w:eastAsia="Times New Roman" w:hAnsi="Calibri" w:cs="Times New Roman"/>
          <w:i/>
          <w:iCs/>
          <w:color w:val="2F5496"/>
          <w:kern w:val="2"/>
          <w14:ligatures w14:val="standardContextual"/>
        </w:rPr>
        <w:instrText xml:space="preserve"> SEQ Obrázek \* ARABIC </w:instrText>
      </w:r>
      <w:r w:rsidRPr="004A1627">
        <w:rPr>
          <w:rFonts w:ascii="Calibri" w:eastAsia="Times New Roman" w:hAnsi="Calibri" w:cs="Times New Roman"/>
          <w:i/>
          <w:iCs/>
          <w:color w:val="2F5496"/>
          <w:kern w:val="2"/>
          <w14:ligatures w14:val="standardContextual"/>
        </w:rPr>
        <w:fldChar w:fldCharType="separate"/>
      </w:r>
      <w:r w:rsidRPr="004A1627">
        <w:rPr>
          <w:rFonts w:ascii="Calibri" w:eastAsia="Times New Roman" w:hAnsi="Calibri" w:cs="Times New Roman"/>
          <w:i/>
          <w:iCs/>
          <w:noProof/>
          <w:color w:val="2F5496"/>
          <w:kern w:val="2"/>
          <w14:ligatures w14:val="standardContextual"/>
        </w:rPr>
        <w:t>1</w:t>
      </w:r>
      <w:r w:rsidRPr="004A1627">
        <w:rPr>
          <w:rFonts w:ascii="Calibri" w:eastAsia="Times New Roman" w:hAnsi="Calibri" w:cs="Times New Roman"/>
          <w:i/>
          <w:iCs/>
          <w:noProof/>
          <w:color w:val="2F5496"/>
          <w:kern w:val="2"/>
          <w14:ligatures w14:val="standardContextual"/>
        </w:rPr>
        <w:fldChar w:fldCharType="end"/>
      </w:r>
      <w:r w:rsidRPr="004A1627">
        <w:rPr>
          <w:rFonts w:ascii="Calibri" w:eastAsia="Times New Roman" w:hAnsi="Calibri" w:cs="Times New Roman"/>
          <w:i/>
          <w:iCs/>
          <w:color w:val="2F5496"/>
          <w:kern w:val="2"/>
          <w14:ligatures w14:val="standardContextual"/>
        </w:rPr>
        <w:t xml:space="preserve"> - </w:t>
      </w:r>
      <w:r w:rsidRPr="004A1627">
        <w:rPr>
          <w:rFonts w:ascii="Calibri" w:eastAsia="Times New Roman" w:hAnsi="Calibri" w:cs="Times New Roman"/>
          <w:i/>
          <w:iCs/>
          <w:noProof/>
          <w:color w:val="2F5496"/>
          <w:kern w:val="2"/>
          <w14:ligatures w14:val="standardContextual"/>
        </w:rPr>
        <w:t>řešené území</w:t>
      </w:r>
    </w:p>
    <w:p w14:paraId="13694669"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noProof/>
          <w:kern w:val="2"/>
          <w:lang w:eastAsia="cs-CZ"/>
          <w14:ligatures w14:val="standardContextual"/>
        </w:rPr>
        <w:drawing>
          <wp:inline distT="0" distB="0" distL="0" distR="0" wp14:anchorId="75BF663D" wp14:editId="7F88143D">
            <wp:extent cx="5789591" cy="3714750"/>
            <wp:effectExtent l="0" t="0" r="1905" b="0"/>
            <wp:docPr id="82" name="Obrázek 16" descr="Obsah obrázku mapa, Letecké snímkování, Pohled z ptačí perspektivy, dopravní uz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sah obrázku mapa, Letecké snímkování, Pohled z ptačí perspektivy, dopravní uzel&#10;&#10;Obsah generovaný pomocí AI může být nesprávný."/>
                    <pic:cNvPicPr>
                      <a:picLocks noChangeAspect="1" noChangeArrowheads="1"/>
                    </pic:cNvPicPr>
                  </pic:nvPicPr>
                  <pic:blipFill>
                    <a:blip r:embed="rId42">
                      <a:extLst>
                        <a:ext uri="{28A0092B-C50C-407E-A947-70E740481C1C}">
                          <a14:useLocalDpi xmlns:a14="http://schemas.microsoft.com/office/drawing/2010/main" val="0"/>
                        </a:ext>
                      </a:extLst>
                    </a:blip>
                    <a:srcRect b="9177"/>
                    <a:stretch>
                      <a:fillRect/>
                    </a:stretch>
                  </pic:blipFill>
                  <pic:spPr bwMode="auto">
                    <a:xfrm>
                      <a:off x="0" y="0"/>
                      <a:ext cx="5794716" cy="3718038"/>
                    </a:xfrm>
                    <a:prstGeom prst="rect">
                      <a:avLst/>
                    </a:prstGeom>
                    <a:noFill/>
                    <a:ln>
                      <a:noFill/>
                    </a:ln>
                  </pic:spPr>
                </pic:pic>
              </a:graphicData>
            </a:graphic>
          </wp:inline>
        </w:drawing>
      </w:r>
    </w:p>
    <w:p w14:paraId="48BED8D3"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12" w:name="_Toc213686901"/>
      <w:r w:rsidRPr="004A1627">
        <w:rPr>
          <w:rFonts w:ascii="Calibri Light" w:eastAsia="Times New Roman" w:hAnsi="Calibri Light" w:cs="Times New Roman"/>
          <w:color w:val="0070C0"/>
          <w:kern w:val="2"/>
          <w:sz w:val="32"/>
          <w:szCs w:val="32"/>
          <w14:ligatures w14:val="standardContextual"/>
        </w:rPr>
        <w:t>Charakteristika řešeného území</w:t>
      </w:r>
      <w:bookmarkEnd w:id="12"/>
    </w:p>
    <w:p w14:paraId="5C90F6B6"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Souvislá výstavba podél ulice 5. května byla z velké části zdemolována v letech 2000 – 2003 s vizí velkého městského bulváru, ta však nebyla naplněna. Plochy kolem řeky Nisy zůstaly z důvodu ohrožení povodněmi nezastavěné, bez uliční struktury. Výstavbou nové protipovodňové štoly v roce 2013 a plánovaným přesunem stávajícího autobusového nádraží směrem na západ do nového terminálu veřejné dopravy získává území nový impuls a je na čase formulovat novou urbanistickou vizi tzv. Dolního centra, která bude odpovídat poloze na hraně MPZ Jablonec nad Nisou.</w:t>
      </w:r>
      <w:r w:rsidRPr="004A1627">
        <w:rPr>
          <w:rFonts w:ascii="Calibri" w:eastAsia="Calibri" w:hAnsi="Calibri" w:cs="Times New Roman"/>
          <w:kern w:val="2"/>
          <w14:ligatures w14:val="standardContextual"/>
        </w:rPr>
        <w:br w:type="page"/>
      </w:r>
    </w:p>
    <w:p w14:paraId="405578B6" w14:textId="77777777" w:rsidR="004A1627" w:rsidRPr="004A1627" w:rsidRDefault="004A1627" w:rsidP="004A1627">
      <w:pPr>
        <w:keepNext/>
        <w:keepLines/>
        <w:spacing w:before="160" w:after="80" w:line="256" w:lineRule="auto"/>
        <w:outlineLvl w:val="2"/>
        <w:rPr>
          <w:rFonts w:ascii="Calibri" w:eastAsia="Times New Roman" w:hAnsi="Calibri" w:cs="Times New Roman"/>
          <w:color w:val="2F5496"/>
          <w:kern w:val="2"/>
          <w:sz w:val="28"/>
          <w:szCs w:val="28"/>
          <w14:ligatures w14:val="standardContextual"/>
        </w:rPr>
      </w:pPr>
      <w:bookmarkStart w:id="13" w:name="_Toc213686902"/>
      <w:r w:rsidRPr="004A1627">
        <w:rPr>
          <w:rFonts w:ascii="Calibri" w:eastAsia="Times New Roman" w:hAnsi="Calibri" w:cs="Times New Roman"/>
          <w:color w:val="2F5496"/>
          <w:kern w:val="2"/>
          <w:sz w:val="28"/>
          <w:szCs w:val="28"/>
          <w14:ligatures w14:val="standardContextual"/>
        </w:rPr>
        <w:lastRenderedPageBreak/>
        <w:t>Územní plán</w:t>
      </w:r>
      <w:bookmarkEnd w:id="13"/>
    </w:p>
    <w:p w14:paraId="2A04BABB"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Územní plán odpovídá stavu, kdy projekt terminálu veřejné dopravy nebyl zpracován a proto obsahuje rozsáhlé dopravní plochy, které umožnily flexibilitu při jeho návrhu. Dnes je však poloha i fungování terminálu stabilizována a plochy pro dopravu jsou tak zbytečně rozsáhlé. Územní studie proto navrhne podklad pro změnu územního plánu, která tyto nedostatky upraví.</w:t>
      </w:r>
    </w:p>
    <w:p w14:paraId="127C5EE5" w14:textId="77777777" w:rsidR="004A1627" w:rsidRPr="004A1627" w:rsidRDefault="004A1627" w:rsidP="004A1627">
      <w:pPr>
        <w:keepNext/>
        <w:keepLines/>
        <w:spacing w:before="80" w:after="40" w:line="256" w:lineRule="auto"/>
        <w:outlineLvl w:val="3"/>
        <w:rPr>
          <w:rFonts w:ascii="Calibri" w:eastAsia="Times New Roman" w:hAnsi="Calibri" w:cs="Times New Roman"/>
          <w:i/>
          <w:iCs/>
          <w:color w:val="2F5496"/>
          <w:kern w:val="2"/>
          <w14:ligatures w14:val="standardContextual"/>
        </w:rPr>
      </w:pPr>
      <w:r w:rsidRPr="004A1627">
        <w:rPr>
          <w:rFonts w:ascii="Calibri" w:eastAsia="Times New Roman" w:hAnsi="Calibri" w:cs="Times New Roman"/>
          <w:i/>
          <w:iCs/>
          <w:color w:val="2F5496"/>
          <w:kern w:val="2"/>
          <w14:ligatures w14:val="standardContextual"/>
        </w:rPr>
        <w:t xml:space="preserve">Obrázek 2 – </w:t>
      </w:r>
      <w:r w:rsidRPr="004A1627">
        <w:rPr>
          <w:rFonts w:ascii="Calibri" w:eastAsia="Times New Roman" w:hAnsi="Calibri" w:cs="Times New Roman"/>
          <w:i/>
          <w:iCs/>
          <w:noProof/>
          <w:color w:val="2F5496"/>
          <w:kern w:val="2"/>
          <w14:ligatures w14:val="standardContextual"/>
        </w:rPr>
        <w:t>výřez územního plánu</w:t>
      </w:r>
    </w:p>
    <w:p w14:paraId="48512B31"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Calibri"/>
          <w:noProof/>
          <w:color w:val="000000"/>
          <w:kern w:val="2"/>
          <w:bdr w:val="none" w:sz="0" w:space="0" w:color="auto" w:frame="1"/>
          <w:lang w:eastAsia="cs-CZ"/>
          <w14:ligatures w14:val="standardContextual"/>
        </w:rPr>
        <w:drawing>
          <wp:inline distT="0" distB="0" distL="0" distR="0" wp14:anchorId="180FE027" wp14:editId="6226D022">
            <wp:extent cx="5724256" cy="3743325"/>
            <wp:effectExtent l="0" t="0" r="0" b="0"/>
            <wp:docPr id="83" name="Obrázek 3" descr="Obsah obrázku mapa, text, atlas,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mapa, text, atlas, Plán&#10;&#10;Obsah generovaný pomocí AI může být nesprávný."/>
                    <pic:cNvPicPr>
                      <a:picLocks noChangeAspect="1" noChangeArrowheads="1"/>
                    </pic:cNvPicPr>
                  </pic:nvPicPr>
                  <pic:blipFill>
                    <a:blip r:embed="rId43" cstate="print">
                      <a:extLst>
                        <a:ext uri="{28A0092B-C50C-407E-A947-70E740481C1C}">
                          <a14:useLocalDpi xmlns:a14="http://schemas.microsoft.com/office/drawing/2010/main" val="0"/>
                        </a:ext>
                      </a:extLst>
                    </a:blip>
                    <a:srcRect l="4041" t="6166" r="4457" b="9105"/>
                    <a:stretch>
                      <a:fillRect/>
                    </a:stretch>
                  </pic:blipFill>
                  <pic:spPr bwMode="auto">
                    <a:xfrm>
                      <a:off x="0" y="0"/>
                      <a:ext cx="5727865" cy="3745685"/>
                    </a:xfrm>
                    <a:prstGeom prst="rect">
                      <a:avLst/>
                    </a:prstGeom>
                    <a:noFill/>
                    <a:ln>
                      <a:noFill/>
                    </a:ln>
                  </pic:spPr>
                </pic:pic>
              </a:graphicData>
            </a:graphic>
          </wp:inline>
        </w:drawing>
      </w:r>
    </w:p>
    <w:p w14:paraId="6CF2D2E3"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Times New Roman" w:eastAsia="Calibri" w:hAnsi="Times New Roman" w:cs="Times New Roman"/>
          <w:sz w:val="24"/>
          <w:szCs w:val="24"/>
          <w:lang w:eastAsia="cs-CZ"/>
        </w:rPr>
        <w:br w:type="page"/>
      </w:r>
    </w:p>
    <w:p w14:paraId="3A91315F" w14:textId="77777777" w:rsidR="004A1627" w:rsidRPr="004A1627" w:rsidRDefault="004A1627" w:rsidP="004A1627">
      <w:pPr>
        <w:keepNext/>
        <w:keepLines/>
        <w:spacing w:before="160" w:after="80" w:line="256" w:lineRule="auto"/>
        <w:outlineLvl w:val="2"/>
        <w:rPr>
          <w:rFonts w:ascii="Calibri" w:eastAsia="Times New Roman" w:hAnsi="Calibri" w:cs="Times New Roman"/>
          <w:color w:val="2F5496"/>
          <w:kern w:val="2"/>
          <w:sz w:val="28"/>
          <w:szCs w:val="28"/>
          <w14:ligatures w14:val="standardContextual"/>
        </w:rPr>
      </w:pPr>
      <w:bookmarkStart w:id="14" w:name="_Toc213686903"/>
      <w:r w:rsidRPr="004A1627">
        <w:rPr>
          <w:rFonts w:ascii="Calibri" w:eastAsia="Times New Roman" w:hAnsi="Calibri" w:cs="Times New Roman"/>
          <w:color w:val="2F5496"/>
          <w:kern w:val="2"/>
          <w:sz w:val="28"/>
          <w:szCs w:val="28"/>
          <w14:ligatures w14:val="standardContextual"/>
        </w:rPr>
        <w:lastRenderedPageBreak/>
        <w:t>Vlastnické vztahy</w:t>
      </w:r>
      <w:bookmarkEnd w:id="14"/>
    </w:p>
    <w:p w14:paraId="6F1FDA5B"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Naprostou většinu pozemků v řešeném území vlastní město Jablonec. Významným vlastníkem je také stát, který vlastní pozemky Lužické Nisy (ve správě povodí Labe), pozemky krajské silnice I/14 - ulice 5. května (ve správě ŘSD) a pozemky Muzea skla. Významným vlastníkem je firma Malina Safety, která vlastní pozemky podél ulice 5. května a předpokládá zde budoucí rozvoj.</w:t>
      </w:r>
    </w:p>
    <w:p w14:paraId="3408D4E3" w14:textId="77777777" w:rsidR="004A1627" w:rsidRPr="004A1627" w:rsidRDefault="004A1627" w:rsidP="004A1627">
      <w:pPr>
        <w:keepNext/>
        <w:keepLines/>
        <w:spacing w:before="80" w:after="40" w:line="256" w:lineRule="auto"/>
        <w:outlineLvl w:val="3"/>
        <w:rPr>
          <w:rFonts w:ascii="Calibri" w:eastAsia="Times New Roman" w:hAnsi="Calibri" w:cs="Times New Roman"/>
          <w:i/>
          <w:iCs/>
          <w:color w:val="2F5496"/>
          <w:kern w:val="2"/>
          <w14:ligatures w14:val="standardContextual"/>
        </w:rPr>
      </w:pPr>
      <w:r w:rsidRPr="004A1627">
        <w:rPr>
          <w:rFonts w:ascii="Calibri" w:eastAsia="Times New Roman" w:hAnsi="Calibri" w:cs="Times New Roman"/>
          <w:i/>
          <w:iCs/>
          <w:color w:val="2F5496"/>
          <w:kern w:val="2"/>
          <w14:ligatures w14:val="standardContextual"/>
        </w:rPr>
        <w:t xml:space="preserve">Obrázek </w:t>
      </w:r>
      <w:r w:rsidRPr="004A1627">
        <w:rPr>
          <w:rFonts w:ascii="Calibri" w:eastAsia="Times New Roman" w:hAnsi="Calibri" w:cs="Times New Roman"/>
          <w:i/>
          <w:iCs/>
          <w:color w:val="2F5496"/>
          <w:kern w:val="2"/>
          <w14:ligatures w14:val="standardContextual"/>
        </w:rPr>
        <w:fldChar w:fldCharType="begin"/>
      </w:r>
      <w:r w:rsidRPr="004A1627">
        <w:rPr>
          <w:rFonts w:ascii="Calibri" w:eastAsia="Times New Roman" w:hAnsi="Calibri" w:cs="Times New Roman"/>
          <w:i/>
          <w:iCs/>
          <w:color w:val="2F5496"/>
          <w:kern w:val="2"/>
          <w14:ligatures w14:val="standardContextual"/>
        </w:rPr>
        <w:instrText xml:space="preserve"> SEQ Obrázek \* ARABIC </w:instrText>
      </w:r>
      <w:r w:rsidRPr="004A1627">
        <w:rPr>
          <w:rFonts w:ascii="Calibri" w:eastAsia="Times New Roman" w:hAnsi="Calibri" w:cs="Times New Roman"/>
          <w:i/>
          <w:iCs/>
          <w:color w:val="2F5496"/>
          <w:kern w:val="2"/>
          <w14:ligatures w14:val="standardContextual"/>
        </w:rPr>
        <w:fldChar w:fldCharType="separate"/>
      </w:r>
      <w:r w:rsidRPr="004A1627">
        <w:rPr>
          <w:rFonts w:ascii="Calibri" w:eastAsia="Times New Roman" w:hAnsi="Calibri" w:cs="Times New Roman"/>
          <w:i/>
          <w:iCs/>
          <w:noProof/>
          <w:color w:val="2F5496"/>
          <w:kern w:val="2"/>
          <w14:ligatures w14:val="standardContextual"/>
        </w:rPr>
        <w:t>2</w:t>
      </w:r>
      <w:r w:rsidRPr="004A1627">
        <w:rPr>
          <w:rFonts w:ascii="Calibri" w:eastAsia="Times New Roman" w:hAnsi="Calibri" w:cs="Times New Roman"/>
          <w:i/>
          <w:iCs/>
          <w:noProof/>
          <w:color w:val="2F5496"/>
          <w:kern w:val="2"/>
          <w14:ligatures w14:val="standardContextual"/>
        </w:rPr>
        <w:fldChar w:fldCharType="end"/>
      </w:r>
      <w:r w:rsidRPr="004A1627">
        <w:rPr>
          <w:rFonts w:ascii="Calibri" w:eastAsia="Times New Roman" w:hAnsi="Calibri" w:cs="Times New Roman"/>
          <w:i/>
          <w:iCs/>
          <w:color w:val="2F5496"/>
          <w:kern w:val="2"/>
          <w14:ligatures w14:val="standardContextual"/>
        </w:rPr>
        <w:t xml:space="preserve"> - majetkoprávní vztahy v území</w:t>
      </w:r>
    </w:p>
    <w:p w14:paraId="51DBDDCF"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Calibri"/>
          <w:noProof/>
          <w:color w:val="000000"/>
          <w:kern w:val="2"/>
          <w:bdr w:val="none" w:sz="0" w:space="0" w:color="auto" w:frame="1"/>
          <w:lang w:eastAsia="cs-CZ"/>
          <w14:ligatures w14:val="standardContextual"/>
        </w:rPr>
        <w:drawing>
          <wp:inline distT="0" distB="0" distL="0" distR="0" wp14:anchorId="7279DB26" wp14:editId="3557C487">
            <wp:extent cx="5705475" cy="4124524"/>
            <wp:effectExtent l="0" t="0" r="0" b="9525"/>
            <wp:docPr id="84" name="Obrázek 2" descr="Obsah obrázku mapa,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mapa, snímek obrazovky, text&#10;&#10;Obsah generovaný pomocí AI může být nesprávný."/>
                    <pic:cNvPicPr>
                      <a:picLocks noChangeAspect="1" noChangeArrowheads="1"/>
                    </pic:cNvPicPr>
                  </pic:nvPicPr>
                  <pic:blipFill>
                    <a:blip r:embed="rId44" cstate="print">
                      <a:extLst>
                        <a:ext uri="{28A0092B-C50C-407E-A947-70E740481C1C}">
                          <a14:useLocalDpi xmlns:a14="http://schemas.microsoft.com/office/drawing/2010/main" val="0"/>
                        </a:ext>
                      </a:extLst>
                    </a:blip>
                    <a:srcRect l="6258" t="8289" r="6975" b="3197"/>
                    <a:stretch>
                      <a:fillRect/>
                    </a:stretch>
                  </pic:blipFill>
                  <pic:spPr bwMode="auto">
                    <a:xfrm>
                      <a:off x="0" y="0"/>
                      <a:ext cx="5711130" cy="4128612"/>
                    </a:xfrm>
                    <a:prstGeom prst="rect">
                      <a:avLst/>
                    </a:prstGeom>
                    <a:noFill/>
                    <a:ln>
                      <a:noFill/>
                    </a:ln>
                  </pic:spPr>
                </pic:pic>
              </a:graphicData>
            </a:graphic>
          </wp:inline>
        </w:drawing>
      </w:r>
    </w:p>
    <w:p w14:paraId="7AD923C4"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Times New Roman" w:eastAsia="Calibri" w:hAnsi="Times New Roman" w:cs="Times New Roman"/>
          <w:sz w:val="24"/>
          <w:szCs w:val="24"/>
          <w:lang w:eastAsia="cs-CZ"/>
        </w:rPr>
        <w:br w:type="page"/>
      </w:r>
    </w:p>
    <w:p w14:paraId="773E00AC" w14:textId="77777777" w:rsidR="004A1627" w:rsidRPr="004A1627" w:rsidRDefault="004A1627" w:rsidP="00ED6F6C">
      <w:pPr>
        <w:keepNext/>
        <w:keepLine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15" w:name="_Toc213686904"/>
      <w:r w:rsidRPr="004A1627">
        <w:rPr>
          <w:rFonts w:ascii="Calibri Light" w:eastAsia="Times New Roman" w:hAnsi="Calibri Light" w:cs="Times New Roman"/>
          <w:color w:val="2F5496"/>
          <w:kern w:val="2"/>
          <w:sz w:val="40"/>
          <w:szCs w:val="40"/>
          <w14:ligatures w14:val="standardContextual"/>
        </w:rPr>
        <w:lastRenderedPageBreak/>
        <w:t>Požadavky na obsah řešení územní studie</w:t>
      </w:r>
      <w:bookmarkEnd w:id="15"/>
      <w:r w:rsidRPr="004A1627">
        <w:rPr>
          <w:rFonts w:ascii="Calibri Light" w:eastAsia="Times New Roman" w:hAnsi="Calibri Light" w:cs="Times New Roman"/>
          <w:color w:val="2F5496"/>
          <w:kern w:val="2"/>
          <w:sz w:val="40"/>
          <w:szCs w:val="40"/>
          <w14:ligatures w14:val="standardContextual"/>
        </w:rPr>
        <w:t xml:space="preserve"> </w:t>
      </w:r>
    </w:p>
    <w:p w14:paraId="20ACCB09"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16" w:name="_Toc213686905"/>
      <w:r w:rsidRPr="004A1627">
        <w:rPr>
          <w:rFonts w:ascii="Calibri Light" w:eastAsia="Times New Roman" w:hAnsi="Calibri Light" w:cs="Times New Roman"/>
          <w:color w:val="0070C0"/>
          <w:kern w:val="2"/>
          <w:sz w:val="32"/>
          <w:szCs w:val="32"/>
          <w14:ligatures w14:val="standardContextual"/>
        </w:rPr>
        <w:t>Požadavky vyplývající z platného územního plánu</w:t>
      </w:r>
      <w:bookmarkEnd w:id="16"/>
    </w:p>
    <w:p w14:paraId="1FF5D830"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Územní plán obsahuje následující obecné požadavky na řešení všech územních studií:</w:t>
      </w:r>
    </w:p>
    <w:p w14:paraId="35735A97" w14:textId="77777777" w:rsidR="004A1627" w:rsidRPr="004A1627" w:rsidRDefault="004A1627" w:rsidP="004A1627">
      <w:pPr>
        <w:shd w:val="clear" w:color="auto" w:fill="D9D9D9"/>
        <w:spacing w:after="0" w:line="256" w:lineRule="auto"/>
        <w:jc w:val="both"/>
        <w:rPr>
          <w:rFonts w:ascii="Calibri" w:eastAsia="Calibri" w:hAnsi="Calibri" w:cs="Times New Roman"/>
          <w:i/>
          <w:iCs/>
          <w:kern w:val="2"/>
          <w14:ligatures w14:val="standardContextual"/>
        </w:rPr>
      </w:pPr>
      <w:r w:rsidRPr="004A1627">
        <w:rPr>
          <w:rFonts w:ascii="Calibri" w:eastAsia="Calibri" w:hAnsi="Calibri" w:cs="Times New Roman"/>
          <w:i/>
          <w:iCs/>
          <w:kern w:val="2"/>
          <w14:ligatures w14:val="standardContextual"/>
        </w:rPr>
        <w:t>Územní studie bude v souvislosti se stanovenými požadavky ÚP Jablonec nad Nisou obsahovat komplexní řešení zahrnující tyto záležitosti:</w:t>
      </w:r>
    </w:p>
    <w:p w14:paraId="256732B1"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vymezení řešeného území; řešené území lze v odůvodněných případech rozšířit o nezbytné části přilehlého sousedního území za účelem zohlednění řešení souvislostí s jeho zástavbou, veřejnou infrastrukturou, zelení apod., typicky navazující veřejná prostranství nebo celé bloky, jejichž část je v řešeném území zahrnuta.</w:t>
      </w:r>
    </w:p>
    <w:p w14:paraId="03106FFE"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podrobné podmínky pro vymezení pozemků a jejich využití, respektující stanovené podmínky územního plánu v kapacitách odpovídajících funkci, významu a poloze řešeného území ve struktuře zástavby města:</w:t>
      </w:r>
    </w:p>
    <w:p w14:paraId="28A525E3" w14:textId="77777777" w:rsidR="004A1627" w:rsidRPr="004A1627" w:rsidRDefault="004A1627" w:rsidP="00ED6F6C">
      <w:pPr>
        <w:numPr>
          <w:ilvl w:val="1"/>
          <w:numId w:val="37"/>
        </w:numPr>
        <w:shd w:val="clear" w:color="auto" w:fill="D9D9D9"/>
        <w:spacing w:after="0" w:line="256" w:lineRule="auto"/>
        <w:contextualSpacing/>
        <w:jc w:val="both"/>
        <w:rPr>
          <w:rFonts w:ascii="Calibri" w:eastAsia="Calibri" w:hAnsi="Calibri" w:cs="Times New Roman"/>
          <w:i/>
          <w:iCs/>
        </w:rPr>
      </w:pPr>
      <w:r w:rsidRPr="004A1627">
        <w:rPr>
          <w:rFonts w:ascii="Calibri" w:eastAsia="Calibri" w:hAnsi="Calibri" w:cs="Times New Roman"/>
          <w:i/>
          <w:iCs/>
        </w:rPr>
        <w:t>vymezení stavebních pozemků (parcelace),</w:t>
      </w:r>
    </w:p>
    <w:p w14:paraId="62AB3B4C" w14:textId="77777777" w:rsidR="004A1627" w:rsidRPr="004A1627" w:rsidRDefault="004A1627" w:rsidP="00ED6F6C">
      <w:pPr>
        <w:numPr>
          <w:ilvl w:val="1"/>
          <w:numId w:val="37"/>
        </w:numPr>
        <w:shd w:val="clear" w:color="auto" w:fill="D9D9D9"/>
        <w:spacing w:after="0" w:line="256" w:lineRule="auto"/>
        <w:contextualSpacing/>
        <w:jc w:val="both"/>
        <w:rPr>
          <w:rFonts w:ascii="Calibri" w:eastAsia="Calibri" w:hAnsi="Calibri" w:cs="Times New Roman"/>
          <w:i/>
          <w:iCs/>
        </w:rPr>
      </w:pPr>
      <w:r w:rsidRPr="004A1627">
        <w:rPr>
          <w:rFonts w:ascii="Calibri" w:eastAsia="Calibri" w:hAnsi="Calibri" w:cs="Times New Roman"/>
          <w:i/>
          <w:iCs/>
        </w:rPr>
        <w:t>umístění a prostorové uspořádání staveb,</w:t>
      </w:r>
    </w:p>
    <w:p w14:paraId="5E0ECE8A" w14:textId="77777777" w:rsidR="004A1627" w:rsidRPr="004A1627" w:rsidRDefault="004A1627" w:rsidP="00ED6F6C">
      <w:pPr>
        <w:numPr>
          <w:ilvl w:val="1"/>
          <w:numId w:val="37"/>
        </w:numPr>
        <w:shd w:val="clear" w:color="auto" w:fill="D9D9D9"/>
        <w:spacing w:after="0" w:line="256" w:lineRule="auto"/>
        <w:contextualSpacing/>
        <w:jc w:val="both"/>
        <w:rPr>
          <w:rFonts w:ascii="Calibri" w:eastAsia="Calibri" w:hAnsi="Calibri" w:cs="Times New Roman"/>
          <w:i/>
          <w:iCs/>
        </w:rPr>
      </w:pPr>
      <w:r w:rsidRPr="004A1627">
        <w:rPr>
          <w:rFonts w:ascii="Calibri" w:eastAsia="Calibri" w:hAnsi="Calibri" w:cs="Times New Roman"/>
          <w:i/>
          <w:iCs/>
        </w:rPr>
        <w:t>řešení terénních a sadových úprav (zachování stávající kvalitní vzrostlé zeleně a nová výsadba).</w:t>
      </w:r>
    </w:p>
    <w:p w14:paraId="79166E9A"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řešení veřejné infrastruktury, zejména umístění přiměřeného rozsahu veřejných prostranství (komunikace / zeleň), občanského vybavení a technické infrastruktury, včetně případných nových požadavků na veřejně prospěšné stavby, veřejně prospěšná opatření a asanace;</w:t>
      </w:r>
    </w:p>
    <w:p w14:paraId="6C9E0E6B"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řešení dalších specifických požadavků, vyplývajících z charakteru a polohy řešeného území ve struktuře zástavby města a ze zvláštních právních předpisů;</w:t>
      </w:r>
    </w:p>
    <w:p w14:paraId="069BFE1C"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řešení případných požadavků na plánovací smlouvu a dohodu o parcelaci;</w:t>
      </w:r>
    </w:p>
    <w:p w14:paraId="2970268E" w14:textId="77777777" w:rsidR="004A1627" w:rsidRPr="00ED6F6C" w:rsidRDefault="004A1627" w:rsidP="00ED6F6C">
      <w:pPr>
        <w:pStyle w:val="Odstavecseseznamem"/>
        <w:numPr>
          <w:ilvl w:val="0"/>
          <w:numId w:val="37"/>
        </w:numPr>
        <w:shd w:val="clear" w:color="auto" w:fill="D9D9D9"/>
        <w:spacing w:after="0" w:line="256" w:lineRule="auto"/>
        <w:jc w:val="both"/>
        <w:rPr>
          <w:rFonts w:ascii="Calibri" w:eastAsia="Calibri" w:hAnsi="Calibri" w:cs="Times New Roman"/>
          <w:i/>
          <w:iCs/>
          <w:kern w:val="2"/>
          <w14:ligatures w14:val="standardContextual"/>
        </w:rPr>
      </w:pPr>
      <w:r w:rsidRPr="00ED6F6C">
        <w:rPr>
          <w:rFonts w:ascii="Calibri" w:eastAsia="Calibri" w:hAnsi="Calibri" w:cs="Times New Roman"/>
          <w:i/>
          <w:iCs/>
          <w:kern w:val="2"/>
          <w14:ligatures w14:val="standardContextual"/>
        </w:rPr>
        <w:t>zajištění ochrany a rozvoje hodnot území a prostorových a provozních vazeb řešeného území na přilehlé plochy s rozdílným způsobem využití, zejména dostupnost pozemků, prostupnost územím a širší vazby řešeného území.</w:t>
      </w:r>
    </w:p>
    <w:p w14:paraId="4E83D9C5"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Měřítko výše uvedeného bude odpovídající podrobnosti územní studie, nebude zasahovat do podrobnosti dokumentace pro povolení záměru. Zda a v jakém rozsahu budou požadovány plánovací smlouvy bude dohodnuto na podkladě pracovní verze návrhu. Případné podklady pro plánovací smlouvy budou zahrnovat rozsah podmíněného území a informaci, k jaké veřejné infrastruktuře se vztahují.</w:t>
      </w:r>
    </w:p>
    <w:p w14:paraId="33463FA5"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Dále pro vymezené území této konkrétní územní studie vyplývají z územního plánu pro územní studii konkrétní specifikace a související úkoly, část z nich </w:t>
      </w:r>
      <w:r w:rsidRPr="004A1627">
        <w:rPr>
          <w:rFonts w:ascii="Calibri" w:eastAsia="Calibri" w:hAnsi="Calibri" w:cs="Times New Roman"/>
          <w:color w:val="4472C4"/>
          <w:kern w:val="2"/>
          <w14:ligatures w14:val="standardContextual"/>
        </w:rPr>
        <w:t xml:space="preserve">vyznačených modrou barvou </w:t>
      </w:r>
      <w:r w:rsidRPr="004A1627">
        <w:rPr>
          <w:rFonts w:ascii="Calibri" w:eastAsia="Calibri" w:hAnsi="Calibri" w:cs="Times New Roman"/>
          <w:kern w:val="2"/>
          <w14:ligatures w14:val="standardContextual"/>
        </w:rPr>
        <w:t>písma je již vyřešena v projektu terminálu veřejné dopravy a řešena v projektu parkovacího domu mezi ul. 5. května a železniční zastávkou:</w:t>
      </w:r>
    </w:p>
    <w:p w14:paraId="2904780E" w14:textId="77777777" w:rsidR="004A1627" w:rsidRPr="00ED6F6C" w:rsidRDefault="004A1627" w:rsidP="00ED6F6C">
      <w:pPr>
        <w:pStyle w:val="Odstavecseseznamem"/>
        <w:numPr>
          <w:ilvl w:val="0"/>
          <w:numId w:val="38"/>
        </w:numPr>
        <w:shd w:val="clear" w:color="auto" w:fill="D9D9D9"/>
        <w:spacing w:after="0" w:line="256" w:lineRule="auto"/>
        <w:jc w:val="both"/>
        <w:rPr>
          <w:rFonts w:ascii="Arial Narrow" w:eastAsia="Calibri" w:hAnsi="Arial Narrow" w:cs="Times New Roman"/>
          <w:i/>
          <w:iCs/>
          <w:kern w:val="2"/>
          <w14:ligatures w14:val="standardContextual"/>
        </w:rPr>
      </w:pPr>
      <w:r w:rsidRPr="00ED6F6C">
        <w:rPr>
          <w:rFonts w:ascii="Arial Narrow" w:eastAsia="Calibri" w:hAnsi="Arial Narrow" w:cs="Times New Roman"/>
          <w:i/>
          <w:iCs/>
          <w:kern w:val="2"/>
          <w14:ligatures w14:val="standardContextual"/>
        </w:rPr>
        <w:t>Zástavba stavební mezery v exponované lokalitě širšího centra města (prostor ulic Kamenná - 5. května – Mostecká nad tokem Lužické Nisy).</w:t>
      </w:r>
    </w:p>
    <w:p w14:paraId="2B7E8622" w14:textId="77777777" w:rsidR="004A1627" w:rsidRPr="00ED6F6C" w:rsidRDefault="004A1627" w:rsidP="00ED6F6C">
      <w:pPr>
        <w:pStyle w:val="Odstavecseseznamem"/>
        <w:numPr>
          <w:ilvl w:val="0"/>
          <w:numId w:val="38"/>
        </w:numPr>
        <w:shd w:val="clear" w:color="auto" w:fill="D9D9D9"/>
        <w:spacing w:after="0" w:line="256" w:lineRule="auto"/>
        <w:jc w:val="both"/>
        <w:rPr>
          <w:rFonts w:ascii="Arial Narrow" w:eastAsia="Calibri" w:hAnsi="Arial Narrow" w:cs="Times New Roman"/>
          <w:i/>
          <w:iCs/>
          <w:kern w:val="2"/>
          <w14:ligatures w14:val="standardContextual"/>
        </w:rPr>
      </w:pPr>
      <w:r w:rsidRPr="00ED6F6C">
        <w:rPr>
          <w:rFonts w:ascii="Arial Narrow" w:eastAsia="Calibri" w:hAnsi="Arial Narrow" w:cs="Times New Roman"/>
          <w:i/>
          <w:iCs/>
          <w:kern w:val="2"/>
          <w14:ligatures w14:val="standardContextual"/>
        </w:rPr>
        <w:t>Charakter prostředí: zajistit podmínky příslušné pro zóny obytné.</w:t>
      </w:r>
    </w:p>
    <w:p w14:paraId="2FEC800C" w14:textId="77777777" w:rsidR="004A1627" w:rsidRPr="00ED6F6C" w:rsidRDefault="004A1627" w:rsidP="00ED6F6C">
      <w:pPr>
        <w:pStyle w:val="Odstavecseseznamem"/>
        <w:numPr>
          <w:ilvl w:val="0"/>
          <w:numId w:val="38"/>
        </w:numPr>
        <w:shd w:val="clear" w:color="auto" w:fill="D9D9D9"/>
        <w:spacing w:after="0" w:line="256" w:lineRule="auto"/>
        <w:jc w:val="both"/>
        <w:rPr>
          <w:rFonts w:ascii="Arial Narrow" w:eastAsia="Calibri" w:hAnsi="Arial Narrow" w:cs="Times New Roman"/>
          <w:i/>
          <w:iCs/>
          <w:kern w:val="2"/>
          <w14:ligatures w14:val="standardContextual"/>
        </w:rPr>
      </w:pPr>
      <w:r w:rsidRPr="00ED6F6C">
        <w:rPr>
          <w:rFonts w:ascii="Arial Narrow" w:eastAsia="Calibri" w:hAnsi="Arial Narrow" w:cs="Times New Roman"/>
          <w:i/>
          <w:iCs/>
          <w:kern w:val="2"/>
          <w14:ligatures w14:val="standardContextual"/>
        </w:rPr>
        <w:t>Charakter zástavby: polyfunkční zástavba lokálního centra.</w:t>
      </w:r>
    </w:p>
    <w:p w14:paraId="1EF920F5"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rPr>
      </w:pPr>
      <w:r w:rsidRPr="004A1627">
        <w:rPr>
          <w:rFonts w:ascii="Arial Narrow" w:eastAsia="Calibri" w:hAnsi="Arial Narrow" w:cs="Times New Roman"/>
          <w:i/>
          <w:iCs/>
        </w:rPr>
        <w:t>zajistit provozní a prostorové vazby na pravidelně uspořádanou kompaktní stavební strukturu městského centra.</w:t>
      </w:r>
    </w:p>
    <w:p w14:paraId="56720D40" w14:textId="77777777" w:rsidR="004A1627" w:rsidRPr="00ED6F6C" w:rsidRDefault="004A1627" w:rsidP="00ED6F6C">
      <w:pPr>
        <w:pStyle w:val="Odstavecseseznamem"/>
        <w:numPr>
          <w:ilvl w:val="0"/>
          <w:numId w:val="38"/>
        </w:numPr>
        <w:shd w:val="clear" w:color="auto" w:fill="D9D9D9"/>
        <w:spacing w:after="0" w:line="256" w:lineRule="auto"/>
        <w:jc w:val="both"/>
        <w:rPr>
          <w:rFonts w:ascii="Arial Narrow" w:eastAsia="Calibri" w:hAnsi="Arial Narrow" w:cs="Times New Roman"/>
          <w:i/>
          <w:iCs/>
          <w:kern w:val="2"/>
          <w14:ligatures w14:val="standardContextual"/>
        </w:rPr>
      </w:pPr>
      <w:r w:rsidRPr="00ED6F6C">
        <w:rPr>
          <w:rFonts w:ascii="Arial Narrow" w:eastAsia="Calibri" w:hAnsi="Arial Narrow" w:cs="Times New Roman"/>
          <w:i/>
          <w:iCs/>
          <w:kern w:val="2"/>
          <w14:ligatures w14:val="standardContextual"/>
        </w:rPr>
        <w:t>Základní rámcové okruhy k řešení:</w:t>
      </w:r>
    </w:p>
    <w:p w14:paraId="70733D91"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color w:val="4472C4"/>
        </w:rPr>
      </w:pPr>
      <w:r w:rsidRPr="004A1627">
        <w:rPr>
          <w:rFonts w:ascii="Arial Narrow" w:eastAsia="Calibri" w:hAnsi="Arial Narrow" w:cs="Times New Roman"/>
          <w:i/>
          <w:iCs/>
          <w:color w:val="4472C4"/>
        </w:rPr>
        <w:t>upřesnit vymezení terminálu VOD (přestupní místa: BUS MHD a dálkové dopravy, tramvaj, železniční doprava),</w:t>
      </w:r>
    </w:p>
    <w:p w14:paraId="100DE468"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color w:val="4472C4"/>
        </w:rPr>
      </w:pPr>
      <w:r w:rsidRPr="004A1627">
        <w:rPr>
          <w:rFonts w:ascii="Arial Narrow" w:eastAsia="Calibri" w:hAnsi="Arial Narrow" w:cs="Times New Roman"/>
          <w:i/>
          <w:iCs/>
          <w:color w:val="4472C4"/>
        </w:rPr>
        <w:t>řešit přivedení tramvajové linky k terminálu VOD,</w:t>
      </w:r>
    </w:p>
    <w:p w14:paraId="00001FA9"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color w:val="4472C4"/>
        </w:rPr>
      </w:pPr>
      <w:r w:rsidRPr="004A1627">
        <w:rPr>
          <w:rFonts w:ascii="Arial Narrow" w:eastAsia="Calibri" w:hAnsi="Arial Narrow" w:cs="Times New Roman"/>
          <w:i/>
          <w:iCs/>
          <w:color w:val="4472C4"/>
        </w:rPr>
        <w:t>řešit parkování OA u terminálu VOD,</w:t>
      </w:r>
    </w:p>
    <w:p w14:paraId="1FCB3A83"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color w:val="4472C4"/>
        </w:rPr>
      </w:pPr>
      <w:r w:rsidRPr="004A1627">
        <w:rPr>
          <w:rFonts w:ascii="Arial Narrow" w:eastAsia="Calibri" w:hAnsi="Arial Narrow" w:cs="Times New Roman"/>
          <w:i/>
          <w:iCs/>
          <w:color w:val="4472C4"/>
        </w:rPr>
        <w:lastRenderedPageBreak/>
        <w:t>řešit pěší vazbu terminálu VOD na železniční zastávku Jablonec nad Nisou centrum a vazby nemotorové dopravy (pěší a cyklodoprava) na terminál VOD,</w:t>
      </w:r>
    </w:p>
    <w:p w14:paraId="52907C32"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color w:val="4472C4"/>
        </w:rPr>
      </w:pPr>
      <w:r w:rsidRPr="004A1627">
        <w:rPr>
          <w:rFonts w:ascii="Arial Narrow" w:eastAsia="Calibri" w:hAnsi="Arial Narrow" w:cs="Times New Roman"/>
          <w:i/>
          <w:iCs/>
          <w:color w:val="4472C4"/>
        </w:rPr>
        <w:t>řešit optimalizaci stávající křižovatky Mostecká/Podhorská/Mlýnská,</w:t>
      </w:r>
    </w:p>
    <w:p w14:paraId="0BF9722B" w14:textId="77777777" w:rsidR="004A1627" w:rsidRPr="004A1627" w:rsidRDefault="004A1627" w:rsidP="00ED6F6C">
      <w:pPr>
        <w:numPr>
          <w:ilvl w:val="1"/>
          <w:numId w:val="38"/>
        </w:numPr>
        <w:shd w:val="clear" w:color="auto" w:fill="D9D9D9"/>
        <w:spacing w:after="0" w:line="256" w:lineRule="auto"/>
        <w:contextualSpacing/>
        <w:jc w:val="both"/>
        <w:rPr>
          <w:rFonts w:ascii="Arial Narrow" w:eastAsia="Calibri" w:hAnsi="Arial Narrow" w:cs="Times New Roman"/>
          <w:i/>
          <w:iCs/>
        </w:rPr>
      </w:pPr>
      <w:r w:rsidRPr="004A1627">
        <w:rPr>
          <w:rFonts w:ascii="Arial Narrow" w:eastAsia="Calibri" w:hAnsi="Arial Narrow" w:cs="Times New Roman"/>
          <w:i/>
          <w:iCs/>
        </w:rPr>
        <w:t>řešit pobytovou úpravu otevřeného koryta řeky Lužické Nisy v rámci plochy VK.5</w:t>
      </w:r>
    </w:p>
    <w:p w14:paraId="7B9D9397"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17" w:name="_Toc213686906"/>
      <w:r w:rsidRPr="004A1627">
        <w:rPr>
          <w:rFonts w:ascii="Calibri Light" w:eastAsia="Times New Roman" w:hAnsi="Calibri Light" w:cs="Times New Roman"/>
          <w:color w:val="0070C0"/>
          <w:kern w:val="2"/>
          <w:sz w:val="32"/>
          <w:szCs w:val="32"/>
          <w14:ligatures w14:val="standardContextual"/>
        </w:rPr>
        <w:t>Požadavky ze zadání urbanistické soutěže</w:t>
      </w:r>
      <w:bookmarkEnd w:id="17"/>
    </w:p>
    <w:p w14:paraId="6733FBFE"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V zadání urbanistické soutěže byly následující požadavky, které budou dále sledovány:</w:t>
      </w:r>
    </w:p>
    <w:p w14:paraId="50572E17" w14:textId="77777777" w:rsidR="004A1627" w:rsidRPr="004A1627" w:rsidRDefault="004A1627" w:rsidP="004A1627">
      <w:pPr>
        <w:shd w:val="clear" w:color="auto" w:fill="D9D9D9"/>
        <w:spacing w:line="256" w:lineRule="auto"/>
        <w:rPr>
          <w:rFonts w:ascii="Arial Narrow" w:eastAsia="Calibri" w:hAnsi="Arial Narrow" w:cs="Times New Roman"/>
          <w:b/>
          <w:bCs/>
          <w:kern w:val="2"/>
          <w14:ligatures w14:val="standardContextual"/>
        </w:rPr>
      </w:pPr>
      <w:r w:rsidRPr="004A1627">
        <w:rPr>
          <w:rFonts w:ascii="Arial Narrow" w:eastAsia="Calibri" w:hAnsi="Arial Narrow" w:cs="Times New Roman"/>
          <w:b/>
          <w:bCs/>
          <w:kern w:val="2"/>
          <w14:ligatures w14:val="standardContextual"/>
        </w:rPr>
        <w:t>Vize města</w:t>
      </w:r>
    </w:p>
    <w:p w14:paraId="3B901AFF"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Zadavatel ocení návrh, který pojedná vizi řeky ve městě a přinese návrh interakce řeky, zástavby a pěší/cyklo dopravy. Zadavatel pracuje s myšlenkou lineárního parku prostupujícího celým městem spolu s řekou, v rámci které bude postupně zpřístupňovat a propojovat úseky přiléhající k Lužické Nise či Mšenskému potoku. </w:t>
      </w:r>
    </w:p>
    <w:p w14:paraId="22687F08"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Zadavatel ocení návrh, který umožní maximální redukci stání i pohybu automobilů v území a zároveň umožní výstavbu bytových domů bez nákladných individuálních podzemních garáží. </w:t>
      </w:r>
    </w:p>
    <w:p w14:paraId="1DDE19F2"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V Jablonci existuje poptávka po rezidenčních projektech jak ze strany developerů tak ze strany koncových zákazníků. Město zde spatřuje silný ekonomický potenciál, který má zájem aktivně moderovat. Územní studie by tedy měla poskytnout nástroj ke zpřesnění podmínek prodeje městských pozemků či oporu k jednání se stávajícími vlastníky.</w:t>
      </w:r>
    </w:p>
    <w:p w14:paraId="6C9609B1"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Jablonec dlouhodobě řeší problém s nedostatečnou kapacitou městské knihovny, která v současnosti sídlí ve “staré radnici”. V rámci soutěže chce město prověřit umístění obecné významné veřejné budovy s odpovídající kapacitou.</w:t>
      </w:r>
    </w:p>
    <w:p w14:paraId="52FEAEA8"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p>
    <w:p w14:paraId="0F7F377B" w14:textId="77777777" w:rsidR="004A1627" w:rsidRPr="004A1627" w:rsidRDefault="004A1627" w:rsidP="004A1627">
      <w:pPr>
        <w:shd w:val="clear" w:color="auto" w:fill="D9D9D9"/>
        <w:spacing w:line="256" w:lineRule="auto"/>
        <w:rPr>
          <w:rFonts w:ascii="Arial Narrow" w:eastAsia="Calibri" w:hAnsi="Arial Narrow" w:cs="Times New Roman"/>
          <w:b/>
          <w:bCs/>
          <w:kern w:val="2"/>
          <w14:ligatures w14:val="standardContextual"/>
        </w:rPr>
      </w:pPr>
      <w:r w:rsidRPr="004A1627">
        <w:rPr>
          <w:rFonts w:ascii="Arial Narrow" w:eastAsia="Calibri" w:hAnsi="Arial Narrow" w:cs="Times New Roman"/>
          <w:b/>
          <w:bCs/>
          <w:kern w:val="2"/>
          <w14:ligatures w14:val="standardContextual"/>
        </w:rPr>
        <w:t>Kapacity a využití území</w:t>
      </w:r>
    </w:p>
    <w:p w14:paraId="1E8011FF"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Město Jablonec nezadává kapacity území ve smyslu HPP či jiných objemových parametrů. </w:t>
      </w:r>
    </w:p>
    <w:p w14:paraId="323F32D6"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Jedním z úkolů soutěžících je navrhnout rozumnou míru zastavění s ohledem na okolní město, limity v území a ekonomickou efektivitu realizace a provozu území. </w:t>
      </w:r>
    </w:p>
    <w:p w14:paraId="3D8E155B" w14:textId="77777777" w:rsidR="004A1627" w:rsidRPr="004A1627" w:rsidRDefault="004A1627" w:rsidP="004A1627">
      <w:pPr>
        <w:shd w:val="clear" w:color="auto" w:fill="D9D9D9"/>
        <w:spacing w:after="0"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Funkční využití území: </w:t>
      </w:r>
    </w:p>
    <w:p w14:paraId="0ED62731"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Předpokládá se udržitelná centrální čtvrť, kde budou převládat rezidenční objekty s obchodními plochami v parteru tam, kde to logicky navazuje na typ a fungování veřejných prostranství. V návaznosti na řeku Nisu se předpokládá veřejné prostranství využívající kvality řeky a propojující území do okolí. </w:t>
      </w:r>
    </w:p>
    <w:p w14:paraId="48AA4231"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Zadavatel nepředpokládá návrh monofunkčních kancelářských či obchodních budov, zároveň ale takovou možnost nevylučuje, pokud budou součástí jinak pestrého polyfunkčního města.</w:t>
      </w:r>
    </w:p>
    <w:p w14:paraId="46BA1EE7"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umístit knihovnu nebo jinou veřejnou budovu o velikosti cca 3800 m2 HPP na pozemcích města. Preferované umístění počítá se zakončením uliční fronty na východ od plánovaného terminálu, který je v projektu terminálu ponechán jako zelená plocha. (pozemky č. parc. 2053/4, 2053/9, 2053/10, 2758, 2759 nebo jejich části). (příloha XX) Budovu lze umístit i na jiných pozemcích ve vlastnictví města, pokud bude nezávislá na ostatních etapách výstavby.</w:t>
      </w:r>
    </w:p>
    <w:p w14:paraId="6D405A3C"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v rámci veřejných prostranství umožnit konání pravidelných trhů </w:t>
      </w:r>
    </w:p>
    <w:p w14:paraId="58D2933A"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zohlednit stávající byty na jižních fasádách domů v ulici Podhorské. Pro účely návrhu se předpokládá, že všechny domy mají obytné jižní fasády.</w:t>
      </w:r>
    </w:p>
    <w:p w14:paraId="2166F369"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V území jsou dostatečné rezervy kapacit základních a mateřských škol, vymezení ploch pro mateřské a základní školy se nepředpokládá.</w:t>
      </w:r>
    </w:p>
    <w:p w14:paraId="0594C6BC" w14:textId="77777777" w:rsidR="004A1627" w:rsidRPr="004A1627" w:rsidRDefault="004A1627" w:rsidP="004A1627">
      <w:pPr>
        <w:numPr>
          <w:ilvl w:val="0"/>
          <w:numId w:val="31"/>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Předpokládá se, že návrh bude v maximální míře respektovat majetkové poměry v území a to zejména při řešení etapizovatelnosti stavebních záměrů. Realizovatelnost a dosažitelnost navrhované přestavby území je třeba zvažovat již v urbanistickém konceptu.</w:t>
      </w:r>
    </w:p>
    <w:p w14:paraId="3798C7A1"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p>
    <w:p w14:paraId="7B2F4134" w14:textId="77777777" w:rsidR="004A1627" w:rsidRPr="004A1627" w:rsidRDefault="004A1627" w:rsidP="004A1627">
      <w:pPr>
        <w:shd w:val="clear" w:color="auto" w:fill="D9D9D9"/>
        <w:spacing w:after="0"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lastRenderedPageBreak/>
        <w:t>Dopravní řešení: </w:t>
      </w:r>
    </w:p>
    <w:p w14:paraId="5EE5604D"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Předpokládá se, že doprava v klidu bude řešena jednou nebo více velkokapacitními garážemi, což umožní úspory z rozsahu a ekonomičnost realizace  </w:t>
      </w:r>
    </w:p>
    <w:p w14:paraId="20AC3FEB"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respektovat záměr výstavby terminálu veřejné dopravy a jeho dopravní návaznosti</w:t>
      </w:r>
    </w:p>
    <w:p w14:paraId="0B1CDAF6"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v řešeném území umístit nad rámec kapacit projektu terminálu 5 odstavných stání pro autobusy s možností elektronabíjení a stání pro 3 plně elektrická vozidla včetně nabíjecí infrastruktury (stání pro vozidla dodávkového typu). Dobíjecí infrastruktura – trafostanice a baterie s plošným rozsahem cca 25 m2.</w:t>
      </w:r>
    </w:p>
    <w:p w14:paraId="6D08D8DF"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by měl respektovat záměr výstavby parkovacího domu a jeho dopravní návaznosti.</w:t>
      </w:r>
    </w:p>
    <w:p w14:paraId="0774C41F"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Nepředpokládá se vznik nových dopravních napojení na ulici 5. května. </w:t>
      </w:r>
    </w:p>
    <w:p w14:paraId="25949C53" w14:textId="77777777" w:rsidR="004A1627" w:rsidRPr="004A1627" w:rsidRDefault="004A1627" w:rsidP="004A1627">
      <w:pPr>
        <w:numPr>
          <w:ilvl w:val="0"/>
          <w:numId w:val="32"/>
        </w:numPr>
        <w:shd w:val="clear" w:color="auto" w:fill="D9D9D9"/>
        <w:spacing w:after="0" w:line="256" w:lineRule="auto"/>
        <w:ind w:left="714" w:hanging="357"/>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zohlední, že v budoucnosti bude ulice 5. května překlasifikována z komunikace I. třídy na komunikaci II. třídy.</w:t>
      </w:r>
    </w:p>
    <w:p w14:paraId="513DE56E" w14:textId="77777777" w:rsidR="004A1627" w:rsidRPr="004A1627" w:rsidRDefault="004A1627" w:rsidP="004A1627">
      <w:pPr>
        <w:shd w:val="clear" w:color="auto" w:fill="D9D9D9"/>
        <w:spacing w:after="0" w:line="256" w:lineRule="auto"/>
        <w:rPr>
          <w:rFonts w:ascii="Arial Narrow" w:eastAsia="Calibri" w:hAnsi="Arial Narrow" w:cs="Times New Roman"/>
          <w:b/>
          <w:bCs/>
          <w:kern w:val="2"/>
          <w14:ligatures w14:val="standardContextual"/>
        </w:rPr>
      </w:pPr>
    </w:p>
    <w:p w14:paraId="4E979F87" w14:textId="77777777" w:rsidR="004A1627" w:rsidRPr="004A1627" w:rsidRDefault="004A1627" w:rsidP="004A1627">
      <w:pPr>
        <w:shd w:val="clear" w:color="auto" w:fill="D9D9D9"/>
        <w:spacing w:after="0" w:line="256" w:lineRule="auto"/>
        <w:rPr>
          <w:rFonts w:ascii="Calibri" w:eastAsia="Calibri" w:hAnsi="Calibri" w:cs="Times New Roman"/>
          <w:b/>
          <w:bCs/>
          <w:kern w:val="2"/>
          <w14:ligatures w14:val="standardContextual"/>
        </w:rPr>
      </w:pPr>
      <w:r w:rsidRPr="004A1627">
        <w:rPr>
          <w:rFonts w:ascii="Arial Narrow" w:eastAsia="Calibri" w:hAnsi="Arial Narrow" w:cs="Times New Roman"/>
          <w:b/>
          <w:bCs/>
          <w:kern w:val="2"/>
          <w14:ligatures w14:val="standardContextual"/>
        </w:rPr>
        <w:t>Etapizace </w:t>
      </w:r>
    </w:p>
    <w:p w14:paraId="29CFCD78"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Klíčovým úkolem pro možnou realizaci v etapách bude stanovení logických majetkových a investičních celků a jejich časové hierarchie: </w:t>
      </w:r>
    </w:p>
    <w:p w14:paraId="240A3CC0"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bude umožňovat postupnou proměnu území pod taktovkou města Jablonec. Návrh bude rozčleněn na logické investiční celky, které bude dále zpracovávány dle možností investora (architektonická soutěž, umístění stavby, regulační plán, prodej pozemku se zastavovacími podmínkami). Investice by se měly vzájemně co nejméně podmiňovat. Velikost celků bude ponechána na soutěžících. Iniciační etapou bude bude odkrytí řeky Nisy, její okolí a veřejná prostranství.</w:t>
      </w:r>
    </w:p>
    <w:p w14:paraId="37C96885"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Etapizace bude navržena tak, aby do realizace parkovacího domu v ul. 5. května mohlo dočasně sloužit bývalé autobusové nádraží jako parkoviště.</w:t>
      </w:r>
    </w:p>
    <w:p w14:paraId="44BB76D4"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Požadavek na odstavná stání pro autobusy postačí naplnit v první etapě na jednom ze stávajících parkovišť / zpevněných ploch. Ve finálním stavu bude umístěno na jiném vhodná místě mimo řešené území územní studie.</w:t>
      </w:r>
    </w:p>
    <w:p w14:paraId="66CA8BEA"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18" w:name="_Toc213686907"/>
      <w:r w:rsidRPr="004A1627">
        <w:rPr>
          <w:rFonts w:ascii="Calibri Light" w:eastAsia="Times New Roman" w:hAnsi="Calibri Light" w:cs="Times New Roman"/>
          <w:color w:val="0070C0"/>
          <w:kern w:val="2"/>
          <w:sz w:val="32"/>
          <w:szCs w:val="32"/>
          <w14:ligatures w14:val="standardContextual"/>
        </w:rPr>
        <w:t>Požadavky vyplývající z hodnocení poroty urbanistické soutěže k vítěznému návrhu</w:t>
      </w:r>
      <w:bookmarkEnd w:id="18"/>
    </w:p>
    <w:p w14:paraId="0366753D"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Porota zhodnotila vítězný návrh (gogolák + grasse, s.r.o., 1.cena) následovně:</w:t>
      </w:r>
    </w:p>
    <w:p w14:paraId="0CAC67DA"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Návrh představuje jasnou a čitelnou koncepci, která klade důraz na funkci bydlení. Pracuje s přiměřenou hustotou pro vytvoření kvalitní městské čtvrti. Využívá řeku jako atraktor pro novou čtvrť v adekvátním měřítku města. Navržený charakter nábřeží odpovídá potenciálu Lužické Nisy a Jablonce nad Nisou – intimnější prostory podél řeky jsou úměrné městskému kontextu. Významným přínosem je vyvážený poměr veřejných prostranství k zastavěným plochám. Koncept průchodu podél Nisy je správný, ale průchody jsou místy příliš sevřené což může negativně ovlivnit jejich užívání a vést ke konfliktům mezi obyvateli a návštěvníky nábřeží, respektive k nižší sociální kontrole prostoru. Navržené bloky svým měřítkem odpovídají jablonecké zástavbě. Průchody skrz otevřené bloky ve směru sever–jih přináší do území novou dynamiku, ale vzhledem k jejich soukromému vlastnictví lze předpokládat postupnou snahu omezit jejich veřejnou prostupnost. Umístění knihovny do lokality vymezené zadáním vytváří z daného prostoru těžiště veřejného života s velkorysým nábřežím v přímé vazbě na dopravní terminál. Návrh je kvalitně zpracovaný a prezentovaný od konceptu po urbanistický detail.</w:t>
      </w:r>
    </w:p>
    <w:p w14:paraId="4D18BCA2"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 xml:space="preserve">Návrh otevírá koryta vodních toků v původních či původní trasu kopírujících liniích a upravuje břehové hrany. Významně jsou zdůrazněna zaústění přítoků do Lužické Nisy. Textově vyjádřený koncept břehových úprav je velice poutavý, místy však není plně provázaný s grafickým řešením a řeka v návrhu nedostává větší prostor. V grafické části, která je zpracovaná s vysokou mírou urbanistického a již méně krajinného detailu, má popsaný koncept potenciál k dalšímu rozpracování. Přírodní postupy a rozvolnění koryta řeky i v městském prostředí jsou </w:t>
      </w:r>
      <w:r w:rsidRPr="004A1627">
        <w:rPr>
          <w:rFonts w:ascii="Arial Narrow" w:eastAsia="Calibri" w:hAnsi="Arial Narrow" w:cs="Times New Roman"/>
          <w:kern w:val="2"/>
          <w14:ligatures w14:val="standardContextual"/>
        </w:rPr>
        <w:lastRenderedPageBreak/>
        <w:t xml:space="preserve">přínosné. Je představen princip střídání přírodního a technicky upraveného břehu, avšak deklarovaná diverzita břehů se v návrhu nerozvíjí tak výrazně, jak by bylo možné. </w:t>
      </w:r>
    </w:p>
    <w:p w14:paraId="490973A9" w14:textId="77777777" w:rsidR="004A1627" w:rsidRPr="004A1627" w:rsidRDefault="004A1627" w:rsidP="004A1627">
      <w:pPr>
        <w:shd w:val="clear" w:color="auto" w:fill="D9D9D9"/>
        <w:spacing w:line="256" w:lineRule="auto"/>
        <w:rPr>
          <w:rFonts w:ascii="Arial Narrow" w:eastAsia="Calibri" w:hAnsi="Arial Narrow" w:cs="Times New Roman"/>
          <w:kern w:val="2"/>
          <w14:ligatures w14:val="standardContextual"/>
        </w:rPr>
      </w:pPr>
      <w:r w:rsidRPr="004A1627">
        <w:rPr>
          <w:rFonts w:ascii="Arial Narrow" w:eastAsia="Calibri" w:hAnsi="Arial Narrow" w:cs="Times New Roman"/>
          <w:kern w:val="2"/>
          <w14:ligatures w14:val="standardContextual"/>
        </w:rPr>
        <w:t>Zvolené dopravní řešení navrhuje možnou přestavbu třídy 5. května se zrušením dvou stávajících okružních křižovatek, které jsou nahrazeny převážně jednopruhovými úrovňovými křižovatkami se světelnou signalizací. Toto řešení je vzhledem k současné i výhledové intenzitě dopravy nedostačující a vedlo by k většímu záboru uličního prostoru. Návrh umožňuje zachování současného řešení okružních křižovatek. Úplné vymístění automobilové dopravy z centrální části mimo obsluhy a IZS není reálné, neboť při nerealizaci uvažovaného parkovacího domu u ulice Mostecké je nutné počítat se značnou intenzitou rezidentské dopravy v centru. Pozitivně lze hodnotit vhodné umístění nové zastávky autobusu v Mostecké ulici. Jako problematický se jeví předpoklad jednoho velkého parkovacího domu pro celé území – porota doporučuje řešit parkování v rámci jednotlivých bloků a etap a zároveň více pracovat s konfigurací terénu.</w:t>
      </w:r>
    </w:p>
    <w:p w14:paraId="0AA6E7F3"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Návrh územní studie zachová následující pozitivní rysy koncepce řešení území ze soutěžního návrhu:</w:t>
      </w:r>
    </w:p>
    <w:p w14:paraId="401D08AE"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jasnou a čitelnou koncepce návrhu – měřítko bloků odpovídající jablonecké zástavbě, jednoznačné vymezení veřejných prostranství a jejich hierarchie a velmi dobrý poměr veřejných prostranství k zastavěným plochám,</w:t>
      </w:r>
    </w:p>
    <w:p w14:paraId="34E2C5EA"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důraz na funkci bydlení a umístění hlavních objemů bydlení v polohách odstíněných od dopravního ruchu a v kontaktu s řekou,</w:t>
      </w:r>
    </w:p>
    <w:p w14:paraId="7ACF7F84"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umístění veřejné budovy (předpoklad knihovny) na místě navrženém v zadání, kde vytváří těžiště aktivity v návaznosti na terminál,</w:t>
      </w:r>
    </w:p>
    <w:p w14:paraId="055BDF2C"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míru formálnosti nábřeží, která odpovídá potenciálu Lužické Nisy a Jablonce nad Nisou - intimnější prostory podél nábřeží jsou úměrné síle centra města,</w:t>
      </w:r>
    </w:p>
    <w:p w14:paraId="308D43F9"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nevytváření nových napojení uliční sítě na hlavní ulice 5. května a Mostecká,</w:t>
      </w:r>
    </w:p>
    <w:p w14:paraId="367568A5"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nikde není zúžen průtočný profil vodotečí,</w:t>
      </w:r>
    </w:p>
    <w:p w14:paraId="513C5CD4"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umístění nové zastávky BUS v Mostecké ulici,</w:t>
      </w:r>
    </w:p>
    <w:p w14:paraId="13C21785" w14:textId="77777777" w:rsidR="004A1627" w:rsidRPr="004A1627" w:rsidRDefault="004A1627" w:rsidP="004A1627">
      <w:pPr>
        <w:spacing w:line="256" w:lineRule="auto"/>
        <w:rPr>
          <w:rFonts w:ascii="Calibri" w:eastAsia="Calibri" w:hAnsi="Calibri" w:cs="Times New Roman"/>
          <w:kern w:val="2"/>
          <w14:ligatures w14:val="standardContextual"/>
        </w:rPr>
      </w:pPr>
    </w:p>
    <w:p w14:paraId="180D0F61"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Na hodnocení poroty navazují následující požadavky na úpravy koncepce řešení území ze soutěžního návrhu:</w:t>
      </w:r>
    </w:p>
    <w:p w14:paraId="4813A958"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Rozšířit prostor průchodů podél Nisy, které jsou příliš sevřené – aby nepůsobily stísněně a zajistily dostatečný kontakt uživatelů s řekou se zohledněním současného stavu a reálných možností úpravy koncepce. Prověřit  navržené průchody podél Nisy s ohledem  na jejich veřejný charakter. Navrhnout, jak odlišit veřejné prostranství okolo řeky a polosoukromý prostor vnitrobloků, aby z důvodů nejasnosti nehrozilo riziko konfliktů mezi obyvateli vnitrobloků a uživateli nábřeží. </w:t>
      </w:r>
    </w:p>
    <w:p w14:paraId="35547C25"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Zhodnotit, kde je živý parter s obchody a službami nezbytný pro kvalitu veřejných prostranství a vyžadovat ho pouze tam, případně na jiných vhodných místech doporučovat. Snížit množství administrativního využití, po kterém spíše nebude poptávka. Prověřit kapacitní možnosti navržené knihovny.</w:t>
      </w:r>
    </w:p>
    <w:p w14:paraId="052B75DB"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Navrhnout tvary bloků a etapizaci se zohledněním možností majetkoprávního vyrovnání. Etapizaci navrhnout formou podmíněností – nestanovovat jednoznačné pořadí tam, kde není realizace jedné etapy podmíněna druhou. Pokud bude vhodné je možné také navrhnout pojetí etapizace variantně.</w:t>
      </w:r>
    </w:p>
    <w:p w14:paraId="6F5500F0"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lastRenderedPageBreak/>
        <w:t xml:space="preserve">Zachovat v návrhu kruhové objezdy na ul. 5. května. Zároveň ponechat stávající napojení ulic na hlavní ulice 5. května a Mostecká a nevytvářet nová. Konečný výhled řešení etapizace může obsahovat jejich případné přebudování po změně klasifikace komunikace (ponížení jejího významu). </w:t>
      </w:r>
    </w:p>
    <w:p w14:paraId="2B11E1BD" w14:textId="5391A126"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Umožnit stavbu po etapách větší distribucí odstavných automobilových stání do jednotlivých etap, nekoncentrovat veškerá stání na okraji území v parkovacím domě u ul. Mostecká. S tímto ohledem prověřit využití bloku mezi ulicemi Lipanská a Luční pro další kapacitní parkování. Při řešení parkování vhodně pracovat s terénem.</w:t>
      </w:r>
    </w:p>
    <w:p w14:paraId="680DCE86"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Průchody skrz vnitrobloky ve směru sever-jih jsou potenciálně problematické – lze předpokládat soukromé vlastnictví a postupnou snahu omezit přístup veřejnosti. Zvážit potřebnost cest napříč vnitrobloky a lávek a navrhnout pouze ty, které jsou užitečné a účelné. Případné nezbytné průchody vnitrobloky jasně vymezit. Možné je také navrhnout vhodné vymezení průchodů nebo je takto překlasifikovat ze stávajících navržených.</w:t>
      </w:r>
    </w:p>
    <w:p w14:paraId="74B8D3BA"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Charakterově posílit efekt „zeleného“ prostor u řeky i ve vnitrobloku u okružní křižovatky U zeleného stromu. Například přístupem k toku nebo drobnými charakterovými detaily prostranství nebo jejich obecné ilustraci. </w:t>
      </w:r>
    </w:p>
    <w:p w14:paraId="719F79BB"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Zásady objemové regulace skrz nástroj regulačních čar navrhnout tak, aby nevyžadovali tvarově složité (a na provoz nákladnější) budovy. </w:t>
      </w:r>
    </w:p>
    <w:p w14:paraId="0E0E022F"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Rozvinout práci s terénem, a to v rámci úprav břehů řeky, krajinářského řešení i podpory biodiverzity se zohledněním současného stavu a reálných možností úpravy koncepce. Podstatné principy promítnout do zásad charakteru koryta a jeho břehů.</w:t>
      </w:r>
    </w:p>
    <w:p w14:paraId="4A76734E"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Doplnit celkové řešení toků a jejich rekreačního potenciálu (popis vhodného charakterového využití břehů a řešení, které jim má napomoct v tomto užívání), včetně prověření četnosti a využití lávek a mostů (zejména pak v blízkosti terminálu). </w:t>
      </w:r>
    </w:p>
    <w:p w14:paraId="3D3253F3"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Posílit krajinářskou vrstvu návrhu v širších souvislostech. Definovat ekologické potenciály. V rámci územní studie samostatně řešit MZI. Vše se zohledněním současného stavu a reálných možností úpravy koncepce a limitů řešeného území.</w:t>
      </w:r>
    </w:p>
    <w:p w14:paraId="4ECB583C"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Prověřit reálnost dopravního uzlu Mostecká – Podhorská – Mlýnská – Smetanova (pokud nebude možná okamžitě optimálně změnu etapizovat do výhledu). Doplnit hierarchizaci komunikací (zóna 30, sdílená zóna a jiné) a zamezit vyústění nevhodných výjezdů z hromadných garáží. </w:t>
      </w:r>
    </w:p>
    <w:p w14:paraId="6A04D028"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Zlepšit prostupnost územím pro cyklodopravu se zohledněním současného stavu a reálných možností úpravy koncepce a limitů řešeného území.</w:t>
      </w:r>
    </w:p>
    <w:p w14:paraId="55B290FB" w14:textId="77777777" w:rsidR="004A1627" w:rsidRPr="004A1627" w:rsidRDefault="004A1627" w:rsidP="004A1627">
      <w:pPr>
        <w:spacing w:line="256" w:lineRule="auto"/>
        <w:ind w:left="720"/>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Do regulačních principů doplnit podmínky pro dostupné bydlení (zásady pro flat mix) na základě podkladů a potřeb zadavatele.</w:t>
      </w:r>
    </w:p>
    <w:p w14:paraId="3E70D017" w14:textId="77777777" w:rsidR="004A1627" w:rsidRPr="004A1627" w:rsidRDefault="004A1627" w:rsidP="004A1627">
      <w:pPr>
        <w:numPr>
          <w:ilvl w:val="0"/>
          <w:numId w:val="33"/>
        </w:num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Při nastavování etapizace zohlednit přiměřenou velikost etapy (optimálně cca 80-100 bytů), aby byla optimálně ekonomicky realizovatelná a využívala pokud možno úspory z rozsahu. Pokud možno dále minimalizovat riziko, že etapy budou po dokončení nadměrně zatíženy stavební činností související s následujícími etapami.</w:t>
      </w:r>
    </w:p>
    <w:p w14:paraId="08EBD335"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Times New Roman" w:eastAsia="Calibri" w:hAnsi="Times New Roman" w:cs="Times New Roman"/>
          <w:sz w:val="24"/>
          <w:szCs w:val="24"/>
          <w:lang w:eastAsia="cs-CZ"/>
        </w:rPr>
        <w:br w:type="page"/>
      </w:r>
    </w:p>
    <w:p w14:paraId="5A124B5B" w14:textId="77777777" w:rsidR="004A1627" w:rsidRPr="004A1627" w:rsidRDefault="004A1627" w:rsidP="00ED6F6C">
      <w:pPr>
        <w:keepNext/>
        <w:keepLines/>
        <w:tabs>
          <w:tab w:val="right" w:pos="9752"/>
        </w:tab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19" w:name="_Toc213686908"/>
      <w:r w:rsidRPr="004A1627">
        <w:rPr>
          <w:rFonts w:ascii="Calibri Light" w:eastAsia="Times New Roman" w:hAnsi="Calibri Light" w:cs="Times New Roman"/>
          <w:color w:val="2F5496"/>
          <w:kern w:val="2"/>
          <w:sz w:val="40"/>
          <w:szCs w:val="40"/>
          <w14:ligatures w14:val="standardContextual"/>
        </w:rPr>
        <w:lastRenderedPageBreak/>
        <w:t>Požadavky na formu obsahu a uspořádání územní studie</w:t>
      </w:r>
      <w:bookmarkEnd w:id="19"/>
      <w:r w:rsidRPr="004A1627">
        <w:rPr>
          <w:rFonts w:ascii="Calibri Light" w:eastAsia="Times New Roman" w:hAnsi="Calibri Light" w:cs="Times New Roman"/>
          <w:color w:val="2F5496"/>
          <w:kern w:val="2"/>
          <w:sz w:val="40"/>
          <w:szCs w:val="40"/>
          <w14:ligatures w14:val="standardContextual"/>
        </w:rPr>
        <w:tab/>
      </w:r>
    </w:p>
    <w:p w14:paraId="0AE1B741"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20" w:name="_Toc213686909"/>
      <w:r w:rsidRPr="004A1627">
        <w:rPr>
          <w:rFonts w:ascii="Calibri Light" w:eastAsia="Times New Roman" w:hAnsi="Calibri Light" w:cs="Times New Roman"/>
          <w:color w:val="0070C0"/>
          <w:kern w:val="2"/>
          <w:sz w:val="32"/>
          <w:szCs w:val="32"/>
          <w14:ligatures w14:val="standardContextual"/>
        </w:rPr>
        <w:t>Požadavky na formu zpracování územní studie</w:t>
      </w:r>
      <w:bookmarkEnd w:id="20"/>
    </w:p>
    <w:p w14:paraId="1040003F"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Územní studie bude odevzdána v podobě A3 portfolia v pracovní verzi pouze digitálně, čistopis 3 tištěná paré. Grafická část může být integrována s textem do A3 formátu nebo mít formu jednoho či více samostatných výkresů. V textu bude jednoznačně odlišen návrh zásad a odůvodnění, při jednoznačném odlišení je možno věcně na jednotlivé stránky zásady a odůvodnění sdružovat. Ve výkresech bude zobrazeno následující:</w:t>
      </w:r>
    </w:p>
    <w:p w14:paraId="02563D3E"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Urbanistické řešené znázorňující charakter prostranství a zástavby v laicky srozumitelné grafice,</w:t>
      </w:r>
    </w:p>
    <w:p w14:paraId="41782A85"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Schéma zásad prostorového uspořádání staveb obsahující uliční a stavební čáry a další zásady,</w:t>
      </w:r>
    </w:p>
    <w:p w14:paraId="3A041699"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Schéma dopravy obsahující kategorizaci komunikací a třídění odstavných a parkovacích stání,</w:t>
      </w:r>
    </w:p>
    <w:p w14:paraId="49E3B3BD"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Schéma řešení zelené infrastruktury/vegetace, hospodaření se srážkovou vodou a technické infrastruktury,</w:t>
      </w:r>
    </w:p>
    <w:p w14:paraId="3F73306D"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Koordinační situaci s limity využití území,</w:t>
      </w:r>
    </w:p>
    <w:p w14:paraId="4115AC79"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 xml:space="preserve">Podkladová schémata pro majetkové vyrovnání – schéma odkupů/směn pozemků, </w:t>
      </w:r>
    </w:p>
    <w:p w14:paraId="778686DB"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Cílové schéma prostranství dle vlastnictví a přístupu + schéma využití veřejných prostranství – prostory pro zahrádky gastro, pro stánky trhu a event. další akce, pobytové aktivity,</w:t>
      </w:r>
    </w:p>
    <w:p w14:paraId="7EF064C9" w14:textId="77777777" w:rsidR="004A1627" w:rsidRPr="00ED6F6C" w:rsidRDefault="004A1627" w:rsidP="00ED6F6C">
      <w:pPr>
        <w:pStyle w:val="Odstavecseseznamem"/>
        <w:numPr>
          <w:ilvl w:val="0"/>
          <w:numId w:val="36"/>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Prostorové zobrazení klíčových veřejných prostranství z pohledu chodce a nadhledová perspektiva dle dohody.</w:t>
      </w:r>
    </w:p>
    <w:p w14:paraId="67575C24" w14:textId="77777777" w:rsidR="004A1627" w:rsidRPr="004A1627" w:rsidRDefault="004A1627" w:rsidP="004A1627">
      <w:pPr>
        <w:spacing w:line="256" w:lineRule="auto"/>
        <w:contextualSpacing/>
        <w:jc w:val="both"/>
        <w:rPr>
          <w:rFonts w:ascii="Calibri" w:eastAsia="Calibri" w:hAnsi="Calibri" w:cs="Times New Roman"/>
          <w:kern w:val="2"/>
          <w14:ligatures w14:val="standardContextual"/>
        </w:rPr>
      </w:pPr>
    </w:p>
    <w:p w14:paraId="1D76CB4A" w14:textId="77777777" w:rsidR="004A1627" w:rsidRPr="004A1627" w:rsidRDefault="004A1627" w:rsidP="004A1627">
      <w:pPr>
        <w:spacing w:line="256" w:lineRule="auto"/>
        <w:contextualSpacing/>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Rozsah a struktura jednotlivých části může být upravena na základě dohod objednatele a zpracovatele a pořizovatele.</w:t>
      </w:r>
    </w:p>
    <w:p w14:paraId="7161932C"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21" w:name="_Toc213686910"/>
      <w:r w:rsidRPr="004A1627">
        <w:rPr>
          <w:rFonts w:ascii="Calibri Light" w:eastAsia="Times New Roman" w:hAnsi="Calibri Light" w:cs="Times New Roman"/>
          <w:color w:val="0070C0"/>
          <w:kern w:val="2"/>
          <w:sz w:val="32"/>
          <w:szCs w:val="32"/>
          <w14:ligatures w14:val="standardContextual"/>
        </w:rPr>
        <w:t>Požadavky na strojově čitelný formát předávaných dat</w:t>
      </w:r>
      <w:bookmarkEnd w:id="21"/>
    </w:p>
    <w:p w14:paraId="4757EF27"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Územní studie bude ve finální podobě předána pořizovateli pro potřeby vložení do Národního geoportálu územního plánování ve strojově čitelném formátu dle požadavků přílohy č. 25 vyhlášky č. 157/2024 Sb., o územně analytických podkladech, územně plánovací dokumentaci a jednotném standardu kde dni vyhotovení zadání.</w:t>
      </w:r>
    </w:p>
    <w:p w14:paraId="137E81DD" w14:textId="77777777" w:rsidR="004A1627" w:rsidRPr="004A1627" w:rsidRDefault="004A1627" w:rsidP="004A1627">
      <w:pPr>
        <w:spacing w:line="256" w:lineRule="auto"/>
        <w:jc w:val="both"/>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Volitelnou část požadavků na výměnný formát předávaných dat toto zadání upřesňuje následně:</w:t>
      </w:r>
    </w:p>
    <w:p w14:paraId="7748B4D4" w14:textId="77777777" w:rsidR="004A1627" w:rsidRPr="00ED6F6C" w:rsidRDefault="004A1627" w:rsidP="00ED6F6C">
      <w:pPr>
        <w:pStyle w:val="Odstavecseseznamem"/>
        <w:numPr>
          <w:ilvl w:val="0"/>
          <w:numId w:val="39"/>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vektorová data budou ve formátu ESRI Shapefile bez grafiky (zejména veřejná prostranství/uliční čára, polygony stavebních čar či jiná regulace polohy zástavby) a v dwg</w:t>
      </w:r>
    </w:p>
    <w:p w14:paraId="3B4E1609" w14:textId="77777777" w:rsidR="004A1627" w:rsidRPr="00ED6F6C" w:rsidRDefault="004A1627" w:rsidP="00ED6F6C">
      <w:pPr>
        <w:pStyle w:val="Odstavecseseznamem"/>
        <w:numPr>
          <w:ilvl w:val="0"/>
          <w:numId w:val="39"/>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texty ve formátech docx a xlsx</w:t>
      </w:r>
    </w:p>
    <w:p w14:paraId="3DB03C33" w14:textId="77777777" w:rsidR="004A1627" w:rsidRPr="00ED6F6C" w:rsidRDefault="004A1627" w:rsidP="00ED6F6C">
      <w:pPr>
        <w:pStyle w:val="Odstavecseseznamem"/>
        <w:numPr>
          <w:ilvl w:val="0"/>
          <w:numId w:val="39"/>
        </w:numPr>
        <w:spacing w:line="256" w:lineRule="auto"/>
        <w:jc w:val="both"/>
        <w:rPr>
          <w:rFonts w:ascii="Calibri" w:eastAsia="Calibri" w:hAnsi="Calibri" w:cs="Times New Roman"/>
          <w:kern w:val="2"/>
          <w14:ligatures w14:val="standardContextual"/>
        </w:rPr>
      </w:pPr>
      <w:r w:rsidRPr="00ED6F6C">
        <w:rPr>
          <w:rFonts w:ascii="Calibri" w:eastAsia="Calibri" w:hAnsi="Calibri" w:cs="Times New Roman"/>
          <w:kern w:val="2"/>
          <w14:ligatures w14:val="standardContextual"/>
        </w:rPr>
        <w:t>výkresy png nebo tif</w:t>
      </w:r>
      <w:r w:rsidRPr="00ED6F6C">
        <w:rPr>
          <w:rFonts w:ascii="Calibri" w:eastAsia="Calibri" w:hAnsi="Calibri" w:cs="Times New Roman"/>
          <w:kern w:val="2"/>
          <w14:ligatures w14:val="standardContextual"/>
        </w:rPr>
        <w:br w:type="page"/>
      </w:r>
    </w:p>
    <w:p w14:paraId="2D023DB4" w14:textId="77777777" w:rsidR="004A1627" w:rsidRPr="004A1627" w:rsidRDefault="004A1627" w:rsidP="00ED6F6C">
      <w:pPr>
        <w:keepNext/>
        <w:keepLines/>
        <w:spacing w:before="360" w:after="80" w:line="256" w:lineRule="auto"/>
        <w:outlineLvl w:val="0"/>
        <w:rPr>
          <w:rFonts w:ascii="Calibri Light" w:eastAsia="Times New Roman" w:hAnsi="Calibri Light" w:cs="Times New Roman"/>
          <w:color w:val="2F5496"/>
          <w:kern w:val="2"/>
          <w:sz w:val="40"/>
          <w:szCs w:val="40"/>
          <w14:ligatures w14:val="standardContextual"/>
        </w:rPr>
      </w:pPr>
      <w:bookmarkStart w:id="22" w:name="_Toc213686911"/>
      <w:r w:rsidRPr="004A1627">
        <w:rPr>
          <w:rFonts w:ascii="Calibri Light" w:eastAsia="Times New Roman" w:hAnsi="Calibri Light" w:cs="Times New Roman"/>
          <w:color w:val="2F5496"/>
          <w:kern w:val="2"/>
          <w:sz w:val="40"/>
          <w:szCs w:val="40"/>
          <w14:ligatures w14:val="standardContextual"/>
        </w:rPr>
        <w:lastRenderedPageBreak/>
        <w:t>Další požadavky  - procesní</w:t>
      </w:r>
      <w:bookmarkEnd w:id="22"/>
    </w:p>
    <w:p w14:paraId="4A05FFAD"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23" w:name="_Toc213686912"/>
      <w:r w:rsidRPr="004A1627">
        <w:rPr>
          <w:rFonts w:ascii="Calibri Light" w:eastAsia="Times New Roman" w:hAnsi="Calibri Light" w:cs="Times New Roman"/>
          <w:color w:val="0070C0"/>
          <w:kern w:val="2"/>
          <w:sz w:val="32"/>
          <w:szCs w:val="32"/>
          <w14:ligatures w14:val="standardContextual"/>
        </w:rPr>
        <w:t>Předpokládaný harmonogram přípravy</w:t>
      </w:r>
      <w:bookmarkEnd w:id="23"/>
    </w:p>
    <w:p w14:paraId="632E6F28"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Říjen 2025 </w:t>
      </w:r>
      <w:r w:rsidRPr="004A1627">
        <w:rPr>
          <w:rFonts w:ascii="Calibri" w:eastAsia="Calibri" w:hAnsi="Calibri" w:cs="Times New Roman"/>
          <w:kern w:val="2"/>
          <w14:ligatures w14:val="standardContextual"/>
        </w:rPr>
        <w:tab/>
        <w:t>JŘBÚ a uzavření smlouvy</w:t>
      </w:r>
    </w:p>
    <w:p w14:paraId="076B2D2C"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Listopad 2025 - leden 2026 </w:t>
      </w:r>
      <w:r w:rsidRPr="004A1627">
        <w:rPr>
          <w:rFonts w:ascii="Calibri" w:eastAsia="Calibri" w:hAnsi="Calibri" w:cs="Times New Roman"/>
          <w:kern w:val="2"/>
          <w14:ligatures w14:val="standardContextual"/>
        </w:rPr>
        <w:tab/>
        <w:t xml:space="preserve">Zpracování pracovního návrhu územní studie úpravou soutěžního návrhu s průběžnými konzultacemi se zadavatelem a klíčovými aktéry. Minimálně ovšem 10 týdnů od uzavření smlouvy. </w:t>
      </w:r>
    </w:p>
    <w:p w14:paraId="35B0AA15"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Leden 2026</w:t>
      </w:r>
      <w:r w:rsidRPr="004A1627">
        <w:rPr>
          <w:rFonts w:ascii="Calibri" w:eastAsia="Calibri" w:hAnsi="Calibri" w:cs="Times New Roman"/>
          <w:kern w:val="2"/>
          <w14:ligatures w14:val="standardContextual"/>
        </w:rPr>
        <w:tab/>
        <w:t>Společné projednání pracovního návrhu s dotčenými orgány.</w:t>
      </w:r>
    </w:p>
    <w:p w14:paraId="5579AAD7"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Únor 2026</w:t>
      </w:r>
      <w:r w:rsidRPr="004A1627">
        <w:rPr>
          <w:rFonts w:ascii="Calibri" w:eastAsia="Calibri" w:hAnsi="Calibri" w:cs="Times New Roman"/>
          <w:kern w:val="2"/>
          <w14:ligatures w14:val="standardContextual"/>
        </w:rPr>
        <w:tab/>
        <w:t xml:space="preserve">Veřejné představení pracovního návrhu, společné vypořádání připomínek dotčených orgánu a veřejného představení. </w:t>
      </w:r>
    </w:p>
    <w:p w14:paraId="379BD153"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Březen – květen 2026</w:t>
      </w:r>
      <w:r w:rsidRPr="004A1627">
        <w:rPr>
          <w:rFonts w:ascii="Calibri" w:eastAsia="Calibri" w:hAnsi="Calibri" w:cs="Times New Roman"/>
          <w:kern w:val="2"/>
          <w14:ligatures w14:val="standardContextual"/>
        </w:rPr>
        <w:tab/>
        <w:t xml:space="preserve">Tvorba hrubopisu finálního návrhu. Minimálně ovšem 12 týdnů od předání finálního vypořádání připomínek. </w:t>
      </w:r>
    </w:p>
    <w:p w14:paraId="6FBA211C"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Červen 2026</w:t>
      </w:r>
      <w:r w:rsidRPr="004A1627">
        <w:rPr>
          <w:rFonts w:ascii="Calibri" w:eastAsia="Calibri" w:hAnsi="Calibri" w:cs="Times New Roman"/>
          <w:kern w:val="2"/>
          <w14:ligatures w14:val="standardContextual"/>
        </w:rPr>
        <w:tab/>
        <w:t>Projednání hrubopisu finálního návrhu zastupitelstvem města.</w:t>
      </w:r>
    </w:p>
    <w:p w14:paraId="529525B5"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Červenec – srpen 2026</w:t>
      </w:r>
      <w:r w:rsidRPr="004A1627">
        <w:rPr>
          <w:rFonts w:ascii="Calibri" w:eastAsia="Calibri" w:hAnsi="Calibri" w:cs="Times New Roman"/>
          <w:kern w:val="2"/>
          <w14:ligatures w14:val="standardContextual"/>
        </w:rPr>
        <w:tab/>
        <w:t xml:space="preserve">Zpracování čistopisu územní studie a odevzdání dat. Registrace územní studie. Minimálně ovšem 10 týdnů od předání finálních připomínek. </w:t>
      </w:r>
    </w:p>
    <w:p w14:paraId="3ED47861" w14:textId="77777777" w:rsidR="004A1627" w:rsidRPr="004A1627" w:rsidRDefault="004A1627" w:rsidP="004A1627">
      <w:pPr>
        <w:spacing w:line="256" w:lineRule="auto"/>
        <w:ind w:left="2835" w:hanging="2835"/>
        <w:rPr>
          <w:rFonts w:ascii="Calibri" w:eastAsia="Calibri" w:hAnsi="Calibri" w:cs="Times New Roman"/>
          <w:kern w:val="2"/>
          <w14:ligatures w14:val="standardContextual"/>
        </w:rPr>
      </w:pPr>
    </w:p>
    <w:p w14:paraId="781B0317"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24" w:name="_Toc213686913"/>
      <w:r w:rsidRPr="004A1627">
        <w:rPr>
          <w:rFonts w:ascii="Calibri Light" w:eastAsia="Times New Roman" w:hAnsi="Calibri Light" w:cs="Times New Roman"/>
          <w:color w:val="0070C0"/>
          <w:kern w:val="2"/>
          <w:sz w:val="32"/>
          <w:szCs w:val="32"/>
          <w14:ligatures w14:val="standardContextual"/>
        </w:rPr>
        <w:t>Požadavky na projednání</w:t>
      </w:r>
      <w:bookmarkEnd w:id="24"/>
    </w:p>
    <w:p w14:paraId="3F52921A"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Pracovní verze návrhu bude projektantem prezentována a projednána</w:t>
      </w:r>
    </w:p>
    <w:p w14:paraId="5DBBB5F4" w14:textId="77777777" w:rsidR="004A1627" w:rsidRPr="004A1627" w:rsidRDefault="004A1627" w:rsidP="004A1627">
      <w:pPr>
        <w:numPr>
          <w:ilvl w:val="0"/>
          <w:numId w:val="34"/>
        </w:numPr>
        <w:spacing w:line="256" w:lineRule="auto"/>
        <w:contextualSpacing/>
        <w:rPr>
          <w:rFonts w:ascii="Calibri" w:eastAsia="Calibri" w:hAnsi="Calibri" w:cs="Times New Roman"/>
        </w:rPr>
      </w:pPr>
      <w:r w:rsidRPr="004A1627">
        <w:rPr>
          <w:rFonts w:ascii="Calibri" w:eastAsia="Calibri" w:hAnsi="Calibri" w:cs="Times New Roman"/>
        </w:rPr>
        <w:t>Na společné schůzce dotčených orgánů; pokud se objeví konkrétní sporný bod, jehož řešení vyžaduje samostatnou schůzku s konkrétním dotčeným orgánem, pak ji projektant absolvuje spolu s pořizovatelem.</w:t>
      </w:r>
    </w:p>
    <w:p w14:paraId="05402890" w14:textId="77777777" w:rsidR="004A1627" w:rsidRPr="004A1627" w:rsidRDefault="004A1627" w:rsidP="004A1627">
      <w:pPr>
        <w:numPr>
          <w:ilvl w:val="0"/>
          <w:numId w:val="34"/>
        </w:numPr>
        <w:spacing w:line="256" w:lineRule="auto"/>
        <w:contextualSpacing/>
        <w:rPr>
          <w:rFonts w:ascii="Calibri" w:eastAsia="Calibri" w:hAnsi="Calibri" w:cs="Times New Roman"/>
        </w:rPr>
      </w:pPr>
      <w:r w:rsidRPr="004A1627">
        <w:rPr>
          <w:rFonts w:ascii="Calibri" w:eastAsia="Calibri" w:hAnsi="Calibri" w:cs="Times New Roman"/>
        </w:rPr>
        <w:t>Na setkání s veřejností a aktéry z území, kde projektant po prezentaci zodpoví dotazy a přítomní budou moci návrh komentovat; na veřejné plánovací setkání je požadována příprava a provedení prezentace, tisk pracovních variant ve třech sadách a účast minimálně tří členů zpracovatelského týmu. Forma komunikace s veřejností bude dohodnuta s projektantem.</w:t>
      </w:r>
    </w:p>
    <w:p w14:paraId="0960C467" w14:textId="77777777" w:rsidR="004A1627" w:rsidRPr="004A1627" w:rsidRDefault="004A1627" w:rsidP="004A1627">
      <w:pPr>
        <w:numPr>
          <w:ilvl w:val="0"/>
          <w:numId w:val="34"/>
        </w:numPr>
        <w:spacing w:line="256" w:lineRule="auto"/>
        <w:contextualSpacing/>
        <w:rPr>
          <w:rFonts w:ascii="Calibri" w:eastAsia="Calibri" w:hAnsi="Calibri" w:cs="Times New Roman"/>
        </w:rPr>
      </w:pPr>
      <w:r w:rsidRPr="004A1627">
        <w:rPr>
          <w:rFonts w:ascii="Calibri" w:eastAsia="Calibri" w:hAnsi="Calibri" w:cs="Times New Roman"/>
        </w:rPr>
        <w:t>Na individuálních jednání s aktéry, kde budou pro realizaci koncepce studie nezbytné majetkové směny či výkupy (maximálně 3 setkáních).</w:t>
      </w:r>
    </w:p>
    <w:p w14:paraId="605B5DB6" w14:textId="77777777" w:rsidR="004A1627" w:rsidRPr="004A1627" w:rsidRDefault="004A1627" w:rsidP="004A1627">
      <w:pPr>
        <w:numPr>
          <w:ilvl w:val="0"/>
          <w:numId w:val="34"/>
        </w:numPr>
        <w:spacing w:line="256" w:lineRule="auto"/>
        <w:contextualSpacing/>
        <w:rPr>
          <w:rFonts w:ascii="Calibri" w:eastAsia="Calibri" w:hAnsi="Calibri" w:cs="Times New Roman"/>
        </w:rPr>
      </w:pPr>
      <w:r w:rsidRPr="004A1627">
        <w:rPr>
          <w:rFonts w:ascii="Calibri" w:eastAsia="Calibri" w:hAnsi="Calibri" w:cs="Times New Roman"/>
        </w:rPr>
        <w:t>Na semináři pro zastupitele a členy výborů v návaznosti na projednání hrubopisu finálního návrhu zastupitelstvem města (viz harmonogram). Je požadována příprava a provedení prezentace členem týmu. Prezentace bude odevzdána v týdenním předstihu před termínem semináře.</w:t>
      </w:r>
    </w:p>
    <w:p w14:paraId="2C26F519" w14:textId="77777777" w:rsidR="004A1627" w:rsidRPr="004A1627" w:rsidRDefault="004A1627" w:rsidP="004A1627">
      <w:pPr>
        <w:keepNext/>
        <w:keepLines/>
        <w:spacing w:before="240" w:after="80" w:line="256" w:lineRule="auto"/>
        <w:jc w:val="both"/>
        <w:outlineLvl w:val="1"/>
        <w:rPr>
          <w:rFonts w:ascii="Calibri Light" w:eastAsia="Times New Roman" w:hAnsi="Calibri Light" w:cs="Times New Roman"/>
          <w:color w:val="0070C0"/>
          <w:kern w:val="2"/>
          <w:sz w:val="32"/>
          <w:szCs w:val="32"/>
          <w14:ligatures w14:val="standardContextual"/>
        </w:rPr>
      </w:pPr>
      <w:bookmarkStart w:id="25" w:name="_Toc213686914"/>
      <w:r w:rsidRPr="004A1627">
        <w:rPr>
          <w:rFonts w:ascii="Calibri Light" w:eastAsia="Times New Roman" w:hAnsi="Calibri Light" w:cs="Times New Roman"/>
          <w:color w:val="0070C0"/>
          <w:kern w:val="2"/>
          <w:sz w:val="32"/>
          <w:szCs w:val="32"/>
          <w14:ligatures w14:val="standardContextual"/>
        </w:rPr>
        <w:t>Požadavky na varianty řešení</w:t>
      </w:r>
      <w:bookmarkEnd w:id="25"/>
    </w:p>
    <w:p w14:paraId="6D957BB9"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Variantnost územní studie není požadována, je ale možné v odůvodněních případech určité části variantně zpracovat.</w:t>
      </w:r>
    </w:p>
    <w:p w14:paraId="1AB85887" w14:textId="77777777" w:rsidR="004A1627" w:rsidRPr="004A1627" w:rsidRDefault="004A1627" w:rsidP="004A1627">
      <w:pPr>
        <w:spacing w:line="256" w:lineRule="auto"/>
        <w:rPr>
          <w:rFonts w:ascii="Calibri" w:eastAsia="Calibri" w:hAnsi="Calibri" w:cs="Times New Roman"/>
          <w:kern w:val="2"/>
          <w14:ligatures w14:val="standardContextual"/>
        </w:rPr>
      </w:pPr>
      <w:r w:rsidRPr="004A1627">
        <w:rPr>
          <w:rFonts w:ascii="Calibri" w:eastAsia="Calibri" w:hAnsi="Calibri" w:cs="Times New Roman"/>
          <w:kern w:val="2"/>
          <w14:ligatures w14:val="standardContextual"/>
        </w:rPr>
        <w:t xml:space="preserve">Ve fázi pracovního návrhu bude řešení prověřeno v konzultaci se zadavatelem, veřejností a vybranými aktéry. Rozsah dokumentace pro konzultace nemusí odpovídat plnému požadovanému rozsahu pro </w:t>
      </w:r>
      <w:r w:rsidRPr="004A1627">
        <w:rPr>
          <w:rFonts w:ascii="Calibri" w:eastAsia="Calibri" w:hAnsi="Calibri" w:cs="Times New Roman"/>
          <w:kern w:val="2"/>
          <w14:ligatures w14:val="standardContextual"/>
        </w:rPr>
        <w:lastRenderedPageBreak/>
        <w:t>čistopis studie, postačuje rozsah dostatečný pro přiblížení základních principů řešení a odlišností jednotlivých variant.</w:t>
      </w:r>
    </w:p>
    <w:p w14:paraId="2D28F14F" w14:textId="77777777" w:rsidR="004A1627" w:rsidRPr="004A1627" w:rsidRDefault="004A1627" w:rsidP="004A1627">
      <w:pPr>
        <w:spacing w:line="256" w:lineRule="auto"/>
        <w:jc w:val="both"/>
        <w:rPr>
          <w:rFonts w:ascii="Calibri" w:eastAsia="Calibri" w:hAnsi="Calibri" w:cs="Times New Roman"/>
          <w:kern w:val="2"/>
          <w14:ligatures w14:val="standardContextual"/>
        </w:rPr>
      </w:pPr>
    </w:p>
    <w:p w14:paraId="03C52546" w14:textId="77777777" w:rsidR="00B50D79" w:rsidRPr="004A1627" w:rsidRDefault="00B50D79" w:rsidP="004A1627">
      <w:pPr>
        <w:autoSpaceDE w:val="0"/>
        <w:autoSpaceDN w:val="0"/>
        <w:adjustRightInd w:val="0"/>
        <w:spacing w:after="0" w:line="240" w:lineRule="auto"/>
        <w:rPr>
          <w:rFonts w:ascii="Times New Roman" w:hAnsi="Times New Roman" w:cs="Times New Roman"/>
          <w:sz w:val="24"/>
          <w:szCs w:val="24"/>
        </w:rPr>
      </w:pPr>
    </w:p>
    <w:p w14:paraId="4A972823" w14:textId="77777777" w:rsidR="00B50D79" w:rsidRPr="004A1627" w:rsidRDefault="00B50D79" w:rsidP="004A1627">
      <w:pPr>
        <w:autoSpaceDE w:val="0"/>
        <w:autoSpaceDN w:val="0"/>
        <w:adjustRightInd w:val="0"/>
        <w:spacing w:after="0" w:line="240" w:lineRule="auto"/>
        <w:rPr>
          <w:rFonts w:ascii="Times New Roman" w:hAnsi="Times New Roman" w:cs="Times New Roman"/>
          <w:sz w:val="24"/>
          <w:szCs w:val="24"/>
        </w:rPr>
      </w:pPr>
    </w:p>
    <w:p w14:paraId="7A7FA1B9" w14:textId="77777777" w:rsidR="004A1627" w:rsidRDefault="004A1627">
      <w:pPr>
        <w:rPr>
          <w:rFonts w:ascii="Times New Roman" w:hAnsi="Times New Roman" w:cs="Times New Roman"/>
          <w:b/>
          <w:bCs/>
          <w:sz w:val="24"/>
          <w:szCs w:val="24"/>
        </w:rPr>
      </w:pPr>
      <w:r>
        <w:rPr>
          <w:rFonts w:ascii="Times New Roman" w:hAnsi="Times New Roman" w:cs="Times New Roman"/>
          <w:b/>
          <w:bCs/>
          <w:sz w:val="24"/>
          <w:szCs w:val="24"/>
        </w:rPr>
        <w:br w:type="page"/>
      </w:r>
    </w:p>
    <w:p w14:paraId="0CB42279" w14:textId="764970F7" w:rsidR="00682686" w:rsidRDefault="00682686" w:rsidP="00682686">
      <w:pPr>
        <w:autoSpaceDE w:val="0"/>
        <w:autoSpaceDN w:val="0"/>
        <w:adjustRightInd w:val="0"/>
        <w:spacing w:after="0" w:line="240" w:lineRule="auto"/>
        <w:jc w:val="center"/>
        <w:rPr>
          <w:rFonts w:ascii="Times New Roman" w:hAnsi="Times New Roman" w:cs="Times New Roman"/>
          <w:b/>
          <w:bCs/>
          <w:sz w:val="24"/>
          <w:szCs w:val="24"/>
        </w:rPr>
      </w:pPr>
      <w:r w:rsidRPr="00594B26">
        <w:rPr>
          <w:rFonts w:ascii="Times New Roman" w:hAnsi="Times New Roman" w:cs="Times New Roman"/>
          <w:b/>
          <w:bCs/>
          <w:sz w:val="24"/>
          <w:szCs w:val="24"/>
        </w:rPr>
        <w:lastRenderedPageBreak/>
        <w:t>Příloha 3</w:t>
      </w:r>
    </w:p>
    <w:p w14:paraId="05B608E2" w14:textId="76BC97F5" w:rsidR="006116E8" w:rsidRDefault="002E4109" w:rsidP="006826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Indikativní harmonogram</w:t>
      </w:r>
    </w:p>
    <w:p w14:paraId="2DCA25DB" w14:textId="77777777" w:rsidR="002E4109" w:rsidRDefault="002E4109" w:rsidP="00682686">
      <w:pPr>
        <w:autoSpaceDE w:val="0"/>
        <w:autoSpaceDN w:val="0"/>
        <w:adjustRightInd w:val="0"/>
        <w:spacing w:after="0" w:line="240" w:lineRule="auto"/>
        <w:jc w:val="center"/>
        <w:rPr>
          <w:rFonts w:ascii="Times New Roman" w:hAnsi="Times New Roman" w:cs="Times New Roman"/>
          <w:b/>
          <w:bCs/>
          <w:sz w:val="24"/>
          <w:szCs w:val="24"/>
        </w:rPr>
      </w:pPr>
    </w:p>
    <w:p w14:paraId="38EAB1AA" w14:textId="0A6E8223" w:rsidR="00A55A92" w:rsidRDefault="00A55A92" w:rsidP="006826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cs-CZ"/>
        </w:rPr>
        <w:drawing>
          <wp:inline distT="0" distB="0" distL="0" distR="0" wp14:anchorId="4536F98C" wp14:editId="7365F851">
            <wp:extent cx="8125832" cy="1345336"/>
            <wp:effectExtent l="0" t="635" r="8255" b="8255"/>
            <wp:docPr id="151220480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8171756" cy="1352939"/>
                    </a:xfrm>
                    <a:prstGeom prst="rect">
                      <a:avLst/>
                    </a:prstGeom>
                    <a:noFill/>
                    <a:ln>
                      <a:noFill/>
                    </a:ln>
                  </pic:spPr>
                </pic:pic>
              </a:graphicData>
            </a:graphic>
          </wp:inline>
        </w:drawing>
      </w:r>
    </w:p>
    <w:p w14:paraId="5AC07587" w14:textId="77777777" w:rsidR="00A55A92" w:rsidRDefault="00A55A92" w:rsidP="002E4109">
      <w:pPr>
        <w:autoSpaceDE w:val="0"/>
        <w:autoSpaceDN w:val="0"/>
        <w:adjustRightInd w:val="0"/>
        <w:spacing w:after="0" w:line="240" w:lineRule="auto"/>
        <w:jc w:val="center"/>
        <w:rPr>
          <w:rFonts w:ascii="Times New Roman" w:hAnsi="Times New Roman" w:cs="Times New Roman"/>
          <w:b/>
          <w:bCs/>
          <w:sz w:val="24"/>
          <w:szCs w:val="24"/>
        </w:rPr>
      </w:pPr>
    </w:p>
    <w:p w14:paraId="3BF508C4" w14:textId="77777777" w:rsidR="00A55A92" w:rsidRDefault="00A55A92" w:rsidP="002E4109">
      <w:pPr>
        <w:autoSpaceDE w:val="0"/>
        <w:autoSpaceDN w:val="0"/>
        <w:adjustRightInd w:val="0"/>
        <w:spacing w:after="0" w:line="240" w:lineRule="auto"/>
        <w:jc w:val="center"/>
        <w:rPr>
          <w:rFonts w:ascii="Times New Roman" w:hAnsi="Times New Roman" w:cs="Times New Roman"/>
          <w:b/>
          <w:bCs/>
          <w:sz w:val="24"/>
          <w:szCs w:val="24"/>
        </w:rPr>
      </w:pPr>
    </w:p>
    <w:p w14:paraId="7F6FBA0A" w14:textId="699CB5BD" w:rsidR="002E4109" w:rsidRDefault="002E4109" w:rsidP="002E4109">
      <w:pPr>
        <w:autoSpaceDE w:val="0"/>
        <w:autoSpaceDN w:val="0"/>
        <w:adjustRightInd w:val="0"/>
        <w:spacing w:after="0" w:line="240" w:lineRule="auto"/>
        <w:jc w:val="center"/>
        <w:rPr>
          <w:rFonts w:ascii="Times New Roman" w:hAnsi="Times New Roman" w:cs="Times New Roman"/>
          <w:b/>
          <w:bCs/>
          <w:sz w:val="24"/>
          <w:szCs w:val="24"/>
        </w:rPr>
      </w:pPr>
      <w:r w:rsidRPr="002E4109">
        <w:rPr>
          <w:rFonts w:ascii="Times New Roman" w:hAnsi="Times New Roman" w:cs="Times New Roman"/>
          <w:b/>
          <w:bCs/>
          <w:sz w:val="24"/>
          <w:szCs w:val="24"/>
        </w:rPr>
        <w:t xml:space="preserve">Příloha </w:t>
      </w:r>
      <w:r w:rsidR="00994F77">
        <w:rPr>
          <w:rFonts w:ascii="Times New Roman" w:hAnsi="Times New Roman" w:cs="Times New Roman"/>
          <w:b/>
          <w:bCs/>
          <w:sz w:val="24"/>
          <w:szCs w:val="24"/>
        </w:rPr>
        <w:t>4</w:t>
      </w:r>
    </w:p>
    <w:p w14:paraId="1D6B623A" w14:textId="405A1EA5" w:rsidR="00994F77" w:rsidRDefault="00994F77" w:rsidP="002E410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Cenová nabídka</w:t>
      </w:r>
    </w:p>
    <w:p w14:paraId="4135F0CD" w14:textId="77777777" w:rsidR="00994F77" w:rsidRDefault="00994F77" w:rsidP="002E4109">
      <w:pPr>
        <w:autoSpaceDE w:val="0"/>
        <w:autoSpaceDN w:val="0"/>
        <w:adjustRightInd w:val="0"/>
        <w:spacing w:after="0" w:line="240" w:lineRule="auto"/>
        <w:jc w:val="center"/>
        <w:rPr>
          <w:rFonts w:ascii="Times New Roman" w:hAnsi="Times New Roman" w:cs="Times New Roman"/>
          <w:sz w:val="24"/>
          <w:szCs w:val="24"/>
        </w:rPr>
      </w:pPr>
    </w:p>
    <w:p w14:paraId="6A46BD84"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35E809D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tbl>
      <w:tblPr>
        <w:tblpPr w:leftFromText="141" w:rightFromText="141" w:vertAnchor="text" w:horzAnchor="page" w:tblpX="886" w:tblpY="-42"/>
        <w:tblW w:w="10820" w:type="dxa"/>
        <w:tblCellMar>
          <w:left w:w="70" w:type="dxa"/>
          <w:right w:w="70" w:type="dxa"/>
        </w:tblCellMar>
        <w:tblLook w:val="04A0" w:firstRow="1" w:lastRow="0" w:firstColumn="1" w:lastColumn="0" w:noHBand="0" w:noVBand="1"/>
      </w:tblPr>
      <w:tblGrid>
        <w:gridCol w:w="9940"/>
        <w:gridCol w:w="1820"/>
        <w:gridCol w:w="1300"/>
        <w:gridCol w:w="1840"/>
      </w:tblGrid>
      <w:tr w:rsidR="00B50D79" w:rsidRPr="00B50D79" w14:paraId="4204DB54" w14:textId="77777777" w:rsidTr="00B50D79">
        <w:trPr>
          <w:trHeight w:val="315"/>
        </w:trPr>
        <w:tc>
          <w:tcPr>
            <w:tcW w:w="5860" w:type="dxa"/>
            <w:tcBorders>
              <w:top w:val="nil"/>
              <w:left w:val="nil"/>
              <w:bottom w:val="nil"/>
              <w:right w:val="nil"/>
            </w:tcBorders>
            <w:noWrap/>
          </w:tcPr>
          <w:tbl>
            <w:tblPr>
              <w:tblW w:w="9800" w:type="dxa"/>
              <w:tblCellMar>
                <w:left w:w="70" w:type="dxa"/>
                <w:right w:w="70" w:type="dxa"/>
              </w:tblCellMar>
              <w:tblLook w:val="04A0" w:firstRow="1" w:lastRow="0" w:firstColumn="1" w:lastColumn="0" w:noHBand="0" w:noVBand="1"/>
            </w:tblPr>
            <w:tblGrid>
              <w:gridCol w:w="5740"/>
              <w:gridCol w:w="1340"/>
              <w:gridCol w:w="1300"/>
              <w:gridCol w:w="1420"/>
            </w:tblGrid>
            <w:tr w:rsidR="00B50D79" w:rsidRPr="00B50D79" w14:paraId="29BBCCF8" w14:textId="77777777" w:rsidTr="00B50D79">
              <w:trPr>
                <w:trHeight w:val="315"/>
              </w:trPr>
              <w:tc>
                <w:tcPr>
                  <w:tcW w:w="5740" w:type="dxa"/>
                  <w:tcBorders>
                    <w:top w:val="nil"/>
                    <w:left w:val="nil"/>
                    <w:bottom w:val="nil"/>
                    <w:right w:val="nil"/>
                  </w:tcBorders>
                  <w:noWrap/>
                  <w:hideMark/>
                </w:tcPr>
                <w:p w14:paraId="1C68C724"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b/>
                      <w:bCs/>
                      <w:color w:val="000000"/>
                      <w:sz w:val="24"/>
                      <w:szCs w:val="24"/>
                      <w:lang w:eastAsia="cs-CZ"/>
                    </w:rPr>
                  </w:pPr>
                  <w:r w:rsidRPr="00B50D79">
                    <w:rPr>
                      <w:rFonts w:ascii="Times New Roman" w:eastAsia="Times New Roman" w:hAnsi="Times New Roman" w:cs="Times New Roman"/>
                      <w:b/>
                      <w:bCs/>
                      <w:color w:val="000000"/>
                      <w:sz w:val="24"/>
                      <w:szCs w:val="24"/>
                      <w:lang w:eastAsia="cs-CZ"/>
                    </w:rPr>
                    <w:t>Fáze</w:t>
                  </w:r>
                </w:p>
              </w:tc>
              <w:tc>
                <w:tcPr>
                  <w:tcW w:w="1340" w:type="dxa"/>
                  <w:tcBorders>
                    <w:top w:val="nil"/>
                    <w:left w:val="nil"/>
                    <w:bottom w:val="nil"/>
                    <w:right w:val="nil"/>
                  </w:tcBorders>
                  <w:noWrap/>
                  <w:hideMark/>
                </w:tcPr>
                <w:p w14:paraId="7AAC753C"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 xml:space="preserve">Cena </w:t>
                  </w:r>
                </w:p>
              </w:tc>
              <w:tc>
                <w:tcPr>
                  <w:tcW w:w="1300" w:type="dxa"/>
                  <w:tcBorders>
                    <w:top w:val="nil"/>
                    <w:left w:val="nil"/>
                    <w:bottom w:val="nil"/>
                    <w:right w:val="nil"/>
                  </w:tcBorders>
                  <w:noWrap/>
                  <w:hideMark/>
                </w:tcPr>
                <w:p w14:paraId="451A71BD"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DPH</w:t>
                  </w:r>
                </w:p>
              </w:tc>
              <w:tc>
                <w:tcPr>
                  <w:tcW w:w="1420" w:type="dxa"/>
                  <w:tcBorders>
                    <w:top w:val="nil"/>
                    <w:left w:val="nil"/>
                    <w:bottom w:val="nil"/>
                    <w:right w:val="nil"/>
                  </w:tcBorders>
                  <w:noWrap/>
                  <w:vAlign w:val="bottom"/>
                  <w:hideMark/>
                </w:tcPr>
                <w:p w14:paraId="228A2BB7"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Cena s DPH</w:t>
                  </w:r>
                </w:p>
              </w:tc>
            </w:tr>
            <w:tr w:rsidR="00B50D79" w:rsidRPr="00B50D79" w14:paraId="42A08953" w14:textId="77777777" w:rsidTr="00B50D79">
              <w:trPr>
                <w:trHeight w:val="300"/>
              </w:trPr>
              <w:tc>
                <w:tcPr>
                  <w:tcW w:w="5740" w:type="dxa"/>
                  <w:tcBorders>
                    <w:top w:val="nil"/>
                    <w:left w:val="nil"/>
                    <w:bottom w:val="nil"/>
                    <w:right w:val="nil"/>
                  </w:tcBorders>
                  <w:noWrap/>
                  <w:hideMark/>
                </w:tcPr>
                <w:p w14:paraId="24B3167E"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a) pracovní návrh územní studie</w:t>
                  </w:r>
                </w:p>
              </w:tc>
              <w:tc>
                <w:tcPr>
                  <w:tcW w:w="1340" w:type="dxa"/>
                  <w:tcBorders>
                    <w:top w:val="nil"/>
                    <w:left w:val="nil"/>
                    <w:bottom w:val="nil"/>
                    <w:right w:val="nil"/>
                  </w:tcBorders>
                  <w:noWrap/>
                  <w:vAlign w:val="bottom"/>
                  <w:hideMark/>
                </w:tcPr>
                <w:p w14:paraId="0572B5CC"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610 000 Kč</w:t>
                  </w:r>
                </w:p>
              </w:tc>
              <w:tc>
                <w:tcPr>
                  <w:tcW w:w="1300" w:type="dxa"/>
                  <w:tcBorders>
                    <w:top w:val="nil"/>
                    <w:left w:val="nil"/>
                    <w:bottom w:val="nil"/>
                    <w:right w:val="nil"/>
                  </w:tcBorders>
                  <w:noWrap/>
                  <w:vAlign w:val="bottom"/>
                  <w:hideMark/>
                </w:tcPr>
                <w:p w14:paraId="1CB4F44E"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128 100 Kč</w:t>
                  </w:r>
                </w:p>
              </w:tc>
              <w:tc>
                <w:tcPr>
                  <w:tcW w:w="1420" w:type="dxa"/>
                  <w:tcBorders>
                    <w:top w:val="nil"/>
                    <w:left w:val="nil"/>
                    <w:bottom w:val="nil"/>
                    <w:right w:val="nil"/>
                  </w:tcBorders>
                  <w:noWrap/>
                  <w:vAlign w:val="bottom"/>
                  <w:hideMark/>
                </w:tcPr>
                <w:p w14:paraId="650D19B8"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738 100 Kč</w:t>
                  </w:r>
                </w:p>
              </w:tc>
            </w:tr>
            <w:tr w:rsidR="00B50D79" w:rsidRPr="00B50D79" w14:paraId="57E1308C" w14:textId="77777777" w:rsidTr="00B50D79">
              <w:trPr>
                <w:trHeight w:val="300"/>
              </w:trPr>
              <w:tc>
                <w:tcPr>
                  <w:tcW w:w="5740" w:type="dxa"/>
                  <w:tcBorders>
                    <w:top w:val="nil"/>
                    <w:left w:val="nil"/>
                    <w:bottom w:val="nil"/>
                    <w:right w:val="nil"/>
                  </w:tcBorders>
                  <w:noWrap/>
                  <w:hideMark/>
                </w:tcPr>
                <w:p w14:paraId="23C11B0F"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b) hrubopis územní studie</w:t>
                  </w:r>
                </w:p>
              </w:tc>
              <w:tc>
                <w:tcPr>
                  <w:tcW w:w="1340" w:type="dxa"/>
                  <w:tcBorders>
                    <w:top w:val="nil"/>
                    <w:left w:val="nil"/>
                    <w:bottom w:val="nil"/>
                    <w:right w:val="nil"/>
                  </w:tcBorders>
                  <w:noWrap/>
                  <w:vAlign w:val="bottom"/>
                  <w:hideMark/>
                </w:tcPr>
                <w:p w14:paraId="4237C320"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760 000 Kč</w:t>
                  </w:r>
                </w:p>
              </w:tc>
              <w:tc>
                <w:tcPr>
                  <w:tcW w:w="1300" w:type="dxa"/>
                  <w:tcBorders>
                    <w:top w:val="nil"/>
                    <w:left w:val="nil"/>
                    <w:bottom w:val="nil"/>
                    <w:right w:val="nil"/>
                  </w:tcBorders>
                  <w:noWrap/>
                  <w:vAlign w:val="bottom"/>
                  <w:hideMark/>
                </w:tcPr>
                <w:p w14:paraId="704570B3"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159 600 Kč</w:t>
                  </w:r>
                </w:p>
              </w:tc>
              <w:tc>
                <w:tcPr>
                  <w:tcW w:w="1420" w:type="dxa"/>
                  <w:tcBorders>
                    <w:top w:val="nil"/>
                    <w:left w:val="nil"/>
                    <w:bottom w:val="nil"/>
                    <w:right w:val="nil"/>
                  </w:tcBorders>
                  <w:noWrap/>
                  <w:vAlign w:val="bottom"/>
                  <w:hideMark/>
                </w:tcPr>
                <w:p w14:paraId="33016735"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919 600 Kč</w:t>
                  </w:r>
                </w:p>
              </w:tc>
            </w:tr>
            <w:tr w:rsidR="00B50D79" w:rsidRPr="00B50D79" w14:paraId="799BBC09" w14:textId="77777777" w:rsidTr="00B50D79">
              <w:trPr>
                <w:trHeight w:val="300"/>
              </w:trPr>
              <w:tc>
                <w:tcPr>
                  <w:tcW w:w="5740" w:type="dxa"/>
                  <w:tcBorders>
                    <w:top w:val="nil"/>
                    <w:left w:val="nil"/>
                    <w:bottom w:val="nil"/>
                    <w:right w:val="nil"/>
                  </w:tcBorders>
                  <w:noWrap/>
                  <w:hideMark/>
                </w:tcPr>
                <w:p w14:paraId="751051F5"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c) čistopis územní studie</w:t>
                  </w:r>
                </w:p>
              </w:tc>
              <w:tc>
                <w:tcPr>
                  <w:tcW w:w="1340" w:type="dxa"/>
                  <w:tcBorders>
                    <w:top w:val="nil"/>
                    <w:left w:val="nil"/>
                    <w:bottom w:val="nil"/>
                    <w:right w:val="nil"/>
                  </w:tcBorders>
                  <w:noWrap/>
                  <w:vAlign w:val="bottom"/>
                  <w:hideMark/>
                </w:tcPr>
                <w:p w14:paraId="0E2521D0"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160 000 Kč</w:t>
                  </w:r>
                </w:p>
              </w:tc>
              <w:tc>
                <w:tcPr>
                  <w:tcW w:w="1300" w:type="dxa"/>
                  <w:tcBorders>
                    <w:top w:val="nil"/>
                    <w:left w:val="nil"/>
                    <w:bottom w:val="nil"/>
                    <w:right w:val="nil"/>
                  </w:tcBorders>
                  <w:noWrap/>
                  <w:vAlign w:val="bottom"/>
                  <w:hideMark/>
                </w:tcPr>
                <w:p w14:paraId="418EDB24"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33 600 Kč</w:t>
                  </w:r>
                </w:p>
              </w:tc>
              <w:tc>
                <w:tcPr>
                  <w:tcW w:w="1420" w:type="dxa"/>
                  <w:tcBorders>
                    <w:top w:val="nil"/>
                    <w:left w:val="nil"/>
                    <w:bottom w:val="nil"/>
                    <w:right w:val="nil"/>
                  </w:tcBorders>
                  <w:noWrap/>
                  <w:vAlign w:val="bottom"/>
                  <w:hideMark/>
                </w:tcPr>
                <w:p w14:paraId="2079BEDC"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193 600 Kč</w:t>
                  </w:r>
                </w:p>
              </w:tc>
            </w:tr>
            <w:tr w:rsidR="00B50D79" w:rsidRPr="00B50D79" w14:paraId="6AD33526" w14:textId="77777777" w:rsidTr="00B50D79">
              <w:trPr>
                <w:trHeight w:val="300"/>
              </w:trPr>
              <w:tc>
                <w:tcPr>
                  <w:tcW w:w="5740" w:type="dxa"/>
                  <w:tcBorders>
                    <w:top w:val="nil"/>
                    <w:left w:val="nil"/>
                    <w:bottom w:val="nil"/>
                    <w:right w:val="nil"/>
                  </w:tcBorders>
                  <w:noWrap/>
                  <w:hideMark/>
                </w:tcPr>
                <w:p w14:paraId="6689955C"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 xml:space="preserve">d) model </w:t>
                  </w:r>
                </w:p>
              </w:tc>
              <w:tc>
                <w:tcPr>
                  <w:tcW w:w="1340" w:type="dxa"/>
                  <w:tcBorders>
                    <w:top w:val="nil"/>
                    <w:left w:val="nil"/>
                    <w:bottom w:val="nil"/>
                    <w:right w:val="nil"/>
                  </w:tcBorders>
                  <w:noWrap/>
                  <w:vAlign w:val="bottom"/>
                  <w:hideMark/>
                </w:tcPr>
                <w:p w14:paraId="4733E06F"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100 000 Kč</w:t>
                  </w:r>
                </w:p>
              </w:tc>
              <w:tc>
                <w:tcPr>
                  <w:tcW w:w="1300" w:type="dxa"/>
                  <w:tcBorders>
                    <w:top w:val="nil"/>
                    <w:left w:val="nil"/>
                    <w:bottom w:val="nil"/>
                    <w:right w:val="nil"/>
                  </w:tcBorders>
                  <w:noWrap/>
                  <w:vAlign w:val="bottom"/>
                  <w:hideMark/>
                </w:tcPr>
                <w:p w14:paraId="2C35DF63"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21 000 Kč</w:t>
                  </w:r>
                </w:p>
              </w:tc>
              <w:tc>
                <w:tcPr>
                  <w:tcW w:w="1420" w:type="dxa"/>
                  <w:tcBorders>
                    <w:top w:val="nil"/>
                    <w:left w:val="nil"/>
                    <w:bottom w:val="nil"/>
                    <w:right w:val="nil"/>
                  </w:tcBorders>
                  <w:noWrap/>
                  <w:vAlign w:val="bottom"/>
                  <w:hideMark/>
                </w:tcPr>
                <w:p w14:paraId="29C7A35F"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121 000 Kč</w:t>
                  </w:r>
                </w:p>
              </w:tc>
            </w:tr>
            <w:tr w:rsidR="00B50D79" w:rsidRPr="00B50D79" w14:paraId="073A8EC0" w14:textId="77777777" w:rsidTr="00B50D79">
              <w:trPr>
                <w:trHeight w:val="300"/>
              </w:trPr>
              <w:tc>
                <w:tcPr>
                  <w:tcW w:w="5740" w:type="dxa"/>
                  <w:tcBorders>
                    <w:top w:val="nil"/>
                    <w:left w:val="nil"/>
                    <w:bottom w:val="nil"/>
                    <w:right w:val="nil"/>
                  </w:tcBorders>
                  <w:noWrap/>
                  <w:hideMark/>
                </w:tcPr>
                <w:p w14:paraId="43AAD124"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e) představení a projednání pracovního návrhu územní studie</w:t>
                  </w:r>
                </w:p>
              </w:tc>
              <w:tc>
                <w:tcPr>
                  <w:tcW w:w="1340" w:type="dxa"/>
                  <w:tcBorders>
                    <w:top w:val="nil"/>
                    <w:left w:val="nil"/>
                    <w:bottom w:val="nil"/>
                    <w:right w:val="nil"/>
                  </w:tcBorders>
                  <w:noWrap/>
                  <w:vAlign w:val="bottom"/>
                  <w:hideMark/>
                </w:tcPr>
                <w:p w14:paraId="0B261FEF"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140 000 Kč</w:t>
                  </w:r>
                </w:p>
              </w:tc>
              <w:tc>
                <w:tcPr>
                  <w:tcW w:w="1300" w:type="dxa"/>
                  <w:tcBorders>
                    <w:top w:val="nil"/>
                    <w:left w:val="nil"/>
                    <w:bottom w:val="nil"/>
                    <w:right w:val="nil"/>
                  </w:tcBorders>
                  <w:noWrap/>
                  <w:vAlign w:val="bottom"/>
                  <w:hideMark/>
                </w:tcPr>
                <w:p w14:paraId="50A3BCBC"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29 400 Kč</w:t>
                  </w:r>
                </w:p>
              </w:tc>
              <w:tc>
                <w:tcPr>
                  <w:tcW w:w="1420" w:type="dxa"/>
                  <w:tcBorders>
                    <w:top w:val="nil"/>
                    <w:left w:val="nil"/>
                    <w:bottom w:val="nil"/>
                    <w:right w:val="nil"/>
                  </w:tcBorders>
                  <w:noWrap/>
                  <w:vAlign w:val="bottom"/>
                  <w:hideMark/>
                </w:tcPr>
                <w:p w14:paraId="348C58E1"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169 400 Kč</w:t>
                  </w:r>
                </w:p>
              </w:tc>
            </w:tr>
            <w:tr w:rsidR="00B50D79" w:rsidRPr="00B50D79" w14:paraId="024DBF4C" w14:textId="77777777" w:rsidTr="00B50D79">
              <w:trPr>
                <w:trHeight w:val="300"/>
              </w:trPr>
              <w:tc>
                <w:tcPr>
                  <w:tcW w:w="5740" w:type="dxa"/>
                  <w:tcBorders>
                    <w:top w:val="nil"/>
                    <w:left w:val="nil"/>
                    <w:bottom w:val="nil"/>
                    <w:right w:val="nil"/>
                  </w:tcBorders>
                  <w:noWrap/>
                  <w:hideMark/>
                </w:tcPr>
                <w:p w14:paraId="6C831B83"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f) představení hrubopisu návrhu územní studie</w:t>
                  </w:r>
                </w:p>
              </w:tc>
              <w:tc>
                <w:tcPr>
                  <w:tcW w:w="1340" w:type="dxa"/>
                  <w:tcBorders>
                    <w:top w:val="nil"/>
                    <w:left w:val="nil"/>
                    <w:bottom w:val="nil"/>
                    <w:right w:val="nil"/>
                  </w:tcBorders>
                  <w:noWrap/>
                  <w:vAlign w:val="bottom"/>
                  <w:hideMark/>
                </w:tcPr>
                <w:p w14:paraId="7CC36088"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30 000 Kč</w:t>
                  </w:r>
                </w:p>
              </w:tc>
              <w:tc>
                <w:tcPr>
                  <w:tcW w:w="1300" w:type="dxa"/>
                  <w:tcBorders>
                    <w:top w:val="nil"/>
                    <w:left w:val="nil"/>
                    <w:bottom w:val="nil"/>
                    <w:right w:val="nil"/>
                  </w:tcBorders>
                  <w:noWrap/>
                  <w:vAlign w:val="bottom"/>
                  <w:hideMark/>
                </w:tcPr>
                <w:p w14:paraId="6E5B29A1"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6 300 Kč</w:t>
                  </w:r>
                </w:p>
              </w:tc>
              <w:tc>
                <w:tcPr>
                  <w:tcW w:w="1420" w:type="dxa"/>
                  <w:tcBorders>
                    <w:top w:val="nil"/>
                    <w:left w:val="nil"/>
                    <w:bottom w:val="nil"/>
                    <w:right w:val="nil"/>
                  </w:tcBorders>
                  <w:noWrap/>
                  <w:vAlign w:val="bottom"/>
                  <w:hideMark/>
                </w:tcPr>
                <w:p w14:paraId="3A58F8CE"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r w:rsidRPr="00B50D79">
                    <w:rPr>
                      <w:rFonts w:ascii="Times New Roman" w:eastAsia="Times New Roman" w:hAnsi="Times New Roman" w:cs="Times New Roman"/>
                      <w:color w:val="000000"/>
                      <w:lang w:eastAsia="cs-CZ"/>
                    </w:rPr>
                    <w:t>36 300 Kč</w:t>
                  </w:r>
                </w:p>
              </w:tc>
            </w:tr>
            <w:tr w:rsidR="00B50D79" w:rsidRPr="00B50D79" w14:paraId="08FF8B4F" w14:textId="77777777" w:rsidTr="00B50D79">
              <w:trPr>
                <w:trHeight w:val="300"/>
              </w:trPr>
              <w:tc>
                <w:tcPr>
                  <w:tcW w:w="5740" w:type="dxa"/>
                  <w:tcBorders>
                    <w:top w:val="nil"/>
                    <w:left w:val="nil"/>
                    <w:bottom w:val="nil"/>
                    <w:right w:val="nil"/>
                  </w:tcBorders>
                  <w:noWrap/>
                  <w:hideMark/>
                </w:tcPr>
                <w:p w14:paraId="7BB06C85"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color w:val="000000"/>
                      <w:lang w:eastAsia="cs-CZ"/>
                    </w:rPr>
                  </w:pPr>
                </w:p>
              </w:tc>
              <w:tc>
                <w:tcPr>
                  <w:tcW w:w="1340" w:type="dxa"/>
                  <w:tcBorders>
                    <w:top w:val="nil"/>
                    <w:left w:val="nil"/>
                    <w:bottom w:val="nil"/>
                    <w:right w:val="nil"/>
                  </w:tcBorders>
                  <w:noWrap/>
                  <w:vAlign w:val="bottom"/>
                  <w:hideMark/>
                </w:tcPr>
                <w:p w14:paraId="3A402713"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noWrap/>
                  <w:vAlign w:val="bottom"/>
                  <w:hideMark/>
                </w:tcPr>
                <w:p w14:paraId="4A27DEF1"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c>
                <w:tcPr>
                  <w:tcW w:w="1420" w:type="dxa"/>
                  <w:tcBorders>
                    <w:top w:val="nil"/>
                    <w:left w:val="nil"/>
                    <w:bottom w:val="nil"/>
                    <w:right w:val="nil"/>
                  </w:tcBorders>
                  <w:noWrap/>
                  <w:vAlign w:val="bottom"/>
                  <w:hideMark/>
                </w:tcPr>
                <w:p w14:paraId="76A091A0"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r>
            <w:tr w:rsidR="00B50D79" w:rsidRPr="00B50D79" w14:paraId="413EA621" w14:textId="77777777" w:rsidTr="00B50D79">
              <w:trPr>
                <w:trHeight w:val="300"/>
              </w:trPr>
              <w:tc>
                <w:tcPr>
                  <w:tcW w:w="5740" w:type="dxa"/>
                  <w:tcBorders>
                    <w:top w:val="nil"/>
                    <w:left w:val="nil"/>
                    <w:bottom w:val="nil"/>
                    <w:right w:val="nil"/>
                  </w:tcBorders>
                  <w:noWrap/>
                  <w:hideMark/>
                </w:tcPr>
                <w:p w14:paraId="4E9003A1"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c>
                <w:tcPr>
                  <w:tcW w:w="1340" w:type="dxa"/>
                  <w:tcBorders>
                    <w:top w:val="nil"/>
                    <w:left w:val="nil"/>
                    <w:bottom w:val="nil"/>
                    <w:right w:val="nil"/>
                  </w:tcBorders>
                  <w:noWrap/>
                  <w:vAlign w:val="bottom"/>
                  <w:hideMark/>
                </w:tcPr>
                <w:p w14:paraId="05E81E98"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noWrap/>
                  <w:vAlign w:val="bottom"/>
                  <w:hideMark/>
                </w:tcPr>
                <w:p w14:paraId="34EA5E4C"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c>
                <w:tcPr>
                  <w:tcW w:w="1420" w:type="dxa"/>
                  <w:tcBorders>
                    <w:top w:val="nil"/>
                    <w:left w:val="nil"/>
                    <w:bottom w:val="nil"/>
                    <w:right w:val="nil"/>
                  </w:tcBorders>
                  <w:noWrap/>
                  <w:vAlign w:val="bottom"/>
                  <w:hideMark/>
                </w:tcPr>
                <w:p w14:paraId="1E30627A"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sz w:val="20"/>
                      <w:szCs w:val="20"/>
                      <w:lang w:eastAsia="cs-CZ"/>
                    </w:rPr>
                  </w:pPr>
                </w:p>
              </w:tc>
            </w:tr>
            <w:tr w:rsidR="00B50D79" w:rsidRPr="00B50D79" w14:paraId="7E112C35" w14:textId="77777777" w:rsidTr="00B50D79">
              <w:trPr>
                <w:trHeight w:val="300"/>
              </w:trPr>
              <w:tc>
                <w:tcPr>
                  <w:tcW w:w="5740" w:type="dxa"/>
                  <w:tcBorders>
                    <w:top w:val="nil"/>
                    <w:left w:val="nil"/>
                    <w:bottom w:val="nil"/>
                    <w:right w:val="nil"/>
                  </w:tcBorders>
                  <w:noWrap/>
                  <w:hideMark/>
                </w:tcPr>
                <w:p w14:paraId="1B782897" w14:textId="77777777" w:rsidR="00B50D79" w:rsidRPr="00B50D79" w:rsidRDefault="00B50D79" w:rsidP="00B50D79">
                  <w:pPr>
                    <w:framePr w:hSpace="141" w:wrap="around" w:vAnchor="text" w:hAnchor="page" w:x="886" w:y="-42"/>
                    <w:spacing w:after="0" w:line="240" w:lineRule="auto"/>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CELKEM</w:t>
                  </w:r>
                </w:p>
              </w:tc>
              <w:tc>
                <w:tcPr>
                  <w:tcW w:w="1340" w:type="dxa"/>
                  <w:tcBorders>
                    <w:top w:val="nil"/>
                    <w:left w:val="nil"/>
                    <w:bottom w:val="nil"/>
                    <w:right w:val="nil"/>
                  </w:tcBorders>
                  <w:noWrap/>
                  <w:vAlign w:val="bottom"/>
                  <w:hideMark/>
                </w:tcPr>
                <w:p w14:paraId="6BB9F235"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1 800 000 Kč</w:t>
                  </w:r>
                </w:p>
              </w:tc>
              <w:tc>
                <w:tcPr>
                  <w:tcW w:w="1300" w:type="dxa"/>
                  <w:tcBorders>
                    <w:top w:val="nil"/>
                    <w:left w:val="nil"/>
                    <w:bottom w:val="nil"/>
                    <w:right w:val="nil"/>
                  </w:tcBorders>
                  <w:noWrap/>
                  <w:vAlign w:val="bottom"/>
                  <w:hideMark/>
                </w:tcPr>
                <w:p w14:paraId="578DD4C9"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378 000 Kč</w:t>
                  </w:r>
                </w:p>
              </w:tc>
              <w:tc>
                <w:tcPr>
                  <w:tcW w:w="1420" w:type="dxa"/>
                  <w:tcBorders>
                    <w:top w:val="nil"/>
                    <w:left w:val="nil"/>
                    <w:bottom w:val="nil"/>
                    <w:right w:val="nil"/>
                  </w:tcBorders>
                  <w:noWrap/>
                  <w:vAlign w:val="bottom"/>
                  <w:hideMark/>
                </w:tcPr>
                <w:p w14:paraId="772914D5" w14:textId="77777777" w:rsidR="00B50D79" w:rsidRPr="00B50D79" w:rsidRDefault="00B50D79" w:rsidP="00B50D79">
                  <w:pPr>
                    <w:framePr w:hSpace="141" w:wrap="around" w:vAnchor="text" w:hAnchor="page" w:x="886" w:y="-42"/>
                    <w:spacing w:after="0" w:line="240" w:lineRule="auto"/>
                    <w:jc w:val="right"/>
                    <w:rPr>
                      <w:rFonts w:ascii="Times New Roman" w:eastAsia="Times New Roman" w:hAnsi="Times New Roman" w:cs="Times New Roman"/>
                      <w:b/>
                      <w:bCs/>
                      <w:color w:val="000000"/>
                      <w:lang w:eastAsia="cs-CZ"/>
                    </w:rPr>
                  </w:pPr>
                  <w:r w:rsidRPr="00B50D79">
                    <w:rPr>
                      <w:rFonts w:ascii="Times New Roman" w:eastAsia="Times New Roman" w:hAnsi="Times New Roman" w:cs="Times New Roman"/>
                      <w:b/>
                      <w:bCs/>
                      <w:color w:val="000000"/>
                      <w:lang w:eastAsia="cs-CZ"/>
                    </w:rPr>
                    <w:t>2 178 000 Kč</w:t>
                  </w:r>
                </w:p>
              </w:tc>
            </w:tr>
          </w:tbl>
          <w:p w14:paraId="12B32900" w14:textId="48197A74" w:rsidR="00B50D79" w:rsidRPr="00B50D79" w:rsidRDefault="00B50D79" w:rsidP="00B50D79">
            <w:pPr>
              <w:spacing w:after="0" w:line="240" w:lineRule="auto"/>
              <w:rPr>
                <w:rFonts w:ascii="Times New Roman" w:eastAsia="Times New Roman" w:hAnsi="Times New Roman" w:cs="Times New Roman"/>
                <w:b/>
                <w:bCs/>
                <w:color w:val="000000"/>
                <w:sz w:val="24"/>
                <w:szCs w:val="24"/>
                <w:lang w:eastAsia="cs-CZ"/>
              </w:rPr>
            </w:pPr>
          </w:p>
        </w:tc>
        <w:tc>
          <w:tcPr>
            <w:tcW w:w="1820" w:type="dxa"/>
            <w:tcBorders>
              <w:top w:val="nil"/>
              <w:left w:val="nil"/>
              <w:bottom w:val="nil"/>
              <w:right w:val="nil"/>
            </w:tcBorders>
            <w:noWrap/>
          </w:tcPr>
          <w:p w14:paraId="7E389A7F" w14:textId="0829D693" w:rsidR="00B50D79" w:rsidRPr="00B50D79" w:rsidRDefault="00B50D79" w:rsidP="00B50D79">
            <w:pPr>
              <w:spacing w:after="0" w:line="240" w:lineRule="auto"/>
              <w:rPr>
                <w:rFonts w:ascii="Times New Roman" w:eastAsia="Times New Roman" w:hAnsi="Times New Roman" w:cs="Times New Roman"/>
                <w:b/>
                <w:bCs/>
                <w:color w:val="000000"/>
                <w:lang w:eastAsia="cs-CZ"/>
              </w:rPr>
            </w:pPr>
          </w:p>
        </w:tc>
        <w:tc>
          <w:tcPr>
            <w:tcW w:w="1300" w:type="dxa"/>
            <w:tcBorders>
              <w:top w:val="nil"/>
              <w:left w:val="nil"/>
              <w:bottom w:val="nil"/>
              <w:right w:val="nil"/>
            </w:tcBorders>
            <w:noWrap/>
          </w:tcPr>
          <w:p w14:paraId="5C8BEE80" w14:textId="0F92A753" w:rsidR="00B50D79" w:rsidRPr="00B50D79" w:rsidRDefault="00B50D79" w:rsidP="00B50D79">
            <w:pPr>
              <w:spacing w:after="0" w:line="240" w:lineRule="auto"/>
              <w:rPr>
                <w:rFonts w:ascii="Calibri" w:eastAsia="Times New Roman" w:hAnsi="Calibri" w:cs="Calibri"/>
                <w:b/>
                <w:bCs/>
                <w:color w:val="000000"/>
                <w:lang w:eastAsia="cs-CZ"/>
              </w:rPr>
            </w:pPr>
          </w:p>
        </w:tc>
        <w:tc>
          <w:tcPr>
            <w:tcW w:w="1840" w:type="dxa"/>
            <w:tcBorders>
              <w:top w:val="nil"/>
              <w:left w:val="nil"/>
              <w:bottom w:val="nil"/>
              <w:right w:val="nil"/>
            </w:tcBorders>
            <w:noWrap/>
            <w:vAlign w:val="bottom"/>
          </w:tcPr>
          <w:p w14:paraId="7F4981C8" w14:textId="08C52E6C" w:rsidR="00B50D79" w:rsidRPr="00B50D79" w:rsidRDefault="00B50D79" w:rsidP="00B50D79">
            <w:pPr>
              <w:spacing w:after="0" w:line="240" w:lineRule="auto"/>
              <w:rPr>
                <w:rFonts w:ascii="Calibri" w:eastAsia="Times New Roman" w:hAnsi="Calibri" w:cs="Calibri"/>
                <w:b/>
                <w:bCs/>
                <w:color w:val="000000"/>
                <w:lang w:eastAsia="cs-CZ"/>
              </w:rPr>
            </w:pPr>
          </w:p>
        </w:tc>
      </w:tr>
      <w:tr w:rsidR="00B50D79" w:rsidRPr="00B50D79" w14:paraId="659495D8" w14:textId="77777777" w:rsidTr="00B50D79">
        <w:trPr>
          <w:trHeight w:val="300"/>
        </w:trPr>
        <w:tc>
          <w:tcPr>
            <w:tcW w:w="5860" w:type="dxa"/>
            <w:tcBorders>
              <w:top w:val="nil"/>
              <w:left w:val="nil"/>
              <w:bottom w:val="nil"/>
              <w:right w:val="nil"/>
            </w:tcBorders>
            <w:noWrap/>
          </w:tcPr>
          <w:p w14:paraId="4F5F0127" w14:textId="6C943023"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0ABC14A1" w14:textId="17D1F441"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6C7027B2" w14:textId="60B8423C"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25AFD53F" w14:textId="147B7EB2"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73E33797" w14:textId="77777777" w:rsidTr="00B50D79">
        <w:trPr>
          <w:trHeight w:val="300"/>
        </w:trPr>
        <w:tc>
          <w:tcPr>
            <w:tcW w:w="5860" w:type="dxa"/>
            <w:tcBorders>
              <w:top w:val="nil"/>
              <w:left w:val="nil"/>
              <w:bottom w:val="nil"/>
              <w:right w:val="nil"/>
            </w:tcBorders>
            <w:noWrap/>
          </w:tcPr>
          <w:p w14:paraId="10457602" w14:textId="772BE592"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53CCEBD7" w14:textId="4220961E"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77806B06" w14:textId="1A1F698A"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1496AFCE" w14:textId="0C079658"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18C30F8A" w14:textId="77777777" w:rsidTr="00B50D79">
        <w:trPr>
          <w:trHeight w:val="300"/>
        </w:trPr>
        <w:tc>
          <w:tcPr>
            <w:tcW w:w="5860" w:type="dxa"/>
            <w:tcBorders>
              <w:top w:val="nil"/>
              <w:left w:val="nil"/>
              <w:bottom w:val="nil"/>
              <w:right w:val="nil"/>
            </w:tcBorders>
            <w:noWrap/>
          </w:tcPr>
          <w:p w14:paraId="6ED8A02D" w14:textId="1D0B3D36"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0785D629" w14:textId="50991D70"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3475A774" w14:textId="7742969E"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20A5EEB3" w14:textId="6A1308B9"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3172D6AB" w14:textId="77777777" w:rsidTr="00B50D79">
        <w:trPr>
          <w:trHeight w:val="300"/>
        </w:trPr>
        <w:tc>
          <w:tcPr>
            <w:tcW w:w="5860" w:type="dxa"/>
            <w:tcBorders>
              <w:top w:val="nil"/>
              <w:left w:val="nil"/>
              <w:bottom w:val="nil"/>
              <w:right w:val="nil"/>
            </w:tcBorders>
            <w:noWrap/>
          </w:tcPr>
          <w:p w14:paraId="0E37D1B1" w14:textId="4D9CB3FF"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0E741B64" w14:textId="60057D17"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174B85A0" w14:textId="285F0311"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47520ABD" w14:textId="53380D31"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22D87E2E" w14:textId="77777777" w:rsidTr="00B50D79">
        <w:trPr>
          <w:trHeight w:val="300"/>
        </w:trPr>
        <w:tc>
          <w:tcPr>
            <w:tcW w:w="5860" w:type="dxa"/>
            <w:tcBorders>
              <w:top w:val="nil"/>
              <w:left w:val="nil"/>
              <w:bottom w:val="nil"/>
              <w:right w:val="nil"/>
            </w:tcBorders>
            <w:noWrap/>
          </w:tcPr>
          <w:p w14:paraId="1DA22814" w14:textId="0F5DE49E"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70E84574" w14:textId="433CD255"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19BD6A34" w14:textId="3D8C1CE2"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12A0187F" w14:textId="0FB212E9"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66AF2329" w14:textId="77777777" w:rsidTr="00B50D79">
        <w:trPr>
          <w:trHeight w:val="300"/>
        </w:trPr>
        <w:tc>
          <w:tcPr>
            <w:tcW w:w="5860" w:type="dxa"/>
            <w:tcBorders>
              <w:top w:val="nil"/>
              <w:left w:val="nil"/>
              <w:bottom w:val="nil"/>
              <w:right w:val="nil"/>
            </w:tcBorders>
            <w:noWrap/>
          </w:tcPr>
          <w:p w14:paraId="666D6D78" w14:textId="7D0E8C1A" w:rsidR="00B50D79" w:rsidRPr="00B50D79" w:rsidRDefault="00B50D79" w:rsidP="00B50D79">
            <w:pPr>
              <w:spacing w:after="0" w:line="240" w:lineRule="auto"/>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0F0D8EBB" w14:textId="7DBAA9BC" w:rsidR="00B50D79" w:rsidRPr="00B50D79" w:rsidRDefault="00B50D79" w:rsidP="00B50D79">
            <w:pPr>
              <w:spacing w:after="0" w:line="240" w:lineRule="auto"/>
              <w:jc w:val="right"/>
              <w:rPr>
                <w:rFonts w:ascii="Calibri" w:eastAsia="Times New Roman" w:hAnsi="Calibri" w:cs="Calibri"/>
                <w:color w:val="000000"/>
                <w:lang w:eastAsia="cs-CZ"/>
              </w:rPr>
            </w:pPr>
          </w:p>
        </w:tc>
        <w:tc>
          <w:tcPr>
            <w:tcW w:w="1300" w:type="dxa"/>
            <w:tcBorders>
              <w:top w:val="nil"/>
              <w:left w:val="nil"/>
              <w:bottom w:val="nil"/>
              <w:right w:val="nil"/>
            </w:tcBorders>
            <w:noWrap/>
            <w:vAlign w:val="bottom"/>
          </w:tcPr>
          <w:p w14:paraId="16295242" w14:textId="5D0757A8"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40" w:type="dxa"/>
            <w:tcBorders>
              <w:top w:val="nil"/>
              <w:left w:val="nil"/>
              <w:bottom w:val="nil"/>
              <w:right w:val="nil"/>
            </w:tcBorders>
            <w:noWrap/>
            <w:vAlign w:val="bottom"/>
          </w:tcPr>
          <w:p w14:paraId="4A457BE7" w14:textId="20183DCB" w:rsidR="00B50D79" w:rsidRPr="00B50D79" w:rsidRDefault="00B50D79" w:rsidP="00B50D79">
            <w:pPr>
              <w:spacing w:after="0" w:line="240" w:lineRule="auto"/>
              <w:jc w:val="right"/>
              <w:rPr>
                <w:rFonts w:ascii="Calibri" w:eastAsia="Times New Roman" w:hAnsi="Calibri" w:cs="Calibri"/>
                <w:color w:val="000000"/>
                <w:lang w:eastAsia="cs-CZ"/>
              </w:rPr>
            </w:pPr>
          </w:p>
        </w:tc>
      </w:tr>
      <w:tr w:rsidR="00B50D79" w:rsidRPr="00B50D79" w14:paraId="14A8C31A" w14:textId="77777777" w:rsidTr="00B50D79">
        <w:trPr>
          <w:trHeight w:val="300"/>
        </w:trPr>
        <w:tc>
          <w:tcPr>
            <w:tcW w:w="5860" w:type="dxa"/>
            <w:tcBorders>
              <w:top w:val="nil"/>
              <w:left w:val="nil"/>
              <w:bottom w:val="nil"/>
              <w:right w:val="nil"/>
            </w:tcBorders>
            <w:noWrap/>
          </w:tcPr>
          <w:p w14:paraId="67E4B85B" w14:textId="77777777" w:rsidR="00B50D79" w:rsidRPr="00B50D79" w:rsidRDefault="00B50D79" w:rsidP="00B50D79">
            <w:pPr>
              <w:spacing w:after="0" w:line="240" w:lineRule="auto"/>
              <w:jc w:val="right"/>
              <w:rPr>
                <w:rFonts w:ascii="Calibri" w:eastAsia="Times New Roman" w:hAnsi="Calibri" w:cs="Calibri"/>
                <w:color w:val="000000"/>
                <w:lang w:eastAsia="cs-CZ"/>
              </w:rPr>
            </w:pPr>
          </w:p>
        </w:tc>
        <w:tc>
          <w:tcPr>
            <w:tcW w:w="1820" w:type="dxa"/>
            <w:tcBorders>
              <w:top w:val="nil"/>
              <w:left w:val="nil"/>
              <w:bottom w:val="nil"/>
              <w:right w:val="nil"/>
            </w:tcBorders>
            <w:noWrap/>
            <w:vAlign w:val="bottom"/>
          </w:tcPr>
          <w:p w14:paraId="4C815A71"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noWrap/>
            <w:vAlign w:val="bottom"/>
          </w:tcPr>
          <w:p w14:paraId="197783A9"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c>
          <w:tcPr>
            <w:tcW w:w="1840" w:type="dxa"/>
            <w:tcBorders>
              <w:top w:val="nil"/>
              <w:left w:val="nil"/>
              <w:bottom w:val="nil"/>
              <w:right w:val="nil"/>
            </w:tcBorders>
            <w:noWrap/>
            <w:vAlign w:val="bottom"/>
          </w:tcPr>
          <w:p w14:paraId="19029F5F"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r>
      <w:tr w:rsidR="00B50D79" w:rsidRPr="00B50D79" w14:paraId="13D3A61D" w14:textId="77777777" w:rsidTr="00B50D79">
        <w:trPr>
          <w:trHeight w:val="300"/>
        </w:trPr>
        <w:tc>
          <w:tcPr>
            <w:tcW w:w="5860" w:type="dxa"/>
            <w:tcBorders>
              <w:top w:val="nil"/>
              <w:left w:val="nil"/>
              <w:bottom w:val="nil"/>
              <w:right w:val="nil"/>
            </w:tcBorders>
            <w:noWrap/>
          </w:tcPr>
          <w:p w14:paraId="295169C7"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c>
          <w:tcPr>
            <w:tcW w:w="1820" w:type="dxa"/>
            <w:tcBorders>
              <w:top w:val="nil"/>
              <w:left w:val="nil"/>
              <w:bottom w:val="nil"/>
              <w:right w:val="nil"/>
            </w:tcBorders>
            <w:noWrap/>
            <w:vAlign w:val="bottom"/>
          </w:tcPr>
          <w:p w14:paraId="3353CD03"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noWrap/>
            <w:vAlign w:val="bottom"/>
          </w:tcPr>
          <w:p w14:paraId="30ECBE23"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c>
          <w:tcPr>
            <w:tcW w:w="1840" w:type="dxa"/>
            <w:tcBorders>
              <w:top w:val="nil"/>
              <w:left w:val="nil"/>
              <w:bottom w:val="nil"/>
              <w:right w:val="nil"/>
            </w:tcBorders>
            <w:noWrap/>
            <w:vAlign w:val="bottom"/>
          </w:tcPr>
          <w:p w14:paraId="05471A96" w14:textId="77777777" w:rsidR="00B50D79" w:rsidRPr="00B50D79" w:rsidRDefault="00B50D79" w:rsidP="00B50D79">
            <w:pPr>
              <w:spacing w:after="0" w:line="240" w:lineRule="auto"/>
              <w:rPr>
                <w:rFonts w:ascii="Times New Roman" w:eastAsia="Times New Roman" w:hAnsi="Times New Roman" w:cs="Times New Roman"/>
                <w:sz w:val="20"/>
                <w:szCs w:val="20"/>
                <w:lang w:eastAsia="cs-CZ"/>
              </w:rPr>
            </w:pPr>
          </w:p>
        </w:tc>
      </w:tr>
      <w:tr w:rsidR="00B50D79" w:rsidRPr="00B50D79" w14:paraId="05129BEE" w14:textId="77777777" w:rsidTr="00B50D79">
        <w:trPr>
          <w:trHeight w:val="300"/>
        </w:trPr>
        <w:tc>
          <w:tcPr>
            <w:tcW w:w="5860" w:type="dxa"/>
            <w:tcBorders>
              <w:top w:val="nil"/>
              <w:left w:val="nil"/>
              <w:bottom w:val="nil"/>
              <w:right w:val="nil"/>
            </w:tcBorders>
            <w:noWrap/>
          </w:tcPr>
          <w:p w14:paraId="39987429" w14:textId="1A19BFBA" w:rsidR="00B50D79" w:rsidRPr="00B50D79" w:rsidRDefault="00B50D79" w:rsidP="00B50D79">
            <w:pPr>
              <w:spacing w:after="0" w:line="240" w:lineRule="auto"/>
              <w:rPr>
                <w:rFonts w:ascii="Calibri" w:eastAsia="Times New Roman" w:hAnsi="Calibri" w:cs="Calibri"/>
                <w:b/>
                <w:bCs/>
                <w:color w:val="000000"/>
                <w:lang w:eastAsia="cs-CZ"/>
              </w:rPr>
            </w:pPr>
          </w:p>
        </w:tc>
        <w:tc>
          <w:tcPr>
            <w:tcW w:w="1820" w:type="dxa"/>
            <w:tcBorders>
              <w:top w:val="nil"/>
              <w:left w:val="nil"/>
              <w:bottom w:val="nil"/>
              <w:right w:val="nil"/>
            </w:tcBorders>
            <w:noWrap/>
            <w:vAlign w:val="bottom"/>
          </w:tcPr>
          <w:p w14:paraId="28AD29A1" w14:textId="1674CE44" w:rsidR="00B50D79" w:rsidRPr="00B50D79" w:rsidRDefault="00B50D79" w:rsidP="00B50D79">
            <w:pPr>
              <w:spacing w:after="0" w:line="240" w:lineRule="auto"/>
              <w:jc w:val="right"/>
              <w:rPr>
                <w:rFonts w:ascii="Calibri" w:eastAsia="Times New Roman" w:hAnsi="Calibri" w:cs="Calibri"/>
                <w:b/>
                <w:bCs/>
                <w:color w:val="000000"/>
                <w:lang w:eastAsia="cs-CZ"/>
              </w:rPr>
            </w:pPr>
          </w:p>
        </w:tc>
        <w:tc>
          <w:tcPr>
            <w:tcW w:w="1300" w:type="dxa"/>
            <w:tcBorders>
              <w:top w:val="nil"/>
              <w:left w:val="nil"/>
              <w:bottom w:val="nil"/>
              <w:right w:val="nil"/>
            </w:tcBorders>
            <w:noWrap/>
            <w:vAlign w:val="bottom"/>
          </w:tcPr>
          <w:p w14:paraId="1622CC13" w14:textId="52656231" w:rsidR="00B50D79" w:rsidRPr="00B50D79" w:rsidRDefault="00B50D79" w:rsidP="00B50D79">
            <w:pPr>
              <w:spacing w:after="0" w:line="240" w:lineRule="auto"/>
              <w:jc w:val="right"/>
              <w:rPr>
                <w:rFonts w:ascii="Calibri" w:eastAsia="Times New Roman" w:hAnsi="Calibri" w:cs="Calibri"/>
                <w:b/>
                <w:bCs/>
                <w:color w:val="000000"/>
                <w:lang w:eastAsia="cs-CZ"/>
              </w:rPr>
            </w:pPr>
          </w:p>
        </w:tc>
        <w:tc>
          <w:tcPr>
            <w:tcW w:w="1840" w:type="dxa"/>
            <w:tcBorders>
              <w:top w:val="nil"/>
              <w:left w:val="nil"/>
              <w:bottom w:val="nil"/>
              <w:right w:val="nil"/>
            </w:tcBorders>
            <w:noWrap/>
            <w:vAlign w:val="bottom"/>
          </w:tcPr>
          <w:p w14:paraId="4FFBAC6C" w14:textId="3221B68F" w:rsidR="00B50D79" w:rsidRPr="00B50D79" w:rsidRDefault="00B50D79" w:rsidP="00B50D79">
            <w:pPr>
              <w:spacing w:after="0" w:line="240" w:lineRule="auto"/>
              <w:jc w:val="right"/>
              <w:rPr>
                <w:rFonts w:ascii="Calibri" w:eastAsia="Times New Roman" w:hAnsi="Calibri" w:cs="Calibri"/>
                <w:b/>
                <w:bCs/>
                <w:color w:val="000000"/>
                <w:lang w:eastAsia="cs-CZ"/>
              </w:rPr>
            </w:pPr>
          </w:p>
        </w:tc>
      </w:tr>
    </w:tbl>
    <w:p w14:paraId="5437045B"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0144AB39"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69DBA792"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E67EEC2"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0D42EF2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33F5305"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27B8362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6D3B4E23"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11CD96C8"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90378D2"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362A113E"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5EEABC06"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6607078C"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B2CD1EB"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3EE87E72"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0A4D68E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3A3A0A08"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69437AA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072C018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0E00FC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16D8ADD1"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13716AB8"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68782E7A"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2C20785E" w14:textId="77777777" w:rsidR="00B50D79" w:rsidRDefault="00B50D79" w:rsidP="002E4109">
      <w:pPr>
        <w:autoSpaceDE w:val="0"/>
        <w:autoSpaceDN w:val="0"/>
        <w:adjustRightInd w:val="0"/>
        <w:spacing w:after="0" w:line="240" w:lineRule="auto"/>
        <w:jc w:val="center"/>
        <w:rPr>
          <w:rFonts w:ascii="Times New Roman" w:hAnsi="Times New Roman" w:cs="Times New Roman"/>
          <w:sz w:val="24"/>
          <w:szCs w:val="24"/>
        </w:rPr>
      </w:pPr>
    </w:p>
    <w:p w14:paraId="489A4E3D" w14:textId="48EE846E" w:rsidR="00994F77" w:rsidRDefault="00994F77" w:rsidP="00994F77">
      <w:pPr>
        <w:autoSpaceDE w:val="0"/>
        <w:autoSpaceDN w:val="0"/>
        <w:adjustRightInd w:val="0"/>
        <w:spacing w:after="0" w:line="240" w:lineRule="auto"/>
        <w:jc w:val="center"/>
        <w:rPr>
          <w:rFonts w:ascii="Times New Roman" w:hAnsi="Times New Roman" w:cs="Times New Roman"/>
          <w:b/>
          <w:bCs/>
          <w:sz w:val="24"/>
          <w:szCs w:val="24"/>
        </w:rPr>
      </w:pPr>
      <w:r w:rsidRPr="002E4109">
        <w:rPr>
          <w:rFonts w:ascii="Times New Roman" w:hAnsi="Times New Roman" w:cs="Times New Roman"/>
          <w:b/>
          <w:bCs/>
          <w:sz w:val="24"/>
          <w:szCs w:val="24"/>
        </w:rPr>
        <w:t xml:space="preserve">Příloha </w:t>
      </w:r>
      <w:r>
        <w:rPr>
          <w:rFonts w:ascii="Times New Roman" w:hAnsi="Times New Roman" w:cs="Times New Roman"/>
          <w:b/>
          <w:bCs/>
          <w:sz w:val="24"/>
          <w:szCs w:val="24"/>
        </w:rPr>
        <w:t>5</w:t>
      </w:r>
    </w:p>
    <w:p w14:paraId="62B857D2" w14:textId="77777777" w:rsidR="00994F77" w:rsidRPr="002E4109" w:rsidRDefault="00994F77" w:rsidP="00994F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Prohlášení o střetu zájmů</w:t>
      </w:r>
    </w:p>
    <w:p w14:paraId="04506BE5" w14:textId="77777777" w:rsidR="00994F77" w:rsidRPr="00A92FF2" w:rsidRDefault="00994F77" w:rsidP="002E4109">
      <w:pPr>
        <w:autoSpaceDE w:val="0"/>
        <w:autoSpaceDN w:val="0"/>
        <w:adjustRightInd w:val="0"/>
        <w:spacing w:after="0" w:line="240" w:lineRule="auto"/>
        <w:jc w:val="center"/>
        <w:rPr>
          <w:rFonts w:ascii="Times New Roman" w:hAnsi="Times New Roman" w:cs="Times New Roman"/>
          <w:b/>
          <w:bCs/>
          <w:sz w:val="24"/>
          <w:szCs w:val="24"/>
        </w:rPr>
      </w:pPr>
    </w:p>
    <w:p w14:paraId="7A0024B3" w14:textId="77777777" w:rsidR="00A92FF2" w:rsidRPr="00A92FF2" w:rsidRDefault="00A92FF2" w:rsidP="00A92FF2">
      <w:pPr>
        <w:autoSpaceDE w:val="0"/>
        <w:autoSpaceDN w:val="0"/>
        <w:adjustRightInd w:val="0"/>
        <w:spacing w:after="0" w:line="240" w:lineRule="auto"/>
        <w:jc w:val="center"/>
        <w:rPr>
          <w:rFonts w:ascii="Times New Roman" w:hAnsi="Times New Roman" w:cs="Times New Roman"/>
          <w:b/>
          <w:sz w:val="24"/>
          <w:szCs w:val="24"/>
        </w:rPr>
      </w:pPr>
      <w:r w:rsidRPr="00A92FF2">
        <w:rPr>
          <w:rFonts w:ascii="Times New Roman" w:hAnsi="Times New Roman" w:cs="Times New Roman"/>
          <w:b/>
          <w:sz w:val="24"/>
          <w:szCs w:val="24"/>
        </w:rPr>
        <w:t>ČESTNÉ PROHLÁŠENÍ KE STŘETU ZÁJMŮ</w:t>
      </w:r>
    </w:p>
    <w:p w14:paraId="728CD864" w14:textId="77777777" w:rsidR="00A92FF2" w:rsidRPr="00A92FF2" w:rsidRDefault="00A92FF2" w:rsidP="00A92FF2">
      <w:pPr>
        <w:rPr>
          <w:rFonts w:ascii="Times New Roman" w:hAnsi="Times New Roman" w:cs="Times New Roman"/>
          <w:sz w:val="24"/>
          <w:szCs w:val="24"/>
        </w:rPr>
      </w:pPr>
    </w:p>
    <w:p w14:paraId="20566DCA" w14:textId="4EA38B56" w:rsidR="00A92FF2" w:rsidRPr="00A92FF2" w:rsidRDefault="00A92FF2" w:rsidP="00A92FF2">
      <w:pPr>
        <w:autoSpaceDE w:val="0"/>
        <w:autoSpaceDN w:val="0"/>
        <w:adjustRightInd w:val="0"/>
        <w:spacing w:after="0" w:line="240" w:lineRule="auto"/>
        <w:rPr>
          <w:rFonts w:ascii="Times New Roman" w:hAnsi="Times New Roman" w:cs="Times New Roman"/>
          <w:b/>
          <w:bCs/>
          <w:sz w:val="24"/>
          <w:szCs w:val="24"/>
        </w:rPr>
      </w:pPr>
      <w:r w:rsidRPr="00A92FF2">
        <w:rPr>
          <w:rFonts w:ascii="Times New Roman" w:hAnsi="Times New Roman" w:cs="Times New Roman"/>
          <w:sz w:val="24"/>
          <w:szCs w:val="24"/>
        </w:rPr>
        <w:t>Název zakázky: „</w:t>
      </w:r>
      <w:r w:rsidRPr="00A92FF2">
        <w:rPr>
          <w:rFonts w:ascii="Times New Roman" w:hAnsi="Times New Roman" w:cs="Times New Roman"/>
          <w:b/>
          <w:bCs/>
          <w:color w:val="000000"/>
          <w:sz w:val="24"/>
          <w:szCs w:val="24"/>
        </w:rPr>
        <w:t>DOLNÍ CENTRUM – územní studie</w:t>
      </w:r>
      <w:r w:rsidRPr="00A92FF2">
        <w:rPr>
          <w:rFonts w:ascii="Times New Roman" w:hAnsi="Times New Roman" w:cs="Times New Roman"/>
          <w:b/>
          <w:bCs/>
          <w:sz w:val="24"/>
          <w:szCs w:val="24"/>
        </w:rPr>
        <w:t>"</w:t>
      </w:r>
    </w:p>
    <w:p w14:paraId="2EBEA2CB" w14:textId="77777777" w:rsidR="00A92FF2" w:rsidRPr="00A92FF2" w:rsidRDefault="00A92FF2" w:rsidP="00A92FF2">
      <w:pPr>
        <w:autoSpaceDE w:val="0"/>
        <w:autoSpaceDN w:val="0"/>
        <w:adjustRightInd w:val="0"/>
        <w:spacing w:after="0" w:line="240" w:lineRule="auto"/>
        <w:ind w:firstLine="708"/>
        <w:rPr>
          <w:rFonts w:ascii="Times New Roman" w:hAnsi="Times New Roman" w:cs="Times New Roman"/>
          <w:sz w:val="24"/>
          <w:szCs w:val="24"/>
        </w:rPr>
      </w:pPr>
    </w:p>
    <w:p w14:paraId="6278195D" w14:textId="77777777" w:rsidR="00A92FF2" w:rsidRPr="00A92FF2" w:rsidRDefault="00A92FF2" w:rsidP="00A92FF2">
      <w:pPr>
        <w:tabs>
          <w:tab w:val="left" w:pos="1985"/>
        </w:tabs>
        <w:ind w:left="1980" w:hanging="1980"/>
        <w:rPr>
          <w:rFonts w:ascii="Times New Roman" w:hAnsi="Times New Roman" w:cs="Times New Roman"/>
          <w:sz w:val="24"/>
          <w:szCs w:val="24"/>
        </w:rPr>
      </w:pPr>
      <w:r w:rsidRPr="00A92FF2">
        <w:rPr>
          <w:rFonts w:ascii="Times New Roman" w:hAnsi="Times New Roman" w:cs="Times New Roman"/>
          <w:sz w:val="24"/>
          <w:szCs w:val="24"/>
        </w:rPr>
        <w:t>Jméno a příjmení:</w:t>
      </w:r>
      <w:r w:rsidRPr="00A92FF2">
        <w:rPr>
          <w:rFonts w:ascii="Times New Roman" w:hAnsi="Times New Roman" w:cs="Times New Roman"/>
          <w:sz w:val="24"/>
          <w:szCs w:val="24"/>
        </w:rPr>
        <w:tab/>
      </w:r>
      <w:r w:rsidRPr="00A92FF2">
        <w:rPr>
          <w:rFonts w:ascii="Times New Roman" w:hAnsi="Times New Roman" w:cs="Times New Roman"/>
          <w:sz w:val="24"/>
          <w:szCs w:val="24"/>
        </w:rPr>
        <w:tab/>
      </w:r>
      <w:r w:rsidRPr="00A92FF2">
        <w:rPr>
          <w:rFonts w:ascii="Times New Roman" w:hAnsi="Times New Roman" w:cs="Times New Roman"/>
          <w:sz w:val="24"/>
          <w:szCs w:val="24"/>
        </w:rPr>
        <w:tab/>
      </w:r>
      <w:r w:rsidRPr="00A92FF2">
        <w:rPr>
          <w:rFonts w:ascii="Times New Roman" w:hAnsi="Times New Roman" w:cs="Times New Roman"/>
          <w:sz w:val="24"/>
          <w:szCs w:val="24"/>
        </w:rPr>
        <w:tab/>
      </w:r>
    </w:p>
    <w:p w14:paraId="3471F9E6" w14:textId="77777777" w:rsidR="00A92FF2" w:rsidRPr="00A92FF2" w:rsidRDefault="00A92FF2" w:rsidP="00A92FF2">
      <w:pPr>
        <w:tabs>
          <w:tab w:val="left" w:pos="1985"/>
        </w:tabs>
        <w:ind w:left="1980" w:hanging="1980"/>
        <w:rPr>
          <w:rFonts w:ascii="Times New Roman" w:hAnsi="Times New Roman" w:cs="Times New Roman"/>
          <w:sz w:val="24"/>
          <w:szCs w:val="24"/>
        </w:rPr>
      </w:pPr>
      <w:r w:rsidRPr="00A92FF2">
        <w:rPr>
          <w:rFonts w:ascii="Times New Roman" w:hAnsi="Times New Roman" w:cs="Times New Roman"/>
          <w:sz w:val="24"/>
          <w:szCs w:val="24"/>
        </w:rPr>
        <w:t>Osobní číslo (nebo jiná identifikace):</w:t>
      </w:r>
      <w:r w:rsidRPr="00A92FF2">
        <w:rPr>
          <w:rFonts w:ascii="Times New Roman" w:hAnsi="Times New Roman" w:cs="Times New Roman"/>
          <w:sz w:val="24"/>
          <w:szCs w:val="24"/>
        </w:rPr>
        <w:tab/>
      </w:r>
    </w:p>
    <w:p w14:paraId="138CC2BA"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Pozice u zadavatele:</w:t>
      </w:r>
      <w:r w:rsidRPr="00A92FF2">
        <w:rPr>
          <w:rFonts w:ascii="Times New Roman" w:hAnsi="Times New Roman" w:cs="Times New Roman"/>
          <w:sz w:val="24"/>
          <w:szCs w:val="24"/>
        </w:rPr>
        <w:tab/>
      </w:r>
      <w:r w:rsidRPr="00A92FF2">
        <w:rPr>
          <w:rFonts w:ascii="Times New Roman" w:hAnsi="Times New Roman" w:cs="Times New Roman"/>
          <w:sz w:val="24"/>
          <w:szCs w:val="24"/>
        </w:rPr>
        <w:tab/>
      </w:r>
      <w:r w:rsidRPr="00A92FF2">
        <w:rPr>
          <w:rFonts w:ascii="Times New Roman" w:hAnsi="Times New Roman" w:cs="Times New Roman"/>
          <w:sz w:val="24"/>
          <w:szCs w:val="24"/>
        </w:rPr>
        <w:tab/>
      </w:r>
      <w:r w:rsidRPr="00A92FF2">
        <w:rPr>
          <w:rFonts w:ascii="Times New Roman" w:hAnsi="Times New Roman" w:cs="Times New Roman"/>
          <w:sz w:val="24"/>
          <w:szCs w:val="24"/>
        </w:rPr>
        <w:tab/>
        <w:t>dodavatel projektové dokumentace</w:t>
      </w:r>
    </w:p>
    <w:p w14:paraId="1A1708B4"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 xml:space="preserve">Funkce v rámci VŘ/ZŘ: </w:t>
      </w:r>
      <w:r w:rsidRPr="00A92FF2">
        <w:rPr>
          <w:rFonts w:ascii="Times New Roman" w:hAnsi="Times New Roman" w:cs="Times New Roman"/>
          <w:sz w:val="24"/>
          <w:szCs w:val="24"/>
        </w:rPr>
        <w:tab/>
      </w:r>
      <w:r w:rsidRPr="00A92FF2">
        <w:rPr>
          <w:rFonts w:ascii="Times New Roman" w:hAnsi="Times New Roman" w:cs="Times New Roman"/>
          <w:sz w:val="24"/>
          <w:szCs w:val="24"/>
        </w:rPr>
        <w:tab/>
      </w:r>
      <w:r w:rsidRPr="00A92FF2">
        <w:rPr>
          <w:rFonts w:ascii="Times New Roman" w:hAnsi="Times New Roman" w:cs="Times New Roman"/>
          <w:sz w:val="24"/>
          <w:szCs w:val="24"/>
        </w:rPr>
        <w:tab/>
        <w:t>zpracovatel projektové dokumentace</w:t>
      </w:r>
    </w:p>
    <w:p w14:paraId="00B59E89"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528FA9A3"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 xml:space="preserve">Já, jako osoba podílející se na přípravě, průběhu a/nebo realizaci výběrového/zadávacího řízení k uvedené zakázce jsem si vědom/a znění článku 57 odst. 1 a 2 nařízení (EU, EURATOM) č. 966/2012 Evropského parlamentu a Rady, kterým se stanoví finanční pravidla o souhrnném rozpočtu unie a o zrušení nařízení rady (ES, EURATOM) č. 1605/2002: </w:t>
      </w:r>
    </w:p>
    <w:p w14:paraId="6C6BB113"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7A75098E"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i/>
          <w:sz w:val="24"/>
          <w:szCs w:val="24"/>
        </w:rPr>
      </w:pPr>
      <w:r w:rsidRPr="00A92FF2">
        <w:rPr>
          <w:rFonts w:ascii="Times New Roman" w:hAnsi="Times New Roman" w:cs="Times New Roman"/>
          <w:i/>
          <w:sz w:val="24"/>
          <w:szCs w:val="24"/>
        </w:rPr>
        <w:t xml:space="preserve">„1. Účastníci finančních operací a jiné osoby podílející se na plnění rozpočtu a na jeho správě, včetně přípravy na tuto činnost, na auditu nebo na kontrole se zdrží jakéhokoli jednání, jež by mohlo uvést jejich zájmy do střetu se zájmy Unie. Pokud toto riziko existuje, upustí dotčená osoba od takového jednání a předloží věc pověřené schvalující osobě, která vydá písemné potvrzení o tom, zda střet zájmů existuje. Dotčená osoba informuje rovněž svého přímého nadřízeného. Pokud se zjistí střet zájmů, ukončí dotčená osoba veškerou svou činnost ve věci. Pověřená schvalující osoba učiní sama veškeré další vhodné kroky. </w:t>
      </w:r>
    </w:p>
    <w:p w14:paraId="76FC7CE7"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i/>
          <w:sz w:val="24"/>
          <w:szCs w:val="24"/>
        </w:rPr>
      </w:pPr>
      <w:r w:rsidRPr="00A92FF2">
        <w:rPr>
          <w:rFonts w:ascii="Times New Roman" w:hAnsi="Times New Roman" w:cs="Times New Roman"/>
          <w:i/>
          <w:sz w:val="24"/>
          <w:szCs w:val="24"/>
        </w:rPr>
        <w:t>2. Pro účely odstavce 1 ke střetu zájmů dochází, je-li z rodinných důvodů</w:t>
      </w:r>
      <w:r w:rsidRPr="00A92FF2">
        <w:rPr>
          <w:rStyle w:val="Znakapoznpodarou"/>
          <w:rFonts w:ascii="Times New Roman" w:hAnsi="Times New Roman" w:cs="Times New Roman"/>
          <w:i/>
          <w:sz w:val="24"/>
          <w:szCs w:val="24"/>
        </w:rPr>
        <w:footnoteReference w:id="1"/>
      </w:r>
      <w:r w:rsidRPr="00A92FF2">
        <w:rPr>
          <w:rFonts w:ascii="Times New Roman" w:hAnsi="Times New Roman" w:cs="Times New Roman"/>
          <w:i/>
          <w:sz w:val="24"/>
          <w:szCs w:val="24"/>
        </w:rPr>
        <w:t>, z důvodů citových vazeb, z důvodů politické nebo národní spřízněnosti, z důvodů hospodářského zájmu</w:t>
      </w:r>
      <w:r w:rsidRPr="00A92FF2">
        <w:rPr>
          <w:rStyle w:val="Znakapoznpodarou"/>
          <w:rFonts w:ascii="Times New Roman" w:hAnsi="Times New Roman" w:cs="Times New Roman"/>
          <w:i/>
          <w:sz w:val="24"/>
          <w:szCs w:val="24"/>
        </w:rPr>
        <w:footnoteReference w:id="2"/>
      </w:r>
      <w:r w:rsidRPr="00A92FF2">
        <w:rPr>
          <w:rFonts w:ascii="Times New Roman" w:hAnsi="Times New Roman" w:cs="Times New Roman"/>
          <w:i/>
          <w:sz w:val="24"/>
          <w:szCs w:val="24"/>
        </w:rPr>
        <w:t xml:space="preserve"> nebo z důvodů jiného společného zájmu</w:t>
      </w:r>
      <w:r w:rsidRPr="00A92FF2">
        <w:rPr>
          <w:rStyle w:val="Znakapoznpodarou"/>
          <w:rFonts w:ascii="Times New Roman" w:hAnsi="Times New Roman" w:cs="Times New Roman"/>
          <w:i/>
          <w:sz w:val="24"/>
          <w:szCs w:val="24"/>
        </w:rPr>
        <w:footnoteReference w:id="3"/>
      </w:r>
      <w:r w:rsidRPr="00A92FF2">
        <w:rPr>
          <w:rFonts w:ascii="Times New Roman" w:hAnsi="Times New Roman" w:cs="Times New Roman"/>
          <w:i/>
          <w:sz w:val="24"/>
          <w:szCs w:val="24"/>
        </w:rPr>
        <w:t xml:space="preserve"> s příjemcem finanč</w:t>
      </w:r>
      <w:r w:rsidRPr="00A92FF2">
        <w:rPr>
          <w:rFonts w:ascii="Times New Roman" w:hAnsi="Times New Roman" w:cs="Times New Roman"/>
          <w:i/>
          <w:sz w:val="24"/>
          <w:szCs w:val="24"/>
        </w:rPr>
        <w:softHyphen/>
        <w:t xml:space="preserve">ních prostředků ohrožen nestranný a objektivní výkon funkcí účastníka finančních operací nebo jiné osoby podle odstavce 1.“ </w:t>
      </w:r>
    </w:p>
    <w:p w14:paraId="4F508E8C"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 xml:space="preserve"> </w:t>
      </w:r>
    </w:p>
    <w:p w14:paraId="60796899"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Podle svého nejlepšího vědomí a svědomí prohlašuji, že si nejsem vědom/a žádného střetu zájmů, který by mohl mít vliv na přípravu, průběh a/nebo realizaci uvedeného výběrového/zadávacího řízení.</w:t>
      </w:r>
    </w:p>
    <w:p w14:paraId="2CAEAA52"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3C8E57A"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Prohlašuji, že jsem se nepodílel/a na zpracování nabídky/nabídek uchazečů a nemám osobní zájem na zadání uvedeného výběrového/zadávacího řízení.</w:t>
      </w:r>
    </w:p>
    <w:p w14:paraId="0D18636C"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7BAAE180"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Pokud zjistím nebo vyjde najevo, že je ohrožena má nestrannost nebo nezávislost a/nebo existuje či nastal střet zájmů, který by mohl mít vliv na přípravu, průběh a/nebo realizaci uvedeného výběrového/zadávacího řízení, neprodleně tuto skutečnost oznámím zadavateli nebo zadavatelem určené osobě.</w:t>
      </w:r>
    </w:p>
    <w:p w14:paraId="6599DF56"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5B19DF8D"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lastRenderedPageBreak/>
        <w:t xml:space="preserve">Rovněž potvrzuji, že uchovám mlčenlivost o všech skutečnostech, o kterých se dozvím v souvislosti s uvedenou zakázkou. Nezveřejním žádné důvěrné informace, které mi budou sděleny nebo které zjistím v souvislosti s uvedenou zakázkou. Informace, které mi budou sděleny, nezneužiji. Souhlasím s tím, že budu uchovávat mlčenlivost o veškerých informacích či dokumentech, které mi budou poskytnuty nebo které připravím pro účel posouzení nebo hodnocení nabídek, a souhlasím s tím, že tyto informace a dokumenty budou použity výhradně pro účely této zakázky a nebudou poskytnuty bez svolení zadavatele žádné třetí straně. </w:t>
      </w:r>
    </w:p>
    <w:p w14:paraId="0AA200FD"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040C9872"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7240F92B"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1A3E9D2"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84DF93A"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725EFB09"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0D187B9"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 xml:space="preserve">Podpis: </w:t>
      </w:r>
      <w:r w:rsidRPr="00A92FF2">
        <w:rPr>
          <w:rFonts w:ascii="Times New Roman" w:hAnsi="Times New Roman" w:cs="Times New Roman"/>
          <w:sz w:val="24"/>
          <w:szCs w:val="24"/>
        </w:rPr>
        <w:tab/>
      </w:r>
      <w:r w:rsidRPr="00A92FF2">
        <w:rPr>
          <w:rFonts w:ascii="Times New Roman" w:hAnsi="Times New Roman" w:cs="Times New Roman"/>
          <w:sz w:val="24"/>
          <w:szCs w:val="24"/>
        </w:rPr>
        <w:tab/>
        <w:t>............................</w:t>
      </w:r>
    </w:p>
    <w:p w14:paraId="41509CFF"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CA3C5D7"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1594DC1D"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1EFE8740"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p>
    <w:p w14:paraId="41E9B5D4" w14:textId="77777777" w:rsidR="00A92FF2" w:rsidRPr="00A92FF2" w:rsidRDefault="00A92FF2" w:rsidP="00A92FF2">
      <w:pPr>
        <w:autoSpaceDE w:val="0"/>
        <w:autoSpaceDN w:val="0"/>
        <w:adjustRightInd w:val="0"/>
        <w:spacing w:after="0" w:line="240" w:lineRule="auto"/>
        <w:jc w:val="both"/>
        <w:rPr>
          <w:rFonts w:ascii="Times New Roman" w:hAnsi="Times New Roman" w:cs="Times New Roman"/>
          <w:sz w:val="24"/>
          <w:szCs w:val="24"/>
        </w:rPr>
      </w:pPr>
      <w:r w:rsidRPr="00A92FF2">
        <w:rPr>
          <w:rFonts w:ascii="Times New Roman" w:hAnsi="Times New Roman" w:cs="Times New Roman"/>
          <w:sz w:val="24"/>
          <w:szCs w:val="24"/>
        </w:rPr>
        <w:t>Datum a místo:</w:t>
      </w:r>
      <w:r w:rsidRPr="00A92FF2">
        <w:rPr>
          <w:rFonts w:ascii="Times New Roman" w:hAnsi="Times New Roman" w:cs="Times New Roman"/>
          <w:sz w:val="24"/>
          <w:szCs w:val="24"/>
        </w:rPr>
        <w:tab/>
        <w:t xml:space="preserve"> </w:t>
      </w:r>
    </w:p>
    <w:p w14:paraId="3DF14EFF" w14:textId="77777777" w:rsidR="00A92FF2" w:rsidRPr="00A92FF2" w:rsidRDefault="00A92FF2" w:rsidP="00A92FF2">
      <w:pPr>
        <w:autoSpaceDE w:val="0"/>
        <w:autoSpaceDN w:val="0"/>
        <w:adjustRightInd w:val="0"/>
        <w:spacing w:after="0" w:line="240" w:lineRule="auto"/>
        <w:jc w:val="center"/>
        <w:rPr>
          <w:rFonts w:ascii="Times New Roman" w:hAnsi="Times New Roman" w:cs="Times New Roman"/>
          <w:b/>
          <w:bCs/>
          <w:sz w:val="24"/>
          <w:szCs w:val="24"/>
        </w:rPr>
      </w:pPr>
    </w:p>
    <w:p w14:paraId="5DB5EF19" w14:textId="77777777" w:rsidR="00AF3BE4" w:rsidRPr="00A92FF2" w:rsidRDefault="00AF3BE4" w:rsidP="00682686">
      <w:pPr>
        <w:autoSpaceDE w:val="0"/>
        <w:autoSpaceDN w:val="0"/>
        <w:adjustRightInd w:val="0"/>
        <w:spacing w:after="0" w:line="240" w:lineRule="auto"/>
        <w:jc w:val="center"/>
        <w:rPr>
          <w:rFonts w:ascii="Times New Roman" w:hAnsi="Times New Roman" w:cs="Times New Roman"/>
          <w:b/>
          <w:bCs/>
          <w:sz w:val="24"/>
          <w:szCs w:val="24"/>
        </w:rPr>
      </w:pPr>
    </w:p>
    <w:sectPr w:rsidR="00AF3BE4" w:rsidRPr="00A92FF2" w:rsidSect="002C645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99EB9" w14:textId="77777777" w:rsidR="00006B24" w:rsidRDefault="00006B24" w:rsidP="006754F8">
      <w:pPr>
        <w:spacing w:after="0" w:line="240" w:lineRule="auto"/>
      </w:pPr>
      <w:r>
        <w:separator/>
      </w:r>
    </w:p>
  </w:endnote>
  <w:endnote w:type="continuationSeparator" w:id="0">
    <w:p w14:paraId="0308FA34" w14:textId="77777777" w:rsidR="00006B24" w:rsidRDefault="00006B24" w:rsidP="0067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Bold">
    <w:altName w:val="Cambria"/>
    <w:panose1 w:val="00000000000000000000"/>
    <w:charset w:val="00"/>
    <w:family w:val="roman"/>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888854"/>
      <w:docPartObj>
        <w:docPartGallery w:val="Page Numbers (Bottom of Page)"/>
        <w:docPartUnique/>
      </w:docPartObj>
    </w:sdtPr>
    <w:sdtContent>
      <w:sdt>
        <w:sdtPr>
          <w:id w:val="1728636285"/>
          <w:docPartObj>
            <w:docPartGallery w:val="Page Numbers (Top of Page)"/>
            <w:docPartUnique/>
          </w:docPartObj>
        </w:sdtPr>
        <w:sdtContent>
          <w:p w14:paraId="3FCF8098" w14:textId="000C1243" w:rsidR="00474BD7" w:rsidRDefault="00474BD7">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A82564">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82564">
              <w:rPr>
                <w:b/>
                <w:bCs/>
                <w:noProof/>
              </w:rPr>
              <w:t>22</w:t>
            </w:r>
            <w:r>
              <w:rPr>
                <w:b/>
                <w:bCs/>
                <w:sz w:val="24"/>
                <w:szCs w:val="24"/>
              </w:rPr>
              <w:fldChar w:fldCharType="end"/>
            </w:r>
          </w:p>
        </w:sdtContent>
      </w:sdt>
    </w:sdtContent>
  </w:sdt>
  <w:p w14:paraId="18C1B83F" w14:textId="77777777" w:rsidR="00474BD7" w:rsidRDefault="00474B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7286F" w14:textId="77777777" w:rsidR="00006B24" w:rsidRDefault="00006B24" w:rsidP="006754F8">
      <w:pPr>
        <w:spacing w:after="0" w:line="240" w:lineRule="auto"/>
      </w:pPr>
      <w:r>
        <w:separator/>
      </w:r>
    </w:p>
  </w:footnote>
  <w:footnote w:type="continuationSeparator" w:id="0">
    <w:p w14:paraId="4F943AD5" w14:textId="77777777" w:rsidR="00006B24" w:rsidRDefault="00006B24" w:rsidP="006754F8">
      <w:pPr>
        <w:spacing w:after="0" w:line="240" w:lineRule="auto"/>
      </w:pPr>
      <w:r>
        <w:continuationSeparator/>
      </w:r>
    </w:p>
  </w:footnote>
  <w:footnote w:id="1">
    <w:p w14:paraId="6D706354" w14:textId="77777777" w:rsidR="00A92FF2" w:rsidRDefault="00A92FF2" w:rsidP="00A92FF2">
      <w:pPr>
        <w:pStyle w:val="Textpoznpodarou"/>
        <w:rPr>
          <w:rFonts w:asciiTheme="majorHAnsi" w:hAnsiTheme="majorHAnsi"/>
        </w:rPr>
      </w:pPr>
      <w:r>
        <w:rPr>
          <w:rStyle w:val="Znakapoznpodarou"/>
          <w:rFonts w:asciiTheme="majorHAnsi" w:hAnsiTheme="majorHAnsi"/>
        </w:rPr>
        <w:footnoteRef/>
      </w:r>
      <w:r>
        <w:rPr>
          <w:rFonts w:asciiTheme="majorHAnsi" w:hAnsiTheme="majorHAnsi"/>
        </w:rPr>
        <w:t xml:space="preserve"> Např. příbuzenské vztahy, manželství či registrované partnerství.</w:t>
      </w:r>
    </w:p>
  </w:footnote>
  <w:footnote w:id="2">
    <w:p w14:paraId="0B9F6D6D" w14:textId="77777777" w:rsidR="00A92FF2" w:rsidRDefault="00A92FF2" w:rsidP="00A92FF2">
      <w:pPr>
        <w:pStyle w:val="Textpoznpodarou"/>
        <w:rPr>
          <w:rFonts w:asciiTheme="majorHAnsi" w:hAnsiTheme="majorHAnsi"/>
        </w:rPr>
      </w:pPr>
      <w:r>
        <w:rPr>
          <w:rFonts w:asciiTheme="majorHAnsi" w:hAnsiTheme="majorHAnsi"/>
        </w:rPr>
        <w:footnoteRef/>
      </w:r>
      <w:r>
        <w:rPr>
          <w:rFonts w:asciiTheme="majorHAnsi" w:hAnsiTheme="majorHAnsi"/>
        </w:rPr>
        <w:t xml:space="preserve"> Např. smluvní vztahy, placené nebo bezplatné poradenství.</w:t>
      </w:r>
    </w:p>
  </w:footnote>
  <w:footnote w:id="3">
    <w:p w14:paraId="7E35B540" w14:textId="77777777" w:rsidR="00A92FF2" w:rsidRDefault="00A92FF2" w:rsidP="00A92FF2">
      <w:pPr>
        <w:pStyle w:val="Textpoznpodarou"/>
        <w:rPr>
          <w:rFonts w:asciiTheme="majorHAnsi" w:hAnsiTheme="majorHAnsi"/>
        </w:rPr>
      </w:pPr>
      <w:r>
        <w:rPr>
          <w:rFonts w:asciiTheme="majorHAnsi" w:hAnsiTheme="majorHAnsi"/>
        </w:rPr>
        <w:footnoteRef/>
      </w:r>
      <w:r>
        <w:rPr>
          <w:rFonts w:asciiTheme="majorHAnsi" w:hAnsiTheme="majorHAnsi"/>
        </w:rPr>
        <w:t xml:space="preserve"> Např. dobrovolnictví, členství ve statutárním orgánu nebo řídícím výboru.</w:t>
      </w:r>
    </w:p>
    <w:p w14:paraId="6D776377" w14:textId="77777777" w:rsidR="00A92FF2" w:rsidRDefault="00A92FF2" w:rsidP="00A92FF2">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3445" w14:textId="77BE4BFA" w:rsidR="00474BD7" w:rsidRDefault="00474BD7">
    <w:pPr>
      <w:pStyle w:val="Zhlav"/>
    </w:pPr>
    <w:r>
      <w:rPr>
        <w:noProof/>
        <w:lang w:eastAsia="cs-CZ"/>
      </w:rPr>
      <mc:AlternateContent>
        <mc:Choice Requires="wps">
          <w:drawing>
            <wp:anchor distT="0" distB="0" distL="0" distR="0" simplePos="0" relativeHeight="251659264" behindDoc="0" locked="0" layoutInCell="1" allowOverlap="1" wp14:anchorId="5A75BBA4" wp14:editId="6885BBFC">
              <wp:simplePos x="635" y="635"/>
              <wp:positionH relativeFrom="page">
                <wp:align>center</wp:align>
              </wp:positionH>
              <wp:positionV relativeFrom="page">
                <wp:align>top</wp:align>
              </wp:positionV>
              <wp:extent cx="729615" cy="324485"/>
              <wp:effectExtent l="0" t="0" r="13335" b="18415"/>
              <wp:wrapNone/>
              <wp:docPr id="1517148441" name="Textové pole 2" descr="General / Obec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9615" cy="324485"/>
                      </a:xfrm>
                      <a:prstGeom prst="rect">
                        <a:avLst/>
                      </a:prstGeom>
                      <a:noFill/>
                      <a:ln>
                        <a:noFill/>
                      </a:ln>
                    </wps:spPr>
                    <wps:txbx>
                      <w:txbxContent>
                        <w:p w14:paraId="3388CCDB" w14:textId="2227CC7F" w:rsidR="00474BD7" w:rsidRPr="009E115B" w:rsidRDefault="00474BD7" w:rsidP="009E115B">
                          <w:pPr>
                            <w:spacing w:after="0"/>
                            <w:rPr>
                              <w:rFonts w:ascii="Calibri" w:eastAsia="Calibri" w:hAnsi="Calibri" w:cs="Calibri"/>
                              <w:noProof/>
                              <w:color w:val="000000"/>
                              <w:sz w:val="16"/>
                              <w:szCs w:val="16"/>
                            </w:rPr>
                          </w:pPr>
                          <w:r w:rsidRPr="009E115B">
                            <w:rPr>
                              <w:rFonts w:ascii="Calibri" w:eastAsia="Calibri" w:hAnsi="Calibri" w:cs="Calibri"/>
                              <w:noProof/>
                              <w:color w:val="000000"/>
                              <w:sz w:val="16"/>
                              <w:szCs w:val="16"/>
                            </w:rPr>
                            <w:t>General / Obecné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5BBA4" id="_x0000_t202" coordsize="21600,21600" o:spt="202" path="m,l,21600r21600,l21600,xe">
              <v:stroke joinstyle="miter"/>
              <v:path gradientshapeok="t" o:connecttype="rect"/>
            </v:shapetype>
            <v:shape id="Textové pole 2" o:spid="_x0000_s1026" type="#_x0000_t202" alt="General / Obecné" style="position:absolute;margin-left:0;margin-top:0;width:57.45pt;height:25.5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yDCgIAABUEAAAOAAAAZHJzL2Uyb0RvYy54bWysU8Fu2zAMvQ/YPwi6L3aypmuNOEXWIsOA&#10;oC2QDj0rshQbkERBUmJnXz9KtpOu22nYRaZI+pF8fFrcdVqRo3C+AVPS6SSnRBgOVWP2Jf3xsv50&#10;Q4kPzFRMgRElPQlP75YfPyxaW4gZ1KAq4QiCGF+0tqR1CLbIMs9roZmfgBUGgxKcZgGvbp9VjrWI&#10;rlU2y/PrrAVXWQdceI/ehz5IlwlfSsHDk5ReBKJKir2FdLp07uKZLRes2Dtm64YPbbB/6EKzxmDR&#10;M9QDC4wcXPMHlG64Aw8yTDjoDKRsuEgz4DTT/N0025pZkWZBcrw90+T/Hyx/PG7tsyOh+wodLjAS&#10;0lpfeHTGeTrpdPxipwTjSOHpTJvoAuHo/DK7vZ7OKeEY+jy7urqZR5Ts8rN1PnwToEk0SupwK4ks&#10;dtz40KeOKbGWgXWjVNqMMr85EDN6skuH0Qrdrhva3kF1wmkc9Iv2lq8brLlhPjwzh5vFAVCt4QkP&#10;qaAtKQwWJTW4n3/zx3wkHKOUtKiUkhqUMiXqu8FFRFElY3qbz3O8udG9Gw1z0PeA+pviU7A8mTEv&#10;qNGUDvQr6ngVC2GIGY7lShpG8z70ksV3wMVqlZJQP5aFjdlaHqEjT5HEl+6VOTswHXBFjzDKiBXv&#10;CO9z45/erg4BaU/biJz2RA5Uo/bSPod3EsX99p6yLq95+QsAAP//AwBQSwMEFAAGAAgAAAAhAH6T&#10;QtzZAAAABAEAAA8AAABkcnMvZG93bnJldi54bWxMj8FOwzAQRO9I/IO1SNyoY0QQhDhVhdRDb6UU&#10;ztt4SQLxbhS7bejX43KBy0qjGc28LeeT79WBxtAJWzCzDBRxLa7jxsL2dXnzACpEZIe9MFn4pgDz&#10;6vKixMLJkV/osImNSiUcCrTQxjgUWoe6JY9hJgNx8j5k9BiTHBvtRjymct/r2yy71x47TgstDvTc&#10;Uv212XsLXb6QaOhttfx890bMab3KT2trr6+mxROoSFP8C8MZP6FDlZh2smcXVG8hPRJ/79kzd4+g&#10;dhZyY0BXpf4PX/0AAAD//wMAUEsBAi0AFAAGAAgAAAAhALaDOJL+AAAA4QEAABMAAAAAAAAAAAAA&#10;AAAAAAAAAFtDb250ZW50X1R5cGVzXS54bWxQSwECLQAUAAYACAAAACEAOP0h/9YAAACUAQAACwAA&#10;AAAAAAAAAAAAAAAvAQAAX3JlbHMvLnJlbHNQSwECLQAUAAYACAAAACEAk0csgwoCAAAVBAAADgAA&#10;AAAAAAAAAAAAAAAuAgAAZHJzL2Uyb0RvYy54bWxQSwECLQAUAAYACAAAACEAfpNC3NkAAAAEAQAA&#10;DwAAAAAAAAAAAAAAAABkBAAAZHJzL2Rvd25yZXYueG1sUEsFBgAAAAAEAAQA8wAAAGoFAAAAAA==&#10;" filled="f" stroked="f">
              <v:textbox style="mso-fit-shape-to-text:t" inset="0,15pt,0,0">
                <w:txbxContent>
                  <w:p w14:paraId="3388CCDB" w14:textId="2227CC7F" w:rsidR="00474BD7" w:rsidRPr="009E115B" w:rsidRDefault="00474BD7" w:rsidP="009E115B">
                    <w:pPr>
                      <w:spacing w:after="0"/>
                      <w:rPr>
                        <w:rFonts w:ascii="Calibri" w:eastAsia="Calibri" w:hAnsi="Calibri" w:cs="Calibri"/>
                        <w:noProof/>
                        <w:color w:val="000000"/>
                        <w:sz w:val="16"/>
                        <w:szCs w:val="16"/>
                      </w:rPr>
                    </w:pPr>
                    <w:r w:rsidRPr="009E115B">
                      <w:rPr>
                        <w:rFonts w:ascii="Calibri" w:eastAsia="Calibri" w:hAnsi="Calibri" w:cs="Calibri"/>
                        <w:noProof/>
                        <w:color w:val="000000"/>
                        <w:sz w:val="16"/>
                        <w:szCs w:val="16"/>
                      </w:rPr>
                      <w:t>General / Obecné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AE2D" w14:textId="0BDE02CC" w:rsidR="00474BD7" w:rsidRDefault="00474BD7">
    <w:pPr>
      <w:pStyle w:val="Zhlav"/>
    </w:pPr>
    <w:r>
      <w:rPr>
        <w:noProof/>
        <w:lang w:eastAsia="cs-CZ"/>
      </w:rPr>
      <mc:AlternateContent>
        <mc:Choice Requires="wps">
          <w:drawing>
            <wp:anchor distT="0" distB="0" distL="0" distR="0" simplePos="0" relativeHeight="251658240" behindDoc="0" locked="0" layoutInCell="1" allowOverlap="1" wp14:anchorId="5F1E09EC" wp14:editId="52D74FFD">
              <wp:simplePos x="635" y="635"/>
              <wp:positionH relativeFrom="page">
                <wp:align>center</wp:align>
              </wp:positionH>
              <wp:positionV relativeFrom="page">
                <wp:align>top</wp:align>
              </wp:positionV>
              <wp:extent cx="729615" cy="324485"/>
              <wp:effectExtent l="0" t="0" r="13335" b="18415"/>
              <wp:wrapNone/>
              <wp:docPr id="706104398" name="Textové pole 1" descr="General / Obecn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9615" cy="324485"/>
                      </a:xfrm>
                      <a:prstGeom prst="rect">
                        <a:avLst/>
                      </a:prstGeom>
                      <a:noFill/>
                      <a:ln>
                        <a:noFill/>
                      </a:ln>
                    </wps:spPr>
                    <wps:txbx>
                      <w:txbxContent>
                        <w:p w14:paraId="1935A584" w14:textId="3A1B6B15" w:rsidR="00474BD7" w:rsidRPr="009E115B" w:rsidRDefault="00474BD7" w:rsidP="009E115B">
                          <w:pPr>
                            <w:spacing w:after="0"/>
                            <w:rPr>
                              <w:rFonts w:ascii="Calibri" w:eastAsia="Calibri" w:hAnsi="Calibri" w:cs="Calibri"/>
                              <w:noProof/>
                              <w:color w:val="000000"/>
                              <w:sz w:val="16"/>
                              <w:szCs w:val="16"/>
                            </w:rPr>
                          </w:pPr>
                          <w:r w:rsidRPr="009E115B">
                            <w:rPr>
                              <w:rFonts w:ascii="Calibri" w:eastAsia="Calibri" w:hAnsi="Calibri" w:cs="Calibri"/>
                              <w:noProof/>
                              <w:color w:val="000000"/>
                              <w:sz w:val="16"/>
                              <w:szCs w:val="16"/>
                            </w:rPr>
                            <w:t>General / Obecné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E09EC" id="_x0000_t202" coordsize="21600,21600" o:spt="202" path="m,l,21600r21600,l21600,xe">
              <v:stroke joinstyle="miter"/>
              <v:path gradientshapeok="t" o:connecttype="rect"/>
            </v:shapetype>
            <v:shape id="Textové pole 1" o:spid="_x0000_s1027" type="#_x0000_t202" alt="General / Obecné" style="position:absolute;margin-left:0;margin-top:0;width:57.45pt;height:25.5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LHDQIAABwEAAAOAAAAZHJzL2Uyb0RvYy54bWysU8Fu2zAMvQ/YPwi6L7azpmuNOEXWIsOA&#10;oC2QDj0rshQbkERBUmJnXz9KjpOu22nYRaZI+pF8fJrf9VqRg3C+BVPRYpJTIgyHujW7iv54WX26&#10;ocQHZmqmwIiKHoWnd4uPH+adLcUUGlC1cARBjC87W9EmBFtmmeeN0MxPwAqDQQlOs4BXt8tqxzpE&#10;1yqb5vl11oGrrQMuvEfvwxCki4QvpeDhSUovAlEVxd5COl06t/HMFnNW7hyzTctPbbB/6EKz1mDR&#10;M9QDC4zsXfsHlG65Aw8yTDjoDKRsuUgz4DRF/m6aTcOsSLMgOd6eafL/D5Y/Hjb22ZHQf4UeFxgJ&#10;6awvPTrjPL10On6xU4JxpPB4pk30gXB0fpneXhczSjiGPk+vrm5mESW7/GydD98EaBKNijrcSiKL&#10;HdY+DKljSqxlYNUqlTajzG8OxIye7NJhtEK/7Ulbv+l+C/URh3Iw7Ntbvmqx9Jr58MwcLhjnQNGG&#10;Jzykgq6icLIoacD9/Js/5iPvGKWkQ8FU1KCiKVHfDe4jaisZxW0+y/HmRvd2NMxe3wPKsMAXYXky&#10;Y15Qoykd6FeU8zIWwhAzHMtVNIzmfRiUi8+Bi+UyJaGMLAtrs7E8Qke6Ipcv/Stz9kR4wE09wqgm&#10;Vr7jfciNf3q73AdkPy0lUjsQeWIcJZjWenouUeNv7ynr8qgXvwAAAP//AwBQSwMEFAAGAAgAAAAh&#10;AH6TQtzZAAAABAEAAA8AAABkcnMvZG93bnJldi54bWxMj8FOwzAQRO9I/IO1SNyoY0QQhDhVhdRD&#10;b6UUztt4SQLxbhS7bejX43KBy0qjGc28LeeT79WBxtAJWzCzDBRxLa7jxsL2dXnzACpEZIe9MFn4&#10;pgDz6vKixMLJkV/osImNSiUcCrTQxjgUWoe6JY9hJgNx8j5k9BiTHBvtRjymct/r2yy71x47Tgst&#10;DvTcUv212XsLXb6QaOhttfx890bMab3KT2trr6+mxROoSFP8C8MZP6FDlZh2smcXVG8hPRJ/79kz&#10;d4+gdhZyY0BXpf4PX/0AAAD//wMAUEsBAi0AFAAGAAgAAAAhALaDOJL+AAAA4QEAABMAAAAAAAAA&#10;AAAAAAAAAAAAAFtDb250ZW50X1R5cGVzXS54bWxQSwECLQAUAAYACAAAACEAOP0h/9YAAACUAQAA&#10;CwAAAAAAAAAAAAAAAAAvAQAAX3JlbHMvLnJlbHNQSwECLQAUAAYACAAAACEAT8zSxw0CAAAcBAAA&#10;DgAAAAAAAAAAAAAAAAAuAgAAZHJzL2Uyb0RvYy54bWxQSwECLQAUAAYACAAAACEAfpNC3NkAAAAE&#10;AQAADwAAAAAAAAAAAAAAAABnBAAAZHJzL2Rvd25yZXYueG1sUEsFBgAAAAAEAAQA8wAAAG0FAAAA&#10;AA==&#10;" filled="f" stroked="f">
              <v:textbox style="mso-fit-shape-to-text:t" inset="0,15pt,0,0">
                <w:txbxContent>
                  <w:p w14:paraId="1935A584" w14:textId="3A1B6B15" w:rsidR="00474BD7" w:rsidRPr="009E115B" w:rsidRDefault="00474BD7" w:rsidP="009E115B">
                    <w:pPr>
                      <w:spacing w:after="0"/>
                      <w:rPr>
                        <w:rFonts w:ascii="Calibri" w:eastAsia="Calibri" w:hAnsi="Calibri" w:cs="Calibri"/>
                        <w:noProof/>
                        <w:color w:val="000000"/>
                        <w:sz w:val="16"/>
                        <w:szCs w:val="16"/>
                      </w:rPr>
                    </w:pPr>
                    <w:r w:rsidRPr="009E115B">
                      <w:rPr>
                        <w:rFonts w:ascii="Calibri" w:eastAsia="Calibri" w:hAnsi="Calibri" w:cs="Calibri"/>
                        <w:noProof/>
                        <w:color w:val="000000"/>
                        <w:sz w:val="16"/>
                        <w:szCs w:val="16"/>
                      </w:rPr>
                      <w:t>General / Obecné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D1F86"/>
    <w:multiLevelType w:val="hybridMultilevel"/>
    <w:tmpl w:val="315C2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FA49DC"/>
    <w:multiLevelType w:val="hybridMultilevel"/>
    <w:tmpl w:val="8CCCD8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1A1311"/>
    <w:multiLevelType w:val="hybridMultilevel"/>
    <w:tmpl w:val="5352CD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3D9273E"/>
    <w:multiLevelType w:val="hybridMultilevel"/>
    <w:tmpl w:val="4F168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446988"/>
    <w:multiLevelType w:val="multilevel"/>
    <w:tmpl w:val="D1B6ED9E"/>
    <w:styleLink w:val="Aktulnseznam1"/>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1AD62C76"/>
    <w:multiLevelType w:val="hybridMultilevel"/>
    <w:tmpl w:val="C4DE1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6632BA"/>
    <w:multiLevelType w:val="hybridMultilevel"/>
    <w:tmpl w:val="78E4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631C89"/>
    <w:multiLevelType w:val="hybridMultilevel"/>
    <w:tmpl w:val="CB364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811CAA"/>
    <w:multiLevelType w:val="hybridMultilevel"/>
    <w:tmpl w:val="1E3A0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0770510"/>
    <w:multiLevelType w:val="multilevel"/>
    <w:tmpl w:val="D0CE0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8290C"/>
    <w:multiLevelType w:val="hybridMultilevel"/>
    <w:tmpl w:val="9F68C47E"/>
    <w:lvl w:ilvl="0" w:tplc="9610470A">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A94343"/>
    <w:multiLevelType w:val="hybridMultilevel"/>
    <w:tmpl w:val="A2E8226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7C00067"/>
    <w:multiLevelType w:val="hybridMultilevel"/>
    <w:tmpl w:val="506EF7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977311"/>
    <w:multiLevelType w:val="hybridMultilevel"/>
    <w:tmpl w:val="5784CF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CC66DE"/>
    <w:multiLevelType w:val="multilevel"/>
    <w:tmpl w:val="43489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E06A1"/>
    <w:multiLevelType w:val="hybridMultilevel"/>
    <w:tmpl w:val="F47E1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57565B6"/>
    <w:multiLevelType w:val="hybridMultilevel"/>
    <w:tmpl w:val="895C1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89F3889"/>
    <w:multiLevelType w:val="hybridMultilevel"/>
    <w:tmpl w:val="D7BCE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684C5A"/>
    <w:multiLevelType w:val="multilevel"/>
    <w:tmpl w:val="C27CB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6D3A15"/>
    <w:multiLevelType w:val="hybridMultilevel"/>
    <w:tmpl w:val="AB9E4B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0157307"/>
    <w:multiLevelType w:val="hybridMultilevel"/>
    <w:tmpl w:val="0AF2661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0330021"/>
    <w:multiLevelType w:val="hybridMultilevel"/>
    <w:tmpl w:val="A9CA5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B32FA2"/>
    <w:multiLevelType w:val="hybridMultilevel"/>
    <w:tmpl w:val="2FB45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2F0767E"/>
    <w:multiLevelType w:val="hybridMultilevel"/>
    <w:tmpl w:val="E7F095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4504CC5"/>
    <w:multiLevelType w:val="hybridMultilevel"/>
    <w:tmpl w:val="2C04E320"/>
    <w:lvl w:ilvl="0" w:tplc="C2749178">
      <w:start w:val="1"/>
      <w:numFmt w:val="bullet"/>
      <w:pStyle w:val="odrky"/>
      <w:lvlText w:val=""/>
      <w:lvlJc w:val="left"/>
      <w:pPr>
        <w:ind w:left="720" w:hanging="360"/>
      </w:pPr>
      <w:rPr>
        <w:rFonts w:ascii="Symbol" w:hAnsi="Symbol" w:hint="default"/>
      </w:rPr>
    </w:lvl>
    <w:lvl w:ilvl="1" w:tplc="A2F29038">
      <w:numFmt w:val="bullet"/>
      <w:lvlText w:val=""/>
      <w:lvlJc w:val="left"/>
      <w:pPr>
        <w:ind w:left="1440" w:hanging="360"/>
      </w:pPr>
      <w:rPr>
        <w:rFonts w:ascii="Symbol" w:eastAsiaTheme="minorHAnsi" w:hAnsi="Symbol" w:cstheme="minorBidi" w:hint="default"/>
      </w:rPr>
    </w:lvl>
    <w:lvl w:ilvl="2" w:tplc="0EC85944">
      <w:numFmt w:val="bullet"/>
      <w:pStyle w:val="odrka2"/>
      <w:lvlText w:val="-"/>
      <w:lvlJc w:val="left"/>
      <w:pPr>
        <w:ind w:left="2160" w:hanging="360"/>
      </w:pPr>
      <w:rPr>
        <w:rFonts w:ascii="Calibri" w:eastAsiaTheme="minorHAnsi" w:hAnsi="Calibri" w:cs="Calibri"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57FD5F70"/>
    <w:multiLevelType w:val="hybridMultilevel"/>
    <w:tmpl w:val="281C188E"/>
    <w:lvl w:ilvl="0" w:tplc="D62E4F3A">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E6A5152"/>
    <w:multiLevelType w:val="hybridMultilevel"/>
    <w:tmpl w:val="FAD695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145489"/>
    <w:multiLevelType w:val="hybridMultilevel"/>
    <w:tmpl w:val="8E0E3D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6E297829"/>
    <w:multiLevelType w:val="hybridMultilevel"/>
    <w:tmpl w:val="A4723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ECF5315"/>
    <w:multiLevelType w:val="hybridMultilevel"/>
    <w:tmpl w:val="30127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4B5D6A"/>
    <w:multiLevelType w:val="multilevel"/>
    <w:tmpl w:val="F5E26566"/>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135"/>
        </w:tabs>
        <w:ind w:left="1135" w:hanging="567"/>
      </w:pPr>
      <w:rPr>
        <w:rFonts w:ascii="Times New Roman" w:hAnsi="Times New Roman" w:hint="default"/>
        <w:b/>
        <w:i w:val="0"/>
        <w:sz w:val="22"/>
      </w:rPr>
    </w:lvl>
    <w:lvl w:ilvl="2">
      <w:start w:val="1"/>
      <w:numFmt w:val="lowerLetter"/>
      <w:pStyle w:val="Claneka"/>
      <w:lvlText w:val="(%3)"/>
      <w:lvlJc w:val="left"/>
      <w:pPr>
        <w:tabs>
          <w:tab w:val="num" w:pos="992"/>
        </w:tabs>
        <w:ind w:left="992" w:hanging="425"/>
      </w:pPr>
      <w:rPr>
        <w:rFonts w:hint="default"/>
        <w:b w:val="0"/>
      </w:rPr>
    </w:lvl>
    <w:lvl w:ilvl="3">
      <w:start w:val="3"/>
      <w:numFmt w:val="bullet"/>
      <w:lvlText w:val="-"/>
      <w:lvlJc w:val="left"/>
      <w:pPr>
        <w:tabs>
          <w:tab w:val="num" w:pos="1419"/>
        </w:tabs>
        <w:ind w:left="1419" w:hanging="426"/>
      </w:pPr>
      <w:rPr>
        <w:rFonts w:ascii="Calibri" w:eastAsia="SimSun" w:hAnsi="Calibri" w:cs="Arial" w:hint="default"/>
        <w:b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1" w15:restartNumberingAfterBreak="0">
    <w:nsid w:val="7075190B"/>
    <w:multiLevelType w:val="hybridMultilevel"/>
    <w:tmpl w:val="9F6EF0C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2" w15:restartNumberingAfterBreak="0">
    <w:nsid w:val="762373D0"/>
    <w:multiLevelType w:val="hybridMultilevel"/>
    <w:tmpl w:val="F39416D0"/>
    <w:lvl w:ilvl="0" w:tplc="B5DAF53E">
      <w:start w:val="3"/>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6C07ABD"/>
    <w:multiLevelType w:val="hybridMultilevel"/>
    <w:tmpl w:val="DA685F3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4" w15:restartNumberingAfterBreak="0">
    <w:nsid w:val="779F5B8F"/>
    <w:multiLevelType w:val="hybridMultilevel"/>
    <w:tmpl w:val="8E2463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7025B0"/>
    <w:multiLevelType w:val="hybridMultilevel"/>
    <w:tmpl w:val="BFF6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CDA11B4"/>
    <w:multiLevelType w:val="hybridMultilevel"/>
    <w:tmpl w:val="FA9AA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E1253E8"/>
    <w:multiLevelType w:val="multilevel"/>
    <w:tmpl w:val="54A8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6082187">
    <w:abstractNumId w:val="7"/>
  </w:num>
  <w:num w:numId="2" w16cid:durableId="1526672731">
    <w:abstractNumId w:val="21"/>
  </w:num>
  <w:num w:numId="3" w16cid:durableId="797143050">
    <w:abstractNumId w:val="29"/>
  </w:num>
  <w:num w:numId="4" w16cid:durableId="316501348">
    <w:abstractNumId w:val="35"/>
  </w:num>
  <w:num w:numId="5" w16cid:durableId="632248805">
    <w:abstractNumId w:val="31"/>
  </w:num>
  <w:num w:numId="6" w16cid:durableId="1622417849">
    <w:abstractNumId w:val="17"/>
  </w:num>
  <w:num w:numId="7" w16cid:durableId="1548641548">
    <w:abstractNumId w:val="36"/>
  </w:num>
  <w:num w:numId="8" w16cid:durableId="462235043">
    <w:abstractNumId w:val="28"/>
  </w:num>
  <w:num w:numId="9" w16cid:durableId="1830945542">
    <w:abstractNumId w:val="3"/>
  </w:num>
  <w:num w:numId="10" w16cid:durableId="472320">
    <w:abstractNumId w:val="6"/>
  </w:num>
  <w:num w:numId="11" w16cid:durableId="1621953847">
    <w:abstractNumId w:val="15"/>
  </w:num>
  <w:num w:numId="12" w16cid:durableId="662903085">
    <w:abstractNumId w:val="30"/>
  </w:num>
  <w:num w:numId="13" w16cid:durableId="1665742984">
    <w:abstractNumId w:val="4"/>
  </w:num>
  <w:num w:numId="14" w16cid:durableId="1570186398">
    <w:abstractNumId w:val="1"/>
  </w:num>
  <w:num w:numId="15" w16cid:durableId="735467791">
    <w:abstractNumId w:val="8"/>
  </w:num>
  <w:num w:numId="16" w16cid:durableId="801390081">
    <w:abstractNumId w:val="19"/>
  </w:num>
  <w:num w:numId="17" w16cid:durableId="1885941143">
    <w:abstractNumId w:val="37"/>
  </w:num>
  <w:num w:numId="18" w16cid:durableId="1387757112">
    <w:abstractNumId w:val="25"/>
  </w:num>
  <w:num w:numId="19" w16cid:durableId="1694261185">
    <w:abstractNumId w:val="16"/>
  </w:num>
  <w:num w:numId="20" w16cid:durableId="1375042762">
    <w:abstractNumId w:val="13"/>
  </w:num>
  <w:num w:numId="21" w16cid:durableId="1770353075">
    <w:abstractNumId w:val="34"/>
  </w:num>
  <w:num w:numId="22" w16cid:durableId="236400931">
    <w:abstractNumId w:val="11"/>
  </w:num>
  <w:num w:numId="23" w16cid:durableId="1395883973">
    <w:abstractNumId w:val="20"/>
  </w:num>
  <w:num w:numId="24" w16cid:durableId="1045640392">
    <w:abstractNumId w:val="23"/>
  </w:num>
  <w:num w:numId="25" w16cid:durableId="948659894">
    <w:abstractNumId w:val="32"/>
  </w:num>
  <w:num w:numId="26" w16cid:durableId="1340348448">
    <w:abstractNumId w:val="27"/>
  </w:num>
  <w:num w:numId="27" w16cid:durableId="277833690">
    <w:abstractNumId w:val="24"/>
  </w:num>
  <w:num w:numId="28" w16cid:durableId="1661541572">
    <w:abstractNumId w:val="5"/>
  </w:num>
  <w:num w:numId="29" w16cid:durableId="1630547290">
    <w:abstractNumId w:val="33"/>
  </w:num>
  <w:num w:numId="30" w16cid:durableId="385683192">
    <w:abstractNumId w:val="27"/>
  </w:num>
  <w:num w:numId="31" w16cid:durableId="1496605996">
    <w:abstractNumId w:val="14"/>
  </w:num>
  <w:num w:numId="32" w16cid:durableId="49886500">
    <w:abstractNumId w:val="9"/>
  </w:num>
  <w:num w:numId="33" w16cid:durableId="1182236375">
    <w:abstractNumId w:val="18"/>
  </w:num>
  <w:num w:numId="34" w16cid:durableId="1800102086">
    <w:abstractNumId w:val="2"/>
  </w:num>
  <w:num w:numId="35" w16cid:durableId="796727065">
    <w:abstractNumId w:val="2"/>
  </w:num>
  <w:num w:numId="36" w16cid:durableId="1282345849">
    <w:abstractNumId w:val="22"/>
  </w:num>
  <w:num w:numId="37" w16cid:durableId="2088335783">
    <w:abstractNumId w:val="26"/>
  </w:num>
  <w:num w:numId="38" w16cid:durableId="887910722">
    <w:abstractNumId w:val="12"/>
  </w:num>
  <w:num w:numId="39" w16cid:durableId="519003075">
    <w:abstractNumId w:val="0"/>
  </w:num>
  <w:num w:numId="40" w16cid:durableId="135784665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CFA"/>
    <w:rsid w:val="00000A52"/>
    <w:rsid w:val="00000FE3"/>
    <w:rsid w:val="000024DE"/>
    <w:rsid w:val="000024E8"/>
    <w:rsid w:val="00003017"/>
    <w:rsid w:val="00005690"/>
    <w:rsid w:val="00006B24"/>
    <w:rsid w:val="000102C0"/>
    <w:rsid w:val="00011DA1"/>
    <w:rsid w:val="00012383"/>
    <w:rsid w:val="000134E2"/>
    <w:rsid w:val="0001487B"/>
    <w:rsid w:val="00014F35"/>
    <w:rsid w:val="000178E2"/>
    <w:rsid w:val="00020192"/>
    <w:rsid w:val="000203EA"/>
    <w:rsid w:val="00024745"/>
    <w:rsid w:val="0003033E"/>
    <w:rsid w:val="00031212"/>
    <w:rsid w:val="000314B4"/>
    <w:rsid w:val="0003266B"/>
    <w:rsid w:val="000341C1"/>
    <w:rsid w:val="000373AB"/>
    <w:rsid w:val="00040DC6"/>
    <w:rsid w:val="000449C2"/>
    <w:rsid w:val="00044C39"/>
    <w:rsid w:val="000457F1"/>
    <w:rsid w:val="0004586A"/>
    <w:rsid w:val="00046137"/>
    <w:rsid w:val="00046B62"/>
    <w:rsid w:val="00047370"/>
    <w:rsid w:val="000506C6"/>
    <w:rsid w:val="00060F8F"/>
    <w:rsid w:val="00061695"/>
    <w:rsid w:val="000673C6"/>
    <w:rsid w:val="00067424"/>
    <w:rsid w:val="00067FF9"/>
    <w:rsid w:val="000704ED"/>
    <w:rsid w:val="00075397"/>
    <w:rsid w:val="0008059C"/>
    <w:rsid w:val="00080C75"/>
    <w:rsid w:val="00081827"/>
    <w:rsid w:val="0008489D"/>
    <w:rsid w:val="000869CD"/>
    <w:rsid w:val="0008770E"/>
    <w:rsid w:val="00087988"/>
    <w:rsid w:val="00090609"/>
    <w:rsid w:val="00091805"/>
    <w:rsid w:val="000A49EF"/>
    <w:rsid w:val="000A6FD6"/>
    <w:rsid w:val="000A7D91"/>
    <w:rsid w:val="000B3AB7"/>
    <w:rsid w:val="000B3FC8"/>
    <w:rsid w:val="000B4880"/>
    <w:rsid w:val="000B5243"/>
    <w:rsid w:val="000B6052"/>
    <w:rsid w:val="000C1EA8"/>
    <w:rsid w:val="000C2C22"/>
    <w:rsid w:val="000C50AF"/>
    <w:rsid w:val="000C6CFB"/>
    <w:rsid w:val="000C7EF7"/>
    <w:rsid w:val="000D0280"/>
    <w:rsid w:val="000D432A"/>
    <w:rsid w:val="000D46FD"/>
    <w:rsid w:val="000D64BC"/>
    <w:rsid w:val="000D68B5"/>
    <w:rsid w:val="000D736D"/>
    <w:rsid w:val="000D7678"/>
    <w:rsid w:val="000E1867"/>
    <w:rsid w:val="000E1F55"/>
    <w:rsid w:val="000E33B9"/>
    <w:rsid w:val="000E5491"/>
    <w:rsid w:val="000E692F"/>
    <w:rsid w:val="000F0A8C"/>
    <w:rsid w:val="000F17FE"/>
    <w:rsid w:val="000F2D3B"/>
    <w:rsid w:val="000F50E5"/>
    <w:rsid w:val="000F6468"/>
    <w:rsid w:val="000F6CD1"/>
    <w:rsid w:val="000F7FB5"/>
    <w:rsid w:val="001014D0"/>
    <w:rsid w:val="00101663"/>
    <w:rsid w:val="00104793"/>
    <w:rsid w:val="00104BF7"/>
    <w:rsid w:val="00107289"/>
    <w:rsid w:val="00112C80"/>
    <w:rsid w:val="00115DC2"/>
    <w:rsid w:val="00116CD5"/>
    <w:rsid w:val="00120C8B"/>
    <w:rsid w:val="00122447"/>
    <w:rsid w:val="001239D6"/>
    <w:rsid w:val="001257E4"/>
    <w:rsid w:val="00125D1C"/>
    <w:rsid w:val="00126653"/>
    <w:rsid w:val="00127A22"/>
    <w:rsid w:val="00131548"/>
    <w:rsid w:val="001317C3"/>
    <w:rsid w:val="00131FA5"/>
    <w:rsid w:val="00133BDE"/>
    <w:rsid w:val="001342E5"/>
    <w:rsid w:val="00135402"/>
    <w:rsid w:val="00135BA9"/>
    <w:rsid w:val="00136E7C"/>
    <w:rsid w:val="001378B6"/>
    <w:rsid w:val="0014237B"/>
    <w:rsid w:val="0014456F"/>
    <w:rsid w:val="0014762D"/>
    <w:rsid w:val="00153863"/>
    <w:rsid w:val="0016566D"/>
    <w:rsid w:val="00165C81"/>
    <w:rsid w:val="00166B38"/>
    <w:rsid w:val="00170392"/>
    <w:rsid w:val="00170AE7"/>
    <w:rsid w:val="00173426"/>
    <w:rsid w:val="00173C3B"/>
    <w:rsid w:val="001746B4"/>
    <w:rsid w:val="00176A22"/>
    <w:rsid w:val="00182EC7"/>
    <w:rsid w:val="00184B92"/>
    <w:rsid w:val="0018503C"/>
    <w:rsid w:val="001856DB"/>
    <w:rsid w:val="0018794A"/>
    <w:rsid w:val="00190879"/>
    <w:rsid w:val="00191AAF"/>
    <w:rsid w:val="001A4861"/>
    <w:rsid w:val="001A4E83"/>
    <w:rsid w:val="001A57AC"/>
    <w:rsid w:val="001A6DCA"/>
    <w:rsid w:val="001A7B67"/>
    <w:rsid w:val="001B06E5"/>
    <w:rsid w:val="001B14C0"/>
    <w:rsid w:val="001B1F8B"/>
    <w:rsid w:val="001B357D"/>
    <w:rsid w:val="001B617B"/>
    <w:rsid w:val="001B64C2"/>
    <w:rsid w:val="001B6567"/>
    <w:rsid w:val="001B65B1"/>
    <w:rsid w:val="001B6643"/>
    <w:rsid w:val="001B68E1"/>
    <w:rsid w:val="001C1047"/>
    <w:rsid w:val="001C21F2"/>
    <w:rsid w:val="001C287A"/>
    <w:rsid w:val="001C456A"/>
    <w:rsid w:val="001C773C"/>
    <w:rsid w:val="001D01EF"/>
    <w:rsid w:val="001D0A06"/>
    <w:rsid w:val="001D1152"/>
    <w:rsid w:val="001D48A1"/>
    <w:rsid w:val="001D54BE"/>
    <w:rsid w:val="001E0EDB"/>
    <w:rsid w:val="001E31A5"/>
    <w:rsid w:val="001E70F4"/>
    <w:rsid w:val="001F1751"/>
    <w:rsid w:val="00200793"/>
    <w:rsid w:val="00201E74"/>
    <w:rsid w:val="002053A7"/>
    <w:rsid w:val="00205B04"/>
    <w:rsid w:val="0021015C"/>
    <w:rsid w:val="002102A5"/>
    <w:rsid w:val="00212FD7"/>
    <w:rsid w:val="00216E01"/>
    <w:rsid w:val="002171CF"/>
    <w:rsid w:val="0021726C"/>
    <w:rsid w:val="002218A2"/>
    <w:rsid w:val="002232EE"/>
    <w:rsid w:val="002234BE"/>
    <w:rsid w:val="00224852"/>
    <w:rsid w:val="00226DCD"/>
    <w:rsid w:val="00227C94"/>
    <w:rsid w:val="00231675"/>
    <w:rsid w:val="0024071A"/>
    <w:rsid w:val="0024161E"/>
    <w:rsid w:val="00242B34"/>
    <w:rsid w:val="00243319"/>
    <w:rsid w:val="0024394D"/>
    <w:rsid w:val="00243F26"/>
    <w:rsid w:val="0024581F"/>
    <w:rsid w:val="00245884"/>
    <w:rsid w:val="00246A8F"/>
    <w:rsid w:val="002477EA"/>
    <w:rsid w:val="00247D63"/>
    <w:rsid w:val="0025077A"/>
    <w:rsid w:val="00250B61"/>
    <w:rsid w:val="00251741"/>
    <w:rsid w:val="0025268E"/>
    <w:rsid w:val="00252CF4"/>
    <w:rsid w:val="002552C4"/>
    <w:rsid w:val="00255E04"/>
    <w:rsid w:val="00257EE5"/>
    <w:rsid w:val="0026367F"/>
    <w:rsid w:val="002641C5"/>
    <w:rsid w:val="002649A1"/>
    <w:rsid w:val="002663B4"/>
    <w:rsid w:val="002667D4"/>
    <w:rsid w:val="00267D2C"/>
    <w:rsid w:val="00270F98"/>
    <w:rsid w:val="00271034"/>
    <w:rsid w:val="002722C2"/>
    <w:rsid w:val="00273088"/>
    <w:rsid w:val="002756DB"/>
    <w:rsid w:val="0027669A"/>
    <w:rsid w:val="00277918"/>
    <w:rsid w:val="00277F53"/>
    <w:rsid w:val="00282136"/>
    <w:rsid w:val="00284A4C"/>
    <w:rsid w:val="002868C5"/>
    <w:rsid w:val="00287EA6"/>
    <w:rsid w:val="0029145C"/>
    <w:rsid w:val="002914DB"/>
    <w:rsid w:val="0029240F"/>
    <w:rsid w:val="00294449"/>
    <w:rsid w:val="00296D25"/>
    <w:rsid w:val="002A32CC"/>
    <w:rsid w:val="002A3499"/>
    <w:rsid w:val="002A565F"/>
    <w:rsid w:val="002A63D5"/>
    <w:rsid w:val="002B02B1"/>
    <w:rsid w:val="002B4210"/>
    <w:rsid w:val="002B50E0"/>
    <w:rsid w:val="002B7AAD"/>
    <w:rsid w:val="002C0B2F"/>
    <w:rsid w:val="002C1C1E"/>
    <w:rsid w:val="002C2A25"/>
    <w:rsid w:val="002C4FE8"/>
    <w:rsid w:val="002C645E"/>
    <w:rsid w:val="002C64AD"/>
    <w:rsid w:val="002C669B"/>
    <w:rsid w:val="002C7A89"/>
    <w:rsid w:val="002D0614"/>
    <w:rsid w:val="002D1209"/>
    <w:rsid w:val="002D2747"/>
    <w:rsid w:val="002D3846"/>
    <w:rsid w:val="002D4371"/>
    <w:rsid w:val="002D4DC6"/>
    <w:rsid w:val="002D6D68"/>
    <w:rsid w:val="002E3CBE"/>
    <w:rsid w:val="002E4109"/>
    <w:rsid w:val="002E45DC"/>
    <w:rsid w:val="002E715E"/>
    <w:rsid w:val="002E74C5"/>
    <w:rsid w:val="002F179D"/>
    <w:rsid w:val="002F1BF3"/>
    <w:rsid w:val="002F2B25"/>
    <w:rsid w:val="002F36FD"/>
    <w:rsid w:val="002F6378"/>
    <w:rsid w:val="002F75D7"/>
    <w:rsid w:val="00302085"/>
    <w:rsid w:val="003024D2"/>
    <w:rsid w:val="0030271D"/>
    <w:rsid w:val="00303811"/>
    <w:rsid w:val="00307294"/>
    <w:rsid w:val="0030796D"/>
    <w:rsid w:val="00313632"/>
    <w:rsid w:val="0031435E"/>
    <w:rsid w:val="00316289"/>
    <w:rsid w:val="00320CFA"/>
    <w:rsid w:val="003213E4"/>
    <w:rsid w:val="0032184D"/>
    <w:rsid w:val="0032293E"/>
    <w:rsid w:val="0032332D"/>
    <w:rsid w:val="00323A33"/>
    <w:rsid w:val="003246E8"/>
    <w:rsid w:val="0032556B"/>
    <w:rsid w:val="00325D13"/>
    <w:rsid w:val="00325F29"/>
    <w:rsid w:val="003320C0"/>
    <w:rsid w:val="0033645C"/>
    <w:rsid w:val="0033768D"/>
    <w:rsid w:val="00342756"/>
    <w:rsid w:val="00342AC5"/>
    <w:rsid w:val="00342D56"/>
    <w:rsid w:val="00344D05"/>
    <w:rsid w:val="00346718"/>
    <w:rsid w:val="00346E26"/>
    <w:rsid w:val="0035137D"/>
    <w:rsid w:val="00354434"/>
    <w:rsid w:val="00355E01"/>
    <w:rsid w:val="0036016E"/>
    <w:rsid w:val="00360609"/>
    <w:rsid w:val="00360855"/>
    <w:rsid w:val="00361AFE"/>
    <w:rsid w:val="003649A0"/>
    <w:rsid w:val="0036580E"/>
    <w:rsid w:val="00373F61"/>
    <w:rsid w:val="003743A6"/>
    <w:rsid w:val="00376A22"/>
    <w:rsid w:val="00382DC5"/>
    <w:rsid w:val="00383C16"/>
    <w:rsid w:val="003903B3"/>
    <w:rsid w:val="00391ADA"/>
    <w:rsid w:val="00392C59"/>
    <w:rsid w:val="00392D94"/>
    <w:rsid w:val="00394C80"/>
    <w:rsid w:val="003A0806"/>
    <w:rsid w:val="003A0F2F"/>
    <w:rsid w:val="003A4861"/>
    <w:rsid w:val="003A6F2A"/>
    <w:rsid w:val="003A7AD5"/>
    <w:rsid w:val="003B019B"/>
    <w:rsid w:val="003B0E2E"/>
    <w:rsid w:val="003B232C"/>
    <w:rsid w:val="003B3E9F"/>
    <w:rsid w:val="003B4CDA"/>
    <w:rsid w:val="003B57CF"/>
    <w:rsid w:val="003C0A4D"/>
    <w:rsid w:val="003C0E72"/>
    <w:rsid w:val="003C1656"/>
    <w:rsid w:val="003C167D"/>
    <w:rsid w:val="003D1252"/>
    <w:rsid w:val="003D1D19"/>
    <w:rsid w:val="003D41D0"/>
    <w:rsid w:val="003D448B"/>
    <w:rsid w:val="003E5A9D"/>
    <w:rsid w:val="003F17E5"/>
    <w:rsid w:val="003F261E"/>
    <w:rsid w:val="003F507F"/>
    <w:rsid w:val="003F6521"/>
    <w:rsid w:val="004045B9"/>
    <w:rsid w:val="004056CD"/>
    <w:rsid w:val="0040622D"/>
    <w:rsid w:val="004062C3"/>
    <w:rsid w:val="00406E7C"/>
    <w:rsid w:val="004125FC"/>
    <w:rsid w:val="00412DA0"/>
    <w:rsid w:val="004178A6"/>
    <w:rsid w:val="00417A5B"/>
    <w:rsid w:val="00417CCA"/>
    <w:rsid w:val="004234B5"/>
    <w:rsid w:val="00424217"/>
    <w:rsid w:val="004253D4"/>
    <w:rsid w:val="00426908"/>
    <w:rsid w:val="004304A7"/>
    <w:rsid w:val="00431C8B"/>
    <w:rsid w:val="00433E22"/>
    <w:rsid w:val="00440183"/>
    <w:rsid w:val="00441583"/>
    <w:rsid w:val="004446EF"/>
    <w:rsid w:val="00444858"/>
    <w:rsid w:val="00452F7C"/>
    <w:rsid w:val="00457435"/>
    <w:rsid w:val="00457CB2"/>
    <w:rsid w:val="00463ED7"/>
    <w:rsid w:val="00464C2F"/>
    <w:rsid w:val="00464CB7"/>
    <w:rsid w:val="00465D3D"/>
    <w:rsid w:val="00467751"/>
    <w:rsid w:val="004724F7"/>
    <w:rsid w:val="00472F9A"/>
    <w:rsid w:val="0047367F"/>
    <w:rsid w:val="00474BD7"/>
    <w:rsid w:val="004761DD"/>
    <w:rsid w:val="00477F48"/>
    <w:rsid w:val="004825A7"/>
    <w:rsid w:val="00482E27"/>
    <w:rsid w:val="00486930"/>
    <w:rsid w:val="004873CA"/>
    <w:rsid w:val="00491412"/>
    <w:rsid w:val="004914CD"/>
    <w:rsid w:val="00494F34"/>
    <w:rsid w:val="00497EF3"/>
    <w:rsid w:val="004A047B"/>
    <w:rsid w:val="004A0E83"/>
    <w:rsid w:val="004A1627"/>
    <w:rsid w:val="004A3E07"/>
    <w:rsid w:val="004A6E7C"/>
    <w:rsid w:val="004A782B"/>
    <w:rsid w:val="004B0ECE"/>
    <w:rsid w:val="004B3137"/>
    <w:rsid w:val="004B37C0"/>
    <w:rsid w:val="004B3E9A"/>
    <w:rsid w:val="004B69CA"/>
    <w:rsid w:val="004C208F"/>
    <w:rsid w:val="004C2C70"/>
    <w:rsid w:val="004C3E95"/>
    <w:rsid w:val="004C5948"/>
    <w:rsid w:val="004C6D20"/>
    <w:rsid w:val="004C6F66"/>
    <w:rsid w:val="004D066D"/>
    <w:rsid w:val="004D33DD"/>
    <w:rsid w:val="004D5163"/>
    <w:rsid w:val="004D699D"/>
    <w:rsid w:val="004D6C45"/>
    <w:rsid w:val="004D7A30"/>
    <w:rsid w:val="004E269C"/>
    <w:rsid w:val="004F0F32"/>
    <w:rsid w:val="004F1C86"/>
    <w:rsid w:val="004F24A3"/>
    <w:rsid w:val="004F51C8"/>
    <w:rsid w:val="005025CD"/>
    <w:rsid w:val="00505508"/>
    <w:rsid w:val="0050603A"/>
    <w:rsid w:val="00507CB9"/>
    <w:rsid w:val="00511735"/>
    <w:rsid w:val="00515B83"/>
    <w:rsid w:val="00517231"/>
    <w:rsid w:val="005204A4"/>
    <w:rsid w:val="00521E14"/>
    <w:rsid w:val="00524031"/>
    <w:rsid w:val="00525001"/>
    <w:rsid w:val="00525BAB"/>
    <w:rsid w:val="00531B7D"/>
    <w:rsid w:val="00531BBD"/>
    <w:rsid w:val="0053466E"/>
    <w:rsid w:val="0053587D"/>
    <w:rsid w:val="00535EF9"/>
    <w:rsid w:val="00535F6C"/>
    <w:rsid w:val="00540060"/>
    <w:rsid w:val="00540E33"/>
    <w:rsid w:val="00541383"/>
    <w:rsid w:val="005414B5"/>
    <w:rsid w:val="0055235D"/>
    <w:rsid w:val="00555F03"/>
    <w:rsid w:val="00556951"/>
    <w:rsid w:val="00561A22"/>
    <w:rsid w:val="00561EB0"/>
    <w:rsid w:val="005664BC"/>
    <w:rsid w:val="005702E5"/>
    <w:rsid w:val="005750F9"/>
    <w:rsid w:val="00575288"/>
    <w:rsid w:val="00576F1C"/>
    <w:rsid w:val="0057794F"/>
    <w:rsid w:val="00580919"/>
    <w:rsid w:val="00581AF5"/>
    <w:rsid w:val="00581D15"/>
    <w:rsid w:val="00583441"/>
    <w:rsid w:val="00584B74"/>
    <w:rsid w:val="00584CAA"/>
    <w:rsid w:val="00586441"/>
    <w:rsid w:val="005873A5"/>
    <w:rsid w:val="00590DB9"/>
    <w:rsid w:val="00592D5F"/>
    <w:rsid w:val="00594B26"/>
    <w:rsid w:val="00594CD0"/>
    <w:rsid w:val="005A2BC2"/>
    <w:rsid w:val="005A5C6C"/>
    <w:rsid w:val="005A5D89"/>
    <w:rsid w:val="005A6BA1"/>
    <w:rsid w:val="005A6EEF"/>
    <w:rsid w:val="005B0750"/>
    <w:rsid w:val="005B2E82"/>
    <w:rsid w:val="005B30A7"/>
    <w:rsid w:val="005B57E9"/>
    <w:rsid w:val="005B5A7E"/>
    <w:rsid w:val="005B6DC8"/>
    <w:rsid w:val="005C02B2"/>
    <w:rsid w:val="005C36B8"/>
    <w:rsid w:val="005C4172"/>
    <w:rsid w:val="005C49EF"/>
    <w:rsid w:val="005C4D52"/>
    <w:rsid w:val="005C57DF"/>
    <w:rsid w:val="005C58C3"/>
    <w:rsid w:val="005C6CF4"/>
    <w:rsid w:val="005C7B16"/>
    <w:rsid w:val="005C7D03"/>
    <w:rsid w:val="005D1228"/>
    <w:rsid w:val="005D12EC"/>
    <w:rsid w:val="005D1502"/>
    <w:rsid w:val="005D3882"/>
    <w:rsid w:val="005D598F"/>
    <w:rsid w:val="005D5C66"/>
    <w:rsid w:val="005D6A0F"/>
    <w:rsid w:val="005D7786"/>
    <w:rsid w:val="005E26D9"/>
    <w:rsid w:val="005E41F6"/>
    <w:rsid w:val="005E7271"/>
    <w:rsid w:val="005F3040"/>
    <w:rsid w:val="005F4045"/>
    <w:rsid w:val="005F47DF"/>
    <w:rsid w:val="005F6D55"/>
    <w:rsid w:val="005F7A57"/>
    <w:rsid w:val="0060280A"/>
    <w:rsid w:val="00602CC2"/>
    <w:rsid w:val="0061045E"/>
    <w:rsid w:val="006116E8"/>
    <w:rsid w:val="00612859"/>
    <w:rsid w:val="00613F24"/>
    <w:rsid w:val="0061468C"/>
    <w:rsid w:val="006151B8"/>
    <w:rsid w:val="006153C2"/>
    <w:rsid w:val="00620252"/>
    <w:rsid w:val="00620AE2"/>
    <w:rsid w:val="00622175"/>
    <w:rsid w:val="00622714"/>
    <w:rsid w:val="00624F0B"/>
    <w:rsid w:val="00625048"/>
    <w:rsid w:val="00631F97"/>
    <w:rsid w:val="0063507E"/>
    <w:rsid w:val="006359AC"/>
    <w:rsid w:val="00635EC8"/>
    <w:rsid w:val="00641E62"/>
    <w:rsid w:val="00642508"/>
    <w:rsid w:val="00644F1B"/>
    <w:rsid w:val="0064669F"/>
    <w:rsid w:val="00647959"/>
    <w:rsid w:val="00647BB7"/>
    <w:rsid w:val="00650D74"/>
    <w:rsid w:val="00652A27"/>
    <w:rsid w:val="006600FD"/>
    <w:rsid w:val="006609D2"/>
    <w:rsid w:val="006612E5"/>
    <w:rsid w:val="006654BE"/>
    <w:rsid w:val="00665E66"/>
    <w:rsid w:val="0066604C"/>
    <w:rsid w:val="00666123"/>
    <w:rsid w:val="00673489"/>
    <w:rsid w:val="00673A50"/>
    <w:rsid w:val="006754F8"/>
    <w:rsid w:val="00676775"/>
    <w:rsid w:val="00682686"/>
    <w:rsid w:val="006826AB"/>
    <w:rsid w:val="00685816"/>
    <w:rsid w:val="00685E28"/>
    <w:rsid w:val="00685E79"/>
    <w:rsid w:val="006867C0"/>
    <w:rsid w:val="006962CE"/>
    <w:rsid w:val="00696B3D"/>
    <w:rsid w:val="00696E67"/>
    <w:rsid w:val="006A0AC5"/>
    <w:rsid w:val="006A1244"/>
    <w:rsid w:val="006A3AA9"/>
    <w:rsid w:val="006A6CAD"/>
    <w:rsid w:val="006B0EDE"/>
    <w:rsid w:val="006B0FEB"/>
    <w:rsid w:val="006B25A0"/>
    <w:rsid w:val="006B44AA"/>
    <w:rsid w:val="006B48CD"/>
    <w:rsid w:val="006B618D"/>
    <w:rsid w:val="006B6FE9"/>
    <w:rsid w:val="006C0CCB"/>
    <w:rsid w:val="006C485B"/>
    <w:rsid w:val="006C775E"/>
    <w:rsid w:val="006D21D0"/>
    <w:rsid w:val="006D228B"/>
    <w:rsid w:val="006D4989"/>
    <w:rsid w:val="006D6EC5"/>
    <w:rsid w:val="006D6FA7"/>
    <w:rsid w:val="006D7C48"/>
    <w:rsid w:val="006E11F9"/>
    <w:rsid w:val="006E1486"/>
    <w:rsid w:val="006E1816"/>
    <w:rsid w:val="006E2178"/>
    <w:rsid w:val="006E365B"/>
    <w:rsid w:val="006E3B07"/>
    <w:rsid w:val="006E417D"/>
    <w:rsid w:val="006E4190"/>
    <w:rsid w:val="006E4760"/>
    <w:rsid w:val="006E52B4"/>
    <w:rsid w:val="006F1616"/>
    <w:rsid w:val="006F17DC"/>
    <w:rsid w:val="006F3729"/>
    <w:rsid w:val="006F5EAE"/>
    <w:rsid w:val="006F7C7E"/>
    <w:rsid w:val="007025D3"/>
    <w:rsid w:val="00702625"/>
    <w:rsid w:val="00703798"/>
    <w:rsid w:val="00706951"/>
    <w:rsid w:val="00706E4F"/>
    <w:rsid w:val="00707874"/>
    <w:rsid w:val="00714E62"/>
    <w:rsid w:val="0071501F"/>
    <w:rsid w:val="0071517A"/>
    <w:rsid w:val="00715796"/>
    <w:rsid w:val="0072160E"/>
    <w:rsid w:val="00721A7C"/>
    <w:rsid w:val="00722552"/>
    <w:rsid w:val="00726C3E"/>
    <w:rsid w:val="0073009F"/>
    <w:rsid w:val="00730224"/>
    <w:rsid w:val="007319E4"/>
    <w:rsid w:val="007338F8"/>
    <w:rsid w:val="00733B92"/>
    <w:rsid w:val="007404CE"/>
    <w:rsid w:val="00742323"/>
    <w:rsid w:val="0075122E"/>
    <w:rsid w:val="00751939"/>
    <w:rsid w:val="007526A2"/>
    <w:rsid w:val="00756E72"/>
    <w:rsid w:val="00760245"/>
    <w:rsid w:val="00760FEE"/>
    <w:rsid w:val="0076655F"/>
    <w:rsid w:val="007670A4"/>
    <w:rsid w:val="007677F8"/>
    <w:rsid w:val="007716FB"/>
    <w:rsid w:val="00774C03"/>
    <w:rsid w:val="00775568"/>
    <w:rsid w:val="007803BF"/>
    <w:rsid w:val="00782A2E"/>
    <w:rsid w:val="00785A2C"/>
    <w:rsid w:val="00792820"/>
    <w:rsid w:val="00793472"/>
    <w:rsid w:val="00794FB7"/>
    <w:rsid w:val="00797063"/>
    <w:rsid w:val="007A07DA"/>
    <w:rsid w:val="007A2835"/>
    <w:rsid w:val="007A4603"/>
    <w:rsid w:val="007A4ECE"/>
    <w:rsid w:val="007A571F"/>
    <w:rsid w:val="007A627A"/>
    <w:rsid w:val="007B0155"/>
    <w:rsid w:val="007C051D"/>
    <w:rsid w:val="007C0FBB"/>
    <w:rsid w:val="007C1BAD"/>
    <w:rsid w:val="007C5B9B"/>
    <w:rsid w:val="007C69E1"/>
    <w:rsid w:val="007C7086"/>
    <w:rsid w:val="007C7662"/>
    <w:rsid w:val="007D0645"/>
    <w:rsid w:val="007D0C80"/>
    <w:rsid w:val="007D277F"/>
    <w:rsid w:val="007D2885"/>
    <w:rsid w:val="007D7131"/>
    <w:rsid w:val="007D77A4"/>
    <w:rsid w:val="007E0C1A"/>
    <w:rsid w:val="007E16C9"/>
    <w:rsid w:val="007F145C"/>
    <w:rsid w:val="007F3ED2"/>
    <w:rsid w:val="007F5E5B"/>
    <w:rsid w:val="007F7B6D"/>
    <w:rsid w:val="00803569"/>
    <w:rsid w:val="00805FE4"/>
    <w:rsid w:val="00806212"/>
    <w:rsid w:val="0081004C"/>
    <w:rsid w:val="00812682"/>
    <w:rsid w:val="0081279F"/>
    <w:rsid w:val="008202F6"/>
    <w:rsid w:val="00821C98"/>
    <w:rsid w:val="00822659"/>
    <w:rsid w:val="0082296F"/>
    <w:rsid w:val="00822DEA"/>
    <w:rsid w:val="00824FB8"/>
    <w:rsid w:val="00825587"/>
    <w:rsid w:val="00826290"/>
    <w:rsid w:val="00826528"/>
    <w:rsid w:val="008321E1"/>
    <w:rsid w:val="00832A79"/>
    <w:rsid w:val="00833166"/>
    <w:rsid w:val="00834F8F"/>
    <w:rsid w:val="00837CB5"/>
    <w:rsid w:val="00843D29"/>
    <w:rsid w:val="00844FD4"/>
    <w:rsid w:val="00850D2F"/>
    <w:rsid w:val="00851059"/>
    <w:rsid w:val="00851E80"/>
    <w:rsid w:val="00852E25"/>
    <w:rsid w:val="0085476B"/>
    <w:rsid w:val="0085477B"/>
    <w:rsid w:val="008574AB"/>
    <w:rsid w:val="00857F4A"/>
    <w:rsid w:val="00860AB7"/>
    <w:rsid w:val="00860CE5"/>
    <w:rsid w:val="008628BA"/>
    <w:rsid w:val="008630F8"/>
    <w:rsid w:val="0086426F"/>
    <w:rsid w:val="008648B4"/>
    <w:rsid w:val="008674E6"/>
    <w:rsid w:val="0087234C"/>
    <w:rsid w:val="0087244D"/>
    <w:rsid w:val="00873ED8"/>
    <w:rsid w:val="00874CBA"/>
    <w:rsid w:val="00875914"/>
    <w:rsid w:val="0087625B"/>
    <w:rsid w:val="0087650C"/>
    <w:rsid w:val="008856DD"/>
    <w:rsid w:val="00887B9A"/>
    <w:rsid w:val="00892E58"/>
    <w:rsid w:val="00893479"/>
    <w:rsid w:val="00895D0E"/>
    <w:rsid w:val="008963AE"/>
    <w:rsid w:val="0089664F"/>
    <w:rsid w:val="008A0216"/>
    <w:rsid w:val="008A2593"/>
    <w:rsid w:val="008A326D"/>
    <w:rsid w:val="008A4B1E"/>
    <w:rsid w:val="008A6E37"/>
    <w:rsid w:val="008A75D3"/>
    <w:rsid w:val="008B085D"/>
    <w:rsid w:val="008B2B98"/>
    <w:rsid w:val="008B331F"/>
    <w:rsid w:val="008B3EE4"/>
    <w:rsid w:val="008B5C29"/>
    <w:rsid w:val="008B5CB8"/>
    <w:rsid w:val="008B6334"/>
    <w:rsid w:val="008C28BA"/>
    <w:rsid w:val="008C29AB"/>
    <w:rsid w:val="008C67B3"/>
    <w:rsid w:val="008C72F3"/>
    <w:rsid w:val="008C748B"/>
    <w:rsid w:val="008C7C7C"/>
    <w:rsid w:val="008D0CA8"/>
    <w:rsid w:val="008D2419"/>
    <w:rsid w:val="008D4858"/>
    <w:rsid w:val="008D6009"/>
    <w:rsid w:val="008D6D0D"/>
    <w:rsid w:val="008E0634"/>
    <w:rsid w:val="008E06AE"/>
    <w:rsid w:val="008E236C"/>
    <w:rsid w:val="008E4513"/>
    <w:rsid w:val="008E66CF"/>
    <w:rsid w:val="008E70CC"/>
    <w:rsid w:val="008F2EE0"/>
    <w:rsid w:val="008F36DE"/>
    <w:rsid w:val="008F58BF"/>
    <w:rsid w:val="008F7699"/>
    <w:rsid w:val="009009D2"/>
    <w:rsid w:val="00902A9A"/>
    <w:rsid w:val="00904948"/>
    <w:rsid w:val="00905FDD"/>
    <w:rsid w:val="00906E08"/>
    <w:rsid w:val="00907A7B"/>
    <w:rsid w:val="00907CE4"/>
    <w:rsid w:val="009105CD"/>
    <w:rsid w:val="00912B16"/>
    <w:rsid w:val="00917D1C"/>
    <w:rsid w:val="00917EA6"/>
    <w:rsid w:val="00920452"/>
    <w:rsid w:val="009213C9"/>
    <w:rsid w:val="00923C5B"/>
    <w:rsid w:val="009240AC"/>
    <w:rsid w:val="0092486F"/>
    <w:rsid w:val="00924FC8"/>
    <w:rsid w:val="00925B0D"/>
    <w:rsid w:val="009261B2"/>
    <w:rsid w:val="00926F4D"/>
    <w:rsid w:val="009314C7"/>
    <w:rsid w:val="00932509"/>
    <w:rsid w:val="009343F8"/>
    <w:rsid w:val="00935A16"/>
    <w:rsid w:val="0093618F"/>
    <w:rsid w:val="00936EB0"/>
    <w:rsid w:val="009400A4"/>
    <w:rsid w:val="00940505"/>
    <w:rsid w:val="00943394"/>
    <w:rsid w:val="00943970"/>
    <w:rsid w:val="00943B98"/>
    <w:rsid w:val="009441DF"/>
    <w:rsid w:val="009452A2"/>
    <w:rsid w:val="0095049A"/>
    <w:rsid w:val="00952226"/>
    <w:rsid w:val="0095231E"/>
    <w:rsid w:val="00952776"/>
    <w:rsid w:val="00954C77"/>
    <w:rsid w:val="00957DDB"/>
    <w:rsid w:val="00961210"/>
    <w:rsid w:val="0096244D"/>
    <w:rsid w:val="00962C31"/>
    <w:rsid w:val="00970DFD"/>
    <w:rsid w:val="009729E0"/>
    <w:rsid w:val="00972F17"/>
    <w:rsid w:val="00976BC5"/>
    <w:rsid w:val="0098284D"/>
    <w:rsid w:val="00982943"/>
    <w:rsid w:val="00982BD8"/>
    <w:rsid w:val="00990555"/>
    <w:rsid w:val="00993978"/>
    <w:rsid w:val="00994A98"/>
    <w:rsid w:val="00994F77"/>
    <w:rsid w:val="009955E1"/>
    <w:rsid w:val="009967D9"/>
    <w:rsid w:val="00997A61"/>
    <w:rsid w:val="009A2065"/>
    <w:rsid w:val="009A2FDC"/>
    <w:rsid w:val="009A6A48"/>
    <w:rsid w:val="009A74D4"/>
    <w:rsid w:val="009B16FE"/>
    <w:rsid w:val="009B184A"/>
    <w:rsid w:val="009B7D4F"/>
    <w:rsid w:val="009C10CB"/>
    <w:rsid w:val="009C198B"/>
    <w:rsid w:val="009C4874"/>
    <w:rsid w:val="009C63D5"/>
    <w:rsid w:val="009C7E5C"/>
    <w:rsid w:val="009D1710"/>
    <w:rsid w:val="009D2BCF"/>
    <w:rsid w:val="009D4766"/>
    <w:rsid w:val="009D6625"/>
    <w:rsid w:val="009E10EF"/>
    <w:rsid w:val="009E115B"/>
    <w:rsid w:val="009E330D"/>
    <w:rsid w:val="009E3D74"/>
    <w:rsid w:val="009E528A"/>
    <w:rsid w:val="009E5A7B"/>
    <w:rsid w:val="009E6EDD"/>
    <w:rsid w:val="009F4E13"/>
    <w:rsid w:val="00A001FB"/>
    <w:rsid w:val="00A01633"/>
    <w:rsid w:val="00A05A2E"/>
    <w:rsid w:val="00A064E0"/>
    <w:rsid w:val="00A0697A"/>
    <w:rsid w:val="00A076B5"/>
    <w:rsid w:val="00A1050B"/>
    <w:rsid w:val="00A11CD5"/>
    <w:rsid w:val="00A12D01"/>
    <w:rsid w:val="00A1622E"/>
    <w:rsid w:val="00A169F8"/>
    <w:rsid w:val="00A20998"/>
    <w:rsid w:val="00A20A28"/>
    <w:rsid w:val="00A26050"/>
    <w:rsid w:val="00A27BC9"/>
    <w:rsid w:val="00A27E43"/>
    <w:rsid w:val="00A318A9"/>
    <w:rsid w:val="00A3218C"/>
    <w:rsid w:val="00A330D5"/>
    <w:rsid w:val="00A33563"/>
    <w:rsid w:val="00A33AD0"/>
    <w:rsid w:val="00A35293"/>
    <w:rsid w:val="00A40EA6"/>
    <w:rsid w:val="00A45209"/>
    <w:rsid w:val="00A47A55"/>
    <w:rsid w:val="00A50545"/>
    <w:rsid w:val="00A509E3"/>
    <w:rsid w:val="00A55A92"/>
    <w:rsid w:val="00A56EAE"/>
    <w:rsid w:val="00A572BA"/>
    <w:rsid w:val="00A61A8C"/>
    <w:rsid w:val="00A64E28"/>
    <w:rsid w:val="00A70B45"/>
    <w:rsid w:val="00A7431C"/>
    <w:rsid w:val="00A7438B"/>
    <w:rsid w:val="00A75BE3"/>
    <w:rsid w:val="00A8019B"/>
    <w:rsid w:val="00A81709"/>
    <w:rsid w:val="00A82564"/>
    <w:rsid w:val="00A84C32"/>
    <w:rsid w:val="00A8501E"/>
    <w:rsid w:val="00A92FF2"/>
    <w:rsid w:val="00A9370E"/>
    <w:rsid w:val="00A94C92"/>
    <w:rsid w:val="00A95EBD"/>
    <w:rsid w:val="00A9685E"/>
    <w:rsid w:val="00A97BDB"/>
    <w:rsid w:val="00AA2AAD"/>
    <w:rsid w:val="00AA4368"/>
    <w:rsid w:val="00AA53DB"/>
    <w:rsid w:val="00AA7BEE"/>
    <w:rsid w:val="00AB2B2E"/>
    <w:rsid w:val="00AB2C4D"/>
    <w:rsid w:val="00AB6253"/>
    <w:rsid w:val="00AC0F01"/>
    <w:rsid w:val="00AC2C04"/>
    <w:rsid w:val="00AD1923"/>
    <w:rsid w:val="00AD2EF0"/>
    <w:rsid w:val="00AD3786"/>
    <w:rsid w:val="00AD3BF6"/>
    <w:rsid w:val="00AD494C"/>
    <w:rsid w:val="00AD704C"/>
    <w:rsid w:val="00AE039C"/>
    <w:rsid w:val="00AE12BC"/>
    <w:rsid w:val="00AE29BB"/>
    <w:rsid w:val="00AE3EB5"/>
    <w:rsid w:val="00AE4A62"/>
    <w:rsid w:val="00AE52B5"/>
    <w:rsid w:val="00AE58E2"/>
    <w:rsid w:val="00AE6396"/>
    <w:rsid w:val="00AF0753"/>
    <w:rsid w:val="00AF1BA1"/>
    <w:rsid w:val="00AF32C2"/>
    <w:rsid w:val="00AF3BE4"/>
    <w:rsid w:val="00B02C5A"/>
    <w:rsid w:val="00B030E1"/>
    <w:rsid w:val="00B06494"/>
    <w:rsid w:val="00B0649F"/>
    <w:rsid w:val="00B066A4"/>
    <w:rsid w:val="00B07663"/>
    <w:rsid w:val="00B12D3F"/>
    <w:rsid w:val="00B13675"/>
    <w:rsid w:val="00B14696"/>
    <w:rsid w:val="00B154D4"/>
    <w:rsid w:val="00B17B5D"/>
    <w:rsid w:val="00B218AB"/>
    <w:rsid w:val="00B27249"/>
    <w:rsid w:val="00B27425"/>
    <w:rsid w:val="00B27595"/>
    <w:rsid w:val="00B27641"/>
    <w:rsid w:val="00B27D24"/>
    <w:rsid w:val="00B300EB"/>
    <w:rsid w:val="00B3448D"/>
    <w:rsid w:val="00B41458"/>
    <w:rsid w:val="00B42CC0"/>
    <w:rsid w:val="00B42CCE"/>
    <w:rsid w:val="00B442C9"/>
    <w:rsid w:val="00B4651C"/>
    <w:rsid w:val="00B47A72"/>
    <w:rsid w:val="00B50D79"/>
    <w:rsid w:val="00B50E86"/>
    <w:rsid w:val="00B51D7B"/>
    <w:rsid w:val="00B5330B"/>
    <w:rsid w:val="00B56119"/>
    <w:rsid w:val="00B6136A"/>
    <w:rsid w:val="00B62DD8"/>
    <w:rsid w:val="00B66596"/>
    <w:rsid w:val="00B672A8"/>
    <w:rsid w:val="00B70260"/>
    <w:rsid w:val="00B71322"/>
    <w:rsid w:val="00B74A38"/>
    <w:rsid w:val="00B75579"/>
    <w:rsid w:val="00B75CA3"/>
    <w:rsid w:val="00B76A13"/>
    <w:rsid w:val="00B7717F"/>
    <w:rsid w:val="00B81CEE"/>
    <w:rsid w:val="00B83DDE"/>
    <w:rsid w:val="00B863FE"/>
    <w:rsid w:val="00B90316"/>
    <w:rsid w:val="00B90810"/>
    <w:rsid w:val="00B96BB5"/>
    <w:rsid w:val="00B97E4D"/>
    <w:rsid w:val="00BA1DAF"/>
    <w:rsid w:val="00BA3C1A"/>
    <w:rsid w:val="00BA3C99"/>
    <w:rsid w:val="00BA3D39"/>
    <w:rsid w:val="00BA466D"/>
    <w:rsid w:val="00BA4BE2"/>
    <w:rsid w:val="00BA5D1C"/>
    <w:rsid w:val="00BA5D78"/>
    <w:rsid w:val="00BA5E9C"/>
    <w:rsid w:val="00BB1A0D"/>
    <w:rsid w:val="00BB1EF5"/>
    <w:rsid w:val="00BB3087"/>
    <w:rsid w:val="00BB3B74"/>
    <w:rsid w:val="00BB533D"/>
    <w:rsid w:val="00BB6A94"/>
    <w:rsid w:val="00BB7383"/>
    <w:rsid w:val="00BC4039"/>
    <w:rsid w:val="00BC4EBF"/>
    <w:rsid w:val="00BC5D55"/>
    <w:rsid w:val="00BC7E9F"/>
    <w:rsid w:val="00BD1EBE"/>
    <w:rsid w:val="00BD77E8"/>
    <w:rsid w:val="00BD77F0"/>
    <w:rsid w:val="00BE25FF"/>
    <w:rsid w:val="00BE63AC"/>
    <w:rsid w:val="00BE67DF"/>
    <w:rsid w:val="00BE6AFE"/>
    <w:rsid w:val="00BF16E5"/>
    <w:rsid w:val="00BF2A61"/>
    <w:rsid w:val="00BF321A"/>
    <w:rsid w:val="00BF42DA"/>
    <w:rsid w:val="00BF724B"/>
    <w:rsid w:val="00C01B38"/>
    <w:rsid w:val="00C03328"/>
    <w:rsid w:val="00C03466"/>
    <w:rsid w:val="00C0388B"/>
    <w:rsid w:val="00C06BA1"/>
    <w:rsid w:val="00C11672"/>
    <w:rsid w:val="00C120B0"/>
    <w:rsid w:val="00C126CD"/>
    <w:rsid w:val="00C13B61"/>
    <w:rsid w:val="00C217DC"/>
    <w:rsid w:val="00C22F5D"/>
    <w:rsid w:val="00C2309C"/>
    <w:rsid w:val="00C31822"/>
    <w:rsid w:val="00C323EB"/>
    <w:rsid w:val="00C32EA9"/>
    <w:rsid w:val="00C4040F"/>
    <w:rsid w:val="00C41690"/>
    <w:rsid w:val="00C50994"/>
    <w:rsid w:val="00C50E34"/>
    <w:rsid w:val="00C512DF"/>
    <w:rsid w:val="00C53F0E"/>
    <w:rsid w:val="00C54848"/>
    <w:rsid w:val="00C615B4"/>
    <w:rsid w:val="00C628C9"/>
    <w:rsid w:val="00C62F5F"/>
    <w:rsid w:val="00C6385D"/>
    <w:rsid w:val="00C67A38"/>
    <w:rsid w:val="00C721F1"/>
    <w:rsid w:val="00C72212"/>
    <w:rsid w:val="00C72948"/>
    <w:rsid w:val="00C758AD"/>
    <w:rsid w:val="00C75C2B"/>
    <w:rsid w:val="00C76CA3"/>
    <w:rsid w:val="00C77670"/>
    <w:rsid w:val="00C77EE0"/>
    <w:rsid w:val="00C83536"/>
    <w:rsid w:val="00C84388"/>
    <w:rsid w:val="00C8439F"/>
    <w:rsid w:val="00C86BAB"/>
    <w:rsid w:val="00C86C6E"/>
    <w:rsid w:val="00C91D1B"/>
    <w:rsid w:val="00C94145"/>
    <w:rsid w:val="00C97D85"/>
    <w:rsid w:val="00CA1B93"/>
    <w:rsid w:val="00CA2878"/>
    <w:rsid w:val="00CA3540"/>
    <w:rsid w:val="00CB0E2A"/>
    <w:rsid w:val="00CB173E"/>
    <w:rsid w:val="00CB2D17"/>
    <w:rsid w:val="00CB3CE5"/>
    <w:rsid w:val="00CB4821"/>
    <w:rsid w:val="00CB4EF6"/>
    <w:rsid w:val="00CB69FB"/>
    <w:rsid w:val="00CB759E"/>
    <w:rsid w:val="00CC0DF7"/>
    <w:rsid w:val="00CC585C"/>
    <w:rsid w:val="00CC5869"/>
    <w:rsid w:val="00CC5BD9"/>
    <w:rsid w:val="00CD0315"/>
    <w:rsid w:val="00CD0386"/>
    <w:rsid w:val="00CD0A1E"/>
    <w:rsid w:val="00CD4B3F"/>
    <w:rsid w:val="00CE34FC"/>
    <w:rsid w:val="00CE3DCB"/>
    <w:rsid w:val="00CE4D47"/>
    <w:rsid w:val="00CE4DDA"/>
    <w:rsid w:val="00CE5F34"/>
    <w:rsid w:val="00CF0920"/>
    <w:rsid w:val="00CF3735"/>
    <w:rsid w:val="00CF66F1"/>
    <w:rsid w:val="00D00226"/>
    <w:rsid w:val="00D0197F"/>
    <w:rsid w:val="00D02361"/>
    <w:rsid w:val="00D02DEB"/>
    <w:rsid w:val="00D05469"/>
    <w:rsid w:val="00D06775"/>
    <w:rsid w:val="00D06F42"/>
    <w:rsid w:val="00D0716C"/>
    <w:rsid w:val="00D109D9"/>
    <w:rsid w:val="00D13477"/>
    <w:rsid w:val="00D15B75"/>
    <w:rsid w:val="00D16C20"/>
    <w:rsid w:val="00D2376D"/>
    <w:rsid w:val="00D23B8B"/>
    <w:rsid w:val="00D26578"/>
    <w:rsid w:val="00D271C5"/>
    <w:rsid w:val="00D300C0"/>
    <w:rsid w:val="00D31C24"/>
    <w:rsid w:val="00D33164"/>
    <w:rsid w:val="00D3372C"/>
    <w:rsid w:val="00D33EA8"/>
    <w:rsid w:val="00D40237"/>
    <w:rsid w:val="00D42261"/>
    <w:rsid w:val="00D4386A"/>
    <w:rsid w:val="00D44998"/>
    <w:rsid w:val="00D44AA1"/>
    <w:rsid w:val="00D466FF"/>
    <w:rsid w:val="00D46F26"/>
    <w:rsid w:val="00D52383"/>
    <w:rsid w:val="00D53C73"/>
    <w:rsid w:val="00D55392"/>
    <w:rsid w:val="00D573F8"/>
    <w:rsid w:val="00D57DD6"/>
    <w:rsid w:val="00D60EC4"/>
    <w:rsid w:val="00D620CF"/>
    <w:rsid w:val="00D62F6A"/>
    <w:rsid w:val="00D64BC6"/>
    <w:rsid w:val="00D66849"/>
    <w:rsid w:val="00D70679"/>
    <w:rsid w:val="00D7079B"/>
    <w:rsid w:val="00D7138F"/>
    <w:rsid w:val="00D72701"/>
    <w:rsid w:val="00D74C9D"/>
    <w:rsid w:val="00D76419"/>
    <w:rsid w:val="00D76593"/>
    <w:rsid w:val="00D77C44"/>
    <w:rsid w:val="00D77D8E"/>
    <w:rsid w:val="00D81130"/>
    <w:rsid w:val="00D833BA"/>
    <w:rsid w:val="00D83A36"/>
    <w:rsid w:val="00D92030"/>
    <w:rsid w:val="00D937AF"/>
    <w:rsid w:val="00DA1F63"/>
    <w:rsid w:val="00DA24B2"/>
    <w:rsid w:val="00DA3283"/>
    <w:rsid w:val="00DA52A7"/>
    <w:rsid w:val="00DA5C88"/>
    <w:rsid w:val="00DB10DB"/>
    <w:rsid w:val="00DB1E37"/>
    <w:rsid w:val="00DB4D13"/>
    <w:rsid w:val="00DB6811"/>
    <w:rsid w:val="00DB6C95"/>
    <w:rsid w:val="00DC0BE0"/>
    <w:rsid w:val="00DC16BD"/>
    <w:rsid w:val="00DC24BB"/>
    <w:rsid w:val="00DC3971"/>
    <w:rsid w:val="00DC3FBD"/>
    <w:rsid w:val="00DC44D7"/>
    <w:rsid w:val="00DC4B1E"/>
    <w:rsid w:val="00DD0305"/>
    <w:rsid w:val="00DD135C"/>
    <w:rsid w:val="00DD3901"/>
    <w:rsid w:val="00DD4DF8"/>
    <w:rsid w:val="00DD5221"/>
    <w:rsid w:val="00DD5768"/>
    <w:rsid w:val="00DD708E"/>
    <w:rsid w:val="00DD719F"/>
    <w:rsid w:val="00DE3194"/>
    <w:rsid w:val="00DE406B"/>
    <w:rsid w:val="00DE5638"/>
    <w:rsid w:val="00DF313D"/>
    <w:rsid w:val="00DF4AFA"/>
    <w:rsid w:val="00E02E19"/>
    <w:rsid w:val="00E04107"/>
    <w:rsid w:val="00E05525"/>
    <w:rsid w:val="00E064B5"/>
    <w:rsid w:val="00E079DB"/>
    <w:rsid w:val="00E105F2"/>
    <w:rsid w:val="00E1142F"/>
    <w:rsid w:val="00E14B26"/>
    <w:rsid w:val="00E159E5"/>
    <w:rsid w:val="00E162C8"/>
    <w:rsid w:val="00E205DD"/>
    <w:rsid w:val="00E20ABF"/>
    <w:rsid w:val="00E2102C"/>
    <w:rsid w:val="00E21187"/>
    <w:rsid w:val="00E224BF"/>
    <w:rsid w:val="00E247E8"/>
    <w:rsid w:val="00E272CD"/>
    <w:rsid w:val="00E311C9"/>
    <w:rsid w:val="00E3215E"/>
    <w:rsid w:val="00E34611"/>
    <w:rsid w:val="00E349DF"/>
    <w:rsid w:val="00E35733"/>
    <w:rsid w:val="00E36115"/>
    <w:rsid w:val="00E4047A"/>
    <w:rsid w:val="00E41A29"/>
    <w:rsid w:val="00E428D9"/>
    <w:rsid w:val="00E44DD3"/>
    <w:rsid w:val="00E45D20"/>
    <w:rsid w:val="00E46C43"/>
    <w:rsid w:val="00E470A9"/>
    <w:rsid w:val="00E5317C"/>
    <w:rsid w:val="00E53C58"/>
    <w:rsid w:val="00E544CB"/>
    <w:rsid w:val="00E55B00"/>
    <w:rsid w:val="00E55BB7"/>
    <w:rsid w:val="00E56AA3"/>
    <w:rsid w:val="00E57493"/>
    <w:rsid w:val="00E60079"/>
    <w:rsid w:val="00E6474E"/>
    <w:rsid w:val="00E65278"/>
    <w:rsid w:val="00E6667B"/>
    <w:rsid w:val="00E66A6E"/>
    <w:rsid w:val="00E72A11"/>
    <w:rsid w:val="00E752EA"/>
    <w:rsid w:val="00E811C1"/>
    <w:rsid w:val="00E821B9"/>
    <w:rsid w:val="00E83BF1"/>
    <w:rsid w:val="00E877A1"/>
    <w:rsid w:val="00E91805"/>
    <w:rsid w:val="00E918CC"/>
    <w:rsid w:val="00E91F20"/>
    <w:rsid w:val="00E92754"/>
    <w:rsid w:val="00E9356B"/>
    <w:rsid w:val="00E93B9E"/>
    <w:rsid w:val="00E944BC"/>
    <w:rsid w:val="00E950E2"/>
    <w:rsid w:val="00E9594C"/>
    <w:rsid w:val="00E965C0"/>
    <w:rsid w:val="00E96D90"/>
    <w:rsid w:val="00EA38BD"/>
    <w:rsid w:val="00EA59E8"/>
    <w:rsid w:val="00EA7835"/>
    <w:rsid w:val="00EB2855"/>
    <w:rsid w:val="00EB2A48"/>
    <w:rsid w:val="00EB60C1"/>
    <w:rsid w:val="00EC0094"/>
    <w:rsid w:val="00EC1DCF"/>
    <w:rsid w:val="00EC5819"/>
    <w:rsid w:val="00EC74E7"/>
    <w:rsid w:val="00EC7B76"/>
    <w:rsid w:val="00ED11D1"/>
    <w:rsid w:val="00ED22C2"/>
    <w:rsid w:val="00ED358A"/>
    <w:rsid w:val="00ED4723"/>
    <w:rsid w:val="00ED53D6"/>
    <w:rsid w:val="00ED5BBC"/>
    <w:rsid w:val="00ED6F6C"/>
    <w:rsid w:val="00ED7404"/>
    <w:rsid w:val="00EE1956"/>
    <w:rsid w:val="00EE22CE"/>
    <w:rsid w:val="00EE44F3"/>
    <w:rsid w:val="00EE5131"/>
    <w:rsid w:val="00EE5D28"/>
    <w:rsid w:val="00EE7885"/>
    <w:rsid w:val="00EE7E05"/>
    <w:rsid w:val="00EF11FF"/>
    <w:rsid w:val="00EF1E02"/>
    <w:rsid w:val="00EF236F"/>
    <w:rsid w:val="00EF24C3"/>
    <w:rsid w:val="00EF45E4"/>
    <w:rsid w:val="00EF4E2C"/>
    <w:rsid w:val="00EF67D5"/>
    <w:rsid w:val="00F01DED"/>
    <w:rsid w:val="00F046B9"/>
    <w:rsid w:val="00F04A3A"/>
    <w:rsid w:val="00F04C6F"/>
    <w:rsid w:val="00F055B3"/>
    <w:rsid w:val="00F07EC7"/>
    <w:rsid w:val="00F115A0"/>
    <w:rsid w:val="00F115D7"/>
    <w:rsid w:val="00F13380"/>
    <w:rsid w:val="00F1722C"/>
    <w:rsid w:val="00F17A33"/>
    <w:rsid w:val="00F23604"/>
    <w:rsid w:val="00F27AF9"/>
    <w:rsid w:val="00F31832"/>
    <w:rsid w:val="00F326E8"/>
    <w:rsid w:val="00F33D1D"/>
    <w:rsid w:val="00F34677"/>
    <w:rsid w:val="00F35BF9"/>
    <w:rsid w:val="00F41F59"/>
    <w:rsid w:val="00F42173"/>
    <w:rsid w:val="00F435B9"/>
    <w:rsid w:val="00F45972"/>
    <w:rsid w:val="00F4637D"/>
    <w:rsid w:val="00F47DFE"/>
    <w:rsid w:val="00F5195E"/>
    <w:rsid w:val="00F521EF"/>
    <w:rsid w:val="00F556AB"/>
    <w:rsid w:val="00F57635"/>
    <w:rsid w:val="00F57F81"/>
    <w:rsid w:val="00F601FD"/>
    <w:rsid w:val="00F6070E"/>
    <w:rsid w:val="00F6462A"/>
    <w:rsid w:val="00F65327"/>
    <w:rsid w:val="00F65DCB"/>
    <w:rsid w:val="00F750BC"/>
    <w:rsid w:val="00F77577"/>
    <w:rsid w:val="00F77F5D"/>
    <w:rsid w:val="00F81D12"/>
    <w:rsid w:val="00F83522"/>
    <w:rsid w:val="00F84230"/>
    <w:rsid w:val="00F85953"/>
    <w:rsid w:val="00F93400"/>
    <w:rsid w:val="00F9569D"/>
    <w:rsid w:val="00F95881"/>
    <w:rsid w:val="00F95FF7"/>
    <w:rsid w:val="00F97579"/>
    <w:rsid w:val="00FA1F5C"/>
    <w:rsid w:val="00FA23F2"/>
    <w:rsid w:val="00FA571A"/>
    <w:rsid w:val="00FA6478"/>
    <w:rsid w:val="00FA6E00"/>
    <w:rsid w:val="00FA741B"/>
    <w:rsid w:val="00FB00DA"/>
    <w:rsid w:val="00FB24DD"/>
    <w:rsid w:val="00FC011F"/>
    <w:rsid w:val="00FC39F3"/>
    <w:rsid w:val="00FC5FC5"/>
    <w:rsid w:val="00FC61D1"/>
    <w:rsid w:val="00FC690E"/>
    <w:rsid w:val="00FC6DDE"/>
    <w:rsid w:val="00FD1550"/>
    <w:rsid w:val="00FD18AB"/>
    <w:rsid w:val="00FD1A43"/>
    <w:rsid w:val="00FD52CC"/>
    <w:rsid w:val="00FE07A1"/>
    <w:rsid w:val="00FE1808"/>
    <w:rsid w:val="00FE4DAA"/>
    <w:rsid w:val="00FF15F6"/>
    <w:rsid w:val="00FF18A9"/>
    <w:rsid w:val="00FF1AD3"/>
    <w:rsid w:val="00FF1C84"/>
    <w:rsid w:val="00FF6D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9ED83"/>
  <w15:docId w15:val="{9EC22252-2567-43AE-A717-1416F743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_Nadpis 1"/>
    <w:basedOn w:val="Normln"/>
    <w:next w:val="Clanek11"/>
    <w:link w:val="Nadpis1Char"/>
    <w:qFormat/>
    <w:rsid w:val="00620AE2"/>
    <w:pPr>
      <w:keepNext/>
      <w:numPr>
        <w:numId w:val="12"/>
      </w:numPr>
      <w:spacing w:before="240" w:after="0" w:line="240" w:lineRule="auto"/>
      <w:jc w:val="both"/>
      <w:outlineLvl w:val="0"/>
    </w:pPr>
    <w:rPr>
      <w:rFonts w:ascii="Times New Roman" w:eastAsia="Times New Roman" w:hAnsi="Times New Roman" w:cs="Arial"/>
      <w:b/>
      <w:bCs/>
      <w:caps/>
      <w:kern w:val="32"/>
      <w:szCs w:val="32"/>
    </w:rPr>
  </w:style>
  <w:style w:type="paragraph" w:styleId="Nadpis2">
    <w:name w:val="heading 2"/>
    <w:basedOn w:val="Normln"/>
    <w:next w:val="Normln"/>
    <w:link w:val="Nadpis2Char"/>
    <w:uiPriority w:val="9"/>
    <w:semiHidden/>
    <w:unhideWhenUsed/>
    <w:qFormat/>
    <w:rsid w:val="00620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5809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cíl se seznamem,Bullet Number,Odstavec_muj,A-Odrážky1,Nad,Odstavec s názvem,Odrážky,Odstavec se seznamem1,List Paragraph,Odstavec se seznamem5,Barevný seznam – zvýraznění 11,List Paragraph compact,Normal bullet 2,Bullet lis"/>
    <w:basedOn w:val="Normln"/>
    <w:link w:val="OdstavecseseznamemChar"/>
    <w:uiPriority w:val="34"/>
    <w:qFormat/>
    <w:rsid w:val="001F1751"/>
    <w:pPr>
      <w:ind w:left="720"/>
      <w:contextualSpacing/>
    </w:pPr>
  </w:style>
  <w:style w:type="paragraph" w:styleId="Zhlav">
    <w:name w:val="header"/>
    <w:basedOn w:val="Normln"/>
    <w:link w:val="ZhlavChar"/>
    <w:uiPriority w:val="99"/>
    <w:unhideWhenUsed/>
    <w:rsid w:val="006754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54F8"/>
  </w:style>
  <w:style w:type="paragraph" w:styleId="Zpat">
    <w:name w:val="footer"/>
    <w:basedOn w:val="Normln"/>
    <w:link w:val="ZpatChar"/>
    <w:uiPriority w:val="99"/>
    <w:unhideWhenUsed/>
    <w:rsid w:val="006754F8"/>
    <w:pPr>
      <w:tabs>
        <w:tab w:val="center" w:pos="4536"/>
        <w:tab w:val="right" w:pos="9072"/>
      </w:tabs>
      <w:spacing w:after="0" w:line="240" w:lineRule="auto"/>
    </w:pPr>
  </w:style>
  <w:style w:type="character" w:customStyle="1" w:styleId="ZpatChar">
    <w:name w:val="Zápatí Char"/>
    <w:basedOn w:val="Standardnpsmoodstavce"/>
    <w:link w:val="Zpat"/>
    <w:uiPriority w:val="99"/>
    <w:rsid w:val="006754F8"/>
  </w:style>
  <w:style w:type="paragraph" w:customStyle="1" w:styleId="Default">
    <w:name w:val="Default"/>
    <w:rsid w:val="002B7AAD"/>
    <w:pPr>
      <w:autoSpaceDE w:val="0"/>
      <w:autoSpaceDN w:val="0"/>
      <w:adjustRightInd w:val="0"/>
      <w:spacing w:after="0" w:line="240" w:lineRule="auto"/>
    </w:pPr>
    <w:rPr>
      <w:rFonts w:ascii="Arial" w:hAnsi="Arial" w:cs="Arial"/>
      <w:color w:val="000000"/>
      <w:sz w:val="24"/>
      <w:szCs w:val="24"/>
    </w:rPr>
  </w:style>
  <w:style w:type="character" w:customStyle="1" w:styleId="aktual">
    <w:name w:val="aktual"/>
    <w:basedOn w:val="Standardnpsmoodstavce"/>
    <w:rsid w:val="001D0A06"/>
  </w:style>
  <w:style w:type="paragraph" w:styleId="Revize">
    <w:name w:val="Revision"/>
    <w:hidden/>
    <w:uiPriority w:val="99"/>
    <w:semiHidden/>
    <w:rsid w:val="00DC3FBD"/>
    <w:pPr>
      <w:spacing w:after="0" w:line="240" w:lineRule="auto"/>
    </w:pPr>
  </w:style>
  <w:style w:type="paragraph" w:styleId="Textbubliny">
    <w:name w:val="Balloon Text"/>
    <w:basedOn w:val="Normln"/>
    <w:link w:val="TextbublinyChar"/>
    <w:uiPriority w:val="99"/>
    <w:semiHidden/>
    <w:unhideWhenUsed/>
    <w:rsid w:val="008C72F3"/>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8C72F3"/>
    <w:rPr>
      <w:rFonts w:ascii="Times New Roman" w:hAnsi="Times New Roman" w:cs="Times New Roman"/>
      <w:sz w:val="18"/>
      <w:szCs w:val="18"/>
    </w:rPr>
  </w:style>
  <w:style w:type="character" w:styleId="Odkaznakoment">
    <w:name w:val="annotation reference"/>
    <w:basedOn w:val="Standardnpsmoodstavce"/>
    <w:uiPriority w:val="99"/>
    <w:semiHidden/>
    <w:unhideWhenUsed/>
    <w:rsid w:val="008C28BA"/>
    <w:rPr>
      <w:sz w:val="16"/>
      <w:szCs w:val="16"/>
    </w:rPr>
  </w:style>
  <w:style w:type="paragraph" w:styleId="Textkomente">
    <w:name w:val="annotation text"/>
    <w:basedOn w:val="Normln"/>
    <w:link w:val="TextkomenteChar"/>
    <w:uiPriority w:val="99"/>
    <w:unhideWhenUsed/>
    <w:rsid w:val="008C28BA"/>
    <w:pPr>
      <w:spacing w:line="240" w:lineRule="auto"/>
    </w:pPr>
    <w:rPr>
      <w:sz w:val="20"/>
      <w:szCs w:val="20"/>
    </w:rPr>
  </w:style>
  <w:style w:type="character" w:customStyle="1" w:styleId="TextkomenteChar">
    <w:name w:val="Text komentáře Char"/>
    <w:basedOn w:val="Standardnpsmoodstavce"/>
    <w:link w:val="Textkomente"/>
    <w:uiPriority w:val="99"/>
    <w:rsid w:val="008C28BA"/>
    <w:rPr>
      <w:sz w:val="20"/>
      <w:szCs w:val="20"/>
    </w:rPr>
  </w:style>
  <w:style w:type="paragraph" w:styleId="Pedmtkomente">
    <w:name w:val="annotation subject"/>
    <w:basedOn w:val="Textkomente"/>
    <w:next w:val="Textkomente"/>
    <w:link w:val="PedmtkomenteChar"/>
    <w:uiPriority w:val="99"/>
    <w:semiHidden/>
    <w:unhideWhenUsed/>
    <w:rsid w:val="008C28BA"/>
    <w:rPr>
      <w:b/>
      <w:bCs/>
    </w:rPr>
  </w:style>
  <w:style w:type="character" w:customStyle="1" w:styleId="PedmtkomenteChar">
    <w:name w:val="Předmět komentáře Char"/>
    <w:basedOn w:val="TextkomenteChar"/>
    <w:link w:val="Pedmtkomente"/>
    <w:uiPriority w:val="99"/>
    <w:semiHidden/>
    <w:rsid w:val="008C28BA"/>
    <w:rPr>
      <w:b/>
      <w:bCs/>
      <w:sz w:val="20"/>
      <w:szCs w:val="20"/>
    </w:rPr>
  </w:style>
  <w:style w:type="character" w:styleId="Hypertextovodkaz">
    <w:name w:val="Hyperlink"/>
    <w:basedOn w:val="Standardnpsmoodstavce"/>
    <w:uiPriority w:val="99"/>
    <w:unhideWhenUsed/>
    <w:rsid w:val="00D33164"/>
    <w:rPr>
      <w:color w:val="0563C1" w:themeColor="hyperlink"/>
      <w:u w:val="single"/>
    </w:rPr>
  </w:style>
  <w:style w:type="character" w:customStyle="1" w:styleId="Nevyeenzmnka1">
    <w:name w:val="Nevyřešená zmínka1"/>
    <w:basedOn w:val="Standardnpsmoodstavce"/>
    <w:uiPriority w:val="99"/>
    <w:semiHidden/>
    <w:unhideWhenUsed/>
    <w:rsid w:val="00D33164"/>
    <w:rPr>
      <w:color w:val="605E5C"/>
      <w:shd w:val="clear" w:color="auto" w:fill="E1DFDD"/>
    </w:rPr>
  </w:style>
  <w:style w:type="character" w:customStyle="1" w:styleId="Nevyeenzmnka2">
    <w:name w:val="Nevyřešená zmínka2"/>
    <w:basedOn w:val="Standardnpsmoodstavce"/>
    <w:uiPriority w:val="99"/>
    <w:semiHidden/>
    <w:unhideWhenUsed/>
    <w:rsid w:val="003F6521"/>
    <w:rPr>
      <w:color w:val="605E5C"/>
      <w:shd w:val="clear" w:color="auto" w:fill="E1DFDD"/>
    </w:rPr>
  </w:style>
  <w:style w:type="character" w:customStyle="1" w:styleId="Nadpis1Char">
    <w:name w:val="Nadpis 1 Char"/>
    <w:aliases w:val="_Nadpis 1 Char"/>
    <w:basedOn w:val="Standardnpsmoodstavce"/>
    <w:link w:val="Nadpis1"/>
    <w:rsid w:val="00620AE2"/>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620AE2"/>
    <w:pPr>
      <w:keepNext w:val="0"/>
      <w:keepLines w:val="0"/>
      <w:numPr>
        <w:ilvl w:val="1"/>
        <w:numId w:val="12"/>
      </w:numPr>
      <w:spacing w:before="120" w:after="120" w:line="240" w:lineRule="auto"/>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620AE2"/>
    <w:pPr>
      <w:keepLines/>
      <w:widowControl w:val="0"/>
      <w:numPr>
        <w:ilvl w:val="2"/>
        <w:numId w:val="12"/>
      </w:numPr>
      <w:spacing w:before="120" w:after="120" w:line="240" w:lineRule="auto"/>
      <w:jc w:val="both"/>
    </w:pPr>
    <w:rPr>
      <w:rFonts w:ascii="Times New Roman" w:eastAsia="Times New Roman" w:hAnsi="Times New Roman" w:cs="Times New Roman"/>
      <w:szCs w:val="24"/>
    </w:rPr>
  </w:style>
  <w:style w:type="table" w:styleId="Mkatabulky">
    <w:name w:val="Table Grid"/>
    <w:basedOn w:val="Normlntabulka"/>
    <w:rsid w:val="00620AE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nek11Char">
    <w:name w:val="Clanek 1.1 Char"/>
    <w:link w:val="Clanek11"/>
    <w:rsid w:val="00620AE2"/>
    <w:rPr>
      <w:rFonts w:ascii="Times New Roman" w:eastAsia="Times New Roman" w:hAnsi="Times New Roman" w:cs="Arial"/>
      <w:bCs/>
      <w:iCs/>
      <w:szCs w:val="28"/>
    </w:rPr>
  </w:style>
  <w:style w:type="paragraph" w:customStyle="1" w:styleId="TableParagraph">
    <w:name w:val="Table Paragraph"/>
    <w:basedOn w:val="Normln"/>
    <w:uiPriority w:val="1"/>
    <w:qFormat/>
    <w:rsid w:val="00620AE2"/>
    <w:pPr>
      <w:widowControl w:val="0"/>
      <w:autoSpaceDE w:val="0"/>
      <w:autoSpaceDN w:val="0"/>
      <w:spacing w:after="0" w:line="240" w:lineRule="auto"/>
    </w:pPr>
    <w:rPr>
      <w:rFonts w:ascii="Times New Roman" w:eastAsia="Times New Roman" w:hAnsi="Times New Roman" w:cs="Times New Roman"/>
      <w:lang w:eastAsia="cs-CZ" w:bidi="cs-CZ"/>
    </w:rPr>
  </w:style>
  <w:style w:type="character" w:customStyle="1" w:styleId="Nadpis2Char">
    <w:name w:val="Nadpis 2 Char"/>
    <w:basedOn w:val="Standardnpsmoodstavce"/>
    <w:link w:val="Nadpis2"/>
    <w:uiPriority w:val="9"/>
    <w:semiHidden/>
    <w:rsid w:val="00620AE2"/>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E65278"/>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uiPriority w:val="99"/>
    <w:semiHidden/>
    <w:rsid w:val="00E65278"/>
    <w:rPr>
      <w:rFonts w:eastAsiaTheme="minorEastAsia"/>
      <w:sz w:val="20"/>
      <w:szCs w:val="20"/>
      <w:lang w:eastAsia="cs-CZ"/>
    </w:rPr>
  </w:style>
  <w:style w:type="character" w:styleId="Znakapoznpodarou">
    <w:name w:val="footnote reference"/>
    <w:aliases w:val="PGI Fußnote Ziffer"/>
    <w:basedOn w:val="Standardnpsmoodstavce"/>
    <w:uiPriority w:val="99"/>
    <w:semiHidden/>
    <w:unhideWhenUsed/>
    <w:rsid w:val="00E65278"/>
    <w:rPr>
      <w:vertAlign w:val="superscript"/>
    </w:rPr>
  </w:style>
  <w:style w:type="numbering" w:customStyle="1" w:styleId="Aktulnseznam1">
    <w:name w:val="Aktuální seznam1"/>
    <w:uiPriority w:val="99"/>
    <w:rsid w:val="00360855"/>
    <w:pPr>
      <w:numPr>
        <w:numId w:val="13"/>
      </w:numPr>
    </w:pPr>
  </w:style>
  <w:style w:type="paragraph" w:customStyle="1" w:styleId="pf0">
    <w:name w:val="pf0"/>
    <w:basedOn w:val="Normln"/>
    <w:rsid w:val="00E321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f01">
    <w:name w:val="cf01"/>
    <w:basedOn w:val="Standardnpsmoodstavce"/>
    <w:rsid w:val="00E3215E"/>
    <w:rPr>
      <w:rFonts w:ascii="Segoe UI" w:hAnsi="Segoe UI" w:cs="Segoe UI" w:hint="default"/>
      <w:sz w:val="18"/>
      <w:szCs w:val="18"/>
    </w:rPr>
  </w:style>
  <w:style w:type="paragraph" w:customStyle="1" w:styleId="elementtoproof">
    <w:name w:val="elementtoproof"/>
    <w:basedOn w:val="Normln"/>
    <w:uiPriority w:val="99"/>
    <w:rsid w:val="0016566D"/>
    <w:pPr>
      <w:spacing w:after="0" w:line="240" w:lineRule="auto"/>
    </w:pPr>
    <w:rPr>
      <w:rFonts w:ascii="Calibri" w:eastAsiaTheme="minorEastAsia" w:hAnsi="Calibri" w:cs="Calibri"/>
      <w:lang w:eastAsia="cs-CZ"/>
    </w:rPr>
  </w:style>
  <w:style w:type="paragraph" w:styleId="Normlnweb">
    <w:name w:val="Normal (Web)"/>
    <w:basedOn w:val="Normln"/>
    <w:uiPriority w:val="99"/>
    <w:unhideWhenUsed/>
    <w:rsid w:val="00116CD5"/>
    <w:pPr>
      <w:spacing w:after="0" w:line="240" w:lineRule="auto"/>
    </w:pPr>
    <w:rPr>
      <w:rFonts w:ascii="Calibri" w:eastAsiaTheme="minorEastAsia" w:hAnsi="Calibri" w:cs="Calibri"/>
      <w:lang w:eastAsia="cs-CZ"/>
    </w:rPr>
  </w:style>
  <w:style w:type="paragraph" w:styleId="Zkladntext">
    <w:name w:val="Body Text"/>
    <w:basedOn w:val="Normln"/>
    <w:link w:val="ZkladntextChar"/>
    <w:uiPriority w:val="99"/>
    <w:unhideWhenUsed/>
    <w:rsid w:val="0026367F"/>
    <w:pPr>
      <w:spacing w:after="120"/>
    </w:pPr>
  </w:style>
  <w:style w:type="character" w:customStyle="1" w:styleId="ZkladntextChar">
    <w:name w:val="Základní text Char"/>
    <w:basedOn w:val="Standardnpsmoodstavce"/>
    <w:link w:val="Zkladntext"/>
    <w:uiPriority w:val="99"/>
    <w:rsid w:val="0026367F"/>
  </w:style>
  <w:style w:type="paragraph" w:customStyle="1" w:styleId="Normal2">
    <w:name w:val="Normal 2"/>
    <w:basedOn w:val="Normln"/>
    <w:rsid w:val="00E55B00"/>
    <w:pPr>
      <w:tabs>
        <w:tab w:val="left" w:pos="709"/>
      </w:tabs>
      <w:autoSpaceDE w:val="0"/>
      <w:autoSpaceDN w:val="0"/>
      <w:spacing w:before="60" w:after="120" w:line="240" w:lineRule="auto"/>
      <w:ind w:left="1418"/>
      <w:jc w:val="both"/>
    </w:pPr>
    <w:rPr>
      <w:rFonts w:ascii="Arial" w:eastAsia="Calibri" w:hAnsi="Arial" w:cs="Times New Roman"/>
      <w:bCs/>
      <w:lang w:eastAsia="cs-CZ"/>
    </w:rPr>
  </w:style>
  <w:style w:type="character" w:customStyle="1" w:styleId="OdstavecseseznamemChar">
    <w:name w:val="Odstavec se seznamem Char"/>
    <w:aliases w:val="Odstavec cíl se seznamem Char,Bullet Number Char,Odstavec_muj Char,A-Odrážky1 Char,Nad Char,Odstavec s názvem Char,Odrážky Char,Odstavec se seznamem1 Char,List Paragraph Char,Odstavec se seznamem5 Char,Normal bullet 2 Char"/>
    <w:link w:val="Odstavecseseznamem"/>
    <w:uiPriority w:val="34"/>
    <w:qFormat/>
    <w:rsid w:val="00E55B00"/>
  </w:style>
  <w:style w:type="character" w:customStyle="1" w:styleId="Nadpis3Char">
    <w:name w:val="Nadpis 3 Char"/>
    <w:basedOn w:val="Standardnpsmoodstavce"/>
    <w:link w:val="Nadpis3"/>
    <w:uiPriority w:val="9"/>
    <w:semiHidden/>
    <w:rsid w:val="00580919"/>
    <w:rPr>
      <w:rFonts w:asciiTheme="majorHAnsi" w:eastAsiaTheme="majorEastAsia" w:hAnsiTheme="majorHAnsi" w:cstheme="majorBidi"/>
      <w:color w:val="1F3763" w:themeColor="accent1" w:themeShade="7F"/>
      <w:sz w:val="24"/>
      <w:szCs w:val="24"/>
    </w:rPr>
  </w:style>
  <w:style w:type="character" w:customStyle="1" w:styleId="Nevyeenzmnka3">
    <w:name w:val="Nevyřešená zmínka3"/>
    <w:basedOn w:val="Standardnpsmoodstavce"/>
    <w:uiPriority w:val="99"/>
    <w:semiHidden/>
    <w:unhideWhenUsed/>
    <w:rsid w:val="00B5330B"/>
    <w:rPr>
      <w:color w:val="605E5C"/>
      <w:shd w:val="clear" w:color="auto" w:fill="E1DFDD"/>
    </w:rPr>
  </w:style>
  <w:style w:type="character" w:customStyle="1" w:styleId="odrkyChar">
    <w:name w:val="odrážky Char"/>
    <w:basedOn w:val="Standardnpsmoodstavce"/>
    <w:link w:val="odrky"/>
    <w:locked/>
    <w:rsid w:val="00581AF5"/>
  </w:style>
  <w:style w:type="paragraph" w:customStyle="1" w:styleId="odrky">
    <w:name w:val="odrážky"/>
    <w:basedOn w:val="Odstavecseseznamem"/>
    <w:link w:val="odrkyChar"/>
    <w:qFormat/>
    <w:rsid w:val="00581AF5"/>
    <w:pPr>
      <w:numPr>
        <w:numId w:val="27"/>
      </w:numPr>
      <w:spacing w:line="256" w:lineRule="auto"/>
      <w:jc w:val="both"/>
    </w:pPr>
  </w:style>
  <w:style w:type="paragraph" w:customStyle="1" w:styleId="odrka2">
    <w:name w:val="odrážka 2"/>
    <w:basedOn w:val="Odstavecseseznamem"/>
    <w:qFormat/>
    <w:rsid w:val="00581AF5"/>
    <w:pPr>
      <w:numPr>
        <w:ilvl w:val="2"/>
        <w:numId w:val="27"/>
      </w:numPr>
      <w:tabs>
        <w:tab w:val="num" w:pos="360"/>
      </w:tabs>
      <w:spacing w:line="256" w:lineRule="auto"/>
      <w:ind w:left="567" w:hanging="284"/>
      <w:jc w:val="both"/>
    </w:pPr>
    <w:rPr>
      <w:kern w:val="2"/>
      <w14:ligatures w14:val="standardContextual"/>
    </w:rPr>
  </w:style>
  <w:style w:type="paragraph" w:styleId="Nzev">
    <w:name w:val="Title"/>
    <w:basedOn w:val="Normln"/>
    <w:next w:val="Normln"/>
    <w:link w:val="NzevChar"/>
    <w:uiPriority w:val="10"/>
    <w:qFormat/>
    <w:rsid w:val="00ED53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D53D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5679">
      <w:bodyDiv w:val="1"/>
      <w:marLeft w:val="0"/>
      <w:marRight w:val="0"/>
      <w:marTop w:val="0"/>
      <w:marBottom w:val="0"/>
      <w:divBdr>
        <w:top w:val="none" w:sz="0" w:space="0" w:color="auto"/>
        <w:left w:val="none" w:sz="0" w:space="0" w:color="auto"/>
        <w:bottom w:val="none" w:sz="0" w:space="0" w:color="auto"/>
        <w:right w:val="none" w:sz="0" w:space="0" w:color="auto"/>
      </w:divBdr>
    </w:div>
    <w:div w:id="45952778">
      <w:bodyDiv w:val="1"/>
      <w:marLeft w:val="0"/>
      <w:marRight w:val="0"/>
      <w:marTop w:val="0"/>
      <w:marBottom w:val="0"/>
      <w:divBdr>
        <w:top w:val="none" w:sz="0" w:space="0" w:color="auto"/>
        <w:left w:val="none" w:sz="0" w:space="0" w:color="auto"/>
        <w:bottom w:val="none" w:sz="0" w:space="0" w:color="auto"/>
        <w:right w:val="none" w:sz="0" w:space="0" w:color="auto"/>
      </w:divBdr>
    </w:div>
    <w:div w:id="76171818">
      <w:bodyDiv w:val="1"/>
      <w:marLeft w:val="0"/>
      <w:marRight w:val="0"/>
      <w:marTop w:val="0"/>
      <w:marBottom w:val="0"/>
      <w:divBdr>
        <w:top w:val="none" w:sz="0" w:space="0" w:color="auto"/>
        <w:left w:val="none" w:sz="0" w:space="0" w:color="auto"/>
        <w:bottom w:val="none" w:sz="0" w:space="0" w:color="auto"/>
        <w:right w:val="none" w:sz="0" w:space="0" w:color="auto"/>
      </w:divBdr>
    </w:div>
    <w:div w:id="165242932">
      <w:bodyDiv w:val="1"/>
      <w:marLeft w:val="0"/>
      <w:marRight w:val="0"/>
      <w:marTop w:val="0"/>
      <w:marBottom w:val="0"/>
      <w:divBdr>
        <w:top w:val="none" w:sz="0" w:space="0" w:color="auto"/>
        <w:left w:val="none" w:sz="0" w:space="0" w:color="auto"/>
        <w:bottom w:val="none" w:sz="0" w:space="0" w:color="auto"/>
        <w:right w:val="none" w:sz="0" w:space="0" w:color="auto"/>
      </w:divBdr>
    </w:div>
    <w:div w:id="227037542">
      <w:bodyDiv w:val="1"/>
      <w:marLeft w:val="0"/>
      <w:marRight w:val="0"/>
      <w:marTop w:val="0"/>
      <w:marBottom w:val="0"/>
      <w:divBdr>
        <w:top w:val="none" w:sz="0" w:space="0" w:color="auto"/>
        <w:left w:val="none" w:sz="0" w:space="0" w:color="auto"/>
        <w:bottom w:val="none" w:sz="0" w:space="0" w:color="auto"/>
        <w:right w:val="none" w:sz="0" w:space="0" w:color="auto"/>
      </w:divBdr>
    </w:div>
    <w:div w:id="232619733">
      <w:bodyDiv w:val="1"/>
      <w:marLeft w:val="0"/>
      <w:marRight w:val="0"/>
      <w:marTop w:val="0"/>
      <w:marBottom w:val="0"/>
      <w:divBdr>
        <w:top w:val="none" w:sz="0" w:space="0" w:color="auto"/>
        <w:left w:val="none" w:sz="0" w:space="0" w:color="auto"/>
        <w:bottom w:val="none" w:sz="0" w:space="0" w:color="auto"/>
        <w:right w:val="none" w:sz="0" w:space="0" w:color="auto"/>
      </w:divBdr>
    </w:div>
    <w:div w:id="249001781">
      <w:bodyDiv w:val="1"/>
      <w:marLeft w:val="0"/>
      <w:marRight w:val="0"/>
      <w:marTop w:val="0"/>
      <w:marBottom w:val="0"/>
      <w:divBdr>
        <w:top w:val="none" w:sz="0" w:space="0" w:color="auto"/>
        <w:left w:val="none" w:sz="0" w:space="0" w:color="auto"/>
        <w:bottom w:val="none" w:sz="0" w:space="0" w:color="auto"/>
        <w:right w:val="none" w:sz="0" w:space="0" w:color="auto"/>
      </w:divBdr>
    </w:div>
    <w:div w:id="297760933">
      <w:bodyDiv w:val="1"/>
      <w:marLeft w:val="0"/>
      <w:marRight w:val="0"/>
      <w:marTop w:val="0"/>
      <w:marBottom w:val="0"/>
      <w:divBdr>
        <w:top w:val="none" w:sz="0" w:space="0" w:color="auto"/>
        <w:left w:val="none" w:sz="0" w:space="0" w:color="auto"/>
        <w:bottom w:val="none" w:sz="0" w:space="0" w:color="auto"/>
        <w:right w:val="none" w:sz="0" w:space="0" w:color="auto"/>
      </w:divBdr>
    </w:div>
    <w:div w:id="371156166">
      <w:bodyDiv w:val="1"/>
      <w:marLeft w:val="0"/>
      <w:marRight w:val="0"/>
      <w:marTop w:val="0"/>
      <w:marBottom w:val="0"/>
      <w:divBdr>
        <w:top w:val="none" w:sz="0" w:space="0" w:color="auto"/>
        <w:left w:val="none" w:sz="0" w:space="0" w:color="auto"/>
        <w:bottom w:val="none" w:sz="0" w:space="0" w:color="auto"/>
        <w:right w:val="none" w:sz="0" w:space="0" w:color="auto"/>
      </w:divBdr>
    </w:div>
    <w:div w:id="408189074">
      <w:bodyDiv w:val="1"/>
      <w:marLeft w:val="0"/>
      <w:marRight w:val="0"/>
      <w:marTop w:val="0"/>
      <w:marBottom w:val="0"/>
      <w:divBdr>
        <w:top w:val="none" w:sz="0" w:space="0" w:color="auto"/>
        <w:left w:val="none" w:sz="0" w:space="0" w:color="auto"/>
        <w:bottom w:val="none" w:sz="0" w:space="0" w:color="auto"/>
        <w:right w:val="none" w:sz="0" w:space="0" w:color="auto"/>
      </w:divBdr>
    </w:div>
    <w:div w:id="487287641">
      <w:bodyDiv w:val="1"/>
      <w:marLeft w:val="0"/>
      <w:marRight w:val="0"/>
      <w:marTop w:val="0"/>
      <w:marBottom w:val="0"/>
      <w:divBdr>
        <w:top w:val="none" w:sz="0" w:space="0" w:color="auto"/>
        <w:left w:val="none" w:sz="0" w:space="0" w:color="auto"/>
        <w:bottom w:val="none" w:sz="0" w:space="0" w:color="auto"/>
        <w:right w:val="none" w:sz="0" w:space="0" w:color="auto"/>
      </w:divBdr>
    </w:div>
    <w:div w:id="545917659">
      <w:bodyDiv w:val="1"/>
      <w:marLeft w:val="0"/>
      <w:marRight w:val="0"/>
      <w:marTop w:val="0"/>
      <w:marBottom w:val="0"/>
      <w:divBdr>
        <w:top w:val="none" w:sz="0" w:space="0" w:color="auto"/>
        <w:left w:val="none" w:sz="0" w:space="0" w:color="auto"/>
        <w:bottom w:val="none" w:sz="0" w:space="0" w:color="auto"/>
        <w:right w:val="none" w:sz="0" w:space="0" w:color="auto"/>
      </w:divBdr>
      <w:divsChild>
        <w:div w:id="1083142780">
          <w:marLeft w:val="0"/>
          <w:marRight w:val="0"/>
          <w:marTop w:val="0"/>
          <w:marBottom w:val="0"/>
          <w:divBdr>
            <w:top w:val="none" w:sz="0" w:space="0" w:color="auto"/>
            <w:left w:val="none" w:sz="0" w:space="0" w:color="auto"/>
            <w:bottom w:val="none" w:sz="0" w:space="0" w:color="auto"/>
            <w:right w:val="none" w:sz="0" w:space="0" w:color="auto"/>
          </w:divBdr>
          <w:divsChild>
            <w:div w:id="1367560066">
              <w:marLeft w:val="0"/>
              <w:marRight w:val="0"/>
              <w:marTop w:val="0"/>
              <w:marBottom w:val="0"/>
              <w:divBdr>
                <w:top w:val="none" w:sz="0" w:space="0" w:color="auto"/>
                <w:left w:val="none" w:sz="0" w:space="0" w:color="auto"/>
                <w:bottom w:val="none" w:sz="0" w:space="0" w:color="auto"/>
                <w:right w:val="none" w:sz="0" w:space="0" w:color="auto"/>
              </w:divBdr>
              <w:divsChild>
                <w:div w:id="4158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30004">
      <w:bodyDiv w:val="1"/>
      <w:marLeft w:val="0"/>
      <w:marRight w:val="0"/>
      <w:marTop w:val="0"/>
      <w:marBottom w:val="0"/>
      <w:divBdr>
        <w:top w:val="none" w:sz="0" w:space="0" w:color="auto"/>
        <w:left w:val="none" w:sz="0" w:space="0" w:color="auto"/>
        <w:bottom w:val="none" w:sz="0" w:space="0" w:color="auto"/>
        <w:right w:val="none" w:sz="0" w:space="0" w:color="auto"/>
      </w:divBdr>
    </w:div>
    <w:div w:id="769005182">
      <w:bodyDiv w:val="1"/>
      <w:marLeft w:val="0"/>
      <w:marRight w:val="0"/>
      <w:marTop w:val="0"/>
      <w:marBottom w:val="0"/>
      <w:divBdr>
        <w:top w:val="none" w:sz="0" w:space="0" w:color="auto"/>
        <w:left w:val="none" w:sz="0" w:space="0" w:color="auto"/>
        <w:bottom w:val="none" w:sz="0" w:space="0" w:color="auto"/>
        <w:right w:val="none" w:sz="0" w:space="0" w:color="auto"/>
      </w:divBdr>
    </w:div>
    <w:div w:id="794562031">
      <w:bodyDiv w:val="1"/>
      <w:marLeft w:val="0"/>
      <w:marRight w:val="0"/>
      <w:marTop w:val="0"/>
      <w:marBottom w:val="0"/>
      <w:divBdr>
        <w:top w:val="none" w:sz="0" w:space="0" w:color="auto"/>
        <w:left w:val="none" w:sz="0" w:space="0" w:color="auto"/>
        <w:bottom w:val="none" w:sz="0" w:space="0" w:color="auto"/>
        <w:right w:val="none" w:sz="0" w:space="0" w:color="auto"/>
      </w:divBdr>
    </w:div>
    <w:div w:id="851066810">
      <w:bodyDiv w:val="1"/>
      <w:marLeft w:val="0"/>
      <w:marRight w:val="0"/>
      <w:marTop w:val="0"/>
      <w:marBottom w:val="0"/>
      <w:divBdr>
        <w:top w:val="none" w:sz="0" w:space="0" w:color="auto"/>
        <w:left w:val="none" w:sz="0" w:space="0" w:color="auto"/>
        <w:bottom w:val="none" w:sz="0" w:space="0" w:color="auto"/>
        <w:right w:val="none" w:sz="0" w:space="0" w:color="auto"/>
      </w:divBdr>
    </w:div>
    <w:div w:id="861869095">
      <w:bodyDiv w:val="1"/>
      <w:marLeft w:val="0"/>
      <w:marRight w:val="0"/>
      <w:marTop w:val="0"/>
      <w:marBottom w:val="0"/>
      <w:divBdr>
        <w:top w:val="none" w:sz="0" w:space="0" w:color="auto"/>
        <w:left w:val="none" w:sz="0" w:space="0" w:color="auto"/>
        <w:bottom w:val="none" w:sz="0" w:space="0" w:color="auto"/>
        <w:right w:val="none" w:sz="0" w:space="0" w:color="auto"/>
      </w:divBdr>
    </w:div>
    <w:div w:id="933509981">
      <w:bodyDiv w:val="1"/>
      <w:marLeft w:val="0"/>
      <w:marRight w:val="0"/>
      <w:marTop w:val="0"/>
      <w:marBottom w:val="0"/>
      <w:divBdr>
        <w:top w:val="none" w:sz="0" w:space="0" w:color="auto"/>
        <w:left w:val="none" w:sz="0" w:space="0" w:color="auto"/>
        <w:bottom w:val="none" w:sz="0" w:space="0" w:color="auto"/>
        <w:right w:val="none" w:sz="0" w:space="0" w:color="auto"/>
      </w:divBdr>
    </w:div>
    <w:div w:id="995770054">
      <w:bodyDiv w:val="1"/>
      <w:marLeft w:val="0"/>
      <w:marRight w:val="0"/>
      <w:marTop w:val="0"/>
      <w:marBottom w:val="0"/>
      <w:divBdr>
        <w:top w:val="none" w:sz="0" w:space="0" w:color="auto"/>
        <w:left w:val="none" w:sz="0" w:space="0" w:color="auto"/>
        <w:bottom w:val="none" w:sz="0" w:space="0" w:color="auto"/>
        <w:right w:val="none" w:sz="0" w:space="0" w:color="auto"/>
      </w:divBdr>
    </w:div>
    <w:div w:id="1024137793">
      <w:bodyDiv w:val="1"/>
      <w:marLeft w:val="0"/>
      <w:marRight w:val="0"/>
      <w:marTop w:val="0"/>
      <w:marBottom w:val="0"/>
      <w:divBdr>
        <w:top w:val="none" w:sz="0" w:space="0" w:color="auto"/>
        <w:left w:val="none" w:sz="0" w:space="0" w:color="auto"/>
        <w:bottom w:val="none" w:sz="0" w:space="0" w:color="auto"/>
        <w:right w:val="none" w:sz="0" w:space="0" w:color="auto"/>
      </w:divBdr>
    </w:div>
    <w:div w:id="1056124762">
      <w:bodyDiv w:val="1"/>
      <w:marLeft w:val="0"/>
      <w:marRight w:val="0"/>
      <w:marTop w:val="0"/>
      <w:marBottom w:val="0"/>
      <w:divBdr>
        <w:top w:val="none" w:sz="0" w:space="0" w:color="auto"/>
        <w:left w:val="none" w:sz="0" w:space="0" w:color="auto"/>
        <w:bottom w:val="none" w:sz="0" w:space="0" w:color="auto"/>
        <w:right w:val="none" w:sz="0" w:space="0" w:color="auto"/>
      </w:divBdr>
    </w:div>
    <w:div w:id="1144160156">
      <w:bodyDiv w:val="1"/>
      <w:marLeft w:val="0"/>
      <w:marRight w:val="0"/>
      <w:marTop w:val="0"/>
      <w:marBottom w:val="0"/>
      <w:divBdr>
        <w:top w:val="none" w:sz="0" w:space="0" w:color="auto"/>
        <w:left w:val="none" w:sz="0" w:space="0" w:color="auto"/>
        <w:bottom w:val="none" w:sz="0" w:space="0" w:color="auto"/>
        <w:right w:val="none" w:sz="0" w:space="0" w:color="auto"/>
      </w:divBdr>
    </w:div>
    <w:div w:id="1170679147">
      <w:bodyDiv w:val="1"/>
      <w:marLeft w:val="0"/>
      <w:marRight w:val="0"/>
      <w:marTop w:val="0"/>
      <w:marBottom w:val="0"/>
      <w:divBdr>
        <w:top w:val="none" w:sz="0" w:space="0" w:color="auto"/>
        <w:left w:val="none" w:sz="0" w:space="0" w:color="auto"/>
        <w:bottom w:val="none" w:sz="0" w:space="0" w:color="auto"/>
        <w:right w:val="none" w:sz="0" w:space="0" w:color="auto"/>
      </w:divBdr>
    </w:div>
    <w:div w:id="1173253534">
      <w:bodyDiv w:val="1"/>
      <w:marLeft w:val="0"/>
      <w:marRight w:val="0"/>
      <w:marTop w:val="0"/>
      <w:marBottom w:val="0"/>
      <w:divBdr>
        <w:top w:val="none" w:sz="0" w:space="0" w:color="auto"/>
        <w:left w:val="none" w:sz="0" w:space="0" w:color="auto"/>
        <w:bottom w:val="none" w:sz="0" w:space="0" w:color="auto"/>
        <w:right w:val="none" w:sz="0" w:space="0" w:color="auto"/>
      </w:divBdr>
    </w:div>
    <w:div w:id="1196192102">
      <w:bodyDiv w:val="1"/>
      <w:marLeft w:val="0"/>
      <w:marRight w:val="0"/>
      <w:marTop w:val="0"/>
      <w:marBottom w:val="0"/>
      <w:divBdr>
        <w:top w:val="none" w:sz="0" w:space="0" w:color="auto"/>
        <w:left w:val="none" w:sz="0" w:space="0" w:color="auto"/>
        <w:bottom w:val="none" w:sz="0" w:space="0" w:color="auto"/>
        <w:right w:val="none" w:sz="0" w:space="0" w:color="auto"/>
      </w:divBdr>
    </w:div>
    <w:div w:id="1207914694">
      <w:bodyDiv w:val="1"/>
      <w:marLeft w:val="0"/>
      <w:marRight w:val="0"/>
      <w:marTop w:val="0"/>
      <w:marBottom w:val="0"/>
      <w:divBdr>
        <w:top w:val="none" w:sz="0" w:space="0" w:color="auto"/>
        <w:left w:val="none" w:sz="0" w:space="0" w:color="auto"/>
        <w:bottom w:val="none" w:sz="0" w:space="0" w:color="auto"/>
        <w:right w:val="none" w:sz="0" w:space="0" w:color="auto"/>
      </w:divBdr>
    </w:div>
    <w:div w:id="1232421844">
      <w:bodyDiv w:val="1"/>
      <w:marLeft w:val="0"/>
      <w:marRight w:val="0"/>
      <w:marTop w:val="0"/>
      <w:marBottom w:val="0"/>
      <w:divBdr>
        <w:top w:val="none" w:sz="0" w:space="0" w:color="auto"/>
        <w:left w:val="none" w:sz="0" w:space="0" w:color="auto"/>
        <w:bottom w:val="none" w:sz="0" w:space="0" w:color="auto"/>
        <w:right w:val="none" w:sz="0" w:space="0" w:color="auto"/>
      </w:divBdr>
    </w:div>
    <w:div w:id="1301576968">
      <w:bodyDiv w:val="1"/>
      <w:marLeft w:val="0"/>
      <w:marRight w:val="0"/>
      <w:marTop w:val="0"/>
      <w:marBottom w:val="0"/>
      <w:divBdr>
        <w:top w:val="none" w:sz="0" w:space="0" w:color="auto"/>
        <w:left w:val="none" w:sz="0" w:space="0" w:color="auto"/>
        <w:bottom w:val="none" w:sz="0" w:space="0" w:color="auto"/>
        <w:right w:val="none" w:sz="0" w:space="0" w:color="auto"/>
      </w:divBdr>
    </w:div>
    <w:div w:id="1334262008">
      <w:bodyDiv w:val="1"/>
      <w:marLeft w:val="0"/>
      <w:marRight w:val="0"/>
      <w:marTop w:val="0"/>
      <w:marBottom w:val="0"/>
      <w:divBdr>
        <w:top w:val="none" w:sz="0" w:space="0" w:color="auto"/>
        <w:left w:val="none" w:sz="0" w:space="0" w:color="auto"/>
        <w:bottom w:val="none" w:sz="0" w:space="0" w:color="auto"/>
        <w:right w:val="none" w:sz="0" w:space="0" w:color="auto"/>
      </w:divBdr>
    </w:div>
    <w:div w:id="1339431763">
      <w:bodyDiv w:val="1"/>
      <w:marLeft w:val="0"/>
      <w:marRight w:val="0"/>
      <w:marTop w:val="0"/>
      <w:marBottom w:val="0"/>
      <w:divBdr>
        <w:top w:val="none" w:sz="0" w:space="0" w:color="auto"/>
        <w:left w:val="none" w:sz="0" w:space="0" w:color="auto"/>
        <w:bottom w:val="none" w:sz="0" w:space="0" w:color="auto"/>
        <w:right w:val="none" w:sz="0" w:space="0" w:color="auto"/>
      </w:divBdr>
    </w:div>
    <w:div w:id="1353067484">
      <w:bodyDiv w:val="1"/>
      <w:marLeft w:val="0"/>
      <w:marRight w:val="0"/>
      <w:marTop w:val="0"/>
      <w:marBottom w:val="0"/>
      <w:divBdr>
        <w:top w:val="none" w:sz="0" w:space="0" w:color="auto"/>
        <w:left w:val="none" w:sz="0" w:space="0" w:color="auto"/>
        <w:bottom w:val="none" w:sz="0" w:space="0" w:color="auto"/>
        <w:right w:val="none" w:sz="0" w:space="0" w:color="auto"/>
      </w:divBdr>
    </w:div>
    <w:div w:id="1397783261">
      <w:bodyDiv w:val="1"/>
      <w:marLeft w:val="0"/>
      <w:marRight w:val="0"/>
      <w:marTop w:val="0"/>
      <w:marBottom w:val="0"/>
      <w:divBdr>
        <w:top w:val="none" w:sz="0" w:space="0" w:color="auto"/>
        <w:left w:val="none" w:sz="0" w:space="0" w:color="auto"/>
        <w:bottom w:val="none" w:sz="0" w:space="0" w:color="auto"/>
        <w:right w:val="none" w:sz="0" w:space="0" w:color="auto"/>
      </w:divBdr>
    </w:div>
    <w:div w:id="1444380104">
      <w:bodyDiv w:val="1"/>
      <w:marLeft w:val="0"/>
      <w:marRight w:val="0"/>
      <w:marTop w:val="0"/>
      <w:marBottom w:val="0"/>
      <w:divBdr>
        <w:top w:val="none" w:sz="0" w:space="0" w:color="auto"/>
        <w:left w:val="none" w:sz="0" w:space="0" w:color="auto"/>
        <w:bottom w:val="none" w:sz="0" w:space="0" w:color="auto"/>
        <w:right w:val="none" w:sz="0" w:space="0" w:color="auto"/>
      </w:divBdr>
    </w:div>
    <w:div w:id="1472870674">
      <w:bodyDiv w:val="1"/>
      <w:marLeft w:val="0"/>
      <w:marRight w:val="0"/>
      <w:marTop w:val="0"/>
      <w:marBottom w:val="0"/>
      <w:divBdr>
        <w:top w:val="none" w:sz="0" w:space="0" w:color="auto"/>
        <w:left w:val="none" w:sz="0" w:space="0" w:color="auto"/>
        <w:bottom w:val="none" w:sz="0" w:space="0" w:color="auto"/>
        <w:right w:val="none" w:sz="0" w:space="0" w:color="auto"/>
      </w:divBdr>
    </w:div>
    <w:div w:id="1515536396">
      <w:bodyDiv w:val="1"/>
      <w:marLeft w:val="0"/>
      <w:marRight w:val="0"/>
      <w:marTop w:val="0"/>
      <w:marBottom w:val="0"/>
      <w:divBdr>
        <w:top w:val="none" w:sz="0" w:space="0" w:color="auto"/>
        <w:left w:val="none" w:sz="0" w:space="0" w:color="auto"/>
        <w:bottom w:val="none" w:sz="0" w:space="0" w:color="auto"/>
        <w:right w:val="none" w:sz="0" w:space="0" w:color="auto"/>
      </w:divBdr>
    </w:div>
    <w:div w:id="1581258734">
      <w:bodyDiv w:val="1"/>
      <w:marLeft w:val="0"/>
      <w:marRight w:val="0"/>
      <w:marTop w:val="0"/>
      <w:marBottom w:val="0"/>
      <w:divBdr>
        <w:top w:val="none" w:sz="0" w:space="0" w:color="auto"/>
        <w:left w:val="none" w:sz="0" w:space="0" w:color="auto"/>
        <w:bottom w:val="none" w:sz="0" w:space="0" w:color="auto"/>
        <w:right w:val="none" w:sz="0" w:space="0" w:color="auto"/>
      </w:divBdr>
    </w:div>
    <w:div w:id="1590849691">
      <w:bodyDiv w:val="1"/>
      <w:marLeft w:val="0"/>
      <w:marRight w:val="0"/>
      <w:marTop w:val="0"/>
      <w:marBottom w:val="0"/>
      <w:divBdr>
        <w:top w:val="none" w:sz="0" w:space="0" w:color="auto"/>
        <w:left w:val="none" w:sz="0" w:space="0" w:color="auto"/>
        <w:bottom w:val="none" w:sz="0" w:space="0" w:color="auto"/>
        <w:right w:val="none" w:sz="0" w:space="0" w:color="auto"/>
      </w:divBdr>
    </w:div>
    <w:div w:id="1616133561">
      <w:bodyDiv w:val="1"/>
      <w:marLeft w:val="0"/>
      <w:marRight w:val="0"/>
      <w:marTop w:val="0"/>
      <w:marBottom w:val="0"/>
      <w:divBdr>
        <w:top w:val="none" w:sz="0" w:space="0" w:color="auto"/>
        <w:left w:val="none" w:sz="0" w:space="0" w:color="auto"/>
        <w:bottom w:val="none" w:sz="0" w:space="0" w:color="auto"/>
        <w:right w:val="none" w:sz="0" w:space="0" w:color="auto"/>
      </w:divBdr>
    </w:div>
    <w:div w:id="1653020333">
      <w:bodyDiv w:val="1"/>
      <w:marLeft w:val="0"/>
      <w:marRight w:val="0"/>
      <w:marTop w:val="0"/>
      <w:marBottom w:val="0"/>
      <w:divBdr>
        <w:top w:val="none" w:sz="0" w:space="0" w:color="auto"/>
        <w:left w:val="none" w:sz="0" w:space="0" w:color="auto"/>
        <w:bottom w:val="none" w:sz="0" w:space="0" w:color="auto"/>
        <w:right w:val="none" w:sz="0" w:space="0" w:color="auto"/>
      </w:divBdr>
    </w:div>
    <w:div w:id="1669553635">
      <w:bodyDiv w:val="1"/>
      <w:marLeft w:val="0"/>
      <w:marRight w:val="0"/>
      <w:marTop w:val="0"/>
      <w:marBottom w:val="0"/>
      <w:divBdr>
        <w:top w:val="none" w:sz="0" w:space="0" w:color="auto"/>
        <w:left w:val="none" w:sz="0" w:space="0" w:color="auto"/>
        <w:bottom w:val="none" w:sz="0" w:space="0" w:color="auto"/>
        <w:right w:val="none" w:sz="0" w:space="0" w:color="auto"/>
      </w:divBdr>
    </w:div>
    <w:div w:id="1738045364">
      <w:bodyDiv w:val="1"/>
      <w:marLeft w:val="0"/>
      <w:marRight w:val="0"/>
      <w:marTop w:val="0"/>
      <w:marBottom w:val="0"/>
      <w:divBdr>
        <w:top w:val="none" w:sz="0" w:space="0" w:color="auto"/>
        <w:left w:val="none" w:sz="0" w:space="0" w:color="auto"/>
        <w:bottom w:val="none" w:sz="0" w:space="0" w:color="auto"/>
        <w:right w:val="none" w:sz="0" w:space="0" w:color="auto"/>
      </w:divBdr>
    </w:div>
    <w:div w:id="1851677677">
      <w:bodyDiv w:val="1"/>
      <w:marLeft w:val="0"/>
      <w:marRight w:val="0"/>
      <w:marTop w:val="0"/>
      <w:marBottom w:val="0"/>
      <w:divBdr>
        <w:top w:val="none" w:sz="0" w:space="0" w:color="auto"/>
        <w:left w:val="none" w:sz="0" w:space="0" w:color="auto"/>
        <w:bottom w:val="none" w:sz="0" w:space="0" w:color="auto"/>
        <w:right w:val="none" w:sz="0" w:space="0" w:color="auto"/>
      </w:divBdr>
    </w:div>
    <w:div w:id="1889025053">
      <w:bodyDiv w:val="1"/>
      <w:marLeft w:val="0"/>
      <w:marRight w:val="0"/>
      <w:marTop w:val="0"/>
      <w:marBottom w:val="0"/>
      <w:divBdr>
        <w:top w:val="none" w:sz="0" w:space="0" w:color="auto"/>
        <w:left w:val="none" w:sz="0" w:space="0" w:color="auto"/>
        <w:bottom w:val="none" w:sz="0" w:space="0" w:color="auto"/>
        <w:right w:val="none" w:sz="0" w:space="0" w:color="auto"/>
      </w:divBdr>
    </w:div>
    <w:div w:id="1964576020">
      <w:bodyDiv w:val="1"/>
      <w:marLeft w:val="0"/>
      <w:marRight w:val="0"/>
      <w:marTop w:val="0"/>
      <w:marBottom w:val="0"/>
      <w:divBdr>
        <w:top w:val="none" w:sz="0" w:space="0" w:color="auto"/>
        <w:left w:val="none" w:sz="0" w:space="0" w:color="auto"/>
        <w:bottom w:val="none" w:sz="0" w:space="0" w:color="auto"/>
        <w:right w:val="none" w:sz="0" w:space="0" w:color="auto"/>
      </w:divBdr>
    </w:div>
    <w:div w:id="1998604344">
      <w:bodyDiv w:val="1"/>
      <w:marLeft w:val="0"/>
      <w:marRight w:val="0"/>
      <w:marTop w:val="0"/>
      <w:marBottom w:val="0"/>
      <w:divBdr>
        <w:top w:val="none" w:sz="0" w:space="0" w:color="auto"/>
        <w:left w:val="none" w:sz="0" w:space="0" w:color="auto"/>
        <w:bottom w:val="none" w:sz="0" w:space="0" w:color="auto"/>
        <w:right w:val="none" w:sz="0" w:space="0" w:color="auto"/>
      </w:divBdr>
    </w:div>
    <w:div w:id="2024815284">
      <w:bodyDiv w:val="1"/>
      <w:marLeft w:val="0"/>
      <w:marRight w:val="0"/>
      <w:marTop w:val="0"/>
      <w:marBottom w:val="0"/>
      <w:divBdr>
        <w:top w:val="none" w:sz="0" w:space="0" w:color="auto"/>
        <w:left w:val="none" w:sz="0" w:space="0" w:color="auto"/>
        <w:bottom w:val="none" w:sz="0" w:space="0" w:color="auto"/>
        <w:right w:val="none" w:sz="0" w:space="0" w:color="auto"/>
      </w:divBdr>
      <w:divsChild>
        <w:div w:id="313224446">
          <w:marLeft w:val="0"/>
          <w:marRight w:val="0"/>
          <w:marTop w:val="0"/>
          <w:marBottom w:val="0"/>
          <w:divBdr>
            <w:top w:val="none" w:sz="0" w:space="0" w:color="auto"/>
            <w:left w:val="none" w:sz="0" w:space="0" w:color="auto"/>
            <w:bottom w:val="none" w:sz="0" w:space="0" w:color="auto"/>
            <w:right w:val="none" w:sz="0" w:space="0" w:color="auto"/>
          </w:divBdr>
          <w:divsChild>
            <w:div w:id="857698546">
              <w:marLeft w:val="0"/>
              <w:marRight w:val="0"/>
              <w:marTop w:val="0"/>
              <w:marBottom w:val="0"/>
              <w:divBdr>
                <w:top w:val="none" w:sz="0" w:space="0" w:color="auto"/>
                <w:left w:val="none" w:sz="0" w:space="0" w:color="auto"/>
                <w:bottom w:val="none" w:sz="0" w:space="0" w:color="auto"/>
                <w:right w:val="none" w:sz="0" w:space="0" w:color="auto"/>
              </w:divBdr>
              <w:divsChild>
                <w:div w:id="14934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file:///H:\urad\OI\KAM\K_koncepce%20mesta\K_UP_uzemni%20planovani\K_US_Dolni%20centrum\ARCHIV%20IN\MAIL\251118_IG_smlouva\ZAD&#193;N&#205;_&#218;ZEMN&#205;_STUDIE_DOLN&#205;_CENTRUM_251118.docx" TargetMode="External"/><Relationship Id="rId39" Type="http://schemas.openxmlformats.org/officeDocument/2006/relationships/hyperlink" Target="file:///H:\urad\OI\KAM\K_koncepce%20mesta\K_UP_uzemni%20planovani\K_US_Dolni%20centrum\ARCHIV%20IN\MAIL\251118_IG_smlouva\ZAD&#193;N&#205;_&#218;ZEMN&#205;_STUDIE_DOLN&#205;_CENTRUM_251118.docx" TargetMode="External"/><Relationship Id="rId21" Type="http://schemas.openxmlformats.org/officeDocument/2006/relationships/image" Target="media/image6.png"/><Relationship Id="rId34" Type="http://schemas.openxmlformats.org/officeDocument/2006/relationships/hyperlink" Target="file:///H:\urad\OI\KAM\K_koncepce%20mesta\K_UP_uzemni%20planovani\K_US_Dolni%20centrum\ARCHIV%20IN\MAIL\251118_IG_smlouva\ZAD&#193;N&#205;_&#218;ZEMN&#205;_STUDIE_DOLN&#205;_CENTRUM_251118.docx" TargetMode="Externa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file:///H:\urad\OI\KAM\K_koncepce%20mesta\K_UP_uzemni%20planovani\K_US_Dolni%20centrum\ARCHIV%20IN\MAIL\251118_IG_smlouva\ZAD&#193;N&#205;_&#218;ZEMN&#205;_STUDIE_DOLN&#205;_CENTRUM_251118.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ngel@mestojablonec.cz" TargetMode="External"/><Relationship Id="rId24" Type="http://schemas.openxmlformats.org/officeDocument/2006/relationships/hyperlink" Target="file:///H:\urad\OI\KAM\K_koncepce%20mesta\K_UP_uzemni%20planovani\K_US_Dolni%20centrum\ARCHIV%20IN\MAIL\251118_IG_smlouva\ZAD&#193;N&#205;_&#218;ZEMN&#205;_STUDIE_DOLN&#205;_CENTRUM_251118.docx" TargetMode="External"/><Relationship Id="rId32" Type="http://schemas.openxmlformats.org/officeDocument/2006/relationships/hyperlink" Target="file:///H:\urad\OI\KAM\K_koncepce%20mesta\K_UP_uzemni%20planovani\K_US_Dolni%20centrum\ARCHIV%20IN\MAIL\251118_IG_smlouva\ZAD&#193;N&#205;_&#218;ZEMN&#205;_STUDIE_DOLN&#205;_CENTRUM_251118.docx" TargetMode="External"/><Relationship Id="rId37" Type="http://schemas.openxmlformats.org/officeDocument/2006/relationships/hyperlink" Target="file:///H:\urad\OI\KAM\K_koncepce%20mesta\K_UP_uzemni%20planovani\K_US_Dolni%20centrum\ARCHIV%20IN\MAIL\251118_IG_smlouva\ZAD&#193;N&#205;_&#218;ZEMN&#205;_STUDIE_DOLN&#205;_CENTRUM_251118.docx" TargetMode="External"/><Relationship Id="rId40" Type="http://schemas.openxmlformats.org/officeDocument/2006/relationships/hyperlink" Target="file:///H:\urad\OI\KAM\K_koncepce%20mesta\K_UP_uzemni%20planovani\K_US_Dolni%20centrum\ARCHIV%20IN\MAIL\251118_IG_smlouva\ZAD&#193;N&#205;_&#218;ZEMN&#205;_STUDIE_DOLN&#205;_CENTRUM_251118.docx"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file:///H:\urad\OI\KAM\K_koncepce%20mesta\K_UP_uzemni%20planovani\K_US_Dolni%20centrum\ARCHIV%20IN\MAIL\251118_IG_smlouva\ZAD&#193;N&#205;_&#218;ZEMN&#205;_STUDIE_DOLN&#205;_CENTRUM_251118.docx" TargetMode="External"/><Relationship Id="rId28" Type="http://schemas.openxmlformats.org/officeDocument/2006/relationships/hyperlink" Target="file:///H:\urad\OI\KAM\K_koncepce%20mesta\K_UP_uzemni%20planovani\K_US_Dolni%20centrum\ARCHIV%20IN\MAIL\251118_IG_smlouva\ZAD&#193;N&#205;_&#218;ZEMN&#205;_STUDIE_DOLN&#205;_CENTRUM_251118.docx" TargetMode="External"/><Relationship Id="rId36" Type="http://schemas.openxmlformats.org/officeDocument/2006/relationships/hyperlink" Target="file:///H:\urad\OI\KAM\K_koncepce%20mesta\K_UP_uzemni%20planovani\K_US_Dolni%20centrum\ARCHIV%20IN\MAIL\251118_IG_smlouva\ZAD&#193;N&#205;_&#218;ZEMN&#205;_STUDIE_DOLN&#205;_CENTRUM_251118.docx"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file:///H:\urad\OI\KAM\K_koncepce%20mesta\K_UP_uzemni%20planovani\K_US_Dolni%20centrum\ARCHIV%20IN\MAIL\251118_IG_smlouva\ZAD&#193;N&#205;_&#218;ZEMN&#205;_STUDIE_DOLN&#205;_CENTRUM_251118.docx"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file:///H:\urad\OI\KAM\K_koncepce%20mesta\K_UP_uzemni%20planovani\K_US_Dolni%20centrum\ARCHIV%20IN\MAIL\251118_IG_smlouva\ZAD&#193;N&#205;_&#218;ZEMN&#205;_STUDIE_DOLN&#205;_CENTRUM_251118.docx" TargetMode="External"/><Relationship Id="rId27" Type="http://schemas.openxmlformats.org/officeDocument/2006/relationships/hyperlink" Target="file:///H:\urad\OI\KAM\K_koncepce%20mesta\K_UP_uzemni%20planovani\K_US_Dolni%20centrum\ARCHIV%20IN\MAIL\251118_IG_smlouva\ZAD&#193;N&#205;_&#218;ZEMN&#205;_STUDIE_DOLN&#205;_CENTRUM_251118.docx" TargetMode="External"/><Relationship Id="rId30" Type="http://schemas.openxmlformats.org/officeDocument/2006/relationships/hyperlink" Target="file:///H:\urad\OI\KAM\K_koncepce%20mesta\K_UP_uzemni%20planovani\K_US_Dolni%20centrum\ARCHIV%20IN\MAIL\251118_IG_smlouva\ZAD&#193;N&#205;_&#218;ZEMN&#205;_STUDIE_DOLN&#205;_CENTRUM_251118.docx" TargetMode="External"/><Relationship Id="rId35" Type="http://schemas.openxmlformats.org/officeDocument/2006/relationships/hyperlink" Target="file:///H:\urad\OI\KAM\K_koncepce%20mesta\K_UP_uzemni%20planovani\K_US_Dolni%20centrum\ARCHIV%20IN\MAIL\251118_IG_smlouva\ZAD&#193;N&#205;_&#218;ZEMN&#205;_STUDIE_DOLN&#205;_CENTRUM_251118.docx" TargetMode="External"/><Relationship Id="rId43"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podatelna@mestojablonec.cz" TargetMode="External"/><Relationship Id="rId17" Type="http://schemas.openxmlformats.org/officeDocument/2006/relationships/image" Target="media/image2.jpeg"/><Relationship Id="rId25" Type="http://schemas.openxmlformats.org/officeDocument/2006/relationships/hyperlink" Target="file:///H:\urad\OI\KAM\K_koncepce%20mesta\K_UP_uzemni%20planovani\K_US_Dolni%20centrum\ARCHIV%20IN\MAIL\251118_IG_smlouva\ZAD&#193;N&#205;_&#218;ZEMN&#205;_STUDIE_DOLN&#205;_CENTRUM_251118.docx" TargetMode="External"/><Relationship Id="rId33" Type="http://schemas.openxmlformats.org/officeDocument/2006/relationships/hyperlink" Target="file:///H:\urad\OI\KAM\K_koncepce%20mesta\K_UP_uzemni%20planovani\K_US_Dolni%20centrum\ARCHIV%20IN\MAIL\251118_IG_smlouva\ZAD&#193;N&#205;_&#218;ZEMN&#205;_STUDIE_DOLN&#205;_CENTRUM_251118.docx" TargetMode="External"/><Relationship Id="rId38" Type="http://schemas.openxmlformats.org/officeDocument/2006/relationships/hyperlink" Target="file:///H:\urad\OI\KAM\K_koncepce%20mesta\K_UP_uzemni%20planovani\K_US_Dolni%20centrum\ARCHIV%20IN\MAIL\251118_IG_smlouva\ZAD&#193;N&#205;_&#218;ZEMN&#205;_STUDIE_DOLN&#205;_CENTRUM_251118.docx"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file:///H:\urad\OI\KAM\K_koncepce%20mesta\K_UP_uzemni%20planovani\K_US_Dolni%20centrum\ARCHIV%20IN\MAIL\251118_IG_smlouva\ZAD&#193;N&#205;_&#218;ZEMN&#205;_STUDIE_DOLN&#205;_CENTRUM_251118.doc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D48A8137F28A947A5D15AC2C65A7F28" ma:contentTypeVersion="5" ma:contentTypeDescription="Vytvoří nový dokument" ma:contentTypeScope="" ma:versionID="8a609cd7b49d90258f2f7c9da61ea0ab">
  <xsd:schema xmlns:xsd="http://www.w3.org/2001/XMLSchema" xmlns:xs="http://www.w3.org/2001/XMLSchema" xmlns:p="http://schemas.microsoft.com/office/2006/metadata/properties" xmlns:ns3="69cbad85-064b-44cc-8dd3-78b54aebc476" targetNamespace="http://schemas.microsoft.com/office/2006/metadata/properties" ma:root="true" ma:fieldsID="078d0a26191518679db92fc802ee4926" ns3:_="">
    <xsd:import namespace="69cbad85-064b-44cc-8dd3-78b54aebc47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bad85-064b-44cc-8dd3-78b54aebc47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C0DBA-521B-4B83-92C0-AA0DA8DA60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C04D02-50EC-48CD-ACD2-1C5726AD2205}">
  <ds:schemaRefs>
    <ds:schemaRef ds:uri="http://schemas.openxmlformats.org/officeDocument/2006/bibliography"/>
  </ds:schemaRefs>
</ds:datastoreItem>
</file>

<file path=customXml/itemProps3.xml><?xml version="1.0" encoding="utf-8"?>
<ds:datastoreItem xmlns:ds="http://schemas.openxmlformats.org/officeDocument/2006/customXml" ds:itemID="{77810A08-550D-4B85-9640-7BF00FB0B142}">
  <ds:schemaRefs>
    <ds:schemaRef ds:uri="http://schemas.microsoft.com/sharepoint/v3/contenttype/forms"/>
  </ds:schemaRefs>
</ds:datastoreItem>
</file>

<file path=customXml/itemProps4.xml><?xml version="1.0" encoding="utf-8"?>
<ds:datastoreItem xmlns:ds="http://schemas.openxmlformats.org/officeDocument/2006/customXml" ds:itemID="{811BC9F6-BFF4-48A9-9CA0-36763B1B5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bad85-064b-44cc-8dd3-78b54aebc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10540</Words>
  <Characters>62190</Characters>
  <Application>Microsoft Office Word</Application>
  <DocSecurity>0</DocSecurity>
  <Lines>518</Lines>
  <Paragraphs>145</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Bencová, Zuzana</dc:creator>
  <cp:keywords/>
  <dc:description/>
  <cp:lastModifiedBy>Rulcová Šárka</cp:lastModifiedBy>
  <cp:revision>9</cp:revision>
  <cp:lastPrinted>2025-09-23T09:08:00Z</cp:lastPrinted>
  <dcterms:created xsi:type="dcterms:W3CDTF">2025-11-26T10:47:00Z</dcterms:created>
  <dcterms:modified xsi:type="dcterms:W3CDTF">2025-12-05T07:52:00Z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2a164c4e,5a6dd919,394b021c</vt:lpwstr>
  </property>
  <property fmtid="{D5CDD505-2E9C-101B-9397-08002B2CF9AE}" pid="3" name="ClassificationContentMarkingHeaderFontProps">
    <vt:lpwstr>#000000,8,Calibri</vt:lpwstr>
  </property>
  <property fmtid="{D5CDD505-2E9C-101B-9397-08002B2CF9AE}" pid="4" name="ClassificationContentMarkingHeaderText">
    <vt:lpwstr>General / Obecné</vt:lpwstr>
  </property>
  <property fmtid="{D5CDD505-2E9C-101B-9397-08002B2CF9AE}" pid="5" name="MSIP_Label_54591835-a54b-4eee-a0dc-b8744bbed7eb_Enabled">
    <vt:lpwstr>true</vt:lpwstr>
  </property>
  <property fmtid="{D5CDD505-2E9C-101B-9397-08002B2CF9AE}" pid="6" name="MSIP_Label_54591835-a54b-4eee-a0dc-b8744bbed7eb_SetDate">
    <vt:lpwstr>2025-08-08T10:43:17Z</vt:lpwstr>
  </property>
  <property fmtid="{D5CDD505-2E9C-101B-9397-08002B2CF9AE}" pid="7" name="MSIP_Label_54591835-a54b-4eee-a0dc-b8744bbed7eb_Method">
    <vt:lpwstr>Standard</vt:lpwstr>
  </property>
  <property fmtid="{D5CDD505-2E9C-101B-9397-08002B2CF9AE}" pid="8" name="MSIP_Label_54591835-a54b-4eee-a0dc-b8744bbed7eb_Name">
    <vt:lpwstr>SCE-CZ-General-Marking</vt:lpwstr>
  </property>
  <property fmtid="{D5CDD505-2E9C-101B-9397-08002B2CF9AE}" pid="9" name="MSIP_Label_54591835-a54b-4eee-a0dc-b8744bbed7eb_SiteId">
    <vt:lpwstr>33dab507-5210-4075-805b-f2717d8cfa74</vt:lpwstr>
  </property>
  <property fmtid="{D5CDD505-2E9C-101B-9397-08002B2CF9AE}" pid="10" name="MSIP_Label_54591835-a54b-4eee-a0dc-b8744bbed7eb_ActionId">
    <vt:lpwstr>a48960e0-e084-457f-95de-5a2a6fa7392e</vt:lpwstr>
  </property>
  <property fmtid="{D5CDD505-2E9C-101B-9397-08002B2CF9AE}" pid="11" name="MSIP_Label_54591835-a54b-4eee-a0dc-b8744bbed7eb_ContentBits">
    <vt:lpwstr>1</vt:lpwstr>
  </property>
  <property fmtid="{D5CDD505-2E9C-101B-9397-08002B2CF9AE}" pid="12" name="MSIP_Label_54591835-a54b-4eee-a0dc-b8744bbed7eb_Tag">
    <vt:lpwstr>10, 3, 0, 1</vt:lpwstr>
  </property>
  <property fmtid="{D5CDD505-2E9C-101B-9397-08002B2CF9AE}" pid="13" name="ContentTypeId">
    <vt:lpwstr>0x0101003D48A8137F28A947A5D15AC2C65A7F28</vt:lpwstr>
  </property>
</Properties>
</file>