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A1EE" w14:textId="0C3D7B5E" w:rsidR="00EB0164" w:rsidRPr="00DC0C74" w:rsidRDefault="00EB0164" w:rsidP="00DC0C74">
      <w:pPr>
        <w:spacing w:after="0"/>
        <w:jc w:val="center"/>
        <w:rPr>
          <w:rFonts w:ascii="Arial" w:eastAsia="Arial Unicode MS" w:hAnsi="Arial" w:cs="Arial"/>
          <w:b/>
          <w:sz w:val="28"/>
          <w:szCs w:val="21"/>
        </w:rPr>
      </w:pPr>
      <w:r w:rsidRPr="00DC0C74">
        <w:rPr>
          <w:rFonts w:ascii="Arial" w:eastAsia="Arial Unicode MS" w:hAnsi="Arial" w:cs="Arial"/>
          <w:b/>
          <w:sz w:val="28"/>
          <w:szCs w:val="21"/>
        </w:rPr>
        <w:t xml:space="preserve">Dodatek č. </w:t>
      </w:r>
      <w:r w:rsidR="00F253F9">
        <w:rPr>
          <w:rFonts w:ascii="Arial" w:eastAsia="Arial Unicode MS" w:hAnsi="Arial" w:cs="Arial"/>
          <w:b/>
          <w:sz w:val="28"/>
          <w:szCs w:val="21"/>
        </w:rPr>
        <w:t>1</w:t>
      </w:r>
      <w:r w:rsidR="00A942E1" w:rsidRPr="00DC0C74">
        <w:rPr>
          <w:rFonts w:ascii="Arial" w:eastAsia="Arial Unicode MS" w:hAnsi="Arial" w:cs="Arial"/>
          <w:b/>
          <w:sz w:val="28"/>
          <w:szCs w:val="21"/>
        </w:rPr>
        <w:t xml:space="preserve"> ke smlouvě o </w:t>
      </w:r>
      <w:r w:rsidR="00535AE7">
        <w:rPr>
          <w:rFonts w:ascii="Arial" w:eastAsia="Arial Unicode MS" w:hAnsi="Arial" w:cs="Arial"/>
          <w:b/>
          <w:sz w:val="28"/>
          <w:szCs w:val="21"/>
        </w:rPr>
        <w:t>dílo</w:t>
      </w:r>
    </w:p>
    <w:p w14:paraId="79F30F4F" w14:textId="77777777" w:rsidR="00EB0164" w:rsidRPr="00210B5D" w:rsidRDefault="00EB0164" w:rsidP="00535AE7">
      <w:pPr>
        <w:spacing w:after="0"/>
        <w:jc w:val="center"/>
        <w:rPr>
          <w:rFonts w:ascii="Arial" w:eastAsia="Arial Unicode MS" w:hAnsi="Arial" w:cs="Arial"/>
          <w:b/>
        </w:rPr>
      </w:pPr>
    </w:p>
    <w:p w14:paraId="7C9F409B" w14:textId="40127B11" w:rsidR="00EB0164" w:rsidRPr="00210B5D" w:rsidRDefault="00EB0164" w:rsidP="00535AE7">
      <w:pPr>
        <w:spacing w:after="0"/>
        <w:jc w:val="center"/>
        <w:rPr>
          <w:rFonts w:ascii="Arial" w:eastAsia="Arial Unicode MS" w:hAnsi="Arial" w:cs="Arial"/>
          <w:i/>
        </w:rPr>
      </w:pPr>
      <w:r w:rsidRPr="00210B5D">
        <w:rPr>
          <w:rFonts w:ascii="Arial" w:eastAsia="Arial Unicode MS" w:hAnsi="Arial" w:cs="Arial"/>
          <w:i/>
        </w:rPr>
        <w:t xml:space="preserve">který níže uvedeného dne, měsíce a roku </w:t>
      </w:r>
      <w:r w:rsidR="00860258" w:rsidRPr="00210B5D">
        <w:rPr>
          <w:rFonts w:ascii="Arial" w:eastAsia="Arial Unicode MS" w:hAnsi="Arial" w:cs="Arial"/>
          <w:i/>
        </w:rPr>
        <w:t xml:space="preserve">uzavřely </w:t>
      </w:r>
      <w:r w:rsidRPr="00210B5D">
        <w:rPr>
          <w:rFonts w:ascii="Arial" w:eastAsia="Arial Unicode MS" w:hAnsi="Arial" w:cs="Arial"/>
          <w:i/>
        </w:rPr>
        <w:t>tyto smluvní strany</w:t>
      </w:r>
      <w:r w:rsidR="00210B5D" w:rsidRPr="00210B5D">
        <w:rPr>
          <w:rFonts w:ascii="Arial" w:eastAsia="Arial Unicode MS" w:hAnsi="Arial" w:cs="Arial"/>
          <w:i/>
        </w:rPr>
        <w:t xml:space="preserve"> (dále jen „</w:t>
      </w:r>
      <w:r w:rsidR="00210B5D" w:rsidRPr="00210B5D">
        <w:rPr>
          <w:rFonts w:ascii="Arial" w:eastAsia="Arial Unicode MS" w:hAnsi="Arial" w:cs="Arial"/>
          <w:b/>
          <w:i/>
        </w:rPr>
        <w:t>Dodatek</w:t>
      </w:r>
      <w:r w:rsidR="00210B5D" w:rsidRPr="00210B5D">
        <w:rPr>
          <w:rFonts w:ascii="Arial" w:eastAsia="Arial Unicode MS" w:hAnsi="Arial" w:cs="Arial"/>
          <w:i/>
        </w:rPr>
        <w:t>“)</w:t>
      </w:r>
      <w:r w:rsidRPr="00210B5D">
        <w:rPr>
          <w:rFonts w:ascii="Arial" w:eastAsia="Arial Unicode MS" w:hAnsi="Arial" w:cs="Arial"/>
          <w:i/>
        </w:rPr>
        <w:t>:</w:t>
      </w:r>
    </w:p>
    <w:p w14:paraId="075061A9" w14:textId="77777777" w:rsidR="00E34602" w:rsidRPr="00210B5D" w:rsidRDefault="00E34602" w:rsidP="00535AE7">
      <w:pPr>
        <w:spacing w:after="0"/>
        <w:rPr>
          <w:rFonts w:ascii="Arial" w:eastAsia="Arial Unicode MS" w:hAnsi="Arial" w:cs="Arial"/>
          <w:b/>
        </w:rPr>
      </w:pPr>
    </w:p>
    <w:p w14:paraId="0445F245" w14:textId="77777777" w:rsidR="00535AE7" w:rsidRPr="00E41FF9" w:rsidRDefault="00535AE7" w:rsidP="00535AE7">
      <w:pPr>
        <w:spacing w:after="0"/>
        <w:jc w:val="both"/>
        <w:rPr>
          <w:rFonts w:ascii="Arial" w:eastAsia="Arial Unicode MS" w:hAnsi="Arial" w:cs="Arial"/>
          <w:b/>
        </w:rPr>
      </w:pPr>
      <w:r w:rsidRPr="00E41FF9">
        <w:rPr>
          <w:rFonts w:ascii="Arial" w:eastAsia="Arial Unicode MS" w:hAnsi="Arial" w:cs="Arial"/>
          <w:b/>
        </w:rPr>
        <w:t>Čistá Plzeň, s.r.o.</w:t>
      </w:r>
    </w:p>
    <w:p w14:paraId="0A6BED6D" w14:textId="77777777" w:rsidR="00535AE7" w:rsidRPr="00E41FF9" w:rsidRDefault="00535AE7" w:rsidP="00535AE7">
      <w:pPr>
        <w:spacing w:after="0"/>
        <w:jc w:val="both"/>
        <w:rPr>
          <w:rFonts w:ascii="Arial" w:eastAsia="Arial Unicode MS" w:hAnsi="Arial" w:cs="Arial"/>
        </w:rPr>
      </w:pPr>
      <w:r w:rsidRPr="00E41FF9">
        <w:rPr>
          <w:rFonts w:ascii="Arial" w:eastAsia="Arial Unicode MS" w:hAnsi="Arial" w:cs="Arial"/>
        </w:rPr>
        <w:t>IČO: 280 46 153</w:t>
      </w:r>
    </w:p>
    <w:p w14:paraId="69803674" w14:textId="77777777" w:rsidR="00535AE7" w:rsidRPr="00E41FF9" w:rsidRDefault="00535AE7" w:rsidP="00535AE7">
      <w:pPr>
        <w:spacing w:after="0"/>
        <w:jc w:val="both"/>
        <w:rPr>
          <w:rFonts w:ascii="Arial" w:eastAsia="Arial Unicode MS" w:hAnsi="Arial" w:cs="Arial"/>
        </w:rPr>
      </w:pPr>
      <w:r w:rsidRPr="00E41FF9">
        <w:rPr>
          <w:rFonts w:ascii="Arial" w:eastAsia="Arial Unicode MS" w:hAnsi="Arial" w:cs="Arial"/>
        </w:rPr>
        <w:t>se sídlem Plzeň, Edvarda Beneše 430/23, PSČ 301 00</w:t>
      </w:r>
    </w:p>
    <w:p w14:paraId="76B5E165" w14:textId="77777777" w:rsidR="00535AE7" w:rsidRPr="00E41FF9" w:rsidRDefault="00535AE7" w:rsidP="00535AE7">
      <w:pPr>
        <w:spacing w:after="0"/>
        <w:jc w:val="both"/>
        <w:rPr>
          <w:rFonts w:ascii="Arial" w:eastAsia="Arial Unicode MS" w:hAnsi="Arial" w:cs="Arial"/>
        </w:rPr>
      </w:pPr>
      <w:r w:rsidRPr="00E41FF9">
        <w:rPr>
          <w:rFonts w:ascii="Arial" w:eastAsia="Arial Unicode MS" w:hAnsi="Arial" w:cs="Arial"/>
        </w:rPr>
        <w:t>zapsaná v obchodním rejstříku vedeném Krajským soudem v Plzni, oddíl C, vložka 22669</w:t>
      </w:r>
    </w:p>
    <w:p w14:paraId="3A94D70E" w14:textId="77777777" w:rsidR="00535AE7" w:rsidRPr="00E41FF9" w:rsidRDefault="00535AE7" w:rsidP="00535AE7">
      <w:pPr>
        <w:spacing w:after="0"/>
        <w:jc w:val="both"/>
        <w:rPr>
          <w:rFonts w:ascii="Arial" w:eastAsia="Arial Unicode MS" w:hAnsi="Arial" w:cs="Arial"/>
        </w:rPr>
      </w:pPr>
      <w:r w:rsidRPr="00E41FF9">
        <w:rPr>
          <w:rFonts w:ascii="Arial" w:eastAsia="Arial Unicode MS" w:hAnsi="Arial" w:cs="Arial"/>
        </w:rPr>
        <w:t xml:space="preserve">zastoupena jednatelem Otakarem Horákem </w:t>
      </w:r>
    </w:p>
    <w:p w14:paraId="7B0AF532" w14:textId="77777777" w:rsidR="00535AE7" w:rsidRPr="00E41FF9" w:rsidRDefault="00535AE7" w:rsidP="00535AE7">
      <w:pPr>
        <w:pStyle w:val="Styl"/>
        <w:spacing w:line="276" w:lineRule="auto"/>
        <w:ind w:right="-1"/>
        <w:rPr>
          <w:rFonts w:ascii="Arial" w:eastAsia="Arial Unicode MS" w:hAnsi="Arial" w:cs="Arial"/>
          <w:sz w:val="22"/>
          <w:szCs w:val="22"/>
        </w:rPr>
      </w:pPr>
      <w:r w:rsidRPr="00E41FF9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6E6D7972" w14:textId="77777777" w:rsidR="00535AE7" w:rsidRPr="00E41FF9" w:rsidRDefault="00535AE7" w:rsidP="00535AE7">
      <w:pPr>
        <w:spacing w:after="0"/>
        <w:jc w:val="both"/>
        <w:rPr>
          <w:rFonts w:ascii="Arial" w:eastAsia="Arial Unicode MS" w:hAnsi="Arial" w:cs="Arial"/>
          <w:i/>
        </w:rPr>
      </w:pPr>
      <w:r w:rsidRPr="00E41FF9">
        <w:rPr>
          <w:rFonts w:ascii="Arial" w:eastAsia="Arial Unicode MS" w:hAnsi="Arial" w:cs="Arial"/>
        </w:rPr>
        <w:t xml:space="preserve">na straně jedné jako Objednatel (dále jen </w:t>
      </w:r>
      <w:r w:rsidRPr="00E41FF9">
        <w:rPr>
          <w:rFonts w:ascii="Arial" w:eastAsia="Arial Unicode MS" w:hAnsi="Arial" w:cs="Arial"/>
          <w:b/>
        </w:rPr>
        <w:t>„Objednatel“</w:t>
      </w:r>
      <w:r w:rsidRPr="00E41FF9">
        <w:rPr>
          <w:rFonts w:ascii="Arial" w:eastAsia="Arial Unicode MS" w:hAnsi="Arial" w:cs="Arial"/>
        </w:rPr>
        <w:t>)</w:t>
      </w:r>
    </w:p>
    <w:p w14:paraId="78D8F509" w14:textId="77777777" w:rsidR="00535AE7" w:rsidRPr="00E41FF9" w:rsidRDefault="00535AE7" w:rsidP="00535AE7">
      <w:pPr>
        <w:spacing w:after="0"/>
        <w:jc w:val="both"/>
        <w:rPr>
          <w:rFonts w:ascii="Arial" w:eastAsia="Arial Unicode MS" w:hAnsi="Arial" w:cs="Arial"/>
        </w:rPr>
      </w:pPr>
    </w:p>
    <w:p w14:paraId="363D4664" w14:textId="77777777" w:rsidR="00535AE7" w:rsidRPr="00E41FF9" w:rsidRDefault="00535AE7" w:rsidP="00535AE7">
      <w:pPr>
        <w:spacing w:after="0"/>
        <w:jc w:val="both"/>
        <w:rPr>
          <w:rFonts w:ascii="Arial" w:eastAsia="Arial Unicode MS" w:hAnsi="Arial" w:cs="Arial"/>
        </w:rPr>
      </w:pPr>
      <w:r w:rsidRPr="00E41FF9">
        <w:rPr>
          <w:rFonts w:ascii="Arial" w:eastAsia="Arial Unicode MS" w:hAnsi="Arial" w:cs="Arial"/>
        </w:rPr>
        <w:t>a</w:t>
      </w:r>
    </w:p>
    <w:p w14:paraId="67C2485C" w14:textId="77777777" w:rsidR="00535AE7" w:rsidRPr="00E41FF9" w:rsidRDefault="00535AE7" w:rsidP="00535AE7">
      <w:pPr>
        <w:spacing w:after="0"/>
        <w:jc w:val="both"/>
        <w:rPr>
          <w:rFonts w:ascii="Arial" w:eastAsia="Arial Unicode MS" w:hAnsi="Arial" w:cs="Arial"/>
        </w:rPr>
      </w:pPr>
    </w:p>
    <w:p w14:paraId="235EF00E" w14:textId="3C65BF26" w:rsidR="00535AE7" w:rsidRPr="00E41FF9" w:rsidRDefault="00535AE7" w:rsidP="00535AE7">
      <w:pPr>
        <w:spacing w:after="0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EUROVIA CZ a.s.</w:t>
      </w:r>
    </w:p>
    <w:p w14:paraId="0C2BFB84" w14:textId="71AE6A66" w:rsidR="00535AE7" w:rsidRPr="00E41FF9" w:rsidRDefault="00535AE7" w:rsidP="00535AE7">
      <w:pPr>
        <w:spacing w:after="0"/>
        <w:jc w:val="both"/>
        <w:rPr>
          <w:rFonts w:ascii="Arial" w:eastAsia="Arial Unicode MS" w:hAnsi="Arial" w:cs="Arial"/>
        </w:rPr>
      </w:pPr>
      <w:r w:rsidRPr="00E41FF9">
        <w:rPr>
          <w:rFonts w:ascii="Arial" w:eastAsia="Arial Unicode MS" w:hAnsi="Arial" w:cs="Arial"/>
        </w:rPr>
        <w:t xml:space="preserve">IČO: </w:t>
      </w:r>
      <w:r>
        <w:rPr>
          <w:rFonts w:ascii="Arial" w:eastAsia="Arial Unicode MS" w:hAnsi="Arial" w:cs="Arial"/>
        </w:rPr>
        <w:t>452 74 924</w:t>
      </w:r>
    </w:p>
    <w:p w14:paraId="0E5CB3CC" w14:textId="644968D2" w:rsidR="00535AE7" w:rsidRPr="00E41FF9" w:rsidRDefault="00535AE7" w:rsidP="00535AE7">
      <w:pPr>
        <w:spacing w:after="0"/>
        <w:jc w:val="both"/>
        <w:rPr>
          <w:rFonts w:ascii="Arial" w:eastAsia="Arial Unicode MS" w:hAnsi="Arial" w:cs="Arial"/>
        </w:rPr>
      </w:pPr>
      <w:r w:rsidRPr="00E41FF9">
        <w:rPr>
          <w:rFonts w:ascii="Arial" w:eastAsia="Arial Unicode MS" w:hAnsi="Arial" w:cs="Arial"/>
        </w:rPr>
        <w:t xml:space="preserve">se sídlem </w:t>
      </w:r>
      <w:r>
        <w:rPr>
          <w:rFonts w:ascii="Arial" w:eastAsia="Arial Unicode MS" w:hAnsi="Arial" w:cs="Arial"/>
        </w:rPr>
        <w:t>Praha 4, Michle, U Michelského lesa 1581/2, PSČ 140 00</w:t>
      </w:r>
    </w:p>
    <w:p w14:paraId="156A5F78" w14:textId="6A72B2B0" w:rsidR="00535AE7" w:rsidRPr="00E41FF9" w:rsidRDefault="00535AE7" w:rsidP="00535AE7">
      <w:pPr>
        <w:spacing w:after="0"/>
        <w:jc w:val="both"/>
        <w:rPr>
          <w:rFonts w:ascii="Arial" w:eastAsia="Arial Unicode MS" w:hAnsi="Arial" w:cs="Arial"/>
        </w:rPr>
      </w:pPr>
      <w:r w:rsidRPr="00E41FF9">
        <w:rPr>
          <w:rFonts w:ascii="Arial" w:eastAsia="Arial Unicode MS" w:hAnsi="Arial" w:cs="Arial"/>
        </w:rPr>
        <w:t xml:space="preserve">zapsaná v obchodním rejstříku vedeném </w:t>
      </w:r>
      <w:r>
        <w:rPr>
          <w:rFonts w:ascii="Arial" w:eastAsia="Arial Unicode MS" w:hAnsi="Arial" w:cs="Arial"/>
        </w:rPr>
        <w:t>Městským</w:t>
      </w:r>
      <w:r w:rsidRPr="00E41FF9">
        <w:rPr>
          <w:rFonts w:ascii="Arial" w:eastAsia="Arial Unicode MS" w:hAnsi="Arial" w:cs="Arial"/>
        </w:rPr>
        <w:t xml:space="preserve"> soudem v </w:t>
      </w:r>
      <w:r>
        <w:rPr>
          <w:rFonts w:ascii="Arial" w:eastAsia="Arial Unicode MS" w:hAnsi="Arial" w:cs="Arial"/>
        </w:rPr>
        <w:t>Praze</w:t>
      </w:r>
      <w:r w:rsidRPr="00E41FF9">
        <w:rPr>
          <w:rFonts w:ascii="Arial" w:eastAsia="Arial Unicode MS" w:hAnsi="Arial" w:cs="Arial"/>
        </w:rPr>
        <w:t xml:space="preserve">, oddíl </w:t>
      </w:r>
      <w:r>
        <w:rPr>
          <w:rFonts w:ascii="Arial" w:eastAsia="Arial Unicode MS" w:hAnsi="Arial" w:cs="Arial"/>
        </w:rPr>
        <w:t>B</w:t>
      </w:r>
      <w:r w:rsidRPr="00E41FF9">
        <w:rPr>
          <w:rFonts w:ascii="Arial" w:eastAsia="Arial Unicode MS" w:hAnsi="Arial" w:cs="Arial"/>
        </w:rPr>
        <w:t xml:space="preserve">, vložka </w:t>
      </w:r>
      <w:r>
        <w:rPr>
          <w:rFonts w:ascii="Arial" w:eastAsia="Arial Unicode MS" w:hAnsi="Arial" w:cs="Arial"/>
        </w:rPr>
        <w:t>1561</w:t>
      </w:r>
    </w:p>
    <w:p w14:paraId="2CDD4793" w14:textId="25012C2D" w:rsidR="00535AE7" w:rsidRPr="00E41FF9" w:rsidRDefault="00535AE7" w:rsidP="00535AE7">
      <w:pPr>
        <w:spacing w:after="0"/>
        <w:jc w:val="both"/>
        <w:rPr>
          <w:rFonts w:ascii="Arial" w:eastAsia="Arial Unicode MS" w:hAnsi="Arial" w:cs="Arial"/>
        </w:rPr>
      </w:pPr>
      <w:r w:rsidRPr="00E41FF9">
        <w:rPr>
          <w:rFonts w:ascii="Arial" w:eastAsia="Arial Unicode MS" w:hAnsi="Arial" w:cs="Arial"/>
        </w:rPr>
        <w:t xml:space="preserve">zastoupená </w:t>
      </w:r>
      <w:r>
        <w:rPr>
          <w:rFonts w:ascii="Arial" w:eastAsia="Arial Unicode MS" w:hAnsi="Arial" w:cs="Arial"/>
        </w:rPr>
        <w:t>Ing. Jaroslavem Loučímem v plné moci</w:t>
      </w:r>
    </w:p>
    <w:p w14:paraId="400FA918" w14:textId="77777777" w:rsidR="00535AE7" w:rsidRPr="00E41FF9" w:rsidRDefault="00535AE7" w:rsidP="00535AE7">
      <w:pPr>
        <w:spacing w:after="0"/>
        <w:rPr>
          <w:rFonts w:ascii="Arial" w:eastAsia="Arial Unicode MS" w:hAnsi="Arial" w:cs="Arial"/>
        </w:rPr>
      </w:pPr>
    </w:p>
    <w:p w14:paraId="67109FCE" w14:textId="33D6DDA1" w:rsidR="007929E7" w:rsidRPr="00210B5D" w:rsidRDefault="00535AE7" w:rsidP="00535AE7">
      <w:pPr>
        <w:widowControl w:val="0"/>
        <w:suppressAutoHyphens/>
        <w:spacing w:after="0"/>
        <w:jc w:val="both"/>
        <w:rPr>
          <w:rFonts w:ascii="Arial" w:eastAsia="Arial Unicode MS" w:hAnsi="Arial" w:cs="Arial"/>
          <w:kern w:val="1"/>
          <w:lang w:eastAsia="zh-CN" w:bidi="hi-IN"/>
        </w:rPr>
      </w:pPr>
      <w:r w:rsidRPr="00E41FF9">
        <w:rPr>
          <w:rFonts w:ascii="Arial" w:eastAsia="Arial Unicode MS" w:hAnsi="Arial" w:cs="Arial"/>
        </w:rPr>
        <w:t xml:space="preserve">na straně druhé jako zhotovitel (dále jen </w:t>
      </w:r>
      <w:r w:rsidRPr="00E41FF9">
        <w:rPr>
          <w:rFonts w:ascii="Arial" w:eastAsia="Arial Unicode MS" w:hAnsi="Arial" w:cs="Arial"/>
          <w:b/>
        </w:rPr>
        <w:t>„Zhotovitel“</w:t>
      </w:r>
      <w:r w:rsidRPr="00E41FF9">
        <w:rPr>
          <w:rFonts w:ascii="Arial" w:eastAsia="Arial Unicode MS" w:hAnsi="Arial" w:cs="Arial"/>
        </w:rPr>
        <w:t>)</w:t>
      </w:r>
    </w:p>
    <w:p w14:paraId="29D634EC" w14:textId="77777777" w:rsidR="00031B77" w:rsidRPr="00210B5D" w:rsidRDefault="00031B77" w:rsidP="00535AE7">
      <w:pPr>
        <w:spacing w:after="0"/>
        <w:rPr>
          <w:rFonts w:ascii="Arial" w:eastAsia="Arial Unicode MS" w:hAnsi="Arial" w:cs="Arial"/>
        </w:rPr>
      </w:pPr>
    </w:p>
    <w:p w14:paraId="68FCDAC5" w14:textId="77777777" w:rsidR="00031B77" w:rsidRPr="00210B5D" w:rsidRDefault="00031B77" w:rsidP="00535AE7">
      <w:pPr>
        <w:spacing w:after="0"/>
        <w:rPr>
          <w:rFonts w:ascii="Arial" w:eastAsia="Arial Unicode MS" w:hAnsi="Arial" w:cs="Arial"/>
        </w:rPr>
      </w:pPr>
    </w:p>
    <w:p w14:paraId="1339AB27" w14:textId="77777777" w:rsidR="007929E7" w:rsidRPr="00210B5D" w:rsidRDefault="007929E7" w:rsidP="00535AE7">
      <w:pPr>
        <w:spacing w:after="0"/>
        <w:jc w:val="center"/>
        <w:rPr>
          <w:rFonts w:ascii="Arial" w:eastAsia="Arial Unicode MS" w:hAnsi="Arial" w:cs="Arial"/>
          <w:b/>
        </w:rPr>
      </w:pPr>
      <w:r w:rsidRPr="00210B5D">
        <w:rPr>
          <w:rFonts w:ascii="Arial" w:eastAsia="Arial Unicode MS" w:hAnsi="Arial" w:cs="Arial"/>
          <w:b/>
        </w:rPr>
        <w:t>A.</w:t>
      </w:r>
    </w:p>
    <w:p w14:paraId="2667A720" w14:textId="77777777" w:rsidR="007929E7" w:rsidRPr="00210B5D" w:rsidRDefault="007929E7" w:rsidP="00535AE7">
      <w:pPr>
        <w:spacing w:after="0"/>
        <w:jc w:val="both"/>
        <w:rPr>
          <w:rFonts w:ascii="Arial" w:eastAsia="Arial Unicode MS" w:hAnsi="Arial" w:cs="Arial"/>
        </w:rPr>
      </w:pPr>
      <w:r w:rsidRPr="00210B5D">
        <w:rPr>
          <w:rFonts w:ascii="Arial" w:eastAsia="Arial Unicode MS" w:hAnsi="Arial" w:cs="Arial"/>
        </w:rPr>
        <w:t xml:space="preserve"> </w:t>
      </w:r>
    </w:p>
    <w:p w14:paraId="4DC03963" w14:textId="23FB440B" w:rsidR="00210B5D" w:rsidRDefault="00210B5D" w:rsidP="00535AE7">
      <w:pPr>
        <w:pStyle w:val="Odstavecseseznamem"/>
        <w:numPr>
          <w:ilvl w:val="0"/>
          <w:numId w:val="20"/>
        </w:numPr>
        <w:spacing w:after="0"/>
        <w:ind w:left="851" w:hanging="567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Smluvní strany</w:t>
      </w:r>
      <w:r w:rsidR="00443DBE" w:rsidRPr="00210B5D">
        <w:rPr>
          <w:rFonts w:ascii="Arial" w:eastAsia="Arial Unicode MS" w:hAnsi="Arial" w:cs="Arial"/>
        </w:rPr>
        <w:t xml:space="preserve"> </w:t>
      </w:r>
      <w:r w:rsidR="00716C68" w:rsidRPr="00210B5D">
        <w:rPr>
          <w:rFonts w:ascii="Arial" w:eastAsia="Arial Unicode MS" w:hAnsi="Arial" w:cs="Arial"/>
        </w:rPr>
        <w:t>uzavřel</w:t>
      </w:r>
      <w:r>
        <w:rPr>
          <w:rFonts w:ascii="Arial" w:eastAsia="Arial Unicode MS" w:hAnsi="Arial" w:cs="Arial"/>
        </w:rPr>
        <w:t>y</w:t>
      </w:r>
      <w:r w:rsidR="00716C68" w:rsidRPr="00210B5D">
        <w:rPr>
          <w:rFonts w:ascii="Arial" w:eastAsia="Arial Unicode MS" w:hAnsi="Arial" w:cs="Arial"/>
        </w:rPr>
        <w:t xml:space="preserve"> dne </w:t>
      </w:r>
      <w:r w:rsidR="005A5CE3">
        <w:rPr>
          <w:rFonts w:ascii="Arial" w:eastAsia="Arial Unicode MS" w:hAnsi="Arial" w:cs="Arial"/>
        </w:rPr>
        <w:t>31. 3. 2025</w:t>
      </w:r>
      <w:r w:rsidR="00716C68" w:rsidRPr="00210B5D">
        <w:rPr>
          <w:rFonts w:ascii="Arial" w:eastAsia="Arial Unicode MS" w:hAnsi="Arial" w:cs="Arial"/>
        </w:rPr>
        <w:t xml:space="preserve"> smlouvu o </w:t>
      </w:r>
      <w:r w:rsidR="005A5CE3">
        <w:rPr>
          <w:rFonts w:ascii="Arial" w:eastAsia="Arial Unicode MS" w:hAnsi="Arial" w:cs="Arial"/>
        </w:rPr>
        <w:t>dílo</w:t>
      </w:r>
      <w:r w:rsidR="00806F4D" w:rsidRPr="00210B5D">
        <w:rPr>
          <w:rFonts w:ascii="Arial" w:eastAsia="Arial Unicode MS" w:hAnsi="Arial" w:cs="Arial"/>
        </w:rPr>
        <w:t xml:space="preserve">, </w:t>
      </w:r>
      <w:r w:rsidR="00716C68" w:rsidRPr="00210B5D">
        <w:rPr>
          <w:rFonts w:ascii="Arial" w:eastAsia="Arial Unicode MS" w:hAnsi="Arial" w:cs="Arial"/>
        </w:rPr>
        <w:t>na základě které</w:t>
      </w:r>
      <w:r w:rsidR="00806F4D" w:rsidRPr="00210B5D">
        <w:rPr>
          <w:rFonts w:ascii="Arial" w:eastAsia="Arial Unicode MS" w:hAnsi="Arial" w:cs="Arial"/>
        </w:rPr>
        <w:t xml:space="preserve"> se </w:t>
      </w:r>
      <w:r w:rsidR="005A5CE3">
        <w:rPr>
          <w:rFonts w:ascii="Arial" w:eastAsia="Arial Unicode MS" w:hAnsi="Arial" w:cs="Arial"/>
        </w:rPr>
        <w:t>Zhotovitel zavázal provést pro Objednatele dílo nazvanou „Stavba kompostárny a střepiště v Plzni, Jateční ul“ (dále jen „</w:t>
      </w:r>
      <w:r w:rsidR="00A02877">
        <w:rPr>
          <w:rFonts w:ascii="Arial" w:eastAsia="Arial Unicode MS" w:hAnsi="Arial" w:cs="Arial"/>
          <w:b/>
        </w:rPr>
        <w:t>Dílo</w:t>
      </w:r>
      <w:r w:rsidR="005A5CE3">
        <w:rPr>
          <w:rFonts w:ascii="Arial" w:eastAsia="Arial Unicode MS" w:hAnsi="Arial" w:cs="Arial"/>
        </w:rPr>
        <w:t xml:space="preserve">“). Cena </w:t>
      </w:r>
      <w:r w:rsidR="00A02877">
        <w:rPr>
          <w:rFonts w:ascii="Arial" w:eastAsia="Arial Unicode MS" w:hAnsi="Arial" w:cs="Arial"/>
        </w:rPr>
        <w:t>za D</w:t>
      </w:r>
      <w:r w:rsidR="005A5CE3">
        <w:rPr>
          <w:rFonts w:ascii="Arial" w:eastAsia="Arial Unicode MS" w:hAnsi="Arial" w:cs="Arial"/>
        </w:rPr>
        <w:t>íl</w:t>
      </w:r>
      <w:r w:rsidR="00A02877">
        <w:rPr>
          <w:rFonts w:ascii="Arial" w:eastAsia="Arial Unicode MS" w:hAnsi="Arial" w:cs="Arial"/>
        </w:rPr>
        <w:t>o</w:t>
      </w:r>
      <w:r w:rsidR="005A5CE3">
        <w:rPr>
          <w:rFonts w:ascii="Arial" w:eastAsia="Arial Unicode MS" w:hAnsi="Arial" w:cs="Arial"/>
        </w:rPr>
        <w:t xml:space="preserve"> byla sjednána ve výši 24 748 019,04 Kč bez daně z přidané hodnoty, tj. ve výši 29 945 103,04 Kč s daní z přidané hodnoty.</w:t>
      </w:r>
      <w:r>
        <w:rPr>
          <w:rFonts w:ascii="Arial" w:eastAsia="Arial Unicode MS" w:hAnsi="Arial" w:cs="Arial"/>
        </w:rPr>
        <w:t xml:space="preserve"> </w:t>
      </w:r>
    </w:p>
    <w:p w14:paraId="42C30971" w14:textId="77777777" w:rsidR="00210B5D" w:rsidRDefault="00210B5D" w:rsidP="00210B5D">
      <w:pPr>
        <w:pStyle w:val="Odstavecseseznamem"/>
        <w:spacing w:after="0"/>
        <w:ind w:left="851"/>
        <w:jc w:val="both"/>
        <w:rPr>
          <w:rFonts w:ascii="Arial" w:eastAsia="Arial Unicode MS" w:hAnsi="Arial" w:cs="Arial"/>
        </w:rPr>
      </w:pPr>
    </w:p>
    <w:p w14:paraId="4174510D" w14:textId="05231108" w:rsidR="00CC761E" w:rsidRPr="00CC761E" w:rsidRDefault="005A5CE3" w:rsidP="00210B5D">
      <w:pPr>
        <w:pStyle w:val="Odstavecseseznamem"/>
        <w:numPr>
          <w:ilvl w:val="0"/>
          <w:numId w:val="20"/>
        </w:numPr>
        <w:spacing w:after="0"/>
        <w:ind w:left="851" w:hanging="567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V rámci provádění </w:t>
      </w:r>
      <w:r w:rsidR="00A02877">
        <w:rPr>
          <w:rFonts w:ascii="Arial" w:eastAsia="Arial Unicode MS" w:hAnsi="Arial" w:cs="Arial"/>
        </w:rPr>
        <w:t>Díla</w:t>
      </w:r>
      <w:r>
        <w:rPr>
          <w:rFonts w:ascii="Arial" w:eastAsia="Arial Unicode MS" w:hAnsi="Arial" w:cs="Arial"/>
        </w:rPr>
        <w:t xml:space="preserve"> vznikla </w:t>
      </w:r>
      <w:r w:rsidRPr="00925B82">
        <w:rPr>
          <w:rFonts w:ascii="Arial" w:eastAsia="Arial Unicode MS" w:hAnsi="Arial" w:cs="Arial"/>
          <w:snapToGrid w:val="0"/>
        </w:rPr>
        <w:t xml:space="preserve">potřeba </w:t>
      </w:r>
      <w:r>
        <w:rPr>
          <w:rFonts w:ascii="Arial" w:eastAsia="Arial Unicode MS" w:hAnsi="Arial" w:cs="Arial"/>
          <w:snapToGrid w:val="0"/>
        </w:rPr>
        <w:t>provádět</w:t>
      </w:r>
      <w:r w:rsidRPr="00925B82">
        <w:rPr>
          <w:rFonts w:ascii="Arial" w:eastAsia="Arial Unicode MS" w:hAnsi="Arial" w:cs="Arial"/>
          <w:snapToGrid w:val="0"/>
        </w:rPr>
        <w:t xml:space="preserve"> dodatečné </w:t>
      </w:r>
      <w:r>
        <w:rPr>
          <w:rFonts w:ascii="Arial" w:eastAsia="Arial Unicode MS" w:hAnsi="Arial" w:cs="Arial"/>
          <w:snapToGrid w:val="0"/>
        </w:rPr>
        <w:t xml:space="preserve">nebo jiné </w:t>
      </w:r>
      <w:r w:rsidRPr="00925B82">
        <w:rPr>
          <w:rFonts w:ascii="Arial" w:eastAsia="Arial Unicode MS" w:hAnsi="Arial" w:cs="Arial"/>
          <w:snapToGrid w:val="0"/>
        </w:rPr>
        <w:t>stavební práce</w:t>
      </w:r>
      <w:r>
        <w:rPr>
          <w:rFonts w:ascii="Arial" w:eastAsia="Arial Unicode MS" w:hAnsi="Arial" w:cs="Arial"/>
          <w:snapToGrid w:val="0"/>
        </w:rPr>
        <w:t xml:space="preserve">, které byly </w:t>
      </w:r>
      <w:r w:rsidRPr="00925B82">
        <w:rPr>
          <w:rFonts w:ascii="Arial" w:eastAsia="Arial Unicode MS" w:hAnsi="Arial" w:cs="Arial"/>
          <w:snapToGrid w:val="0"/>
        </w:rPr>
        <w:t xml:space="preserve">nezbytné pro </w:t>
      </w:r>
      <w:r>
        <w:rPr>
          <w:rFonts w:ascii="Arial" w:eastAsia="Arial Unicode MS" w:hAnsi="Arial" w:cs="Arial"/>
          <w:snapToGrid w:val="0"/>
        </w:rPr>
        <w:t xml:space="preserve">její řádné </w:t>
      </w:r>
      <w:r w:rsidRPr="00925B82">
        <w:rPr>
          <w:rFonts w:ascii="Arial" w:eastAsia="Arial Unicode MS" w:hAnsi="Arial" w:cs="Arial"/>
          <w:snapToGrid w:val="0"/>
        </w:rPr>
        <w:t>provedení</w:t>
      </w:r>
      <w:r>
        <w:rPr>
          <w:rFonts w:ascii="Arial" w:eastAsia="Arial Unicode MS" w:hAnsi="Arial" w:cs="Arial"/>
          <w:snapToGrid w:val="0"/>
        </w:rPr>
        <w:t xml:space="preserve">. Dále pak bylo zjištěno, že některé </w:t>
      </w:r>
      <w:r w:rsidR="00A02877">
        <w:rPr>
          <w:rFonts w:ascii="Arial" w:eastAsia="Arial Unicode MS" w:hAnsi="Arial" w:cs="Arial"/>
          <w:snapToGrid w:val="0"/>
        </w:rPr>
        <w:t xml:space="preserve">stavební </w:t>
      </w:r>
      <w:r>
        <w:rPr>
          <w:rFonts w:ascii="Arial" w:eastAsia="Arial Unicode MS" w:hAnsi="Arial" w:cs="Arial"/>
          <w:snapToGrid w:val="0"/>
        </w:rPr>
        <w:t xml:space="preserve">práce nebylo </w:t>
      </w:r>
      <w:r w:rsidR="00CC761E">
        <w:rPr>
          <w:rFonts w:ascii="Arial" w:eastAsia="Arial Unicode MS" w:hAnsi="Arial" w:cs="Arial"/>
          <w:snapToGrid w:val="0"/>
        </w:rPr>
        <w:t>po</w:t>
      </w:r>
      <w:r>
        <w:rPr>
          <w:rFonts w:ascii="Arial" w:eastAsia="Arial Unicode MS" w:hAnsi="Arial" w:cs="Arial"/>
          <w:snapToGrid w:val="0"/>
        </w:rPr>
        <w:t xml:space="preserve">třeba provést. </w:t>
      </w:r>
      <w:r w:rsidR="00D76B29">
        <w:rPr>
          <w:rFonts w:ascii="Arial" w:eastAsia="Arial Unicode MS" w:hAnsi="Arial" w:cs="Arial"/>
          <w:snapToGrid w:val="0"/>
        </w:rPr>
        <w:t xml:space="preserve">Rekapitulace fakturace, kde jsou zohledněny veškeré </w:t>
      </w:r>
      <w:r>
        <w:rPr>
          <w:rFonts w:ascii="Arial" w:eastAsia="Arial Unicode MS" w:hAnsi="Arial" w:cs="Arial"/>
          <w:snapToGrid w:val="0"/>
        </w:rPr>
        <w:t>změn</w:t>
      </w:r>
      <w:r w:rsidR="00D03D6F">
        <w:rPr>
          <w:rFonts w:ascii="Arial" w:eastAsia="Arial Unicode MS" w:hAnsi="Arial" w:cs="Arial"/>
          <w:snapToGrid w:val="0"/>
        </w:rPr>
        <w:t>y</w:t>
      </w:r>
      <w:r>
        <w:rPr>
          <w:rFonts w:ascii="Arial" w:eastAsia="Arial Unicode MS" w:hAnsi="Arial" w:cs="Arial"/>
          <w:snapToGrid w:val="0"/>
        </w:rPr>
        <w:t xml:space="preserve"> </w:t>
      </w:r>
      <w:r w:rsidR="00D76B29">
        <w:rPr>
          <w:rFonts w:ascii="Arial" w:eastAsia="Arial Unicode MS" w:hAnsi="Arial" w:cs="Arial"/>
          <w:snapToGrid w:val="0"/>
        </w:rPr>
        <w:t xml:space="preserve">Díla </w:t>
      </w:r>
      <w:r>
        <w:rPr>
          <w:rFonts w:ascii="Arial" w:eastAsia="Arial Unicode MS" w:hAnsi="Arial" w:cs="Arial"/>
          <w:snapToGrid w:val="0"/>
        </w:rPr>
        <w:t xml:space="preserve">(vícepráce a méněpráce) je </w:t>
      </w:r>
      <w:r w:rsidR="00D76B29">
        <w:rPr>
          <w:rFonts w:ascii="Arial" w:eastAsia="Arial Unicode MS" w:hAnsi="Arial" w:cs="Arial"/>
          <w:snapToGrid w:val="0"/>
        </w:rPr>
        <w:t xml:space="preserve">přílohou č. 1 tohoto Dodatku a konkrétní vyčíslení té které změny (vícepráce a méněpráce) jsou </w:t>
      </w:r>
      <w:r>
        <w:rPr>
          <w:rFonts w:ascii="Arial" w:eastAsia="Arial Unicode MS" w:hAnsi="Arial" w:cs="Arial"/>
          <w:snapToGrid w:val="0"/>
        </w:rPr>
        <w:t>specifikován</w:t>
      </w:r>
      <w:r w:rsidR="00D76B29">
        <w:rPr>
          <w:rFonts w:ascii="Arial" w:eastAsia="Arial Unicode MS" w:hAnsi="Arial" w:cs="Arial"/>
          <w:snapToGrid w:val="0"/>
        </w:rPr>
        <w:t>y</w:t>
      </w:r>
      <w:r>
        <w:rPr>
          <w:rFonts w:ascii="Arial" w:eastAsia="Arial Unicode MS" w:hAnsi="Arial" w:cs="Arial"/>
          <w:snapToGrid w:val="0"/>
        </w:rPr>
        <w:t xml:space="preserve"> </w:t>
      </w:r>
      <w:r w:rsidR="00CC761E">
        <w:rPr>
          <w:rFonts w:ascii="Arial" w:eastAsia="Arial Unicode MS" w:hAnsi="Arial" w:cs="Arial"/>
          <w:snapToGrid w:val="0"/>
        </w:rPr>
        <w:t xml:space="preserve">ve změnových listech vypracovaných podle Smlouvy, které jsou </w:t>
      </w:r>
      <w:r>
        <w:rPr>
          <w:rFonts w:ascii="Arial" w:eastAsia="Arial Unicode MS" w:hAnsi="Arial" w:cs="Arial"/>
          <w:snapToGrid w:val="0"/>
        </w:rPr>
        <w:t xml:space="preserve">v příloze č. </w:t>
      </w:r>
      <w:r w:rsidR="00D76B29">
        <w:rPr>
          <w:rFonts w:ascii="Arial" w:eastAsia="Arial Unicode MS" w:hAnsi="Arial" w:cs="Arial"/>
          <w:snapToGrid w:val="0"/>
        </w:rPr>
        <w:t>2</w:t>
      </w:r>
      <w:r w:rsidR="00CC761E">
        <w:rPr>
          <w:rFonts w:ascii="Arial" w:eastAsia="Arial Unicode MS" w:hAnsi="Arial" w:cs="Arial"/>
          <w:snapToGrid w:val="0"/>
        </w:rPr>
        <w:t xml:space="preserve"> tohoto Dodatku.</w:t>
      </w:r>
    </w:p>
    <w:p w14:paraId="28F71DAC" w14:textId="77777777" w:rsidR="00CC761E" w:rsidRPr="00CC761E" w:rsidRDefault="00CC761E" w:rsidP="00CC761E">
      <w:pPr>
        <w:pStyle w:val="Odstavecseseznamem"/>
        <w:rPr>
          <w:rFonts w:ascii="Arial" w:eastAsia="Arial Unicode MS" w:hAnsi="Arial" w:cs="Arial"/>
          <w:snapToGrid w:val="0"/>
        </w:rPr>
      </w:pPr>
    </w:p>
    <w:p w14:paraId="343C06C0" w14:textId="1D0FAF77" w:rsidR="001F2DF0" w:rsidRPr="00210B5D" w:rsidRDefault="00CC761E" w:rsidP="00210B5D">
      <w:pPr>
        <w:pStyle w:val="Odstavecseseznamem"/>
        <w:numPr>
          <w:ilvl w:val="0"/>
          <w:numId w:val="20"/>
        </w:numPr>
        <w:spacing w:after="0"/>
        <w:ind w:left="851" w:hanging="567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snapToGrid w:val="0"/>
        </w:rPr>
        <w:t xml:space="preserve">Na základě vyúčtování pak Zhotovitel uplatnil nárok na doplatek k ceně </w:t>
      </w:r>
      <w:r w:rsidR="00A02877">
        <w:rPr>
          <w:rFonts w:ascii="Arial" w:eastAsia="Arial Unicode MS" w:hAnsi="Arial" w:cs="Arial"/>
          <w:snapToGrid w:val="0"/>
        </w:rPr>
        <w:t>za Dílo</w:t>
      </w:r>
      <w:r>
        <w:rPr>
          <w:rFonts w:ascii="Arial" w:eastAsia="Arial Unicode MS" w:hAnsi="Arial" w:cs="Arial"/>
          <w:snapToGrid w:val="0"/>
        </w:rPr>
        <w:t xml:space="preserve"> ve výši </w:t>
      </w:r>
      <w:r w:rsidR="00A12702">
        <w:rPr>
          <w:rFonts w:ascii="Arial" w:eastAsia="Arial Unicode MS" w:hAnsi="Arial" w:cs="Arial"/>
          <w:b/>
          <w:snapToGrid w:val="0"/>
        </w:rPr>
        <w:t>681 551,55</w:t>
      </w:r>
      <w:r w:rsidRPr="00CC761E">
        <w:rPr>
          <w:rFonts w:ascii="Arial" w:eastAsia="Arial Unicode MS" w:hAnsi="Arial" w:cs="Arial"/>
          <w:b/>
          <w:snapToGrid w:val="0"/>
        </w:rPr>
        <w:t xml:space="preserve"> Kč (slovy: </w:t>
      </w:r>
      <w:r w:rsidR="00A12702">
        <w:rPr>
          <w:rFonts w:ascii="Arial" w:eastAsia="Arial Unicode MS" w:hAnsi="Arial" w:cs="Arial"/>
          <w:b/>
          <w:snapToGrid w:val="0"/>
        </w:rPr>
        <w:t>šest set osmdesát jedna</w:t>
      </w:r>
      <w:r w:rsidRPr="00CC761E">
        <w:rPr>
          <w:rFonts w:ascii="Arial" w:eastAsia="Arial Unicode MS" w:hAnsi="Arial" w:cs="Arial"/>
          <w:b/>
          <w:snapToGrid w:val="0"/>
        </w:rPr>
        <w:t xml:space="preserve"> tisíc </w:t>
      </w:r>
      <w:r w:rsidR="00A12702">
        <w:rPr>
          <w:rFonts w:ascii="Arial" w:eastAsia="Arial Unicode MS" w:hAnsi="Arial" w:cs="Arial"/>
          <w:b/>
          <w:snapToGrid w:val="0"/>
        </w:rPr>
        <w:t>pět set padesát jedna</w:t>
      </w:r>
      <w:r w:rsidRPr="00CC761E">
        <w:rPr>
          <w:rFonts w:ascii="Arial" w:eastAsia="Arial Unicode MS" w:hAnsi="Arial" w:cs="Arial"/>
          <w:b/>
          <w:snapToGrid w:val="0"/>
        </w:rPr>
        <w:t xml:space="preserve"> korun českých a </w:t>
      </w:r>
      <w:r w:rsidR="00A12702">
        <w:rPr>
          <w:rFonts w:ascii="Arial" w:eastAsia="Arial Unicode MS" w:hAnsi="Arial" w:cs="Arial"/>
          <w:b/>
          <w:snapToGrid w:val="0"/>
        </w:rPr>
        <w:t>padesát pět</w:t>
      </w:r>
      <w:r w:rsidRPr="00CC761E">
        <w:rPr>
          <w:rFonts w:ascii="Arial" w:eastAsia="Arial Unicode MS" w:hAnsi="Arial" w:cs="Arial"/>
          <w:b/>
          <w:snapToGrid w:val="0"/>
        </w:rPr>
        <w:t xml:space="preserve"> haléřů) bez daně z přidané hodnoty.</w:t>
      </w:r>
      <w:r>
        <w:rPr>
          <w:rFonts w:ascii="Arial" w:eastAsia="Arial Unicode MS" w:hAnsi="Arial" w:cs="Arial"/>
          <w:snapToGrid w:val="0"/>
        </w:rPr>
        <w:t xml:space="preserve"> </w:t>
      </w:r>
      <w:r w:rsidR="005A5CE3">
        <w:rPr>
          <w:rFonts w:ascii="Arial" w:eastAsia="Arial Unicode MS" w:hAnsi="Arial" w:cs="Arial"/>
          <w:snapToGrid w:val="0"/>
        </w:rPr>
        <w:t xml:space="preserve">   </w:t>
      </w:r>
      <w:r w:rsidR="008F51C2" w:rsidRPr="00210B5D">
        <w:rPr>
          <w:rFonts w:ascii="Arial" w:eastAsia="Arial Unicode MS" w:hAnsi="Arial" w:cs="Arial"/>
        </w:rPr>
        <w:t xml:space="preserve">  </w:t>
      </w:r>
    </w:p>
    <w:p w14:paraId="7DDBCE69" w14:textId="77777777" w:rsidR="001F2DF0" w:rsidRPr="00210B5D" w:rsidRDefault="001F2DF0" w:rsidP="00210B5D">
      <w:pPr>
        <w:tabs>
          <w:tab w:val="left" w:pos="360"/>
        </w:tabs>
        <w:spacing w:after="0"/>
        <w:jc w:val="center"/>
        <w:rPr>
          <w:rFonts w:ascii="Arial" w:eastAsia="Arial Unicode MS" w:hAnsi="Arial" w:cs="Arial"/>
          <w:b/>
          <w:bCs/>
        </w:rPr>
      </w:pPr>
    </w:p>
    <w:p w14:paraId="642715BE" w14:textId="77777777" w:rsidR="00D45208" w:rsidRPr="00210B5D" w:rsidRDefault="00D45208" w:rsidP="00210B5D">
      <w:pPr>
        <w:tabs>
          <w:tab w:val="left" w:pos="360"/>
        </w:tabs>
        <w:spacing w:after="0"/>
        <w:jc w:val="center"/>
        <w:rPr>
          <w:rFonts w:ascii="Arial" w:eastAsia="Arial Unicode MS" w:hAnsi="Arial" w:cs="Arial"/>
          <w:b/>
          <w:bCs/>
        </w:rPr>
      </w:pPr>
    </w:p>
    <w:p w14:paraId="7FA6918A" w14:textId="552023E3" w:rsidR="00697C90" w:rsidRPr="00DC0C74" w:rsidRDefault="002168CB" w:rsidP="00DC0C74">
      <w:pPr>
        <w:tabs>
          <w:tab w:val="left" w:pos="360"/>
        </w:tabs>
        <w:spacing w:after="0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DC0C74">
        <w:rPr>
          <w:rFonts w:ascii="Arial" w:eastAsia="Arial Unicode MS" w:hAnsi="Arial" w:cs="Arial"/>
          <w:b/>
          <w:bCs/>
          <w:sz w:val="21"/>
          <w:szCs w:val="21"/>
        </w:rPr>
        <w:t>B.</w:t>
      </w:r>
    </w:p>
    <w:p w14:paraId="149D5508" w14:textId="77777777" w:rsidR="007929E7" w:rsidRPr="00DC0C74" w:rsidRDefault="007929E7" w:rsidP="00DC0C74">
      <w:pPr>
        <w:tabs>
          <w:tab w:val="left" w:pos="360"/>
        </w:tabs>
        <w:spacing w:after="0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</w:p>
    <w:p w14:paraId="4A486201" w14:textId="6D807750" w:rsidR="00210B5D" w:rsidRPr="00CC761E" w:rsidRDefault="00210B5D" w:rsidP="003076CE">
      <w:pPr>
        <w:pStyle w:val="Odstavecseseznamem"/>
        <w:numPr>
          <w:ilvl w:val="0"/>
          <w:numId w:val="18"/>
        </w:numPr>
        <w:spacing w:after="0"/>
        <w:ind w:left="851" w:hanging="567"/>
        <w:jc w:val="both"/>
        <w:rPr>
          <w:rFonts w:ascii="Arial" w:eastAsia="Arial Unicode MS" w:hAnsi="Arial" w:cs="Arial"/>
          <w:sz w:val="21"/>
          <w:szCs w:val="21"/>
        </w:rPr>
      </w:pPr>
      <w:r w:rsidRPr="00CC761E">
        <w:rPr>
          <w:rFonts w:ascii="Arial" w:eastAsia="Arial Unicode MS" w:hAnsi="Arial" w:cs="Arial"/>
          <w:sz w:val="21"/>
          <w:szCs w:val="21"/>
        </w:rPr>
        <w:t xml:space="preserve">Smluvní strany sjednaly, že čl. </w:t>
      </w:r>
      <w:r w:rsidR="00CC761E" w:rsidRPr="00CC761E">
        <w:rPr>
          <w:rFonts w:ascii="Arial" w:eastAsia="Arial Unicode MS" w:hAnsi="Arial" w:cs="Arial"/>
          <w:sz w:val="21"/>
          <w:szCs w:val="21"/>
        </w:rPr>
        <w:t>VI</w:t>
      </w:r>
      <w:r w:rsidRPr="00CC761E">
        <w:rPr>
          <w:rFonts w:ascii="Arial" w:eastAsia="Arial Unicode MS" w:hAnsi="Arial" w:cs="Arial"/>
          <w:sz w:val="21"/>
          <w:szCs w:val="21"/>
        </w:rPr>
        <w:t xml:space="preserve"> odst. 1 Smlouvy „</w:t>
      </w:r>
      <w:r w:rsidR="00CC761E" w:rsidRPr="00CC761E">
        <w:rPr>
          <w:rFonts w:ascii="Arial" w:eastAsia="Arial Unicode MS" w:hAnsi="Arial" w:cs="Arial"/>
          <w:sz w:val="21"/>
          <w:szCs w:val="21"/>
        </w:rPr>
        <w:t>Cena za Dílo</w:t>
      </w:r>
      <w:r w:rsidRPr="00CC761E">
        <w:rPr>
          <w:rFonts w:ascii="Arial" w:eastAsia="Arial Unicode MS" w:hAnsi="Arial" w:cs="Arial"/>
          <w:sz w:val="21"/>
          <w:szCs w:val="21"/>
        </w:rPr>
        <w:t>“ se ruší a nahrazuje se tímto zněním</w:t>
      </w:r>
      <w:r w:rsidR="00CC761E" w:rsidRPr="00CC761E">
        <w:rPr>
          <w:rFonts w:ascii="Arial" w:eastAsia="Arial Unicode MS" w:hAnsi="Arial" w:cs="Arial"/>
          <w:sz w:val="21"/>
          <w:szCs w:val="21"/>
        </w:rPr>
        <w:t>:</w:t>
      </w:r>
    </w:p>
    <w:p w14:paraId="3D4CB7DA" w14:textId="6484972D" w:rsidR="00210B5D" w:rsidRPr="00CC761E" w:rsidRDefault="00210B5D" w:rsidP="00210B5D">
      <w:pPr>
        <w:pStyle w:val="Odstavecseseznamem"/>
        <w:spacing w:after="0"/>
        <w:ind w:left="851"/>
        <w:jc w:val="both"/>
        <w:rPr>
          <w:rFonts w:ascii="Arial" w:eastAsia="Arial Unicode MS" w:hAnsi="Arial" w:cs="Arial"/>
          <w:i/>
          <w:sz w:val="21"/>
          <w:szCs w:val="21"/>
        </w:rPr>
      </w:pPr>
    </w:p>
    <w:p w14:paraId="0FF13D67" w14:textId="77777777" w:rsidR="00210B5D" w:rsidRPr="00CC761E" w:rsidRDefault="00210B5D" w:rsidP="00210B5D">
      <w:pPr>
        <w:pStyle w:val="Odstavecseseznamem"/>
        <w:spacing w:after="0"/>
        <w:ind w:left="4536"/>
        <w:rPr>
          <w:rFonts w:ascii="Arial" w:eastAsia="Arial Unicode MS" w:hAnsi="Arial" w:cs="Arial"/>
          <w:i/>
          <w:sz w:val="21"/>
          <w:szCs w:val="21"/>
        </w:rPr>
      </w:pPr>
      <w:r w:rsidRPr="00CC761E">
        <w:rPr>
          <w:rFonts w:ascii="Arial" w:eastAsia="Arial Unicode MS" w:hAnsi="Arial" w:cs="Arial"/>
          <w:i/>
          <w:sz w:val="21"/>
          <w:szCs w:val="21"/>
        </w:rPr>
        <w:t>“</w:t>
      </w:r>
    </w:p>
    <w:p w14:paraId="34CD55A3" w14:textId="7C4E8999" w:rsidR="00210B5D" w:rsidRPr="00DC0C74" w:rsidRDefault="00CC761E" w:rsidP="00210B5D">
      <w:pPr>
        <w:pStyle w:val="Odstavecseseznamem"/>
        <w:widowControl w:val="0"/>
        <w:suppressAutoHyphens/>
        <w:spacing w:after="0"/>
        <w:ind w:left="851"/>
        <w:contextualSpacing w:val="0"/>
        <w:jc w:val="both"/>
        <w:rPr>
          <w:rFonts w:ascii="Arial" w:eastAsia="Arial Unicode MS" w:hAnsi="Arial" w:cs="Arial"/>
          <w:i/>
          <w:sz w:val="21"/>
          <w:szCs w:val="21"/>
        </w:rPr>
      </w:pPr>
      <w:r w:rsidRPr="00CC761E">
        <w:rPr>
          <w:rFonts w:ascii="Arial" w:eastAsia="Arial Unicode MS" w:hAnsi="Arial" w:cs="Arial"/>
          <w:i/>
        </w:rPr>
        <w:t xml:space="preserve">Celková cena za Dílo činí částku ve výši </w:t>
      </w:r>
      <w:r w:rsidR="00A12702">
        <w:rPr>
          <w:rFonts w:ascii="Arial" w:eastAsia="Arial Unicode MS" w:hAnsi="Arial" w:cs="Arial"/>
          <w:b/>
          <w:i/>
        </w:rPr>
        <w:t>25 429 570,59</w:t>
      </w:r>
      <w:r w:rsidRPr="00CC761E">
        <w:rPr>
          <w:rFonts w:ascii="Arial" w:eastAsia="Arial Unicode MS" w:hAnsi="Arial" w:cs="Arial"/>
          <w:b/>
          <w:i/>
        </w:rPr>
        <w:t xml:space="preserve"> Kč</w:t>
      </w:r>
      <w:r w:rsidRPr="00CC761E">
        <w:rPr>
          <w:rFonts w:ascii="Arial" w:eastAsia="Arial Unicode MS" w:hAnsi="Arial" w:cs="Arial"/>
          <w:i/>
        </w:rPr>
        <w:t xml:space="preserve"> </w:t>
      </w:r>
      <w:r w:rsidRPr="00CC761E">
        <w:rPr>
          <w:rFonts w:ascii="Arial" w:eastAsia="Arial Unicode MS" w:hAnsi="Arial" w:cs="Arial"/>
          <w:b/>
          <w:i/>
        </w:rPr>
        <w:t xml:space="preserve">(slovy: dvacet pět milionů </w:t>
      </w:r>
      <w:r w:rsidR="00A12702">
        <w:rPr>
          <w:rFonts w:ascii="Arial" w:eastAsia="Arial Unicode MS" w:hAnsi="Arial" w:cs="Arial"/>
          <w:b/>
          <w:i/>
        </w:rPr>
        <w:t>čtyři sta dvacet devět</w:t>
      </w:r>
      <w:r w:rsidRPr="00CC761E">
        <w:rPr>
          <w:rFonts w:ascii="Arial" w:eastAsia="Arial Unicode MS" w:hAnsi="Arial" w:cs="Arial"/>
          <w:b/>
          <w:i/>
        </w:rPr>
        <w:t xml:space="preserve"> tisíc </w:t>
      </w:r>
      <w:r w:rsidR="00A12702">
        <w:rPr>
          <w:rFonts w:ascii="Arial" w:eastAsia="Arial Unicode MS" w:hAnsi="Arial" w:cs="Arial"/>
          <w:b/>
          <w:i/>
        </w:rPr>
        <w:t>pět set sedmdesát</w:t>
      </w:r>
      <w:r w:rsidRPr="00CC761E">
        <w:rPr>
          <w:rFonts w:ascii="Arial" w:eastAsia="Arial Unicode MS" w:hAnsi="Arial" w:cs="Arial"/>
          <w:b/>
          <w:i/>
        </w:rPr>
        <w:t xml:space="preserve"> korun českých a </w:t>
      </w:r>
      <w:r w:rsidR="00A12702">
        <w:rPr>
          <w:rFonts w:ascii="Arial" w:eastAsia="Arial Unicode MS" w:hAnsi="Arial" w:cs="Arial"/>
          <w:b/>
          <w:i/>
        </w:rPr>
        <w:t>padesát devět</w:t>
      </w:r>
      <w:r w:rsidRPr="00CC761E">
        <w:rPr>
          <w:rFonts w:ascii="Arial" w:eastAsia="Arial Unicode MS" w:hAnsi="Arial" w:cs="Arial"/>
          <w:b/>
          <w:i/>
        </w:rPr>
        <w:t xml:space="preserve"> haléřů)</w:t>
      </w:r>
      <w:r w:rsidRPr="00CC761E">
        <w:rPr>
          <w:rFonts w:ascii="Arial" w:eastAsia="Arial Unicode MS" w:hAnsi="Arial" w:cs="Arial"/>
          <w:i/>
        </w:rPr>
        <w:t xml:space="preserve"> bez daně z přidané hodnoty, a to v souladu s Výkazem výměr, který</w:t>
      </w:r>
      <w:r w:rsidR="00D76B29">
        <w:rPr>
          <w:rFonts w:ascii="Arial" w:eastAsia="Arial Unicode MS" w:hAnsi="Arial" w:cs="Arial"/>
          <w:i/>
        </w:rPr>
        <w:t xml:space="preserve"> je přílohou č. 1 této Smlouvy, rekapitulací fakturace, která je přílohou č. 2 této Smlouvy a změnových listech </w:t>
      </w:r>
      <w:r w:rsidR="00A25601">
        <w:rPr>
          <w:rFonts w:ascii="Arial" w:eastAsia="Arial Unicode MS" w:hAnsi="Arial" w:cs="Arial"/>
          <w:i/>
        </w:rPr>
        <w:t>z</w:t>
      </w:r>
      <w:r w:rsidRPr="00CC761E">
        <w:rPr>
          <w:rFonts w:ascii="Arial" w:eastAsia="Arial Unicode MS" w:hAnsi="Arial" w:cs="Arial"/>
          <w:i/>
        </w:rPr>
        <w:t xml:space="preserve"> vyúčtování víceprací a méněprací, které j</w:t>
      </w:r>
      <w:r w:rsidR="00D76B29">
        <w:rPr>
          <w:rFonts w:ascii="Arial" w:eastAsia="Arial Unicode MS" w:hAnsi="Arial" w:cs="Arial"/>
          <w:i/>
        </w:rPr>
        <w:t>sou</w:t>
      </w:r>
      <w:r w:rsidRPr="00CC761E">
        <w:rPr>
          <w:rFonts w:ascii="Arial" w:eastAsia="Arial Unicode MS" w:hAnsi="Arial" w:cs="Arial"/>
          <w:i/>
        </w:rPr>
        <w:t xml:space="preserve"> přílohou č. </w:t>
      </w:r>
      <w:r w:rsidR="00D76B29">
        <w:rPr>
          <w:rFonts w:ascii="Arial" w:eastAsia="Arial Unicode MS" w:hAnsi="Arial" w:cs="Arial"/>
          <w:i/>
        </w:rPr>
        <w:t>3</w:t>
      </w:r>
      <w:r w:rsidRPr="00CC761E">
        <w:rPr>
          <w:rFonts w:ascii="Arial" w:eastAsia="Arial Unicode MS" w:hAnsi="Arial" w:cs="Arial"/>
          <w:i/>
        </w:rPr>
        <w:t xml:space="preserve"> této Smlouvy.</w:t>
      </w:r>
    </w:p>
    <w:p w14:paraId="4DA87429" w14:textId="74A9FA75" w:rsidR="00210B5D" w:rsidRDefault="00210B5D" w:rsidP="00210B5D">
      <w:pPr>
        <w:pStyle w:val="Odstavecseseznamem"/>
        <w:spacing w:after="0"/>
        <w:ind w:left="0"/>
        <w:jc w:val="center"/>
        <w:rPr>
          <w:rFonts w:ascii="Arial" w:eastAsia="Arial Unicode MS" w:hAnsi="Arial" w:cs="Arial"/>
          <w:sz w:val="21"/>
          <w:szCs w:val="21"/>
        </w:rPr>
      </w:pPr>
      <w:r w:rsidRPr="00DC0C74">
        <w:rPr>
          <w:rFonts w:ascii="Arial" w:eastAsia="Arial Unicode MS" w:hAnsi="Arial" w:cs="Arial"/>
          <w:i/>
          <w:sz w:val="21"/>
          <w:szCs w:val="21"/>
        </w:rPr>
        <w:t>“</w:t>
      </w:r>
    </w:p>
    <w:p w14:paraId="742310FE" w14:textId="51F9B517" w:rsidR="00210B5D" w:rsidRDefault="00210B5D" w:rsidP="00210B5D">
      <w:pPr>
        <w:pStyle w:val="Odstavecseseznamem"/>
        <w:spacing w:after="0"/>
        <w:ind w:left="851"/>
        <w:jc w:val="both"/>
        <w:rPr>
          <w:rFonts w:ascii="Arial" w:eastAsia="Arial Unicode MS" w:hAnsi="Arial" w:cs="Arial"/>
          <w:sz w:val="21"/>
          <w:szCs w:val="21"/>
        </w:rPr>
      </w:pPr>
    </w:p>
    <w:p w14:paraId="081F7C28" w14:textId="3F63B972" w:rsidR="00FE59CA" w:rsidRPr="003076CE" w:rsidRDefault="000D7A82" w:rsidP="003076CE">
      <w:pPr>
        <w:pStyle w:val="Odstavecseseznamem"/>
        <w:numPr>
          <w:ilvl w:val="0"/>
          <w:numId w:val="18"/>
        </w:numPr>
        <w:spacing w:after="0"/>
        <w:ind w:left="851" w:hanging="567"/>
        <w:jc w:val="both"/>
        <w:rPr>
          <w:rFonts w:ascii="Arial" w:eastAsia="Arial Unicode MS" w:hAnsi="Arial" w:cs="Arial"/>
          <w:sz w:val="21"/>
          <w:szCs w:val="21"/>
        </w:rPr>
      </w:pPr>
      <w:r w:rsidRPr="00DC0C74">
        <w:rPr>
          <w:rFonts w:ascii="Arial" w:eastAsia="Arial Unicode MS" w:hAnsi="Arial" w:cs="Arial"/>
          <w:sz w:val="21"/>
          <w:szCs w:val="21"/>
        </w:rPr>
        <w:t>Sml</w:t>
      </w:r>
      <w:r w:rsidR="00031B77" w:rsidRPr="00DC0C74">
        <w:rPr>
          <w:rFonts w:ascii="Arial" w:eastAsia="Arial Unicode MS" w:hAnsi="Arial" w:cs="Arial"/>
          <w:sz w:val="21"/>
          <w:szCs w:val="21"/>
        </w:rPr>
        <w:t xml:space="preserve">uvní strany sjednaly, že </w:t>
      </w:r>
      <w:r w:rsidR="00CC761E">
        <w:rPr>
          <w:rFonts w:ascii="Arial" w:eastAsia="Arial Unicode MS" w:hAnsi="Arial" w:cs="Arial"/>
          <w:sz w:val="21"/>
          <w:szCs w:val="21"/>
        </w:rPr>
        <w:t xml:space="preserve">v </w:t>
      </w:r>
      <w:r w:rsidR="00031B77" w:rsidRPr="00DC0C74">
        <w:rPr>
          <w:rFonts w:ascii="Arial" w:eastAsia="Arial Unicode MS" w:hAnsi="Arial" w:cs="Arial"/>
          <w:sz w:val="21"/>
          <w:szCs w:val="21"/>
        </w:rPr>
        <w:t xml:space="preserve">čl. </w:t>
      </w:r>
      <w:r w:rsidR="00320C02" w:rsidRPr="00DC0C74">
        <w:rPr>
          <w:rFonts w:ascii="Arial" w:eastAsia="Arial Unicode MS" w:hAnsi="Arial" w:cs="Arial"/>
          <w:sz w:val="21"/>
          <w:szCs w:val="21"/>
        </w:rPr>
        <w:t>II</w:t>
      </w:r>
      <w:r w:rsidR="00210B5D">
        <w:rPr>
          <w:rFonts w:ascii="Arial" w:eastAsia="Arial Unicode MS" w:hAnsi="Arial" w:cs="Arial"/>
          <w:sz w:val="21"/>
          <w:szCs w:val="21"/>
        </w:rPr>
        <w:t>I</w:t>
      </w:r>
      <w:r w:rsidR="00031B77" w:rsidRPr="00DC0C74">
        <w:rPr>
          <w:rFonts w:ascii="Arial" w:eastAsia="Arial Unicode MS" w:hAnsi="Arial" w:cs="Arial"/>
          <w:sz w:val="21"/>
          <w:szCs w:val="21"/>
        </w:rPr>
        <w:t xml:space="preserve"> </w:t>
      </w:r>
      <w:r w:rsidRPr="00DC0C74">
        <w:rPr>
          <w:rFonts w:ascii="Arial" w:eastAsia="Arial Unicode MS" w:hAnsi="Arial" w:cs="Arial"/>
          <w:sz w:val="21"/>
          <w:szCs w:val="21"/>
        </w:rPr>
        <w:t xml:space="preserve">Smlouvy </w:t>
      </w:r>
      <w:r w:rsidR="00320C02" w:rsidRPr="00DC0C74">
        <w:rPr>
          <w:rFonts w:ascii="Arial" w:eastAsia="Arial Unicode MS" w:hAnsi="Arial" w:cs="Arial"/>
          <w:sz w:val="21"/>
          <w:szCs w:val="21"/>
        </w:rPr>
        <w:t>„</w:t>
      </w:r>
      <w:r w:rsidR="00CC761E">
        <w:rPr>
          <w:rFonts w:ascii="Arial" w:eastAsia="Arial Unicode MS" w:hAnsi="Arial" w:cs="Arial"/>
          <w:sz w:val="21"/>
          <w:szCs w:val="21"/>
        </w:rPr>
        <w:t>Cena za Dílo</w:t>
      </w:r>
      <w:r w:rsidR="00320C02" w:rsidRPr="00DC0C74">
        <w:rPr>
          <w:rFonts w:ascii="Arial" w:eastAsia="Arial Unicode MS" w:hAnsi="Arial" w:cs="Arial"/>
          <w:sz w:val="21"/>
          <w:szCs w:val="21"/>
        </w:rPr>
        <w:t xml:space="preserve">“ </w:t>
      </w:r>
      <w:r w:rsidRPr="00DC0C74">
        <w:rPr>
          <w:rFonts w:ascii="Arial" w:eastAsia="Arial Unicode MS" w:hAnsi="Arial" w:cs="Arial"/>
          <w:sz w:val="21"/>
          <w:szCs w:val="21"/>
        </w:rPr>
        <w:t xml:space="preserve">se </w:t>
      </w:r>
      <w:r w:rsidR="00CC761E">
        <w:rPr>
          <w:rFonts w:ascii="Arial" w:eastAsia="Arial Unicode MS" w:hAnsi="Arial" w:cs="Arial"/>
          <w:sz w:val="21"/>
          <w:szCs w:val="21"/>
        </w:rPr>
        <w:t>vkládá nový odstavec 6 v tomto znění</w:t>
      </w:r>
      <w:r w:rsidRPr="00DC0C74">
        <w:rPr>
          <w:rFonts w:ascii="Arial" w:eastAsia="Arial Unicode MS" w:hAnsi="Arial" w:cs="Arial"/>
          <w:sz w:val="21"/>
          <w:szCs w:val="21"/>
        </w:rPr>
        <w:t xml:space="preserve">: </w:t>
      </w:r>
    </w:p>
    <w:p w14:paraId="783ACDB0" w14:textId="77777777" w:rsidR="00A8347B" w:rsidRPr="00DC0C74" w:rsidRDefault="00A8347B" w:rsidP="00DC0C74">
      <w:pPr>
        <w:pStyle w:val="Odstavecseseznamem"/>
        <w:spacing w:after="0"/>
        <w:ind w:left="4536"/>
        <w:rPr>
          <w:rFonts w:ascii="Arial" w:eastAsia="Arial Unicode MS" w:hAnsi="Arial" w:cs="Arial"/>
          <w:i/>
          <w:sz w:val="21"/>
          <w:szCs w:val="21"/>
        </w:rPr>
      </w:pPr>
    </w:p>
    <w:p w14:paraId="37FD3A49" w14:textId="0BE556AC" w:rsidR="00FE59CA" w:rsidRPr="00DC0C74" w:rsidRDefault="00FE59CA" w:rsidP="00DC0C74">
      <w:pPr>
        <w:pStyle w:val="Odstavecseseznamem"/>
        <w:spacing w:after="0"/>
        <w:ind w:left="4536"/>
        <w:rPr>
          <w:rFonts w:ascii="Arial" w:eastAsia="Arial Unicode MS" w:hAnsi="Arial" w:cs="Arial"/>
          <w:i/>
          <w:sz w:val="21"/>
          <w:szCs w:val="21"/>
        </w:rPr>
      </w:pPr>
      <w:r w:rsidRPr="00DC0C74">
        <w:rPr>
          <w:rFonts w:ascii="Arial" w:eastAsia="Arial Unicode MS" w:hAnsi="Arial" w:cs="Arial"/>
          <w:i/>
          <w:sz w:val="21"/>
          <w:szCs w:val="21"/>
        </w:rPr>
        <w:t>“</w:t>
      </w:r>
    </w:p>
    <w:p w14:paraId="0E205C48" w14:textId="0E4989A9" w:rsidR="00320C02" w:rsidRPr="00CC761E" w:rsidRDefault="00CC761E" w:rsidP="00DC0C74">
      <w:pPr>
        <w:pStyle w:val="Odstavecseseznamem"/>
        <w:widowControl w:val="0"/>
        <w:suppressAutoHyphens/>
        <w:spacing w:after="0"/>
        <w:ind w:left="851"/>
        <w:contextualSpacing w:val="0"/>
        <w:jc w:val="both"/>
        <w:rPr>
          <w:rFonts w:ascii="Arial" w:eastAsia="Arial Unicode MS" w:hAnsi="Arial" w:cs="Arial"/>
          <w:i/>
          <w:sz w:val="21"/>
          <w:szCs w:val="21"/>
        </w:rPr>
      </w:pPr>
      <w:r w:rsidRPr="00CC761E">
        <w:rPr>
          <w:rFonts w:ascii="Arial" w:eastAsia="Arial Unicode MS" w:hAnsi="Arial" w:cs="Arial"/>
          <w:i/>
        </w:rPr>
        <w:t>Objednatel zaplatí část ceny za Dílo ve výši </w:t>
      </w:r>
      <w:r w:rsidR="00A12702" w:rsidRPr="00A12702">
        <w:rPr>
          <w:rFonts w:ascii="Arial" w:eastAsia="Arial Unicode MS" w:hAnsi="Arial" w:cs="Arial"/>
          <w:b/>
          <w:i/>
          <w:snapToGrid w:val="0"/>
        </w:rPr>
        <w:t>681 551,55 Kč (slovy: šest set osmdesát jedna tisíc pět set padesát jedna korun českých a padesát pět haléřů) bez daně z přidané hodnoty</w:t>
      </w:r>
      <w:r w:rsidRPr="00A12702">
        <w:rPr>
          <w:rFonts w:ascii="Arial" w:eastAsia="Arial Unicode MS" w:hAnsi="Arial" w:cs="Arial"/>
          <w:i/>
        </w:rPr>
        <w:t xml:space="preserve"> po uplatnění nároku</w:t>
      </w:r>
      <w:r w:rsidRPr="00CC761E">
        <w:rPr>
          <w:rFonts w:ascii="Arial" w:eastAsia="Arial Unicode MS" w:hAnsi="Arial" w:cs="Arial"/>
          <w:i/>
        </w:rPr>
        <w:t xml:space="preserve"> na </w:t>
      </w:r>
      <w:r w:rsidR="00A02877">
        <w:rPr>
          <w:rFonts w:ascii="Arial" w:eastAsia="Arial Unicode MS" w:hAnsi="Arial" w:cs="Arial"/>
          <w:i/>
        </w:rPr>
        <w:t xml:space="preserve">její </w:t>
      </w:r>
      <w:r w:rsidRPr="00CC761E">
        <w:rPr>
          <w:rFonts w:ascii="Arial" w:eastAsia="Arial Unicode MS" w:hAnsi="Arial" w:cs="Arial"/>
          <w:i/>
        </w:rPr>
        <w:t>zaplacení Zhotovitelem prostřednictvím faktury</w:t>
      </w:r>
      <w:r w:rsidR="00A02877">
        <w:rPr>
          <w:rFonts w:ascii="Arial" w:eastAsia="Arial Unicode MS" w:hAnsi="Arial" w:cs="Arial"/>
          <w:i/>
        </w:rPr>
        <w:t>.</w:t>
      </w:r>
    </w:p>
    <w:p w14:paraId="44E6B529" w14:textId="0D421141" w:rsidR="00320C02" w:rsidRDefault="00FE59CA" w:rsidP="000A3F47">
      <w:pPr>
        <w:pStyle w:val="Odstavecseseznamem"/>
        <w:spacing w:after="0"/>
        <w:ind w:left="4327" w:firstLine="209"/>
        <w:jc w:val="both"/>
        <w:rPr>
          <w:rFonts w:ascii="Arial" w:eastAsia="Arial Unicode MS" w:hAnsi="Arial" w:cs="Arial"/>
          <w:i/>
          <w:sz w:val="21"/>
          <w:szCs w:val="21"/>
        </w:rPr>
      </w:pPr>
      <w:r w:rsidRPr="00DC0C74">
        <w:rPr>
          <w:rFonts w:ascii="Arial" w:eastAsia="Arial Unicode MS" w:hAnsi="Arial" w:cs="Arial"/>
          <w:i/>
          <w:sz w:val="21"/>
          <w:szCs w:val="21"/>
        </w:rPr>
        <w:t>“</w:t>
      </w:r>
    </w:p>
    <w:p w14:paraId="3A9CAD73" w14:textId="77777777" w:rsidR="00CC761E" w:rsidRPr="00DC0C74" w:rsidRDefault="00CC761E" w:rsidP="000A3F47">
      <w:pPr>
        <w:pStyle w:val="Odstavecseseznamem"/>
        <w:spacing w:after="0"/>
        <w:ind w:left="4327" w:firstLine="209"/>
        <w:jc w:val="both"/>
        <w:rPr>
          <w:rFonts w:ascii="Arial" w:eastAsia="Arial Unicode MS" w:hAnsi="Arial" w:cs="Arial"/>
          <w:sz w:val="21"/>
          <w:szCs w:val="21"/>
        </w:rPr>
      </w:pPr>
    </w:p>
    <w:p w14:paraId="271903FC" w14:textId="5CC0B016" w:rsidR="00320C02" w:rsidRPr="00DC0C74" w:rsidRDefault="00320C02" w:rsidP="00DC0C74">
      <w:pPr>
        <w:pStyle w:val="Odstavecseseznamem"/>
        <w:numPr>
          <w:ilvl w:val="0"/>
          <w:numId w:val="18"/>
        </w:numPr>
        <w:spacing w:after="0"/>
        <w:ind w:left="851" w:hanging="567"/>
        <w:jc w:val="both"/>
        <w:rPr>
          <w:rFonts w:ascii="Arial" w:eastAsia="Arial Unicode MS" w:hAnsi="Arial" w:cs="Arial"/>
          <w:sz w:val="21"/>
          <w:szCs w:val="21"/>
        </w:rPr>
      </w:pPr>
      <w:r w:rsidRPr="00DC0C74">
        <w:rPr>
          <w:rFonts w:ascii="Arial" w:eastAsia="Arial Unicode MS" w:hAnsi="Arial" w:cs="Arial"/>
          <w:sz w:val="21"/>
          <w:szCs w:val="21"/>
        </w:rPr>
        <w:t>Smluvní strany sjednaly, že čl. I</w:t>
      </w:r>
      <w:r w:rsidR="009004AD">
        <w:rPr>
          <w:rFonts w:ascii="Arial" w:eastAsia="Arial Unicode MS" w:hAnsi="Arial" w:cs="Arial"/>
          <w:sz w:val="21"/>
          <w:szCs w:val="21"/>
        </w:rPr>
        <w:t>II</w:t>
      </w:r>
      <w:r w:rsidRPr="00DC0C74">
        <w:rPr>
          <w:rFonts w:ascii="Arial" w:eastAsia="Arial Unicode MS" w:hAnsi="Arial" w:cs="Arial"/>
          <w:sz w:val="21"/>
          <w:szCs w:val="21"/>
        </w:rPr>
        <w:t xml:space="preserve"> odst. </w:t>
      </w:r>
      <w:r w:rsidR="00CC761E">
        <w:rPr>
          <w:rFonts w:ascii="Arial" w:eastAsia="Arial Unicode MS" w:hAnsi="Arial" w:cs="Arial"/>
          <w:sz w:val="21"/>
          <w:szCs w:val="21"/>
        </w:rPr>
        <w:t>6 a 7</w:t>
      </w:r>
      <w:r w:rsidRPr="00DC0C74">
        <w:rPr>
          <w:rFonts w:ascii="Arial" w:eastAsia="Arial Unicode MS" w:hAnsi="Arial" w:cs="Arial"/>
          <w:sz w:val="21"/>
          <w:szCs w:val="21"/>
        </w:rPr>
        <w:t xml:space="preserve"> Smlouvy „</w:t>
      </w:r>
      <w:r w:rsidR="00CC761E">
        <w:rPr>
          <w:rFonts w:ascii="Arial" w:eastAsia="Arial Unicode MS" w:hAnsi="Arial" w:cs="Arial"/>
          <w:sz w:val="21"/>
          <w:szCs w:val="21"/>
        </w:rPr>
        <w:t>Cena za Dílo</w:t>
      </w:r>
      <w:r w:rsidR="009004AD">
        <w:rPr>
          <w:rFonts w:ascii="Arial" w:eastAsia="Arial Unicode MS" w:hAnsi="Arial" w:cs="Arial"/>
          <w:sz w:val="21"/>
          <w:szCs w:val="21"/>
        </w:rPr>
        <w:t>“</w:t>
      </w:r>
      <w:r w:rsidRPr="00DC0C74">
        <w:rPr>
          <w:rFonts w:ascii="Arial" w:eastAsia="Arial Unicode MS" w:hAnsi="Arial" w:cs="Arial"/>
          <w:sz w:val="21"/>
          <w:szCs w:val="21"/>
        </w:rPr>
        <w:t xml:space="preserve"> se </w:t>
      </w:r>
      <w:r w:rsidR="00CC761E">
        <w:rPr>
          <w:rFonts w:ascii="Arial" w:eastAsia="Arial Unicode MS" w:hAnsi="Arial" w:cs="Arial"/>
          <w:sz w:val="21"/>
          <w:szCs w:val="21"/>
        </w:rPr>
        <w:t>přečíslovávají na odstavec 7 a 8.</w:t>
      </w:r>
    </w:p>
    <w:p w14:paraId="00A1E202" w14:textId="77777777" w:rsidR="00AB5F65" w:rsidRPr="00DC0C74" w:rsidRDefault="00AB5F65" w:rsidP="00DC0C74">
      <w:pPr>
        <w:spacing w:after="0"/>
        <w:jc w:val="center"/>
        <w:rPr>
          <w:rFonts w:ascii="Arial" w:eastAsia="Arial Unicode MS" w:hAnsi="Arial" w:cs="Arial"/>
          <w:sz w:val="21"/>
          <w:szCs w:val="21"/>
        </w:rPr>
      </w:pPr>
    </w:p>
    <w:p w14:paraId="4A79F4C3" w14:textId="77777777" w:rsidR="00D45208" w:rsidRPr="00DC0C74" w:rsidRDefault="00D45208" w:rsidP="00DC0C74">
      <w:pPr>
        <w:spacing w:after="0"/>
        <w:jc w:val="both"/>
        <w:rPr>
          <w:rFonts w:ascii="Arial" w:eastAsia="Arial Unicode MS" w:hAnsi="Arial" w:cs="Arial"/>
          <w:sz w:val="21"/>
          <w:szCs w:val="21"/>
        </w:rPr>
      </w:pPr>
    </w:p>
    <w:p w14:paraId="6E05AF19" w14:textId="77777777" w:rsidR="00E1100F" w:rsidRPr="00DC0C74" w:rsidRDefault="00E1100F" w:rsidP="00DC0C74">
      <w:pPr>
        <w:spacing w:after="0"/>
        <w:jc w:val="center"/>
        <w:rPr>
          <w:rFonts w:ascii="Arial" w:eastAsia="Arial Unicode MS" w:hAnsi="Arial" w:cs="Arial"/>
          <w:b/>
          <w:sz w:val="21"/>
          <w:szCs w:val="21"/>
        </w:rPr>
      </w:pPr>
      <w:r w:rsidRPr="00DC0C74">
        <w:rPr>
          <w:rFonts w:ascii="Arial" w:eastAsia="Arial Unicode MS" w:hAnsi="Arial" w:cs="Arial"/>
          <w:b/>
          <w:sz w:val="21"/>
          <w:szCs w:val="21"/>
        </w:rPr>
        <w:t>C.</w:t>
      </w:r>
    </w:p>
    <w:p w14:paraId="6B1B52A8" w14:textId="77777777" w:rsidR="00E1100F" w:rsidRPr="00DC0C74" w:rsidRDefault="00E1100F" w:rsidP="00DC0C74">
      <w:pPr>
        <w:spacing w:after="0"/>
        <w:jc w:val="center"/>
        <w:rPr>
          <w:rFonts w:ascii="Arial" w:eastAsia="Arial Unicode MS" w:hAnsi="Arial" w:cs="Arial"/>
          <w:b/>
          <w:sz w:val="21"/>
          <w:szCs w:val="21"/>
        </w:rPr>
      </w:pPr>
    </w:p>
    <w:p w14:paraId="4BAA042B" w14:textId="172B31C7" w:rsidR="000A3F47" w:rsidRDefault="00E1100F" w:rsidP="000A3F47">
      <w:pPr>
        <w:pStyle w:val="Odstavecseseznamem"/>
        <w:numPr>
          <w:ilvl w:val="0"/>
          <w:numId w:val="22"/>
        </w:numPr>
        <w:spacing w:after="0"/>
        <w:ind w:left="851" w:hanging="567"/>
        <w:jc w:val="both"/>
        <w:rPr>
          <w:rFonts w:ascii="Arial" w:eastAsia="Arial Unicode MS" w:hAnsi="Arial" w:cs="Arial"/>
          <w:sz w:val="21"/>
          <w:szCs w:val="21"/>
        </w:rPr>
      </w:pPr>
      <w:r w:rsidRPr="000A3F47">
        <w:rPr>
          <w:rFonts w:ascii="Arial" w:eastAsia="Arial Unicode MS" w:hAnsi="Arial" w:cs="Arial"/>
          <w:sz w:val="21"/>
          <w:szCs w:val="21"/>
        </w:rPr>
        <w:t>Ostatní smluvní ujednání zůstávají beze změny.</w:t>
      </w:r>
    </w:p>
    <w:p w14:paraId="6F214AF9" w14:textId="77777777" w:rsidR="000A3F47" w:rsidRDefault="000A3F47" w:rsidP="000A3F47">
      <w:pPr>
        <w:pStyle w:val="Odstavecseseznamem"/>
        <w:spacing w:after="0"/>
        <w:ind w:left="851"/>
        <w:jc w:val="both"/>
        <w:rPr>
          <w:rFonts w:ascii="Arial" w:eastAsia="Arial Unicode MS" w:hAnsi="Arial" w:cs="Arial"/>
          <w:sz w:val="21"/>
          <w:szCs w:val="21"/>
        </w:rPr>
      </w:pPr>
    </w:p>
    <w:p w14:paraId="123EEB8C" w14:textId="417E6C93" w:rsidR="00E1100F" w:rsidRPr="000A3F47" w:rsidRDefault="00A02877" w:rsidP="000A3F47">
      <w:pPr>
        <w:pStyle w:val="Odstavecseseznamem"/>
        <w:numPr>
          <w:ilvl w:val="0"/>
          <w:numId w:val="22"/>
        </w:numPr>
        <w:spacing w:after="0"/>
        <w:ind w:left="851" w:hanging="567"/>
        <w:jc w:val="both"/>
        <w:rPr>
          <w:rFonts w:ascii="Arial" w:eastAsia="Arial Unicode MS" w:hAnsi="Arial" w:cs="Arial"/>
          <w:sz w:val="21"/>
          <w:szCs w:val="21"/>
        </w:rPr>
      </w:pPr>
      <w:r>
        <w:rPr>
          <w:rFonts w:ascii="Arial" w:eastAsia="Arial Unicode MS" w:hAnsi="Arial" w:cs="Arial"/>
        </w:rPr>
        <w:t>Zhotovitel je oprávněn svůj nárok na zaplacení části ceny za Dílo podle čl. III odst. 6 Smlouvy uplatnit po nabytí účinnosti tohoto Dodatku.</w:t>
      </w:r>
      <w:r w:rsidR="00E1100F" w:rsidRPr="000A3F47">
        <w:rPr>
          <w:rFonts w:ascii="Arial" w:eastAsia="Arial Unicode MS" w:hAnsi="Arial" w:cs="Arial"/>
          <w:sz w:val="21"/>
          <w:szCs w:val="21"/>
        </w:rPr>
        <w:t xml:space="preserve"> </w:t>
      </w:r>
    </w:p>
    <w:p w14:paraId="12DF1EB9" w14:textId="77777777" w:rsidR="00E1100F" w:rsidRPr="00DC0C74" w:rsidRDefault="00E1100F" w:rsidP="00DC0C74">
      <w:pPr>
        <w:spacing w:after="0"/>
        <w:jc w:val="both"/>
        <w:rPr>
          <w:rFonts w:ascii="Arial" w:eastAsia="Arial Unicode MS" w:hAnsi="Arial" w:cs="Arial"/>
          <w:sz w:val="21"/>
          <w:szCs w:val="21"/>
        </w:rPr>
      </w:pPr>
    </w:p>
    <w:p w14:paraId="14AA4FEA" w14:textId="77777777" w:rsidR="00E1100F" w:rsidRPr="00DC0C74" w:rsidRDefault="00E1100F" w:rsidP="00DC0C74">
      <w:pPr>
        <w:spacing w:after="0"/>
        <w:jc w:val="both"/>
        <w:rPr>
          <w:rFonts w:ascii="Arial" w:eastAsia="Arial Unicode MS" w:hAnsi="Arial" w:cs="Arial"/>
          <w:sz w:val="21"/>
          <w:szCs w:val="21"/>
        </w:rPr>
      </w:pPr>
    </w:p>
    <w:p w14:paraId="64C87A07" w14:textId="77777777" w:rsidR="00E1100F" w:rsidRPr="00DC0C74" w:rsidRDefault="00E1100F" w:rsidP="00DC0C74">
      <w:pPr>
        <w:spacing w:after="0"/>
        <w:jc w:val="center"/>
        <w:rPr>
          <w:rFonts w:ascii="Arial" w:eastAsia="Arial Unicode MS" w:hAnsi="Arial" w:cs="Arial"/>
          <w:b/>
          <w:sz w:val="21"/>
          <w:szCs w:val="21"/>
        </w:rPr>
      </w:pPr>
      <w:r w:rsidRPr="00DC0C74">
        <w:rPr>
          <w:rFonts w:ascii="Arial" w:eastAsia="Arial Unicode MS" w:hAnsi="Arial" w:cs="Arial"/>
          <w:b/>
          <w:sz w:val="21"/>
          <w:szCs w:val="21"/>
        </w:rPr>
        <w:t>D.</w:t>
      </w:r>
    </w:p>
    <w:p w14:paraId="79FE5D52" w14:textId="77777777" w:rsidR="00E1100F" w:rsidRPr="00DC0C74" w:rsidRDefault="00E1100F" w:rsidP="00DC0C74">
      <w:pPr>
        <w:spacing w:after="0"/>
        <w:rPr>
          <w:rFonts w:ascii="Arial" w:eastAsia="Arial Unicode MS" w:hAnsi="Arial" w:cs="Arial"/>
          <w:b/>
          <w:sz w:val="21"/>
          <w:szCs w:val="21"/>
        </w:rPr>
      </w:pPr>
    </w:p>
    <w:p w14:paraId="52CC56A0" w14:textId="74A9C117" w:rsidR="00A02877" w:rsidRDefault="00A02877" w:rsidP="00DC0C74">
      <w:pPr>
        <w:pStyle w:val="Odstavecseseznamem"/>
        <w:numPr>
          <w:ilvl w:val="0"/>
          <w:numId w:val="2"/>
        </w:numPr>
        <w:spacing w:after="0"/>
        <w:ind w:left="851" w:hanging="567"/>
        <w:jc w:val="both"/>
        <w:rPr>
          <w:rFonts w:ascii="Arial" w:eastAsia="Arial Unicode MS" w:hAnsi="Arial" w:cs="Arial"/>
          <w:sz w:val="21"/>
          <w:szCs w:val="21"/>
        </w:rPr>
      </w:pPr>
      <w:r>
        <w:rPr>
          <w:rFonts w:ascii="Arial" w:eastAsia="Arial Unicode MS" w:hAnsi="Arial" w:cs="Arial"/>
          <w:sz w:val="21"/>
          <w:szCs w:val="21"/>
        </w:rPr>
        <w:t xml:space="preserve">Souhlas k uzavření tohoto Dodatku byl dán usnesením </w:t>
      </w:r>
      <w:r w:rsidR="00A12702">
        <w:rPr>
          <w:rFonts w:ascii="Arial" w:eastAsia="Arial Unicode MS" w:hAnsi="Arial" w:cs="Arial"/>
          <w:sz w:val="21"/>
          <w:szCs w:val="21"/>
        </w:rPr>
        <w:t>R</w:t>
      </w:r>
      <w:r>
        <w:rPr>
          <w:rFonts w:ascii="Arial" w:eastAsia="Arial Unicode MS" w:hAnsi="Arial" w:cs="Arial"/>
          <w:sz w:val="21"/>
          <w:szCs w:val="21"/>
        </w:rPr>
        <w:t>ady města Plzně č. ... ze dne ... jako jediného společníka Objednatele.</w:t>
      </w:r>
    </w:p>
    <w:p w14:paraId="5254374B" w14:textId="77777777" w:rsidR="00A02877" w:rsidRPr="00A02877" w:rsidRDefault="00A02877" w:rsidP="00A02877">
      <w:pPr>
        <w:pStyle w:val="Odstavecseseznamem"/>
        <w:rPr>
          <w:rFonts w:ascii="Arial" w:eastAsia="Arial Unicode MS" w:hAnsi="Arial" w:cs="Arial"/>
          <w:sz w:val="21"/>
          <w:szCs w:val="21"/>
        </w:rPr>
      </w:pPr>
    </w:p>
    <w:p w14:paraId="5DE3C515" w14:textId="16363EEA" w:rsidR="00EC2B77" w:rsidRDefault="00EC2B77" w:rsidP="00DC0C74">
      <w:pPr>
        <w:pStyle w:val="Odstavecseseznamem"/>
        <w:numPr>
          <w:ilvl w:val="0"/>
          <w:numId w:val="2"/>
        </w:numPr>
        <w:spacing w:after="0"/>
        <w:ind w:left="851" w:hanging="567"/>
        <w:jc w:val="both"/>
        <w:rPr>
          <w:rFonts w:ascii="Arial" w:eastAsia="Arial Unicode MS" w:hAnsi="Arial" w:cs="Arial"/>
          <w:sz w:val="21"/>
          <w:szCs w:val="21"/>
        </w:rPr>
      </w:pPr>
      <w:r w:rsidRPr="00E41FF9">
        <w:rPr>
          <w:rFonts w:ascii="Arial" w:eastAsia="Arial Unicode MS" w:hAnsi="Arial" w:cs="Arial"/>
        </w:rPr>
        <w:t xml:space="preserve">Smluvní strany berou na vědomí, že </w:t>
      </w:r>
      <w:r>
        <w:rPr>
          <w:rFonts w:ascii="Arial" w:eastAsia="Arial Unicode MS" w:hAnsi="Arial" w:cs="Arial"/>
        </w:rPr>
        <w:t>tento</w:t>
      </w:r>
      <w:r w:rsidRPr="00E41FF9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Dodatek</w:t>
      </w:r>
      <w:r w:rsidRPr="00E41FF9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po</w:t>
      </w:r>
      <w:r w:rsidRPr="00E41FF9">
        <w:rPr>
          <w:rFonts w:ascii="Arial" w:eastAsia="Arial Unicode MS" w:hAnsi="Arial" w:cs="Arial"/>
        </w:rPr>
        <w:t>dle zákona o registru smluv podléhá uveřejnění prostřednictvím registru smluv. Smluvní strany se dohodly, že smlouvu k uveřejnění prostřednictvím registru smluv zašle správci registru Objednatel.</w:t>
      </w:r>
    </w:p>
    <w:p w14:paraId="7AB4327C" w14:textId="77777777" w:rsidR="00EC2B77" w:rsidRPr="00EC2B77" w:rsidRDefault="00EC2B77" w:rsidP="00EC2B77">
      <w:pPr>
        <w:pStyle w:val="Odstavecseseznamem"/>
        <w:rPr>
          <w:rFonts w:ascii="Arial" w:eastAsia="Arial Unicode MS" w:hAnsi="Arial" w:cs="Arial"/>
          <w:sz w:val="21"/>
          <w:szCs w:val="21"/>
        </w:rPr>
      </w:pPr>
    </w:p>
    <w:p w14:paraId="6A1F3AC0" w14:textId="676401BC" w:rsidR="00EC2B77" w:rsidRPr="00EC2B77" w:rsidRDefault="00EC2B77" w:rsidP="00105CDC">
      <w:pPr>
        <w:pStyle w:val="Odstavecseseznamem"/>
        <w:numPr>
          <w:ilvl w:val="0"/>
          <w:numId w:val="2"/>
        </w:numPr>
        <w:spacing w:after="0"/>
        <w:ind w:left="851" w:hanging="567"/>
        <w:jc w:val="both"/>
        <w:rPr>
          <w:rFonts w:ascii="Arial" w:eastAsia="Arial Unicode MS" w:hAnsi="Arial" w:cs="Arial"/>
          <w:sz w:val="21"/>
          <w:szCs w:val="21"/>
        </w:rPr>
      </w:pPr>
      <w:r w:rsidRPr="00EC2B77">
        <w:rPr>
          <w:rFonts w:ascii="Arial" w:eastAsia="Arial Unicode MS" w:hAnsi="Arial" w:cs="Arial"/>
          <w:sz w:val="21"/>
          <w:szCs w:val="21"/>
        </w:rPr>
        <w:t xml:space="preserve">Tento Dodatek nabývá platnosti podpisem posledních ze smluvních stran a účinnosti </w:t>
      </w:r>
      <w:r w:rsidRPr="00E41FF9">
        <w:rPr>
          <w:rFonts w:ascii="Arial" w:eastAsia="Arial Unicode MS" w:hAnsi="Arial" w:cs="Arial"/>
        </w:rPr>
        <w:t>dnem zveřejnění v registru smluv podle zákona o registru smluv.</w:t>
      </w:r>
    </w:p>
    <w:p w14:paraId="2221BD40" w14:textId="4E3F6631" w:rsidR="00EC2B77" w:rsidRPr="00EC2B77" w:rsidRDefault="00EC2B77" w:rsidP="00EC2B77">
      <w:pPr>
        <w:pStyle w:val="Odstavecseseznamem"/>
        <w:spacing w:after="0"/>
        <w:ind w:left="851"/>
        <w:jc w:val="both"/>
        <w:rPr>
          <w:rFonts w:ascii="Arial" w:eastAsia="Arial Unicode MS" w:hAnsi="Arial" w:cs="Arial"/>
          <w:sz w:val="21"/>
          <w:szCs w:val="21"/>
        </w:rPr>
      </w:pPr>
    </w:p>
    <w:p w14:paraId="13F70D56" w14:textId="40391D20" w:rsidR="00A00E11" w:rsidRPr="00DC0C74" w:rsidRDefault="00A00E11" w:rsidP="00DC0C74">
      <w:pPr>
        <w:pStyle w:val="Odstavecseseznamem"/>
        <w:numPr>
          <w:ilvl w:val="0"/>
          <w:numId w:val="2"/>
        </w:numPr>
        <w:spacing w:after="0"/>
        <w:ind w:left="851" w:hanging="567"/>
        <w:jc w:val="both"/>
        <w:rPr>
          <w:rFonts w:ascii="Arial" w:eastAsia="Arial Unicode MS" w:hAnsi="Arial" w:cs="Arial"/>
          <w:sz w:val="21"/>
          <w:szCs w:val="21"/>
        </w:rPr>
      </w:pPr>
      <w:r w:rsidRPr="00DC0C74">
        <w:rPr>
          <w:rFonts w:ascii="Arial" w:eastAsia="Arial Unicode MS" w:hAnsi="Arial" w:cs="Arial"/>
          <w:sz w:val="21"/>
          <w:szCs w:val="21"/>
        </w:rPr>
        <w:t xml:space="preserve">Tento </w:t>
      </w:r>
      <w:r w:rsidR="00D47EC1" w:rsidRPr="00DC0C74">
        <w:rPr>
          <w:rFonts w:ascii="Arial" w:eastAsia="Arial Unicode MS" w:hAnsi="Arial" w:cs="Arial"/>
          <w:sz w:val="21"/>
          <w:szCs w:val="21"/>
        </w:rPr>
        <w:t>D</w:t>
      </w:r>
      <w:r w:rsidR="00A02877">
        <w:rPr>
          <w:rFonts w:ascii="Arial" w:eastAsia="Arial Unicode MS" w:hAnsi="Arial" w:cs="Arial"/>
          <w:sz w:val="21"/>
          <w:szCs w:val="21"/>
        </w:rPr>
        <w:t xml:space="preserve">odatek je vyhotoven v pěti </w:t>
      </w:r>
      <w:r w:rsidR="00EB1219" w:rsidRPr="00DC0C74">
        <w:rPr>
          <w:rFonts w:ascii="Arial" w:eastAsia="Arial Unicode MS" w:hAnsi="Arial" w:cs="Arial"/>
          <w:sz w:val="21"/>
          <w:szCs w:val="21"/>
        </w:rPr>
        <w:t>(</w:t>
      </w:r>
      <w:r w:rsidR="00A02877">
        <w:rPr>
          <w:rFonts w:ascii="Arial" w:eastAsia="Arial Unicode MS" w:hAnsi="Arial" w:cs="Arial"/>
          <w:sz w:val="21"/>
          <w:szCs w:val="21"/>
        </w:rPr>
        <w:t>5</w:t>
      </w:r>
      <w:r w:rsidRPr="00DC0C74">
        <w:rPr>
          <w:rFonts w:ascii="Arial" w:eastAsia="Arial Unicode MS" w:hAnsi="Arial" w:cs="Arial"/>
          <w:sz w:val="21"/>
          <w:szCs w:val="21"/>
        </w:rPr>
        <w:t xml:space="preserve">) stejnopisech, kdy </w:t>
      </w:r>
      <w:r w:rsidR="00A02877">
        <w:rPr>
          <w:rFonts w:ascii="Arial" w:eastAsia="Arial Unicode MS" w:hAnsi="Arial" w:cs="Arial"/>
          <w:sz w:val="21"/>
          <w:szCs w:val="21"/>
        </w:rPr>
        <w:t>Objednatel obdrží tři (3) stejnopisy a Zhotovitel dva (2) stejnopisy</w:t>
      </w:r>
      <w:r w:rsidRPr="00DC0C74">
        <w:rPr>
          <w:rFonts w:ascii="Arial" w:eastAsia="Arial Unicode MS" w:hAnsi="Arial" w:cs="Arial"/>
          <w:sz w:val="21"/>
          <w:szCs w:val="21"/>
        </w:rPr>
        <w:t>.</w:t>
      </w:r>
    </w:p>
    <w:p w14:paraId="07C75172" w14:textId="77777777" w:rsidR="00A00E11" w:rsidRPr="00DC0C74" w:rsidRDefault="00A00E11" w:rsidP="00DC0C74">
      <w:pPr>
        <w:pStyle w:val="Odstavecseseznamem"/>
        <w:spacing w:after="0"/>
        <w:ind w:left="851" w:hanging="567"/>
        <w:jc w:val="both"/>
        <w:rPr>
          <w:rFonts w:ascii="Arial" w:eastAsia="Arial Unicode MS" w:hAnsi="Arial" w:cs="Arial"/>
          <w:sz w:val="21"/>
          <w:szCs w:val="21"/>
        </w:rPr>
      </w:pPr>
    </w:p>
    <w:p w14:paraId="048C348C" w14:textId="77777777" w:rsidR="00A00E11" w:rsidRPr="00DC0C74" w:rsidRDefault="00A00E11" w:rsidP="00DC0C74">
      <w:pPr>
        <w:pStyle w:val="Odstavecseseznamem"/>
        <w:numPr>
          <w:ilvl w:val="0"/>
          <w:numId w:val="2"/>
        </w:numPr>
        <w:spacing w:after="0"/>
        <w:ind w:left="851" w:hanging="567"/>
        <w:jc w:val="both"/>
        <w:rPr>
          <w:rFonts w:ascii="Arial" w:eastAsia="Arial Unicode MS" w:hAnsi="Arial" w:cs="Arial"/>
          <w:sz w:val="21"/>
          <w:szCs w:val="21"/>
        </w:rPr>
      </w:pPr>
      <w:r w:rsidRPr="00DC0C74">
        <w:rPr>
          <w:rFonts w:ascii="Arial" w:eastAsia="Arial Unicode MS" w:hAnsi="Arial" w:cs="Arial"/>
          <w:sz w:val="21"/>
          <w:szCs w:val="21"/>
        </w:rPr>
        <w:t>Smluvní strany prohlašují, že žádná z nich se necítí být slabší smluvní stranou.</w:t>
      </w:r>
    </w:p>
    <w:p w14:paraId="11C87FD5" w14:textId="77777777" w:rsidR="00A00E11" w:rsidRPr="00DC0C74" w:rsidRDefault="00A00E11" w:rsidP="00DC0C74">
      <w:pPr>
        <w:pStyle w:val="Odstavecseseznamem"/>
        <w:spacing w:after="0"/>
        <w:ind w:left="851" w:hanging="567"/>
        <w:jc w:val="both"/>
        <w:rPr>
          <w:rFonts w:ascii="Arial" w:eastAsia="Arial Unicode MS" w:hAnsi="Arial" w:cs="Arial"/>
          <w:sz w:val="21"/>
          <w:szCs w:val="21"/>
        </w:rPr>
      </w:pPr>
    </w:p>
    <w:p w14:paraId="49DC59D7" w14:textId="65FAD296" w:rsidR="00A02877" w:rsidRDefault="00A02877" w:rsidP="000A3F47">
      <w:pPr>
        <w:pStyle w:val="Odstavecseseznamem"/>
        <w:numPr>
          <w:ilvl w:val="0"/>
          <w:numId w:val="2"/>
        </w:numPr>
        <w:spacing w:after="0"/>
        <w:ind w:left="851" w:hanging="567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Přílohami tohoto Dodatku jsou:</w:t>
      </w:r>
    </w:p>
    <w:p w14:paraId="3A1E4D01" w14:textId="77777777" w:rsidR="00A02877" w:rsidRPr="00A02877" w:rsidRDefault="00A02877" w:rsidP="00A02877">
      <w:pPr>
        <w:pStyle w:val="Odstavecseseznamem"/>
        <w:rPr>
          <w:rFonts w:ascii="Arial" w:eastAsia="Arial Unicode MS" w:hAnsi="Arial" w:cs="Arial"/>
        </w:rPr>
      </w:pPr>
    </w:p>
    <w:p w14:paraId="626DBC27" w14:textId="2ACC0020" w:rsidR="00A02877" w:rsidRDefault="00A02877" w:rsidP="00A02877">
      <w:pPr>
        <w:pStyle w:val="Odstavecseseznamem"/>
        <w:spacing w:after="0"/>
        <w:ind w:left="851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Příloha č. 1 – </w:t>
      </w:r>
      <w:r>
        <w:rPr>
          <w:rFonts w:ascii="Arial" w:eastAsia="Arial Unicode MS" w:hAnsi="Arial" w:cs="Arial"/>
        </w:rPr>
        <w:tab/>
      </w:r>
      <w:r w:rsidR="00D76B29">
        <w:rPr>
          <w:rFonts w:ascii="Arial" w:eastAsia="Arial Unicode MS" w:hAnsi="Arial" w:cs="Arial"/>
        </w:rPr>
        <w:t>rekapitulace fakturace</w:t>
      </w:r>
    </w:p>
    <w:p w14:paraId="6865395D" w14:textId="6F0F1A8D" w:rsidR="00D76B29" w:rsidRDefault="00D76B29" w:rsidP="00A02877">
      <w:pPr>
        <w:pStyle w:val="Odstavecseseznamem"/>
        <w:spacing w:after="0"/>
        <w:ind w:left="851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Příloha č. 2 –</w:t>
      </w:r>
      <w:r>
        <w:rPr>
          <w:rFonts w:ascii="Arial" w:eastAsia="Arial Unicode MS" w:hAnsi="Arial" w:cs="Arial"/>
        </w:rPr>
        <w:tab/>
        <w:t>změnové listy</w:t>
      </w:r>
    </w:p>
    <w:p w14:paraId="233AFBFA" w14:textId="472B6F9A" w:rsidR="00A02877" w:rsidRPr="00A02877" w:rsidRDefault="00A02877" w:rsidP="00A02877">
      <w:pPr>
        <w:pStyle w:val="Odstavecseseznamem"/>
        <w:spacing w:after="0"/>
        <w:ind w:left="851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Příloha č. </w:t>
      </w:r>
      <w:r w:rsidR="00D76B29">
        <w:rPr>
          <w:rFonts w:ascii="Arial" w:eastAsia="Arial Unicode MS" w:hAnsi="Arial" w:cs="Arial"/>
        </w:rPr>
        <w:t>3</w:t>
      </w:r>
      <w:r>
        <w:rPr>
          <w:rFonts w:ascii="Arial" w:eastAsia="Arial Unicode MS" w:hAnsi="Arial" w:cs="Arial"/>
        </w:rPr>
        <w:t xml:space="preserve"> – </w:t>
      </w:r>
      <w:r>
        <w:rPr>
          <w:rFonts w:ascii="Arial" w:eastAsia="Arial Unicode MS" w:hAnsi="Arial" w:cs="Arial"/>
        </w:rPr>
        <w:tab/>
        <w:t>plná moc pro Ing. Jaroslava Loučíma</w:t>
      </w:r>
    </w:p>
    <w:p w14:paraId="46724623" w14:textId="77777777" w:rsidR="00A02877" w:rsidRPr="00A02877" w:rsidRDefault="00A02877" w:rsidP="00A02877">
      <w:pPr>
        <w:pStyle w:val="Odstavecseseznamem"/>
        <w:rPr>
          <w:rFonts w:ascii="Arial" w:eastAsia="Arial Unicode MS" w:hAnsi="Arial" w:cs="Arial"/>
          <w:sz w:val="21"/>
          <w:szCs w:val="21"/>
        </w:rPr>
      </w:pPr>
    </w:p>
    <w:p w14:paraId="39273132" w14:textId="1F423447" w:rsidR="009D7997" w:rsidRPr="000A3F47" w:rsidRDefault="00A00E11" w:rsidP="000A3F47">
      <w:pPr>
        <w:pStyle w:val="Odstavecseseznamem"/>
        <w:numPr>
          <w:ilvl w:val="0"/>
          <w:numId w:val="2"/>
        </w:numPr>
        <w:spacing w:after="0"/>
        <w:ind w:left="851" w:hanging="567"/>
        <w:jc w:val="both"/>
        <w:rPr>
          <w:rFonts w:ascii="Arial" w:eastAsia="Arial Unicode MS" w:hAnsi="Arial" w:cs="Arial"/>
        </w:rPr>
      </w:pPr>
      <w:r w:rsidRPr="00DC0C74">
        <w:rPr>
          <w:rFonts w:ascii="Arial" w:eastAsia="Arial Unicode MS" w:hAnsi="Arial" w:cs="Arial"/>
          <w:sz w:val="21"/>
          <w:szCs w:val="21"/>
        </w:rPr>
        <w:t xml:space="preserve">Smluvní strany prohlašují, </w:t>
      </w:r>
      <w:r w:rsidRPr="000A3F47">
        <w:rPr>
          <w:rFonts w:ascii="Arial" w:eastAsia="Arial Unicode MS" w:hAnsi="Arial" w:cs="Arial"/>
        </w:rPr>
        <w:t xml:space="preserve">že si tento </w:t>
      </w:r>
      <w:r w:rsidR="00D47EC1" w:rsidRPr="000A3F47">
        <w:rPr>
          <w:rFonts w:ascii="Arial" w:eastAsia="Arial Unicode MS" w:hAnsi="Arial" w:cs="Arial"/>
        </w:rPr>
        <w:t>D</w:t>
      </w:r>
      <w:r w:rsidRPr="000A3F47">
        <w:rPr>
          <w:rFonts w:ascii="Arial" w:eastAsia="Arial Unicode MS" w:hAnsi="Arial" w:cs="Arial"/>
        </w:rPr>
        <w:t xml:space="preserve">odatek řádně přečetly, projevuje jejich pravou a </w:t>
      </w:r>
      <w:r w:rsidR="001F2DF0" w:rsidRPr="000A3F47">
        <w:rPr>
          <w:rFonts w:ascii="Arial" w:eastAsia="Arial Unicode MS" w:hAnsi="Arial" w:cs="Arial"/>
        </w:rPr>
        <w:t>svobodnou</w:t>
      </w:r>
      <w:r w:rsidRPr="000A3F47">
        <w:rPr>
          <w:rFonts w:ascii="Arial" w:eastAsia="Arial Unicode MS" w:hAnsi="Arial" w:cs="Arial"/>
        </w:rPr>
        <w:t xml:space="preserve"> vůli, kdy na důkaz toho připojují své podpisy. </w:t>
      </w:r>
    </w:p>
    <w:p w14:paraId="0F338AD4" w14:textId="5DE17C8E" w:rsidR="004D121D" w:rsidRDefault="004D121D" w:rsidP="000A3F47">
      <w:pPr>
        <w:spacing w:after="0"/>
        <w:jc w:val="both"/>
        <w:rPr>
          <w:rFonts w:ascii="Arial" w:eastAsia="Arial Unicode MS" w:hAnsi="Arial" w:cs="Arial"/>
        </w:rPr>
      </w:pPr>
    </w:p>
    <w:p w14:paraId="2E743D63" w14:textId="77777777" w:rsidR="00A02877" w:rsidRPr="000A3F47" w:rsidRDefault="00A02877" w:rsidP="000A3F47">
      <w:pPr>
        <w:spacing w:after="0"/>
        <w:jc w:val="both"/>
        <w:rPr>
          <w:rFonts w:ascii="Arial" w:eastAsia="Arial Unicode MS" w:hAnsi="Arial" w:cs="Arial"/>
        </w:rPr>
      </w:pPr>
    </w:p>
    <w:p w14:paraId="442A2188" w14:textId="31C80819" w:rsidR="000A3F47" w:rsidRPr="000A3F47" w:rsidRDefault="000A3F47" w:rsidP="000A3F47">
      <w:pPr>
        <w:spacing w:after="0"/>
        <w:rPr>
          <w:rFonts w:ascii="Arial" w:eastAsia="Arial Unicode MS" w:hAnsi="Arial" w:cs="Arial"/>
        </w:rPr>
      </w:pPr>
      <w:r w:rsidRPr="000A3F47">
        <w:rPr>
          <w:rFonts w:ascii="Arial" w:eastAsia="Arial Unicode MS" w:hAnsi="Arial" w:cs="Arial"/>
        </w:rPr>
        <w:t xml:space="preserve">V Plzni dne </w:t>
      </w:r>
      <w:r w:rsidR="00363D29">
        <w:rPr>
          <w:rFonts w:ascii="Arial" w:eastAsia="Arial Unicode MS" w:hAnsi="Arial" w:cs="Arial"/>
        </w:rPr>
        <w:t>.................</w:t>
      </w:r>
      <w:r w:rsidRPr="000A3F47">
        <w:rPr>
          <w:rFonts w:ascii="Arial" w:eastAsia="Arial Unicode MS" w:hAnsi="Arial" w:cs="Arial"/>
        </w:rPr>
        <w:tab/>
      </w:r>
      <w:r w:rsidRPr="000A3F47">
        <w:rPr>
          <w:rFonts w:ascii="Arial" w:eastAsia="Arial Unicode MS" w:hAnsi="Arial" w:cs="Arial"/>
        </w:rPr>
        <w:tab/>
      </w:r>
      <w:r w:rsidRPr="000A3F47">
        <w:rPr>
          <w:rFonts w:ascii="Arial" w:eastAsia="Arial Unicode MS" w:hAnsi="Arial" w:cs="Arial"/>
        </w:rPr>
        <w:tab/>
      </w:r>
      <w:r w:rsidRPr="000A3F47">
        <w:rPr>
          <w:rFonts w:ascii="Arial" w:eastAsia="Arial Unicode MS" w:hAnsi="Arial" w:cs="Arial"/>
        </w:rPr>
        <w:tab/>
        <w:t xml:space="preserve">V Plzni dne </w:t>
      </w:r>
      <w:r w:rsidR="00363D29">
        <w:rPr>
          <w:rFonts w:ascii="Arial" w:eastAsia="Arial Unicode MS" w:hAnsi="Arial" w:cs="Arial"/>
        </w:rPr>
        <w:t>.................</w:t>
      </w:r>
    </w:p>
    <w:p w14:paraId="1F5536C0" w14:textId="77777777" w:rsidR="000A3F47" w:rsidRPr="000A3F47" w:rsidRDefault="000A3F47" w:rsidP="000A3F47">
      <w:pPr>
        <w:spacing w:after="0"/>
        <w:rPr>
          <w:rFonts w:ascii="Arial" w:eastAsia="Arial Unicode MS" w:hAnsi="Arial" w:cs="Arial"/>
        </w:rPr>
      </w:pPr>
    </w:p>
    <w:p w14:paraId="23221D26" w14:textId="2B7116F0" w:rsidR="000A3F47" w:rsidRPr="000A3F47" w:rsidRDefault="000A3F47" w:rsidP="000A3F47">
      <w:pPr>
        <w:spacing w:after="0"/>
        <w:rPr>
          <w:rFonts w:ascii="Arial" w:eastAsia="Arial Unicode MS" w:hAnsi="Arial" w:cs="Arial"/>
          <w:i/>
        </w:rPr>
      </w:pPr>
      <w:r w:rsidRPr="000A3F47">
        <w:rPr>
          <w:rFonts w:ascii="Arial" w:eastAsia="Arial Unicode MS" w:hAnsi="Arial" w:cs="Arial"/>
        </w:rPr>
        <w:tab/>
      </w:r>
      <w:r w:rsidR="00A02877">
        <w:rPr>
          <w:rFonts w:ascii="Arial" w:eastAsia="Arial Unicode MS" w:hAnsi="Arial" w:cs="Arial"/>
          <w:i/>
        </w:rPr>
        <w:t>Objednatel</w:t>
      </w:r>
      <w:r w:rsidRPr="000A3F47">
        <w:rPr>
          <w:rFonts w:ascii="Arial" w:eastAsia="Arial Unicode MS" w:hAnsi="Arial" w:cs="Arial"/>
          <w:i/>
        </w:rPr>
        <w:t>:</w:t>
      </w:r>
      <w:r w:rsidRPr="000A3F47">
        <w:rPr>
          <w:rFonts w:ascii="Arial" w:eastAsia="Arial Unicode MS" w:hAnsi="Arial" w:cs="Arial"/>
          <w:i/>
        </w:rPr>
        <w:tab/>
      </w:r>
      <w:r w:rsidRPr="000A3F47">
        <w:rPr>
          <w:rFonts w:ascii="Arial" w:eastAsia="Arial Unicode MS" w:hAnsi="Arial" w:cs="Arial"/>
          <w:i/>
        </w:rPr>
        <w:tab/>
      </w:r>
      <w:r w:rsidRPr="000A3F47">
        <w:rPr>
          <w:rFonts w:ascii="Arial" w:eastAsia="Arial Unicode MS" w:hAnsi="Arial" w:cs="Arial"/>
          <w:i/>
        </w:rPr>
        <w:tab/>
      </w:r>
      <w:r w:rsidRPr="000A3F47">
        <w:rPr>
          <w:rFonts w:ascii="Arial" w:eastAsia="Arial Unicode MS" w:hAnsi="Arial" w:cs="Arial"/>
          <w:i/>
        </w:rPr>
        <w:tab/>
      </w:r>
      <w:r w:rsidRPr="000A3F47">
        <w:rPr>
          <w:rFonts w:ascii="Arial" w:eastAsia="Arial Unicode MS" w:hAnsi="Arial" w:cs="Arial"/>
          <w:i/>
        </w:rPr>
        <w:tab/>
      </w:r>
      <w:r w:rsidRPr="000A3F47">
        <w:rPr>
          <w:rFonts w:ascii="Arial" w:eastAsia="Arial Unicode MS" w:hAnsi="Arial" w:cs="Arial"/>
          <w:i/>
        </w:rPr>
        <w:tab/>
      </w:r>
      <w:r w:rsidR="00A02877">
        <w:rPr>
          <w:rFonts w:ascii="Arial" w:eastAsia="Arial Unicode MS" w:hAnsi="Arial" w:cs="Arial"/>
          <w:i/>
        </w:rPr>
        <w:t>Zhotovitel</w:t>
      </w:r>
      <w:r w:rsidRPr="000A3F47">
        <w:rPr>
          <w:rFonts w:ascii="Arial" w:eastAsia="Arial Unicode MS" w:hAnsi="Arial" w:cs="Arial"/>
          <w:i/>
        </w:rPr>
        <w:t>:</w:t>
      </w:r>
    </w:p>
    <w:p w14:paraId="14BF48C7" w14:textId="77777777" w:rsidR="000A3F47" w:rsidRPr="000A3F47" w:rsidRDefault="000A3F47" w:rsidP="000A3F47">
      <w:pPr>
        <w:spacing w:after="0"/>
        <w:rPr>
          <w:rFonts w:ascii="Arial" w:eastAsia="Arial Unicode MS" w:hAnsi="Arial" w:cs="Arial"/>
          <w:i/>
        </w:rPr>
      </w:pPr>
    </w:p>
    <w:p w14:paraId="0957BFC1" w14:textId="65306155" w:rsidR="000A3F47" w:rsidRDefault="000A3F47" w:rsidP="000A3F47">
      <w:pPr>
        <w:spacing w:after="0"/>
        <w:rPr>
          <w:rFonts w:ascii="Arial" w:eastAsia="Arial Unicode MS" w:hAnsi="Arial" w:cs="Arial"/>
          <w:i/>
        </w:rPr>
      </w:pPr>
    </w:p>
    <w:p w14:paraId="0C12F331" w14:textId="77777777" w:rsidR="00A02877" w:rsidRPr="000A3F47" w:rsidRDefault="00A02877" w:rsidP="000A3F47">
      <w:pPr>
        <w:spacing w:after="0"/>
        <w:rPr>
          <w:rFonts w:ascii="Arial" w:eastAsia="Arial Unicode MS" w:hAnsi="Arial" w:cs="Arial"/>
          <w:i/>
        </w:rPr>
      </w:pPr>
    </w:p>
    <w:p w14:paraId="06641134" w14:textId="77777777" w:rsidR="000A3F47" w:rsidRPr="000A3F47" w:rsidRDefault="000A3F47" w:rsidP="000A3F47">
      <w:pPr>
        <w:spacing w:after="0"/>
        <w:rPr>
          <w:rFonts w:ascii="Arial" w:eastAsia="Arial Unicode MS" w:hAnsi="Arial" w:cs="Arial"/>
          <w:i/>
        </w:rPr>
      </w:pPr>
    </w:p>
    <w:p w14:paraId="47F4B34F" w14:textId="3D04EAC5" w:rsidR="000A3F47" w:rsidRDefault="000A3F47" w:rsidP="000A3F47">
      <w:pPr>
        <w:spacing w:after="0"/>
        <w:rPr>
          <w:rFonts w:ascii="Arial" w:eastAsia="Times New Roman" w:hAnsi="Arial" w:cs="Arial"/>
        </w:rPr>
      </w:pPr>
      <w:r w:rsidRPr="000A3F47">
        <w:rPr>
          <w:rFonts w:ascii="Arial" w:eastAsia="Times New Roman" w:hAnsi="Arial" w:cs="Arial"/>
          <w:u w:val="single"/>
        </w:rPr>
        <w:tab/>
      </w:r>
      <w:r w:rsidRPr="000A3F47">
        <w:rPr>
          <w:rFonts w:ascii="Arial" w:eastAsia="Times New Roman" w:hAnsi="Arial" w:cs="Arial"/>
          <w:u w:val="single"/>
        </w:rPr>
        <w:tab/>
      </w:r>
      <w:r w:rsidRPr="000A3F47">
        <w:rPr>
          <w:rFonts w:ascii="Arial" w:eastAsia="Times New Roman" w:hAnsi="Arial" w:cs="Arial"/>
          <w:u w:val="single"/>
        </w:rPr>
        <w:tab/>
      </w:r>
      <w:r w:rsidRPr="000A3F47">
        <w:rPr>
          <w:rFonts w:ascii="Arial" w:eastAsia="Times New Roman" w:hAnsi="Arial" w:cs="Arial"/>
          <w:u w:val="single"/>
        </w:rPr>
        <w:tab/>
      </w:r>
      <w:r w:rsidRPr="000A3F47">
        <w:rPr>
          <w:rFonts w:ascii="Arial" w:eastAsia="Times New Roman" w:hAnsi="Arial" w:cs="Arial"/>
          <w:u w:val="single"/>
        </w:rPr>
        <w:tab/>
      </w:r>
      <w:r w:rsidRPr="000A3F47">
        <w:rPr>
          <w:rFonts w:ascii="Arial" w:eastAsia="Times New Roman" w:hAnsi="Arial" w:cs="Arial"/>
        </w:rPr>
        <w:tab/>
      </w:r>
      <w:r w:rsidRPr="000A3F47">
        <w:rPr>
          <w:rFonts w:ascii="Arial" w:eastAsia="Times New Roman" w:hAnsi="Arial" w:cs="Arial"/>
        </w:rPr>
        <w:tab/>
      </w:r>
      <w:r w:rsidRPr="000A3F47">
        <w:rPr>
          <w:rFonts w:ascii="Arial" w:eastAsia="Times New Roman" w:hAnsi="Arial" w:cs="Arial"/>
          <w:u w:val="single"/>
        </w:rPr>
        <w:tab/>
      </w:r>
      <w:r w:rsidRPr="000A3F47">
        <w:rPr>
          <w:rFonts w:ascii="Arial" w:eastAsia="Times New Roman" w:hAnsi="Arial" w:cs="Arial"/>
          <w:u w:val="single"/>
        </w:rPr>
        <w:tab/>
      </w:r>
      <w:r w:rsidRPr="000A3F47">
        <w:rPr>
          <w:rFonts w:ascii="Arial" w:eastAsia="Times New Roman" w:hAnsi="Arial" w:cs="Arial"/>
          <w:u w:val="single"/>
        </w:rPr>
        <w:tab/>
      </w:r>
      <w:r w:rsidRPr="000A3F47">
        <w:rPr>
          <w:rFonts w:ascii="Arial" w:eastAsia="Times New Roman" w:hAnsi="Arial" w:cs="Arial"/>
          <w:u w:val="single"/>
        </w:rPr>
        <w:tab/>
      </w:r>
      <w:r w:rsidRPr="000A3F47">
        <w:rPr>
          <w:rFonts w:ascii="Arial" w:eastAsia="Times New Roman" w:hAnsi="Arial" w:cs="Arial"/>
          <w:u w:val="single"/>
        </w:rPr>
        <w:tab/>
      </w:r>
    </w:p>
    <w:p w14:paraId="00AF5EF0" w14:textId="70D2DBC3" w:rsidR="00A02877" w:rsidRDefault="00A02877" w:rsidP="000A3F47">
      <w:pPr>
        <w:spacing w:after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b/>
        </w:rPr>
        <w:t>Čistá Plzeň, s.r.o.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>EUROVIA CZ a.s.</w:t>
      </w:r>
    </w:p>
    <w:p w14:paraId="6445CBDD" w14:textId="64388FB6" w:rsidR="00A02877" w:rsidRPr="00A02877" w:rsidRDefault="00A02877" w:rsidP="000A3F47">
      <w:pPr>
        <w:spacing w:after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Otakar Horák, jednatel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>Ing. Jaroslav Loučím, v plné moci</w:t>
      </w:r>
    </w:p>
    <w:sectPr w:rsidR="00A02877" w:rsidRPr="00A028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84BC2" w14:textId="77777777" w:rsidR="006721BB" w:rsidRDefault="006721BB" w:rsidP="002A3580">
      <w:pPr>
        <w:spacing w:after="0" w:line="240" w:lineRule="auto"/>
      </w:pPr>
      <w:r>
        <w:separator/>
      </w:r>
    </w:p>
  </w:endnote>
  <w:endnote w:type="continuationSeparator" w:id="0">
    <w:p w14:paraId="0771179C" w14:textId="77777777" w:rsidR="006721BB" w:rsidRDefault="006721BB" w:rsidP="002A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18155939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9DF638" w14:textId="0E00F37A" w:rsidR="002A3580" w:rsidRPr="00D47EC1" w:rsidRDefault="002A3580">
            <w:pPr>
              <w:pStyle w:val="Zpat"/>
              <w:jc w:val="center"/>
              <w:rPr>
                <w:sz w:val="18"/>
                <w:szCs w:val="18"/>
              </w:rPr>
            </w:pPr>
            <w:r w:rsidRPr="00D47EC1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Stránka </w:t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begin"/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instrText>PAGE</w:instrText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separate"/>
            </w:r>
            <w:r w:rsidR="00D76B29">
              <w:rPr>
                <w:rFonts w:ascii="Arial Unicode MS" w:eastAsia="Arial Unicode MS" w:hAnsi="Arial Unicode MS" w:cs="Arial Unicode MS"/>
                <w:b/>
                <w:bCs/>
                <w:noProof/>
                <w:sz w:val="18"/>
                <w:szCs w:val="18"/>
              </w:rPr>
              <w:t>3</w:t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end"/>
            </w:r>
            <w:r w:rsidRPr="00D47EC1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z </w:t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begin"/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instrText>NUMPAGES</w:instrText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separate"/>
            </w:r>
            <w:r w:rsidR="00D76B29">
              <w:rPr>
                <w:rFonts w:ascii="Arial Unicode MS" w:eastAsia="Arial Unicode MS" w:hAnsi="Arial Unicode MS" w:cs="Arial Unicode MS"/>
                <w:b/>
                <w:bCs/>
                <w:noProof/>
                <w:sz w:val="18"/>
                <w:szCs w:val="18"/>
              </w:rPr>
              <w:t>3</w:t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AFBAA7E" w14:textId="77777777" w:rsidR="002A3580" w:rsidRDefault="002A35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06502" w14:textId="77777777" w:rsidR="006721BB" w:rsidRDefault="006721BB" w:rsidP="002A3580">
      <w:pPr>
        <w:spacing w:after="0" w:line="240" w:lineRule="auto"/>
      </w:pPr>
      <w:r>
        <w:separator/>
      </w:r>
    </w:p>
  </w:footnote>
  <w:footnote w:type="continuationSeparator" w:id="0">
    <w:p w14:paraId="13B9C452" w14:textId="77777777" w:rsidR="006721BB" w:rsidRDefault="006721BB" w:rsidP="002A3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733"/>
    <w:multiLevelType w:val="hybridMultilevel"/>
    <w:tmpl w:val="A786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27CF"/>
    <w:multiLevelType w:val="multilevel"/>
    <w:tmpl w:val="2966BD3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164E62BE"/>
    <w:multiLevelType w:val="hybridMultilevel"/>
    <w:tmpl w:val="A8DA2EFE"/>
    <w:lvl w:ilvl="0" w:tplc="6E9E36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747701"/>
    <w:multiLevelType w:val="hybridMultilevel"/>
    <w:tmpl w:val="6EA64676"/>
    <w:lvl w:ilvl="0" w:tplc="EA8484AE">
      <w:start w:val="1"/>
      <w:numFmt w:val="lowerLetter"/>
      <w:lvlText w:val="%1)"/>
      <w:lvlJc w:val="left"/>
      <w:pPr>
        <w:ind w:left="1211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1958B5"/>
    <w:multiLevelType w:val="hybridMultilevel"/>
    <w:tmpl w:val="EC448302"/>
    <w:lvl w:ilvl="0" w:tplc="D05C0B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24861F5"/>
    <w:multiLevelType w:val="hybridMultilevel"/>
    <w:tmpl w:val="B6B6ED7C"/>
    <w:lvl w:ilvl="0" w:tplc="8D4AC978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BD4CC8"/>
    <w:multiLevelType w:val="hybridMultilevel"/>
    <w:tmpl w:val="75469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E264602">
      <w:start w:val="1"/>
      <w:numFmt w:val="decimal"/>
      <w:lvlText w:val="%4."/>
      <w:lvlJc w:val="left"/>
      <w:pPr>
        <w:ind w:left="2880" w:hanging="360"/>
      </w:pPr>
      <w:rPr>
        <w:rFonts w:ascii="Arial Unicode MS" w:eastAsia="Arial Unicode MS" w:hAnsi="Arial Unicode MS" w:cs="Arial Unicode MS"/>
        <w:sz w:val="21"/>
        <w:szCs w:val="21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D475E"/>
    <w:multiLevelType w:val="hybridMultilevel"/>
    <w:tmpl w:val="DEC016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867799"/>
    <w:multiLevelType w:val="hybridMultilevel"/>
    <w:tmpl w:val="A502A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73EE1"/>
    <w:multiLevelType w:val="hybridMultilevel"/>
    <w:tmpl w:val="EAB00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4434A"/>
    <w:multiLevelType w:val="hybridMultilevel"/>
    <w:tmpl w:val="7BA6366A"/>
    <w:lvl w:ilvl="0" w:tplc="E1703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60341F"/>
    <w:multiLevelType w:val="hybridMultilevel"/>
    <w:tmpl w:val="447E0596"/>
    <w:lvl w:ilvl="0" w:tplc="C4E663C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8A7AE2"/>
    <w:multiLevelType w:val="hybridMultilevel"/>
    <w:tmpl w:val="2294018E"/>
    <w:lvl w:ilvl="0" w:tplc="F1D05D7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B015A9"/>
    <w:multiLevelType w:val="hybridMultilevel"/>
    <w:tmpl w:val="8B945904"/>
    <w:lvl w:ilvl="0" w:tplc="5A9C68A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40EF5"/>
    <w:multiLevelType w:val="hybridMultilevel"/>
    <w:tmpl w:val="8E90C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A6763"/>
    <w:multiLevelType w:val="hybridMultilevel"/>
    <w:tmpl w:val="BAC832F6"/>
    <w:lvl w:ilvl="0" w:tplc="81BA5F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8A37D75"/>
    <w:multiLevelType w:val="hybridMultilevel"/>
    <w:tmpl w:val="0E9A9438"/>
    <w:lvl w:ilvl="0" w:tplc="8A1A69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F427BF2"/>
    <w:multiLevelType w:val="hybridMultilevel"/>
    <w:tmpl w:val="F23ED1A2"/>
    <w:lvl w:ilvl="0" w:tplc="B7220CDC">
      <w:start w:val="1"/>
      <w:numFmt w:val="lowerLetter"/>
      <w:lvlText w:val="%1)"/>
      <w:lvlJc w:val="left"/>
      <w:pPr>
        <w:ind w:left="1211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6056FB3"/>
    <w:multiLevelType w:val="hybridMultilevel"/>
    <w:tmpl w:val="A7E6CC1A"/>
    <w:lvl w:ilvl="0" w:tplc="54C8D18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78291E63"/>
    <w:multiLevelType w:val="hybridMultilevel"/>
    <w:tmpl w:val="4D6A5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9932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4714172">
    <w:abstractNumId w:val="8"/>
  </w:num>
  <w:num w:numId="3" w16cid:durableId="449512475">
    <w:abstractNumId w:val="14"/>
  </w:num>
  <w:num w:numId="4" w16cid:durableId="1581058582">
    <w:abstractNumId w:val="7"/>
  </w:num>
  <w:num w:numId="5" w16cid:durableId="419835059">
    <w:abstractNumId w:val="10"/>
  </w:num>
  <w:num w:numId="6" w16cid:durableId="1716269869">
    <w:abstractNumId w:val="6"/>
  </w:num>
  <w:num w:numId="7" w16cid:durableId="1303266969">
    <w:abstractNumId w:val="1"/>
  </w:num>
  <w:num w:numId="8" w16cid:durableId="753936307">
    <w:abstractNumId w:val="5"/>
  </w:num>
  <w:num w:numId="9" w16cid:durableId="894894493">
    <w:abstractNumId w:val="13"/>
  </w:num>
  <w:num w:numId="10" w16cid:durableId="382296952">
    <w:abstractNumId w:val="12"/>
  </w:num>
  <w:num w:numId="11" w16cid:durableId="581186732">
    <w:abstractNumId w:val="19"/>
  </w:num>
  <w:num w:numId="12" w16cid:durableId="1440907215">
    <w:abstractNumId w:val="0"/>
  </w:num>
  <w:num w:numId="13" w16cid:durableId="17974791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9045724">
    <w:abstractNumId w:val="11"/>
  </w:num>
  <w:num w:numId="15" w16cid:durableId="1259486705">
    <w:abstractNumId w:val="2"/>
  </w:num>
  <w:num w:numId="16" w16cid:durableId="1642077022">
    <w:abstractNumId w:val="9"/>
  </w:num>
  <w:num w:numId="17" w16cid:durableId="1893425836">
    <w:abstractNumId w:val="17"/>
  </w:num>
  <w:num w:numId="18" w16cid:durableId="506868924">
    <w:abstractNumId w:val="16"/>
  </w:num>
  <w:num w:numId="19" w16cid:durableId="1278217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2604631">
    <w:abstractNumId w:val="15"/>
  </w:num>
  <w:num w:numId="21" w16cid:durableId="1389456539">
    <w:abstractNumId w:val="3"/>
  </w:num>
  <w:num w:numId="22" w16cid:durableId="1353339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64"/>
    <w:rsid w:val="0000549F"/>
    <w:rsid w:val="000200DC"/>
    <w:rsid w:val="00031B77"/>
    <w:rsid w:val="00045677"/>
    <w:rsid w:val="000475BA"/>
    <w:rsid w:val="000574F4"/>
    <w:rsid w:val="00074DCB"/>
    <w:rsid w:val="00093A6C"/>
    <w:rsid w:val="000A3F47"/>
    <w:rsid w:val="000D7A82"/>
    <w:rsid w:val="00104EC6"/>
    <w:rsid w:val="00127337"/>
    <w:rsid w:val="001529B1"/>
    <w:rsid w:val="00153D8B"/>
    <w:rsid w:val="0015620F"/>
    <w:rsid w:val="001F2DF0"/>
    <w:rsid w:val="001F4560"/>
    <w:rsid w:val="00200750"/>
    <w:rsid w:val="00210B5D"/>
    <w:rsid w:val="002168CB"/>
    <w:rsid w:val="00222701"/>
    <w:rsid w:val="002335BB"/>
    <w:rsid w:val="002412C1"/>
    <w:rsid w:val="002A3580"/>
    <w:rsid w:val="002F4800"/>
    <w:rsid w:val="003076CE"/>
    <w:rsid w:val="00320C02"/>
    <w:rsid w:val="00363D29"/>
    <w:rsid w:val="00392CBF"/>
    <w:rsid w:val="003D0D7C"/>
    <w:rsid w:val="003D3517"/>
    <w:rsid w:val="003E260B"/>
    <w:rsid w:val="0044156B"/>
    <w:rsid w:val="00443DBE"/>
    <w:rsid w:val="00471B2C"/>
    <w:rsid w:val="00485B41"/>
    <w:rsid w:val="004A059D"/>
    <w:rsid w:val="004D121D"/>
    <w:rsid w:val="004D53A3"/>
    <w:rsid w:val="00535AE7"/>
    <w:rsid w:val="005A5CE3"/>
    <w:rsid w:val="005C7995"/>
    <w:rsid w:val="005D3ACA"/>
    <w:rsid w:val="005F675F"/>
    <w:rsid w:val="00601E6E"/>
    <w:rsid w:val="00603CF9"/>
    <w:rsid w:val="006342E8"/>
    <w:rsid w:val="00652CAF"/>
    <w:rsid w:val="0066346E"/>
    <w:rsid w:val="006721BB"/>
    <w:rsid w:val="0069300D"/>
    <w:rsid w:val="00694C6A"/>
    <w:rsid w:val="00697C90"/>
    <w:rsid w:val="006A33AA"/>
    <w:rsid w:val="006D3903"/>
    <w:rsid w:val="006E2388"/>
    <w:rsid w:val="0070287F"/>
    <w:rsid w:val="0070365B"/>
    <w:rsid w:val="007058D3"/>
    <w:rsid w:val="00707568"/>
    <w:rsid w:val="00716C68"/>
    <w:rsid w:val="00755871"/>
    <w:rsid w:val="00774B44"/>
    <w:rsid w:val="007929E7"/>
    <w:rsid w:val="007D2DD8"/>
    <w:rsid w:val="007E2DAA"/>
    <w:rsid w:val="00806F4D"/>
    <w:rsid w:val="0082624E"/>
    <w:rsid w:val="00845029"/>
    <w:rsid w:val="00860258"/>
    <w:rsid w:val="00861933"/>
    <w:rsid w:val="00895F9F"/>
    <w:rsid w:val="008B0463"/>
    <w:rsid w:val="008B6FA5"/>
    <w:rsid w:val="008D2948"/>
    <w:rsid w:val="008F51C2"/>
    <w:rsid w:val="009004AD"/>
    <w:rsid w:val="00902451"/>
    <w:rsid w:val="0090566E"/>
    <w:rsid w:val="00906D95"/>
    <w:rsid w:val="00927E51"/>
    <w:rsid w:val="0098308D"/>
    <w:rsid w:val="0098593B"/>
    <w:rsid w:val="009A4326"/>
    <w:rsid w:val="009B432E"/>
    <w:rsid w:val="009D7997"/>
    <w:rsid w:val="009E3B95"/>
    <w:rsid w:val="009F431C"/>
    <w:rsid w:val="009F5B1B"/>
    <w:rsid w:val="00A00E11"/>
    <w:rsid w:val="00A02877"/>
    <w:rsid w:val="00A12702"/>
    <w:rsid w:val="00A25601"/>
    <w:rsid w:val="00A54E69"/>
    <w:rsid w:val="00A8347B"/>
    <w:rsid w:val="00A942E1"/>
    <w:rsid w:val="00AA4CF0"/>
    <w:rsid w:val="00AB058F"/>
    <w:rsid w:val="00AB5F65"/>
    <w:rsid w:val="00B36B21"/>
    <w:rsid w:val="00B62D22"/>
    <w:rsid w:val="00B67B51"/>
    <w:rsid w:val="00B73BA5"/>
    <w:rsid w:val="00BC44AC"/>
    <w:rsid w:val="00BD4183"/>
    <w:rsid w:val="00BE0E14"/>
    <w:rsid w:val="00BE3B34"/>
    <w:rsid w:val="00BE785D"/>
    <w:rsid w:val="00C02256"/>
    <w:rsid w:val="00C970FF"/>
    <w:rsid w:val="00CC761E"/>
    <w:rsid w:val="00CD5699"/>
    <w:rsid w:val="00D03D6F"/>
    <w:rsid w:val="00D3069D"/>
    <w:rsid w:val="00D3508F"/>
    <w:rsid w:val="00D45208"/>
    <w:rsid w:val="00D47EC1"/>
    <w:rsid w:val="00D55446"/>
    <w:rsid w:val="00D60282"/>
    <w:rsid w:val="00D75D9D"/>
    <w:rsid w:val="00D76B29"/>
    <w:rsid w:val="00D87E22"/>
    <w:rsid w:val="00D94927"/>
    <w:rsid w:val="00DB23DE"/>
    <w:rsid w:val="00DB5565"/>
    <w:rsid w:val="00DC0C74"/>
    <w:rsid w:val="00DC3D24"/>
    <w:rsid w:val="00DE2D9D"/>
    <w:rsid w:val="00E1100F"/>
    <w:rsid w:val="00E1266A"/>
    <w:rsid w:val="00E31DAD"/>
    <w:rsid w:val="00E34602"/>
    <w:rsid w:val="00E400AD"/>
    <w:rsid w:val="00E53A49"/>
    <w:rsid w:val="00E94547"/>
    <w:rsid w:val="00EA7744"/>
    <w:rsid w:val="00EB0164"/>
    <w:rsid w:val="00EB1219"/>
    <w:rsid w:val="00EB249D"/>
    <w:rsid w:val="00EC2B77"/>
    <w:rsid w:val="00EE5AF7"/>
    <w:rsid w:val="00EE6689"/>
    <w:rsid w:val="00F253F9"/>
    <w:rsid w:val="00F32EB6"/>
    <w:rsid w:val="00F873FE"/>
    <w:rsid w:val="00FB2A13"/>
    <w:rsid w:val="00FD360B"/>
    <w:rsid w:val="00FE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D371"/>
  <w15:chartTrackingRefBased/>
  <w15:docId w15:val="{78AD51FA-6D7D-437C-8CC0-8E6498FA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1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01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3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58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A3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58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258"/>
    <w:rPr>
      <w:rFonts w:ascii="Segoe UI" w:eastAsia="Calibri" w:hAnsi="Segoe UI" w:cs="Segoe UI"/>
      <w:sz w:val="18"/>
      <w:szCs w:val="18"/>
    </w:rPr>
  </w:style>
  <w:style w:type="character" w:customStyle="1" w:styleId="neplatne1">
    <w:name w:val="neplatne1"/>
    <w:basedOn w:val="Standardnpsmoodstavce"/>
    <w:rsid w:val="00E400AD"/>
    <w:rPr>
      <w:rFonts w:cs="Times New Roman"/>
    </w:rPr>
  </w:style>
  <w:style w:type="paragraph" w:styleId="Nzev">
    <w:name w:val="Title"/>
    <w:basedOn w:val="Normln"/>
    <w:link w:val="NzevChar"/>
    <w:qFormat/>
    <w:rsid w:val="00320C02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20C02"/>
    <w:rPr>
      <w:rFonts w:ascii="Times New Roman" w:eastAsia="Calibri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320C0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cs-CZ"/>
    </w:rPr>
  </w:style>
  <w:style w:type="character" w:customStyle="1" w:styleId="apple-style-span">
    <w:name w:val="apple-style-span"/>
    <w:basedOn w:val="Standardnpsmoodstavce"/>
    <w:rsid w:val="00210B5D"/>
  </w:style>
  <w:style w:type="paragraph" w:customStyle="1" w:styleId="Styl">
    <w:name w:val="Styl"/>
    <w:rsid w:val="00535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C9BEF-FF27-4683-9CDC-F2716BEB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612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Hlaváčková Petra</cp:lastModifiedBy>
  <cp:revision>5</cp:revision>
  <cp:lastPrinted>2025-11-07T08:45:00Z</cp:lastPrinted>
  <dcterms:created xsi:type="dcterms:W3CDTF">2025-11-06T08:36:00Z</dcterms:created>
  <dcterms:modified xsi:type="dcterms:W3CDTF">2025-11-07T08:45:00Z</dcterms:modified>
</cp:coreProperties>
</file>