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ED0F8" w14:textId="77777777" w:rsidR="00A43F20" w:rsidRPr="00013B5E" w:rsidRDefault="00A43F20" w:rsidP="00A43F20">
      <w:pPr>
        <w:pStyle w:val="Nadpis2"/>
        <w:rPr>
          <w:rFonts w:cs="Arial"/>
          <w:b w:val="0"/>
          <w:sz w:val="28"/>
        </w:rPr>
      </w:pPr>
      <w:bookmarkStart w:id="0" w:name="_Hlk213411054"/>
      <w:bookmarkStart w:id="1" w:name="_GoBack"/>
      <w:bookmarkEnd w:id="1"/>
      <w:r w:rsidRPr="00A43F20">
        <w:rPr>
          <w:rFonts w:cs="Arial"/>
          <w:sz w:val="28"/>
          <w:lang w:val="de-DE"/>
        </w:rPr>
        <w:t xml:space="preserve">Příloha č. </w:t>
      </w:r>
      <w:r>
        <w:rPr>
          <w:rFonts w:cs="Arial"/>
          <w:sz w:val="28"/>
          <w:lang w:val="de-DE"/>
        </w:rPr>
        <w:t>1</w:t>
      </w:r>
      <w:r w:rsidRPr="00A43F20">
        <w:rPr>
          <w:rFonts w:cs="Arial"/>
          <w:sz w:val="28"/>
          <w:lang w:val="de-DE"/>
        </w:rPr>
        <w:t xml:space="preserve"> </w:t>
      </w:r>
      <w:bookmarkEnd w:id="0"/>
      <w:r w:rsidRPr="00A43F20">
        <w:rPr>
          <w:rFonts w:cs="Arial"/>
          <w:sz w:val="28"/>
          <w:lang w:val="de-DE"/>
        </w:rPr>
        <w:t xml:space="preserve">- </w:t>
      </w:r>
      <w:r w:rsidRPr="00013B5E">
        <w:rPr>
          <w:rFonts w:cs="Arial"/>
          <w:sz w:val="28"/>
        </w:rPr>
        <w:t>VŠEOBECNÉ NÁKUPNÍ PODMÍNKY DOD-2</w:t>
      </w:r>
      <w:r>
        <w:rPr>
          <w:rFonts w:cs="Arial"/>
          <w:sz w:val="28"/>
        </w:rPr>
        <w:t>5</w:t>
      </w:r>
    </w:p>
    <w:p w14:paraId="523A1070" w14:textId="77777777" w:rsidR="00A43F20" w:rsidRPr="00A43F20" w:rsidRDefault="00A43F20" w:rsidP="00A43F20">
      <w:pPr>
        <w:pStyle w:val="Nadpis2"/>
        <w:rPr>
          <w:rFonts w:cs="Arial"/>
          <w:b w:val="0"/>
          <w:bCs/>
          <w:sz w:val="22"/>
          <w:szCs w:val="22"/>
          <w:lang w:val="de-DE"/>
        </w:rPr>
      </w:pPr>
      <w:r w:rsidRPr="00A43F20">
        <w:rPr>
          <w:rFonts w:cs="Arial"/>
          <w:b w:val="0"/>
          <w:bCs/>
          <w:sz w:val="22"/>
          <w:szCs w:val="22"/>
          <w:lang w:val="de-DE"/>
        </w:rPr>
        <w:t>Číslo smlouvy zpracovatele: SML25110322693</w:t>
      </w:r>
    </w:p>
    <w:p w14:paraId="18956977" w14:textId="77777777" w:rsidR="00A43F20" w:rsidRPr="00A43F20" w:rsidRDefault="00A43F20" w:rsidP="00A43F20">
      <w:pPr>
        <w:pStyle w:val="Nadpis2"/>
        <w:rPr>
          <w:rFonts w:cs="Arial"/>
          <w:b w:val="0"/>
          <w:bCs/>
          <w:sz w:val="22"/>
          <w:szCs w:val="22"/>
          <w:lang w:val="de-DE"/>
        </w:rPr>
      </w:pPr>
      <w:r w:rsidRPr="00A43F20">
        <w:rPr>
          <w:rFonts w:cs="Arial"/>
          <w:b w:val="0"/>
          <w:bCs/>
          <w:sz w:val="22"/>
          <w:szCs w:val="22"/>
          <w:lang w:val="de-DE"/>
        </w:rPr>
        <w:t>Číslo smlouvy dodavatele: SML/0340/25</w:t>
      </w:r>
    </w:p>
    <w:p w14:paraId="7422FE56" w14:textId="3B5DC05A" w:rsidR="006E2895" w:rsidRPr="00A43F20" w:rsidRDefault="002D07F5" w:rsidP="00013B5E">
      <w:pPr>
        <w:pStyle w:val="Nadpis2"/>
        <w:rPr>
          <w:rFonts w:cs="Arial"/>
          <w:b w:val="0"/>
          <w:sz w:val="28"/>
        </w:rPr>
      </w:pPr>
      <w:r w:rsidRPr="00013B5E">
        <w:rPr>
          <w:rFonts w:cs="Arial"/>
          <w:sz w:val="28"/>
        </w:rPr>
        <w:t>V</w:t>
      </w:r>
      <w:r w:rsidR="00D8170C" w:rsidRPr="00013B5E">
        <w:rPr>
          <w:rFonts w:cs="Arial"/>
          <w:sz w:val="28"/>
        </w:rPr>
        <w:t>Š</w:t>
      </w:r>
      <w:r w:rsidRPr="00013B5E">
        <w:rPr>
          <w:rFonts w:cs="Arial"/>
          <w:sz w:val="28"/>
        </w:rPr>
        <w:t>EOBECN</w:t>
      </w:r>
      <w:r w:rsidR="000C2C95" w:rsidRPr="00013B5E">
        <w:rPr>
          <w:rFonts w:cs="Arial"/>
          <w:sz w:val="28"/>
        </w:rPr>
        <w:t>É</w:t>
      </w:r>
      <w:r w:rsidRPr="00013B5E">
        <w:rPr>
          <w:rFonts w:cs="Arial"/>
          <w:sz w:val="28"/>
        </w:rPr>
        <w:t xml:space="preserve"> N</w:t>
      </w:r>
      <w:r w:rsidR="000C2C95" w:rsidRPr="00013B5E">
        <w:rPr>
          <w:rFonts w:cs="Arial"/>
          <w:sz w:val="28"/>
        </w:rPr>
        <w:t>Á</w:t>
      </w:r>
      <w:r w:rsidRPr="00013B5E">
        <w:rPr>
          <w:rFonts w:cs="Arial"/>
          <w:sz w:val="28"/>
        </w:rPr>
        <w:t>KUPN</w:t>
      </w:r>
      <w:r w:rsidR="00D8170C" w:rsidRPr="00013B5E">
        <w:rPr>
          <w:rFonts w:cs="Arial"/>
          <w:sz w:val="28"/>
        </w:rPr>
        <w:t>Í</w:t>
      </w:r>
      <w:r w:rsidRPr="00013B5E">
        <w:rPr>
          <w:rFonts w:cs="Arial"/>
          <w:sz w:val="28"/>
        </w:rPr>
        <w:t xml:space="preserve"> PODM</w:t>
      </w:r>
      <w:r w:rsidR="000C2C95" w:rsidRPr="00013B5E">
        <w:rPr>
          <w:rFonts w:cs="Arial"/>
          <w:sz w:val="28"/>
        </w:rPr>
        <w:t>Í</w:t>
      </w:r>
      <w:r w:rsidRPr="00013B5E">
        <w:rPr>
          <w:rFonts w:cs="Arial"/>
          <w:sz w:val="28"/>
        </w:rPr>
        <w:t xml:space="preserve">NKY </w:t>
      </w:r>
      <w:r w:rsidR="003878F7" w:rsidRPr="00013B5E">
        <w:rPr>
          <w:rFonts w:cs="Arial"/>
          <w:sz w:val="28"/>
        </w:rPr>
        <w:t>DOD-</w:t>
      </w:r>
      <w:r w:rsidR="00821B12" w:rsidRPr="00013B5E">
        <w:rPr>
          <w:rFonts w:cs="Arial"/>
          <w:sz w:val="28"/>
        </w:rPr>
        <w:t>2</w:t>
      </w:r>
      <w:r w:rsidR="00821B12">
        <w:rPr>
          <w:rFonts w:cs="Arial"/>
          <w:sz w:val="28"/>
        </w:rPr>
        <w:t>5</w:t>
      </w:r>
      <w:r w:rsidRPr="002D07F5">
        <w:rPr>
          <w:b w:val="0"/>
          <w:bCs/>
          <w:sz w:val="30"/>
          <w:szCs w:val="30"/>
        </w:rPr>
        <w:br/>
      </w:r>
      <w:r w:rsidRPr="00013B5E">
        <w:rPr>
          <w:rFonts w:cs="Arial"/>
        </w:rPr>
        <w:t>I. V</w:t>
      </w:r>
      <w:r w:rsidR="00D8170C" w:rsidRPr="00013B5E">
        <w:rPr>
          <w:rFonts w:cs="Arial"/>
        </w:rPr>
        <w:t>š</w:t>
      </w:r>
      <w:r w:rsidRPr="00013B5E">
        <w:rPr>
          <w:rFonts w:cs="Arial"/>
        </w:rPr>
        <w:t>eobecn</w:t>
      </w:r>
      <w:r w:rsidR="00D8170C" w:rsidRPr="00013B5E">
        <w:rPr>
          <w:rFonts w:cs="Arial"/>
        </w:rPr>
        <w:t>á</w:t>
      </w:r>
      <w:r w:rsidRPr="00013B5E">
        <w:rPr>
          <w:rFonts w:cs="Arial"/>
        </w:rPr>
        <w:t xml:space="preserve"> ustanoven</w:t>
      </w:r>
      <w:r w:rsidR="00D8170C" w:rsidRPr="00013B5E">
        <w:rPr>
          <w:rFonts w:cs="Arial"/>
        </w:rPr>
        <w:t>í</w:t>
      </w:r>
      <w:r w:rsidRPr="00013B5E">
        <w:rPr>
          <w:rFonts w:cs="Arial"/>
          <w:b w:val="0"/>
          <w:bCs/>
          <w:sz w:val="20"/>
        </w:rPr>
        <w:t xml:space="preserve"> </w:t>
      </w:r>
    </w:p>
    <w:p w14:paraId="7D84179C" w14:textId="7F56C418" w:rsidR="00CD592F" w:rsidRPr="00013B5E" w:rsidRDefault="00F609E8" w:rsidP="00013B5E">
      <w:pPr>
        <w:numPr>
          <w:ilvl w:val="0"/>
          <w:numId w:val="14"/>
        </w:numPr>
        <w:tabs>
          <w:tab w:val="clear" w:pos="45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20FC3">
        <w:rPr>
          <w:rFonts w:ascii="Arial" w:hAnsi="Arial" w:cs="Arial"/>
          <w:bCs/>
          <w:sz w:val="20"/>
          <w:szCs w:val="20"/>
          <w:lang w:val="cs-CZ"/>
        </w:rPr>
        <w:t xml:space="preserve">Tyto </w:t>
      </w:r>
      <w:r w:rsidR="00A2301A" w:rsidRPr="00207E7D">
        <w:rPr>
          <w:rFonts w:ascii="Arial" w:hAnsi="Arial" w:cs="Arial"/>
          <w:bCs/>
          <w:sz w:val="20"/>
          <w:szCs w:val="20"/>
          <w:lang w:val="cs-CZ"/>
        </w:rPr>
        <w:t xml:space="preserve">všeobecné </w:t>
      </w:r>
      <w:r w:rsidRPr="00D15B03">
        <w:rPr>
          <w:rFonts w:ascii="Arial" w:hAnsi="Arial" w:cs="Arial"/>
          <w:bCs/>
          <w:sz w:val="20"/>
          <w:szCs w:val="20"/>
          <w:lang w:val="cs-CZ"/>
        </w:rPr>
        <w:t>nákupní podmínky</w:t>
      </w:r>
      <w:r w:rsidR="007956DE" w:rsidRPr="00D15B03">
        <w:rPr>
          <w:rFonts w:ascii="Arial" w:hAnsi="Arial" w:cs="Arial"/>
          <w:bCs/>
          <w:sz w:val="20"/>
          <w:szCs w:val="20"/>
          <w:lang w:val="cs-CZ"/>
        </w:rPr>
        <w:t xml:space="preserve"> (dále též jen jako „</w:t>
      </w:r>
      <w:r w:rsidR="007956DE" w:rsidRPr="00013B5E">
        <w:rPr>
          <w:rFonts w:ascii="Arial" w:hAnsi="Arial" w:cs="Arial"/>
          <w:bCs/>
          <w:sz w:val="20"/>
          <w:szCs w:val="20"/>
          <w:lang w:val="cs-CZ"/>
        </w:rPr>
        <w:t>VNP</w:t>
      </w:r>
      <w:r w:rsidR="007956DE" w:rsidRPr="00020FC3">
        <w:rPr>
          <w:rFonts w:ascii="Arial" w:hAnsi="Arial" w:cs="Arial"/>
          <w:bCs/>
          <w:sz w:val="20"/>
          <w:szCs w:val="20"/>
          <w:lang w:val="cs-CZ"/>
        </w:rPr>
        <w:t>“)</w:t>
      </w:r>
      <w:r w:rsidRPr="00207E7D">
        <w:rPr>
          <w:rFonts w:ascii="Arial" w:hAnsi="Arial" w:cs="Arial"/>
          <w:bCs/>
          <w:sz w:val="20"/>
          <w:szCs w:val="20"/>
          <w:lang w:val="cs-CZ"/>
        </w:rPr>
        <w:t xml:space="preserve"> jsou součástí smluvních vztahů uzavíraných mezi prodávajícím a kupujícím, a to ať již formou akceptace objednávky, jejíž přílohou jso</w:t>
      </w:r>
      <w:r w:rsidRPr="00D15B03">
        <w:rPr>
          <w:rFonts w:ascii="Arial" w:hAnsi="Arial" w:cs="Arial"/>
          <w:bCs/>
          <w:sz w:val="20"/>
          <w:szCs w:val="20"/>
          <w:lang w:val="cs-CZ"/>
        </w:rPr>
        <w:t>u tyto podmínky, či uzavřením písemné smlouvy, jež tyto podmínky obsahuje jako přílohu či je v ní na ně odkazováno.</w:t>
      </w:r>
      <w:r w:rsidR="00FE7287" w:rsidRPr="00AD2B1A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4F8AAAF1" w14:textId="03EC8264" w:rsidR="00207E7D" w:rsidRDefault="002D07F5" w:rsidP="00974940">
      <w:pPr>
        <w:numPr>
          <w:ilvl w:val="0"/>
          <w:numId w:val="14"/>
        </w:numPr>
        <w:tabs>
          <w:tab w:val="clear" w:pos="45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D15B03">
        <w:rPr>
          <w:rFonts w:ascii="Arial" w:hAnsi="Arial" w:cs="Arial"/>
          <w:bCs/>
          <w:sz w:val="20"/>
          <w:szCs w:val="20"/>
          <w:lang w:val="cs-CZ"/>
        </w:rPr>
        <w:t>O</w:t>
      </w:r>
      <w:r w:rsidR="00D8170C" w:rsidRPr="00D15B03">
        <w:rPr>
          <w:rFonts w:ascii="Arial" w:hAnsi="Arial" w:cs="Arial"/>
          <w:bCs/>
          <w:sz w:val="20"/>
          <w:szCs w:val="20"/>
          <w:lang w:val="cs-CZ"/>
        </w:rPr>
        <w:t>bj</w:t>
      </w:r>
      <w:r w:rsidRPr="00AD2B1A">
        <w:rPr>
          <w:rFonts w:ascii="Arial" w:hAnsi="Arial" w:cs="Arial"/>
          <w:bCs/>
          <w:sz w:val="20"/>
          <w:szCs w:val="20"/>
          <w:lang w:val="cs-CZ"/>
        </w:rPr>
        <w:t>ednávka</w:t>
      </w:r>
      <w:r w:rsidR="00A2301A" w:rsidRPr="00AD2B1A">
        <w:rPr>
          <w:rFonts w:ascii="Arial" w:hAnsi="Arial" w:cs="Arial"/>
          <w:bCs/>
          <w:sz w:val="20"/>
          <w:szCs w:val="20"/>
          <w:lang w:val="cs-CZ"/>
        </w:rPr>
        <w:t>, ke které jsou přiloženy tyto všeobecné nákupní podmínky,</w:t>
      </w:r>
      <w:r w:rsidRPr="00FD3F3A">
        <w:rPr>
          <w:rFonts w:ascii="Arial" w:hAnsi="Arial" w:cs="Arial"/>
          <w:bCs/>
          <w:sz w:val="20"/>
          <w:szCs w:val="20"/>
          <w:lang w:val="cs-CZ"/>
        </w:rPr>
        <w:t xml:space="preserve"> je návrhem</w:t>
      </w:r>
      <w:r w:rsidR="00855F13" w:rsidRPr="00FD3F3A">
        <w:rPr>
          <w:rFonts w:ascii="Arial" w:hAnsi="Arial" w:cs="Arial"/>
          <w:bCs/>
          <w:sz w:val="20"/>
          <w:szCs w:val="20"/>
          <w:lang w:val="cs-CZ"/>
        </w:rPr>
        <w:t xml:space="preserve"> na uzavření</w:t>
      </w:r>
      <w:r w:rsidRPr="00524D96">
        <w:rPr>
          <w:rFonts w:ascii="Arial" w:hAnsi="Arial" w:cs="Arial"/>
          <w:bCs/>
          <w:sz w:val="20"/>
          <w:szCs w:val="20"/>
          <w:lang w:val="cs-CZ"/>
        </w:rPr>
        <w:t xml:space="preserve"> kupn</w:t>
      </w:r>
      <w:r w:rsidR="00D8170C" w:rsidRPr="00524D96">
        <w:rPr>
          <w:rFonts w:ascii="Arial" w:hAnsi="Arial" w:cs="Arial"/>
          <w:bCs/>
          <w:sz w:val="20"/>
          <w:szCs w:val="20"/>
          <w:lang w:val="cs-CZ"/>
        </w:rPr>
        <w:t>í</w:t>
      </w:r>
      <w:r w:rsidRPr="003765C5">
        <w:rPr>
          <w:rFonts w:ascii="Arial" w:hAnsi="Arial" w:cs="Arial"/>
          <w:bCs/>
          <w:sz w:val="20"/>
          <w:szCs w:val="20"/>
          <w:lang w:val="cs-CZ"/>
        </w:rPr>
        <w:t xml:space="preserve"> sm</w:t>
      </w:r>
      <w:r w:rsidR="00D8170C" w:rsidRPr="003765C5">
        <w:rPr>
          <w:rFonts w:ascii="Arial" w:hAnsi="Arial" w:cs="Arial"/>
          <w:bCs/>
          <w:sz w:val="20"/>
          <w:szCs w:val="20"/>
          <w:lang w:val="cs-CZ"/>
        </w:rPr>
        <w:t>louvy, přičemž údaje</w:t>
      </w:r>
      <w:r w:rsidRPr="00212A4F">
        <w:rPr>
          <w:rFonts w:ascii="Arial" w:hAnsi="Arial" w:cs="Arial"/>
          <w:bCs/>
          <w:sz w:val="20"/>
          <w:szCs w:val="20"/>
          <w:lang w:val="cs-CZ"/>
        </w:rPr>
        <w:t xml:space="preserve"> uvedené v obje</w:t>
      </w:r>
      <w:r w:rsidR="00D8170C" w:rsidRPr="00212A4F">
        <w:rPr>
          <w:rFonts w:ascii="Arial" w:hAnsi="Arial" w:cs="Arial"/>
          <w:bCs/>
          <w:sz w:val="20"/>
          <w:szCs w:val="20"/>
          <w:lang w:val="cs-CZ"/>
        </w:rPr>
        <w:t>dnávc</w:t>
      </w:r>
      <w:r w:rsidRPr="00212A4F">
        <w:rPr>
          <w:rFonts w:ascii="Arial" w:hAnsi="Arial" w:cs="Arial"/>
          <w:bCs/>
          <w:sz w:val="20"/>
          <w:szCs w:val="20"/>
          <w:lang w:val="cs-CZ"/>
        </w:rPr>
        <w:t>e jsou rozhodu</w:t>
      </w:r>
      <w:r w:rsidR="00D8170C" w:rsidRPr="00212A4F">
        <w:rPr>
          <w:rFonts w:ascii="Arial" w:hAnsi="Arial" w:cs="Arial"/>
          <w:bCs/>
          <w:sz w:val="20"/>
          <w:szCs w:val="20"/>
          <w:lang w:val="cs-CZ"/>
        </w:rPr>
        <w:t>jící</w:t>
      </w:r>
      <w:r w:rsidR="00FE7287" w:rsidRPr="00212A4F">
        <w:rPr>
          <w:rFonts w:ascii="Arial" w:hAnsi="Arial" w:cs="Arial"/>
          <w:bCs/>
          <w:sz w:val="20"/>
          <w:szCs w:val="20"/>
          <w:lang w:val="cs-CZ"/>
        </w:rPr>
        <w:t xml:space="preserve"> a mají přednost před ustanoveními těchto </w:t>
      </w:r>
      <w:r w:rsidR="00A2301A" w:rsidRPr="004439BA">
        <w:rPr>
          <w:rFonts w:ascii="Arial" w:hAnsi="Arial" w:cs="Arial"/>
          <w:bCs/>
          <w:sz w:val="20"/>
          <w:szCs w:val="20"/>
          <w:lang w:val="cs-CZ"/>
        </w:rPr>
        <w:t>všeobecn</w:t>
      </w:r>
      <w:r w:rsidR="00777EF5" w:rsidRPr="00013B5E">
        <w:rPr>
          <w:rFonts w:ascii="Arial" w:hAnsi="Arial" w:cs="Arial"/>
          <w:bCs/>
          <w:sz w:val="20"/>
          <w:szCs w:val="20"/>
          <w:lang w:val="cs-CZ"/>
        </w:rPr>
        <w:t>ých</w:t>
      </w:r>
      <w:r w:rsidR="00A2301A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FE7287" w:rsidRPr="00013B5E">
        <w:rPr>
          <w:rFonts w:ascii="Arial" w:hAnsi="Arial" w:cs="Arial"/>
          <w:bCs/>
          <w:sz w:val="20"/>
          <w:szCs w:val="20"/>
          <w:lang w:val="cs-CZ"/>
        </w:rPr>
        <w:t>nákupních podmínek.</w:t>
      </w:r>
    </w:p>
    <w:p w14:paraId="686FD454" w14:textId="63CCD989" w:rsidR="00020FC3" w:rsidRPr="00207E7D" w:rsidRDefault="002D07F5" w:rsidP="00013B5E">
      <w:pPr>
        <w:numPr>
          <w:ilvl w:val="0"/>
          <w:numId w:val="14"/>
        </w:numPr>
        <w:tabs>
          <w:tab w:val="clear" w:pos="45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Smlouva je uzav</w:t>
      </w:r>
      <w:r w:rsidR="00D8170C" w:rsidRPr="00013B5E">
        <w:rPr>
          <w:rFonts w:ascii="Arial" w:hAnsi="Arial" w:cs="Arial"/>
          <w:bCs/>
          <w:sz w:val="20"/>
          <w:szCs w:val="20"/>
          <w:lang w:val="cs-CZ"/>
        </w:rPr>
        <w:t>ř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ena: </w:t>
      </w:r>
    </w:p>
    <w:p w14:paraId="2531830B" w14:textId="44C247B1" w:rsidR="00020FC3" w:rsidRDefault="00CD592F" w:rsidP="00020FC3">
      <w:pPr>
        <w:numPr>
          <w:ilvl w:val="1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D15B03">
        <w:rPr>
          <w:rFonts w:ascii="Arial" w:hAnsi="Arial" w:cs="Arial"/>
          <w:bCs/>
          <w:sz w:val="20"/>
          <w:szCs w:val="20"/>
          <w:lang w:val="cs-CZ"/>
        </w:rPr>
        <w:t>podpisem smlouvy oběma smluvními stranami;</w:t>
      </w:r>
    </w:p>
    <w:p w14:paraId="777CFF61" w14:textId="35BCE86E" w:rsidR="00020FC3" w:rsidRDefault="002D07F5" w:rsidP="00020FC3">
      <w:pPr>
        <w:numPr>
          <w:ilvl w:val="1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dnem bezv</w:t>
      </w:r>
      <w:r w:rsidR="00D8170C" w:rsidRPr="00013B5E">
        <w:rPr>
          <w:rFonts w:ascii="Arial" w:hAnsi="Arial" w:cs="Arial"/>
          <w:bCs/>
          <w:sz w:val="20"/>
          <w:szCs w:val="20"/>
          <w:lang w:val="cs-CZ"/>
        </w:rPr>
        <w:t>ý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hradného </w:t>
      </w:r>
      <w:r w:rsidR="00FE7287" w:rsidRPr="00013B5E">
        <w:rPr>
          <w:rFonts w:ascii="Arial" w:hAnsi="Arial" w:cs="Arial"/>
          <w:bCs/>
          <w:sz w:val="20"/>
          <w:szCs w:val="20"/>
          <w:lang w:val="cs-CZ"/>
        </w:rPr>
        <w:t xml:space="preserve">přijetí </w:t>
      </w:r>
      <w:r w:rsidRPr="00013B5E">
        <w:rPr>
          <w:rFonts w:ascii="Arial" w:hAnsi="Arial" w:cs="Arial"/>
          <w:bCs/>
          <w:sz w:val="20"/>
          <w:szCs w:val="20"/>
          <w:lang w:val="cs-CZ"/>
        </w:rPr>
        <w:t>objedn</w:t>
      </w:r>
      <w:r w:rsidR="00D8170C" w:rsidRPr="00013B5E">
        <w:rPr>
          <w:rFonts w:ascii="Arial" w:hAnsi="Arial" w:cs="Arial"/>
          <w:bCs/>
          <w:sz w:val="20"/>
          <w:szCs w:val="20"/>
          <w:lang w:val="cs-CZ"/>
        </w:rPr>
        <w:t>á</w:t>
      </w:r>
      <w:r w:rsidRPr="00013B5E">
        <w:rPr>
          <w:rFonts w:ascii="Arial" w:hAnsi="Arial" w:cs="Arial"/>
          <w:bCs/>
          <w:sz w:val="20"/>
          <w:szCs w:val="20"/>
          <w:lang w:val="cs-CZ"/>
        </w:rPr>
        <w:t>vky prodávaj</w:t>
      </w:r>
      <w:r w:rsidR="00D8170C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>c</w:t>
      </w:r>
      <w:r w:rsidR="00D8170C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>m</w:t>
      </w:r>
      <w:r w:rsidR="00CD592F" w:rsidRPr="00013B5E">
        <w:rPr>
          <w:rFonts w:ascii="Arial" w:hAnsi="Arial" w:cs="Arial"/>
          <w:bCs/>
          <w:sz w:val="20"/>
          <w:szCs w:val="20"/>
          <w:lang w:val="cs-CZ"/>
        </w:rPr>
        <w:t>;</w:t>
      </w:r>
    </w:p>
    <w:p w14:paraId="115E29E5" w14:textId="03CD41E7" w:rsidR="00020FC3" w:rsidRDefault="00E13856" w:rsidP="00020FC3">
      <w:pPr>
        <w:numPr>
          <w:ilvl w:val="1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uskutečněním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dodávky v souladu s</w:t>
      </w:r>
      <w:r w:rsidR="0026640E" w:rsidRPr="00013B5E">
        <w:rPr>
          <w:rFonts w:ascii="Arial" w:hAnsi="Arial" w:cs="Arial"/>
          <w:bCs/>
          <w:sz w:val="20"/>
          <w:szCs w:val="20"/>
          <w:lang w:val="cs-CZ"/>
        </w:rPr>
        <w:t> 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objedn</w:t>
      </w:r>
      <w:r w:rsidR="00D8170C" w:rsidRPr="00013B5E">
        <w:rPr>
          <w:rFonts w:ascii="Arial" w:hAnsi="Arial" w:cs="Arial"/>
          <w:bCs/>
          <w:sz w:val="20"/>
          <w:szCs w:val="20"/>
          <w:lang w:val="cs-CZ"/>
        </w:rPr>
        <w:t>á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vkou</w:t>
      </w:r>
      <w:r w:rsidR="00CD592F" w:rsidRPr="00013B5E">
        <w:rPr>
          <w:rFonts w:ascii="Arial" w:hAnsi="Arial" w:cs="Arial"/>
          <w:bCs/>
          <w:sz w:val="20"/>
          <w:szCs w:val="20"/>
          <w:lang w:val="cs-CZ"/>
        </w:rPr>
        <w:t xml:space="preserve">; </w:t>
      </w:r>
      <w:r w:rsidR="0026640E" w:rsidRPr="00013B5E">
        <w:rPr>
          <w:rFonts w:ascii="Arial" w:hAnsi="Arial" w:cs="Arial"/>
          <w:bCs/>
          <w:sz w:val="20"/>
          <w:szCs w:val="20"/>
          <w:lang w:val="cs-CZ"/>
        </w:rPr>
        <w:t>nebo</w:t>
      </w:r>
    </w:p>
    <w:p w14:paraId="378CAE2F" w14:textId="27A72E3D" w:rsidR="00020FC3" w:rsidRPr="00207E7D" w:rsidRDefault="0026640E" w:rsidP="00013B5E">
      <w:pPr>
        <w:numPr>
          <w:ilvl w:val="1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207E7D">
        <w:rPr>
          <w:rFonts w:ascii="Arial" w:hAnsi="Arial" w:cs="Arial"/>
          <w:bCs/>
          <w:sz w:val="20"/>
          <w:szCs w:val="20"/>
          <w:lang w:val="cs-CZ"/>
        </w:rPr>
        <w:t>pokud</w:t>
      </w:r>
      <w:r w:rsidR="00020FC3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2D07F5" w:rsidRPr="00020FC3">
        <w:rPr>
          <w:rFonts w:ascii="Arial" w:hAnsi="Arial" w:cs="Arial"/>
          <w:bCs/>
          <w:sz w:val="20"/>
          <w:szCs w:val="20"/>
          <w:lang w:val="cs-CZ"/>
        </w:rPr>
        <w:t xml:space="preserve">obsahuje </w:t>
      </w:r>
      <w:r w:rsidR="00E13856" w:rsidRPr="00AD2B1A">
        <w:rPr>
          <w:rFonts w:ascii="Arial" w:hAnsi="Arial" w:cs="Arial"/>
          <w:bCs/>
          <w:sz w:val="20"/>
          <w:szCs w:val="20"/>
          <w:lang w:val="cs-CZ"/>
        </w:rPr>
        <w:t xml:space="preserve">přijetí </w:t>
      </w:r>
      <w:r w:rsidR="002D07F5" w:rsidRPr="00AD2B1A">
        <w:rPr>
          <w:rFonts w:ascii="Arial" w:hAnsi="Arial" w:cs="Arial"/>
          <w:bCs/>
          <w:sz w:val="20"/>
          <w:szCs w:val="20"/>
          <w:lang w:val="cs-CZ"/>
        </w:rPr>
        <w:t>objednávky zm</w:t>
      </w:r>
      <w:r w:rsidR="006E2895" w:rsidRPr="00FD3F3A">
        <w:rPr>
          <w:rFonts w:ascii="Arial" w:hAnsi="Arial" w:cs="Arial"/>
          <w:bCs/>
          <w:sz w:val="20"/>
          <w:szCs w:val="20"/>
          <w:lang w:val="cs-CZ"/>
        </w:rPr>
        <w:t>ěny</w:t>
      </w:r>
      <w:r w:rsidR="002D07F5" w:rsidRPr="00FD3F3A">
        <w:rPr>
          <w:rFonts w:ascii="Arial" w:hAnsi="Arial" w:cs="Arial"/>
          <w:bCs/>
          <w:sz w:val="20"/>
          <w:szCs w:val="20"/>
          <w:lang w:val="cs-CZ"/>
        </w:rPr>
        <w:t>,</w:t>
      </w:r>
      <w:r w:rsidR="007956DE" w:rsidRPr="00524D96">
        <w:rPr>
          <w:rFonts w:ascii="Arial" w:hAnsi="Arial" w:cs="Arial"/>
          <w:bCs/>
          <w:sz w:val="20"/>
          <w:szCs w:val="20"/>
          <w:lang w:val="cs-CZ"/>
        </w:rPr>
        <w:t xml:space="preserve"> které podstatně nemění podmínky objednávky (včetně těchto VNP</w:t>
      </w:r>
      <w:r w:rsidR="00C92011" w:rsidRPr="00524D96">
        <w:rPr>
          <w:rFonts w:ascii="Arial" w:hAnsi="Arial" w:cs="Arial"/>
          <w:bCs/>
          <w:sz w:val="20"/>
          <w:szCs w:val="20"/>
          <w:lang w:val="cs-CZ"/>
        </w:rPr>
        <w:t>), dnem takovéhoto přijetí;</w:t>
      </w:r>
    </w:p>
    <w:p w14:paraId="2B0324CE" w14:textId="53A5973A" w:rsidR="00A36AF3" w:rsidRPr="00013B5E" w:rsidRDefault="00C92011" w:rsidP="00013B5E">
      <w:pPr>
        <w:numPr>
          <w:ilvl w:val="1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D15B03">
        <w:rPr>
          <w:rFonts w:ascii="Arial" w:hAnsi="Arial" w:cs="Arial"/>
          <w:bCs/>
          <w:sz w:val="20"/>
          <w:szCs w:val="20"/>
          <w:lang w:val="cs-CZ"/>
        </w:rPr>
        <w:t>obsahuje-li přijetí objednávky změny, které podstatně mění podmínky objednávky,</w:t>
      </w:r>
      <w:r w:rsidR="002D07F5" w:rsidRPr="00D15B03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26640E" w:rsidRPr="00AD2B1A">
        <w:rPr>
          <w:rFonts w:ascii="Arial" w:hAnsi="Arial" w:cs="Arial"/>
          <w:bCs/>
          <w:sz w:val="20"/>
          <w:szCs w:val="20"/>
          <w:lang w:val="cs-CZ"/>
        </w:rPr>
        <w:t xml:space="preserve">tak </w:t>
      </w:r>
      <w:r w:rsidR="002D07F5" w:rsidRPr="00AD2B1A">
        <w:rPr>
          <w:rFonts w:ascii="Arial" w:hAnsi="Arial" w:cs="Arial"/>
          <w:bCs/>
          <w:sz w:val="20"/>
          <w:szCs w:val="20"/>
          <w:lang w:val="cs-CZ"/>
        </w:rPr>
        <w:t>dnem</w:t>
      </w:r>
      <w:r w:rsidR="00EA485E" w:rsidRPr="00FD3F3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E13856" w:rsidRPr="00FD3F3A">
        <w:rPr>
          <w:rFonts w:ascii="Arial" w:hAnsi="Arial" w:cs="Arial"/>
          <w:bCs/>
          <w:sz w:val="20"/>
          <w:szCs w:val="20"/>
          <w:lang w:val="cs-CZ"/>
        </w:rPr>
        <w:t xml:space="preserve">přijetí </w:t>
      </w:r>
      <w:r w:rsidR="002D07F5" w:rsidRPr="00524D96">
        <w:rPr>
          <w:rFonts w:ascii="Arial" w:hAnsi="Arial" w:cs="Arial"/>
          <w:bCs/>
          <w:sz w:val="20"/>
          <w:szCs w:val="20"/>
          <w:lang w:val="cs-CZ"/>
        </w:rPr>
        <w:t>t</w:t>
      </w:r>
      <w:r w:rsidR="006E2895" w:rsidRPr="00524D96">
        <w:rPr>
          <w:rFonts w:ascii="Arial" w:hAnsi="Arial" w:cs="Arial"/>
          <w:bCs/>
          <w:sz w:val="20"/>
          <w:szCs w:val="20"/>
          <w:lang w:val="cs-CZ"/>
        </w:rPr>
        <w:t>ě</w:t>
      </w:r>
      <w:r w:rsidR="002D07F5" w:rsidRPr="003765C5">
        <w:rPr>
          <w:rFonts w:ascii="Arial" w:hAnsi="Arial" w:cs="Arial"/>
          <w:bCs/>
          <w:sz w:val="20"/>
          <w:szCs w:val="20"/>
          <w:lang w:val="cs-CZ"/>
        </w:rPr>
        <w:t>chto zm</w:t>
      </w:r>
      <w:r w:rsidR="006E2895" w:rsidRPr="003765C5">
        <w:rPr>
          <w:rFonts w:ascii="Arial" w:hAnsi="Arial" w:cs="Arial"/>
          <w:bCs/>
          <w:sz w:val="20"/>
          <w:szCs w:val="20"/>
          <w:lang w:val="cs-CZ"/>
        </w:rPr>
        <w:t>ě</w:t>
      </w:r>
      <w:r w:rsidR="002D07F5" w:rsidRPr="00212A4F">
        <w:rPr>
          <w:rFonts w:ascii="Arial" w:hAnsi="Arial" w:cs="Arial"/>
          <w:bCs/>
          <w:sz w:val="20"/>
          <w:szCs w:val="20"/>
          <w:lang w:val="cs-CZ"/>
        </w:rPr>
        <w:t>n kupuj</w:t>
      </w:r>
      <w:r w:rsidR="006E2895" w:rsidRPr="00212A4F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212A4F">
        <w:rPr>
          <w:rFonts w:ascii="Arial" w:hAnsi="Arial" w:cs="Arial"/>
          <w:bCs/>
          <w:sz w:val="20"/>
          <w:szCs w:val="20"/>
          <w:lang w:val="cs-CZ"/>
        </w:rPr>
        <w:t>c</w:t>
      </w:r>
      <w:r w:rsidR="006E2895" w:rsidRPr="00212A4F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212A4F">
        <w:rPr>
          <w:rFonts w:ascii="Arial" w:hAnsi="Arial" w:cs="Arial"/>
          <w:bCs/>
          <w:sz w:val="20"/>
          <w:szCs w:val="20"/>
          <w:lang w:val="cs-CZ"/>
        </w:rPr>
        <w:t xml:space="preserve">m. </w:t>
      </w:r>
      <w:r w:rsidR="00617952" w:rsidRPr="004439BA">
        <w:rPr>
          <w:rFonts w:ascii="Arial" w:hAnsi="Arial" w:cs="Arial"/>
          <w:bCs/>
          <w:sz w:val="20"/>
          <w:szCs w:val="20"/>
          <w:lang w:val="cs-CZ"/>
        </w:rPr>
        <w:t xml:space="preserve">Dokud 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takovéto </w:t>
      </w:r>
      <w:r w:rsidR="00617952" w:rsidRPr="00013B5E">
        <w:rPr>
          <w:rFonts w:ascii="Arial" w:hAnsi="Arial" w:cs="Arial"/>
          <w:bCs/>
          <w:sz w:val="20"/>
          <w:szCs w:val="20"/>
          <w:lang w:val="cs-CZ"/>
        </w:rPr>
        <w:t xml:space="preserve">změny nejsou přijaty kupujícím, není </w:t>
      </w:r>
      <w:r w:rsidR="007B4C37" w:rsidRPr="00013B5E">
        <w:rPr>
          <w:rFonts w:ascii="Arial" w:hAnsi="Arial" w:cs="Arial"/>
          <w:bCs/>
          <w:sz w:val="20"/>
          <w:szCs w:val="20"/>
          <w:lang w:val="cs-CZ"/>
        </w:rPr>
        <w:t>smlouva uzavřena</w:t>
      </w:r>
      <w:r w:rsidRPr="00013B5E">
        <w:rPr>
          <w:rFonts w:ascii="Arial" w:hAnsi="Arial" w:cs="Arial"/>
          <w:bCs/>
          <w:sz w:val="20"/>
          <w:szCs w:val="20"/>
          <w:lang w:val="cs-CZ"/>
        </w:rPr>
        <w:t>. Za změnu, která podstatně mění podmínky, se považuje především jakákoli změna v předmětu koupě (</w:t>
      </w:r>
      <w:r w:rsidR="000E193D" w:rsidRPr="00013B5E">
        <w:rPr>
          <w:rFonts w:ascii="Arial" w:hAnsi="Arial" w:cs="Arial"/>
          <w:bCs/>
          <w:sz w:val="20"/>
          <w:szCs w:val="20"/>
          <w:lang w:val="cs-CZ"/>
        </w:rPr>
        <w:t xml:space="preserve">např. </w:t>
      </w:r>
      <w:r w:rsidRPr="00013B5E">
        <w:rPr>
          <w:rFonts w:ascii="Arial" w:hAnsi="Arial" w:cs="Arial"/>
          <w:bCs/>
          <w:sz w:val="20"/>
          <w:szCs w:val="20"/>
          <w:lang w:val="cs-CZ"/>
        </w:rPr>
        <w:t>specifikace, množství, jakost)</w:t>
      </w:r>
      <w:r w:rsidR="000E193D" w:rsidRPr="00013B5E">
        <w:rPr>
          <w:rFonts w:ascii="Arial" w:hAnsi="Arial" w:cs="Arial"/>
          <w:bCs/>
          <w:sz w:val="20"/>
          <w:szCs w:val="20"/>
          <w:lang w:val="cs-CZ"/>
        </w:rPr>
        <w:t>, kupní ceně, místě a termínu plnění (odevzdání).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A2301A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32A7C39C" w14:textId="3B340ADC" w:rsidR="00550246" w:rsidRPr="00013B5E" w:rsidRDefault="002D07F5" w:rsidP="00013B5E">
      <w:pPr>
        <w:numPr>
          <w:ilvl w:val="0"/>
          <w:numId w:val="14"/>
        </w:numPr>
        <w:tabs>
          <w:tab w:val="clear" w:pos="45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Byla-li mezi stranami uzav</w:t>
      </w:r>
      <w:r w:rsidR="006E2895" w:rsidRPr="00013B5E">
        <w:rPr>
          <w:rFonts w:ascii="Arial" w:hAnsi="Arial" w:cs="Arial"/>
          <w:bCs/>
          <w:sz w:val="20"/>
          <w:szCs w:val="20"/>
          <w:lang w:val="cs-CZ"/>
        </w:rPr>
        <w:t>ř</w:t>
      </w:r>
      <w:r w:rsidRPr="00013B5E">
        <w:rPr>
          <w:rFonts w:ascii="Arial" w:hAnsi="Arial" w:cs="Arial"/>
          <w:bCs/>
          <w:sz w:val="20"/>
          <w:szCs w:val="20"/>
          <w:lang w:val="cs-CZ"/>
        </w:rPr>
        <w:t>ena dlouhodobá (rámcová) sm</w:t>
      </w:r>
      <w:r w:rsidR="006E2895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>ouva, je objednávka v r</w:t>
      </w:r>
      <w:r w:rsidR="006E2895" w:rsidRPr="00013B5E">
        <w:rPr>
          <w:rFonts w:ascii="Arial" w:hAnsi="Arial" w:cs="Arial"/>
          <w:bCs/>
          <w:sz w:val="20"/>
          <w:szCs w:val="20"/>
          <w:lang w:val="cs-CZ"/>
        </w:rPr>
        <w:t>á</w:t>
      </w:r>
      <w:r w:rsidRPr="00013B5E">
        <w:rPr>
          <w:rFonts w:ascii="Arial" w:hAnsi="Arial" w:cs="Arial"/>
          <w:bCs/>
          <w:sz w:val="20"/>
          <w:szCs w:val="20"/>
          <w:lang w:val="cs-CZ"/>
        </w:rPr>
        <w:t>mci této sm</w:t>
      </w:r>
      <w:r w:rsidR="006E2895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ouvy </w:t>
      </w:r>
      <w:r w:rsidR="000D5E20" w:rsidRPr="00013B5E">
        <w:rPr>
          <w:rFonts w:ascii="Arial" w:hAnsi="Arial" w:cs="Arial"/>
          <w:bCs/>
          <w:sz w:val="20"/>
          <w:szCs w:val="20"/>
          <w:lang w:val="cs-CZ"/>
        </w:rPr>
        <w:t>objednávkou dílčího plnění, nikoli</w:t>
      </w:r>
      <w:r w:rsidR="0021789F" w:rsidRPr="00013B5E">
        <w:rPr>
          <w:rFonts w:ascii="Arial" w:hAnsi="Arial" w:cs="Arial"/>
          <w:bCs/>
          <w:sz w:val="20"/>
          <w:szCs w:val="20"/>
          <w:lang w:val="cs-CZ"/>
        </w:rPr>
        <w:t>v</w:t>
      </w:r>
      <w:r w:rsidR="000D5E20" w:rsidRPr="00013B5E">
        <w:rPr>
          <w:rFonts w:ascii="Arial" w:hAnsi="Arial" w:cs="Arial"/>
          <w:bCs/>
          <w:sz w:val="20"/>
          <w:szCs w:val="20"/>
          <w:lang w:val="cs-CZ"/>
        </w:rPr>
        <w:t xml:space="preserve"> návrhem </w:t>
      </w:r>
      <w:r w:rsidR="00E13856" w:rsidRPr="00013B5E">
        <w:rPr>
          <w:rFonts w:ascii="Arial" w:hAnsi="Arial" w:cs="Arial"/>
          <w:bCs/>
          <w:sz w:val="20"/>
          <w:szCs w:val="20"/>
          <w:lang w:val="cs-CZ"/>
        </w:rPr>
        <w:t xml:space="preserve">na uzavření nové </w:t>
      </w:r>
      <w:r w:rsidR="000D5E20" w:rsidRPr="00013B5E">
        <w:rPr>
          <w:rFonts w:ascii="Arial" w:hAnsi="Arial" w:cs="Arial"/>
          <w:bCs/>
          <w:sz w:val="20"/>
          <w:szCs w:val="20"/>
          <w:lang w:val="cs-CZ"/>
        </w:rPr>
        <w:t>(rámcové) smlouvy.</w:t>
      </w:r>
    </w:p>
    <w:p w14:paraId="69080A2A" w14:textId="569171BD" w:rsidR="00550246" w:rsidRPr="00013B5E" w:rsidRDefault="00550246" w:rsidP="00013B5E">
      <w:pPr>
        <w:numPr>
          <w:ilvl w:val="0"/>
          <w:numId w:val="14"/>
        </w:numPr>
        <w:tabs>
          <w:tab w:val="clear" w:pos="45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Pokud byla na předmět objednávky uzavřena písemná kupní smlouva, </w:t>
      </w:r>
      <w:r w:rsidR="00742728" w:rsidRPr="00013B5E">
        <w:rPr>
          <w:rFonts w:ascii="Arial" w:hAnsi="Arial" w:cs="Arial"/>
          <w:bCs/>
          <w:sz w:val="20"/>
          <w:szCs w:val="20"/>
          <w:lang w:val="cs-CZ"/>
        </w:rPr>
        <w:t>nahrazuje tato smlouva veškerá předcházející ujednání smluvních stran, včetně veškerých údajů uvedených v objednávce, byla-li vystavena, není-li dále stanoveno jinak</w:t>
      </w:r>
      <w:r w:rsidRPr="00013B5E">
        <w:rPr>
          <w:rFonts w:ascii="Arial" w:hAnsi="Arial" w:cs="Arial"/>
          <w:bCs/>
          <w:sz w:val="20"/>
          <w:szCs w:val="20"/>
          <w:lang w:val="cs-CZ"/>
        </w:rPr>
        <w:t>.</w:t>
      </w:r>
    </w:p>
    <w:p w14:paraId="747AECEF" w14:textId="050D0F27" w:rsidR="00BC2519" w:rsidRPr="00013B5E" w:rsidRDefault="00BF22E0" w:rsidP="00013B5E">
      <w:pPr>
        <w:numPr>
          <w:ilvl w:val="0"/>
          <w:numId w:val="14"/>
        </w:numPr>
        <w:tabs>
          <w:tab w:val="clear" w:pos="45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Pokud smlouva uzav</w:t>
      </w:r>
      <w:r w:rsidR="000A778C" w:rsidRPr="00013B5E">
        <w:rPr>
          <w:rFonts w:ascii="Arial" w:hAnsi="Arial" w:cs="Arial"/>
          <w:bCs/>
          <w:sz w:val="20"/>
          <w:szCs w:val="20"/>
          <w:lang w:val="cs-CZ"/>
        </w:rPr>
        <w:t>íraná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na základě objednávky naplňuje podmínky pro uveřejnění v registru smluv, musí být objednávka, jakož i její akceptace, učiněna </w:t>
      </w:r>
      <w:r w:rsidR="003440F8">
        <w:rPr>
          <w:rFonts w:ascii="Arial" w:hAnsi="Arial" w:cs="Arial"/>
          <w:bCs/>
          <w:sz w:val="20"/>
          <w:szCs w:val="20"/>
          <w:lang w:val="cs-CZ"/>
        </w:rPr>
        <w:t>písemně nebo jiným způsobem umožňujícím uveřejnění smlouvy prostřednictvím registru smluv</w:t>
      </w:r>
      <w:r w:rsidR="001548CF" w:rsidRPr="00013B5E">
        <w:rPr>
          <w:rFonts w:ascii="Arial" w:hAnsi="Arial" w:cs="Arial"/>
          <w:bCs/>
          <w:sz w:val="20"/>
          <w:szCs w:val="20"/>
          <w:lang w:val="cs-CZ"/>
        </w:rPr>
        <w:t>.</w:t>
      </w:r>
    </w:p>
    <w:p w14:paraId="2AE07A72" w14:textId="77777777" w:rsidR="00207E7D" w:rsidRPr="00013B5E" w:rsidRDefault="002D07F5" w:rsidP="00013B5E">
      <w:pPr>
        <w:pStyle w:val="Nadpis2"/>
        <w:rPr>
          <w:rFonts w:cs="Arial"/>
        </w:rPr>
      </w:pPr>
      <w:r w:rsidRPr="00013B5E">
        <w:rPr>
          <w:rFonts w:cs="Arial"/>
          <w:bCs/>
          <w:sz w:val="20"/>
        </w:rPr>
        <w:br/>
      </w:r>
      <w:r w:rsidRPr="00013B5E">
        <w:rPr>
          <w:rFonts w:cs="Arial"/>
        </w:rPr>
        <w:t xml:space="preserve">II. </w:t>
      </w:r>
      <w:r w:rsidR="008B526F" w:rsidRPr="00013B5E">
        <w:rPr>
          <w:rFonts w:cs="Arial"/>
        </w:rPr>
        <w:t>Některá ustanovení o předmětu závazku</w:t>
      </w:r>
      <w:r w:rsidRPr="00013B5E">
        <w:rPr>
          <w:rFonts w:cs="Arial"/>
        </w:rPr>
        <w:t xml:space="preserve"> </w:t>
      </w:r>
    </w:p>
    <w:p w14:paraId="2A7F2346" w14:textId="41908EEF" w:rsidR="000A2388" w:rsidRPr="00FD3F3A" w:rsidRDefault="00EB191D" w:rsidP="00013B5E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207E7D">
        <w:rPr>
          <w:rFonts w:ascii="Arial" w:hAnsi="Arial" w:cs="Arial"/>
          <w:bCs/>
          <w:sz w:val="20"/>
          <w:szCs w:val="20"/>
          <w:lang w:val="cs-CZ"/>
        </w:rPr>
        <w:t>D</w:t>
      </w:r>
      <w:r w:rsidR="002D07F5" w:rsidRPr="00D15B03">
        <w:rPr>
          <w:rFonts w:ascii="Arial" w:hAnsi="Arial" w:cs="Arial"/>
          <w:bCs/>
          <w:sz w:val="20"/>
          <w:szCs w:val="20"/>
          <w:lang w:val="cs-CZ"/>
        </w:rPr>
        <w:t>ruh, mno</w:t>
      </w:r>
      <w:r w:rsidRPr="00D15B03">
        <w:rPr>
          <w:rFonts w:ascii="Arial" w:hAnsi="Arial" w:cs="Arial"/>
          <w:bCs/>
          <w:sz w:val="20"/>
          <w:szCs w:val="20"/>
          <w:lang w:val="cs-CZ"/>
        </w:rPr>
        <w:t>ž</w:t>
      </w:r>
      <w:r w:rsidR="002D07F5" w:rsidRPr="00AD2B1A">
        <w:rPr>
          <w:rFonts w:ascii="Arial" w:hAnsi="Arial" w:cs="Arial"/>
          <w:bCs/>
          <w:sz w:val="20"/>
          <w:szCs w:val="20"/>
          <w:lang w:val="cs-CZ"/>
        </w:rPr>
        <w:t>stv</w:t>
      </w:r>
      <w:r w:rsidRPr="00AD2B1A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FD3F3A">
        <w:rPr>
          <w:rFonts w:ascii="Arial" w:hAnsi="Arial" w:cs="Arial"/>
          <w:bCs/>
          <w:sz w:val="20"/>
          <w:szCs w:val="20"/>
          <w:lang w:val="cs-CZ"/>
        </w:rPr>
        <w:t>, dodac</w:t>
      </w:r>
      <w:r w:rsidRPr="00FD3F3A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524D96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085D75" w:rsidRPr="00524D96">
        <w:rPr>
          <w:rFonts w:ascii="Arial" w:hAnsi="Arial" w:cs="Arial"/>
          <w:bCs/>
          <w:sz w:val="20"/>
          <w:szCs w:val="20"/>
          <w:lang w:val="cs-CZ"/>
        </w:rPr>
        <w:t>lhůty</w:t>
      </w:r>
      <w:r w:rsidR="002D07F5" w:rsidRPr="003765C5">
        <w:rPr>
          <w:rFonts w:ascii="Arial" w:hAnsi="Arial" w:cs="Arial"/>
          <w:bCs/>
          <w:sz w:val="20"/>
          <w:szCs w:val="20"/>
          <w:lang w:val="cs-CZ"/>
        </w:rPr>
        <w:t xml:space="preserve"> a cena</w:t>
      </w:r>
      <w:r w:rsidR="0021789F" w:rsidRPr="003765C5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F92962" w:rsidRPr="00212A4F">
        <w:rPr>
          <w:rFonts w:ascii="Arial" w:hAnsi="Arial" w:cs="Arial"/>
          <w:bCs/>
          <w:sz w:val="20"/>
          <w:szCs w:val="20"/>
          <w:lang w:val="cs-CZ"/>
        </w:rPr>
        <w:t xml:space="preserve">zboží - </w:t>
      </w:r>
      <w:r w:rsidR="00545AEE" w:rsidRPr="00212A4F">
        <w:rPr>
          <w:rFonts w:ascii="Arial" w:hAnsi="Arial" w:cs="Arial"/>
          <w:bCs/>
          <w:sz w:val="20"/>
          <w:szCs w:val="20"/>
          <w:lang w:val="cs-CZ"/>
        </w:rPr>
        <w:t xml:space="preserve">předmětu koupě </w:t>
      </w:r>
      <w:r w:rsidR="002D07F5" w:rsidRPr="00212A4F">
        <w:rPr>
          <w:rFonts w:ascii="Arial" w:hAnsi="Arial" w:cs="Arial"/>
          <w:bCs/>
          <w:sz w:val="20"/>
          <w:szCs w:val="20"/>
          <w:lang w:val="cs-CZ"/>
        </w:rPr>
        <w:t>jsou uvedeny v</w:t>
      </w:r>
      <w:r w:rsidR="00213007" w:rsidRPr="00212A4F">
        <w:rPr>
          <w:rFonts w:ascii="Arial" w:hAnsi="Arial" w:cs="Arial"/>
          <w:bCs/>
          <w:sz w:val="20"/>
          <w:szCs w:val="20"/>
          <w:lang w:val="cs-CZ"/>
        </w:rPr>
        <w:t> </w:t>
      </w:r>
      <w:r w:rsidR="002D07F5" w:rsidRPr="00212A4F">
        <w:rPr>
          <w:rFonts w:ascii="Arial" w:hAnsi="Arial" w:cs="Arial"/>
          <w:bCs/>
          <w:sz w:val="20"/>
          <w:szCs w:val="20"/>
          <w:lang w:val="cs-CZ"/>
        </w:rPr>
        <w:t>objednávce</w:t>
      </w:r>
      <w:r w:rsidR="00213007" w:rsidRPr="004439BA">
        <w:rPr>
          <w:rFonts w:ascii="Arial" w:hAnsi="Arial" w:cs="Arial"/>
          <w:bCs/>
          <w:sz w:val="20"/>
          <w:szCs w:val="20"/>
          <w:lang w:val="cs-CZ"/>
        </w:rPr>
        <w:t xml:space="preserve"> či v písemné smlouvě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. </w:t>
      </w:r>
    </w:p>
    <w:p w14:paraId="4F46BD5B" w14:textId="61C8460E" w:rsidR="00F869F3" w:rsidRPr="00013B5E" w:rsidRDefault="00F869F3" w:rsidP="00013B5E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Prodávající prohlašuje, že předmět koupě neobsahuje azbest, a to v žádné formě. V případě, že se toto prohlášení ukáže nepravdivým, je prodávající povinen na své náklady odškodnit kupujícího a uspokojit a vyřešit veškeré případné nároky na náhradu újmy (včetně skutečné škody, ušlého zisku a jakýchkoli nákladů), která kupujícímu vznikla nebo za kterou by mohl být činěn odpovědným, a to i v důsledku nároků vznesených třetími osobami.</w:t>
      </w:r>
    </w:p>
    <w:p w14:paraId="67DB2C57" w14:textId="08709C7B" w:rsidR="009C1139" w:rsidRPr="00212A4F" w:rsidRDefault="009C1139" w:rsidP="00013B5E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207E7D">
        <w:rPr>
          <w:rFonts w:ascii="Arial" w:hAnsi="Arial" w:cs="Arial"/>
          <w:bCs/>
          <w:sz w:val="20"/>
          <w:szCs w:val="20"/>
          <w:lang w:val="cs-CZ"/>
        </w:rPr>
        <w:t xml:space="preserve">Vlastnické právo a nebezpečí škody na </w:t>
      </w:r>
      <w:r w:rsidR="008B526F" w:rsidRPr="00D15B03">
        <w:rPr>
          <w:rFonts w:ascii="Arial" w:hAnsi="Arial" w:cs="Arial"/>
          <w:bCs/>
          <w:sz w:val="20"/>
          <w:szCs w:val="20"/>
          <w:lang w:val="cs-CZ"/>
        </w:rPr>
        <w:t xml:space="preserve">předmětu koupě </w:t>
      </w:r>
      <w:r w:rsidRPr="00D15B03">
        <w:rPr>
          <w:rFonts w:ascii="Arial" w:hAnsi="Arial" w:cs="Arial"/>
          <w:bCs/>
          <w:sz w:val="20"/>
          <w:szCs w:val="20"/>
          <w:lang w:val="cs-CZ"/>
        </w:rPr>
        <w:t>přechází n</w:t>
      </w:r>
      <w:r w:rsidRPr="00AD2B1A">
        <w:rPr>
          <w:rFonts w:ascii="Arial" w:hAnsi="Arial" w:cs="Arial"/>
          <w:bCs/>
          <w:sz w:val="20"/>
          <w:szCs w:val="20"/>
          <w:lang w:val="cs-CZ"/>
        </w:rPr>
        <w:t>a kupujícího okamžikem skutečného</w:t>
      </w:r>
      <w:r w:rsidR="007B4437" w:rsidRPr="00AD2B1A">
        <w:rPr>
          <w:rFonts w:ascii="Arial" w:hAnsi="Arial" w:cs="Arial"/>
          <w:bCs/>
          <w:sz w:val="20"/>
          <w:szCs w:val="20"/>
          <w:lang w:val="cs-CZ"/>
        </w:rPr>
        <w:t xml:space="preserve"> (fyzického)</w:t>
      </w:r>
      <w:r w:rsidRPr="00FD3F3A">
        <w:rPr>
          <w:rFonts w:ascii="Arial" w:hAnsi="Arial" w:cs="Arial"/>
          <w:bCs/>
          <w:sz w:val="20"/>
          <w:szCs w:val="20"/>
          <w:lang w:val="cs-CZ"/>
        </w:rPr>
        <w:t xml:space="preserve"> převzetí zboží</w:t>
      </w:r>
      <w:r w:rsidR="007B4437" w:rsidRPr="00FD3F3A">
        <w:rPr>
          <w:rFonts w:ascii="Arial" w:hAnsi="Arial" w:cs="Arial"/>
          <w:bCs/>
          <w:sz w:val="20"/>
          <w:szCs w:val="20"/>
          <w:lang w:val="cs-CZ"/>
        </w:rPr>
        <w:t xml:space="preserve"> kupujícím</w:t>
      </w:r>
      <w:r w:rsidR="00313CAD" w:rsidRPr="00524D96">
        <w:rPr>
          <w:rFonts w:ascii="Arial" w:hAnsi="Arial" w:cs="Arial"/>
          <w:bCs/>
          <w:sz w:val="20"/>
          <w:szCs w:val="20"/>
          <w:lang w:val="cs-CZ"/>
        </w:rPr>
        <w:t xml:space="preserve"> (či jím zajištěným přepravcem)</w:t>
      </w:r>
      <w:r w:rsidR="005D3ADD" w:rsidRPr="00524D96">
        <w:rPr>
          <w:rFonts w:ascii="Arial" w:hAnsi="Arial" w:cs="Arial"/>
          <w:bCs/>
          <w:sz w:val="20"/>
          <w:szCs w:val="20"/>
          <w:lang w:val="cs-CZ"/>
        </w:rPr>
        <w:t xml:space="preserve"> v místě plnění</w:t>
      </w:r>
      <w:r w:rsidRPr="003765C5">
        <w:rPr>
          <w:rFonts w:ascii="Arial" w:hAnsi="Arial" w:cs="Arial"/>
          <w:bCs/>
          <w:sz w:val="20"/>
          <w:szCs w:val="20"/>
          <w:lang w:val="cs-CZ"/>
        </w:rPr>
        <w:t>.</w:t>
      </w:r>
      <w:r w:rsidR="00313CAD" w:rsidRPr="003765C5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D9BF959" w14:textId="6D8B7BA6" w:rsidR="00524D96" w:rsidRPr="00524D96" w:rsidRDefault="002D07F5" w:rsidP="00013B5E">
      <w:pPr>
        <w:pStyle w:val="Nadpis2"/>
        <w:rPr>
          <w:rFonts w:cs="Arial"/>
          <w:bCs/>
          <w:sz w:val="20"/>
        </w:rPr>
      </w:pPr>
      <w:r w:rsidRPr="00212A4F">
        <w:rPr>
          <w:rFonts w:cs="Arial"/>
          <w:bCs/>
          <w:sz w:val="20"/>
        </w:rPr>
        <w:lastRenderedPageBreak/>
        <w:br/>
      </w:r>
      <w:r w:rsidRPr="00013B5E">
        <w:rPr>
          <w:rFonts w:cs="Arial"/>
        </w:rPr>
        <w:t>III. Dodac</w:t>
      </w:r>
      <w:r w:rsidR="00815D6F" w:rsidRPr="00013B5E">
        <w:rPr>
          <w:rFonts w:cs="Arial"/>
        </w:rPr>
        <w:t>í</w:t>
      </w:r>
      <w:r w:rsidRPr="00013B5E">
        <w:rPr>
          <w:rFonts w:cs="Arial"/>
        </w:rPr>
        <w:t xml:space="preserve"> a záru</w:t>
      </w:r>
      <w:r w:rsidR="00815D6F" w:rsidRPr="00013B5E">
        <w:rPr>
          <w:rFonts w:cs="Arial"/>
        </w:rPr>
        <w:t>č</w:t>
      </w:r>
      <w:r w:rsidRPr="00013B5E">
        <w:rPr>
          <w:rFonts w:cs="Arial"/>
        </w:rPr>
        <w:t>n</w:t>
      </w:r>
      <w:r w:rsidR="00815D6F" w:rsidRPr="00013B5E">
        <w:rPr>
          <w:rFonts w:cs="Arial"/>
        </w:rPr>
        <w:t>í</w:t>
      </w:r>
      <w:r w:rsidRPr="00013B5E">
        <w:rPr>
          <w:rFonts w:cs="Arial"/>
        </w:rPr>
        <w:t xml:space="preserve"> podm</w:t>
      </w:r>
      <w:r w:rsidR="00815D6F" w:rsidRPr="00013B5E">
        <w:rPr>
          <w:rFonts w:cs="Arial"/>
        </w:rPr>
        <w:t>í</w:t>
      </w:r>
      <w:r w:rsidRPr="00013B5E">
        <w:rPr>
          <w:rFonts w:cs="Arial"/>
        </w:rPr>
        <w:t>nky</w:t>
      </w:r>
      <w:r w:rsidR="007A4803" w:rsidRPr="00013B5E">
        <w:rPr>
          <w:rFonts w:cs="Arial"/>
        </w:rPr>
        <w:t>, práva z</w:t>
      </w:r>
      <w:r w:rsidR="002F778A">
        <w:rPr>
          <w:rFonts w:cs="Arial"/>
        </w:rPr>
        <w:t> </w:t>
      </w:r>
      <w:r w:rsidR="007A4803" w:rsidRPr="00013B5E">
        <w:rPr>
          <w:rFonts w:cs="Arial"/>
        </w:rPr>
        <w:t>vad</w:t>
      </w:r>
      <w:r w:rsidR="002F778A">
        <w:rPr>
          <w:rFonts w:cs="Arial"/>
        </w:rPr>
        <w:t>,</w:t>
      </w:r>
      <w:r w:rsidR="002475AD" w:rsidRPr="00013B5E">
        <w:rPr>
          <w:rFonts w:cs="Arial"/>
        </w:rPr>
        <w:t xml:space="preserve"> náhrada škody</w:t>
      </w:r>
      <w:r w:rsidR="002F778A">
        <w:rPr>
          <w:rFonts w:cs="Arial"/>
        </w:rPr>
        <w:t xml:space="preserve"> a smluvní pokuty</w:t>
      </w:r>
    </w:p>
    <w:p w14:paraId="5E40FA91" w14:textId="56BA93E3" w:rsidR="001A56AD" w:rsidRPr="00013B5E" w:rsidRDefault="00E8393B" w:rsidP="00013B5E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207E7D">
        <w:rPr>
          <w:rFonts w:ascii="Arial" w:hAnsi="Arial" w:cs="Arial"/>
          <w:bCs/>
          <w:sz w:val="20"/>
          <w:szCs w:val="20"/>
          <w:lang w:val="cs-CZ"/>
        </w:rPr>
        <w:t>Odevzdáním</w:t>
      </w:r>
      <w:r w:rsidRPr="00D15B03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8B526F" w:rsidRPr="00D15B03">
        <w:rPr>
          <w:rFonts w:ascii="Arial" w:hAnsi="Arial" w:cs="Arial"/>
          <w:bCs/>
          <w:sz w:val="20"/>
          <w:szCs w:val="20"/>
          <w:lang w:val="cs-CZ"/>
        </w:rPr>
        <w:t>předmětu koupě</w:t>
      </w:r>
      <w:r w:rsidR="008B526F" w:rsidRPr="00AD2B1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ED7E41" w:rsidRPr="00AD2B1A">
        <w:rPr>
          <w:rFonts w:ascii="Arial" w:hAnsi="Arial" w:cs="Arial"/>
          <w:bCs/>
          <w:sz w:val="20"/>
          <w:szCs w:val="20"/>
          <w:lang w:val="cs-CZ"/>
        </w:rPr>
        <w:t xml:space="preserve">kupujícímu </w:t>
      </w:r>
      <w:r w:rsidRPr="00FD3F3A">
        <w:rPr>
          <w:rFonts w:ascii="Arial" w:hAnsi="Arial" w:cs="Arial"/>
          <w:bCs/>
          <w:sz w:val="20"/>
          <w:szCs w:val="20"/>
          <w:lang w:val="cs-CZ"/>
        </w:rPr>
        <w:t xml:space="preserve">poskytuje </w:t>
      </w:r>
      <w:r w:rsidR="00ED7E41" w:rsidRPr="00FD3F3A">
        <w:rPr>
          <w:rFonts w:ascii="Arial" w:hAnsi="Arial" w:cs="Arial"/>
          <w:bCs/>
          <w:sz w:val="20"/>
          <w:szCs w:val="20"/>
          <w:lang w:val="cs-CZ"/>
        </w:rPr>
        <w:t>prodávající</w:t>
      </w:r>
      <w:r w:rsidR="00A972F8" w:rsidRPr="00524D96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ED7E41" w:rsidRPr="00524D96">
        <w:rPr>
          <w:rFonts w:ascii="Arial" w:hAnsi="Arial" w:cs="Arial"/>
          <w:bCs/>
          <w:sz w:val="20"/>
          <w:szCs w:val="20"/>
          <w:lang w:val="cs-CZ"/>
        </w:rPr>
        <w:t xml:space="preserve">záruku za jakost a zavazuje se, že </w:t>
      </w:r>
      <w:r w:rsidR="008B526F" w:rsidRPr="003765C5">
        <w:rPr>
          <w:rFonts w:ascii="Arial" w:hAnsi="Arial" w:cs="Arial"/>
          <w:bCs/>
          <w:sz w:val="20"/>
          <w:szCs w:val="20"/>
          <w:lang w:val="cs-CZ"/>
        </w:rPr>
        <w:t>odevzdaný předmět koupě</w:t>
      </w:r>
      <w:r w:rsidR="00ED7E41" w:rsidRPr="003765C5">
        <w:rPr>
          <w:rFonts w:ascii="Arial" w:hAnsi="Arial" w:cs="Arial"/>
          <w:bCs/>
          <w:sz w:val="20"/>
          <w:szCs w:val="20"/>
          <w:lang w:val="cs-CZ"/>
        </w:rPr>
        <w:t xml:space="preserve"> bude po dobu </w:t>
      </w:r>
      <w:r w:rsidR="00213007" w:rsidRPr="00212A4F">
        <w:rPr>
          <w:rFonts w:ascii="Arial" w:hAnsi="Arial" w:cs="Arial"/>
          <w:bCs/>
          <w:sz w:val="20"/>
          <w:szCs w:val="20"/>
          <w:lang w:val="cs-CZ"/>
        </w:rPr>
        <w:t xml:space="preserve">36 </w:t>
      </w:r>
      <w:r w:rsidR="00ED7E41" w:rsidRPr="00212A4F">
        <w:rPr>
          <w:rFonts w:ascii="Arial" w:hAnsi="Arial" w:cs="Arial"/>
          <w:bCs/>
          <w:sz w:val="20"/>
          <w:szCs w:val="20"/>
          <w:lang w:val="cs-CZ"/>
        </w:rPr>
        <w:t xml:space="preserve">měsíců od jeho </w:t>
      </w:r>
      <w:r w:rsidR="00AC4803" w:rsidRPr="00212A4F">
        <w:rPr>
          <w:rFonts w:ascii="Arial" w:hAnsi="Arial" w:cs="Arial"/>
          <w:bCs/>
          <w:sz w:val="20"/>
          <w:szCs w:val="20"/>
          <w:lang w:val="cs-CZ"/>
        </w:rPr>
        <w:t>převzetí</w:t>
      </w:r>
      <w:r w:rsidRPr="00212A4F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8B526F" w:rsidRPr="00212A4F">
        <w:rPr>
          <w:rFonts w:ascii="Arial" w:hAnsi="Arial" w:cs="Arial"/>
          <w:bCs/>
          <w:sz w:val="20"/>
          <w:szCs w:val="20"/>
          <w:lang w:val="cs-CZ"/>
        </w:rPr>
        <w:t xml:space="preserve">způsobilý </w:t>
      </w:r>
      <w:r w:rsidRPr="004439BA">
        <w:rPr>
          <w:rFonts w:ascii="Arial" w:hAnsi="Arial" w:cs="Arial"/>
          <w:bCs/>
          <w:sz w:val="20"/>
          <w:szCs w:val="20"/>
          <w:lang w:val="cs-CZ"/>
        </w:rPr>
        <w:t xml:space="preserve">k </w:t>
      </w:r>
      <w:r w:rsidR="00262440" w:rsidRPr="00013B5E">
        <w:rPr>
          <w:rFonts w:ascii="Arial" w:hAnsi="Arial" w:cs="Arial"/>
          <w:bCs/>
          <w:sz w:val="20"/>
          <w:szCs w:val="20"/>
          <w:lang w:val="cs-CZ"/>
        </w:rPr>
        <w:t xml:space="preserve">použití 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pro obvyklý účel </w:t>
      </w:r>
      <w:r w:rsidR="00262440" w:rsidRPr="00013B5E">
        <w:rPr>
          <w:rFonts w:ascii="Arial" w:hAnsi="Arial" w:cs="Arial"/>
          <w:bCs/>
          <w:sz w:val="20"/>
          <w:szCs w:val="20"/>
          <w:lang w:val="cs-CZ"/>
        </w:rPr>
        <w:t>a zachová si své obvyklé vlastnosti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.</w:t>
      </w:r>
      <w:r w:rsidR="007B4437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Odevzdáním </w:t>
      </w:r>
      <w:r w:rsidR="008B526F" w:rsidRPr="00013B5E">
        <w:rPr>
          <w:rFonts w:ascii="Arial" w:hAnsi="Arial" w:cs="Arial"/>
          <w:bCs/>
          <w:sz w:val="20"/>
          <w:szCs w:val="20"/>
          <w:lang w:val="cs-CZ"/>
        </w:rPr>
        <w:t xml:space="preserve">předmětu koupě </w:t>
      </w:r>
      <w:r w:rsidR="007B4437" w:rsidRPr="00013B5E">
        <w:rPr>
          <w:rFonts w:ascii="Arial" w:hAnsi="Arial" w:cs="Arial"/>
          <w:bCs/>
          <w:sz w:val="20"/>
          <w:szCs w:val="20"/>
          <w:lang w:val="cs-CZ"/>
        </w:rPr>
        <w:t xml:space="preserve">se rozumí okamžik dle čl. II odst. </w:t>
      </w:r>
      <w:r w:rsidR="00B31A8E" w:rsidRPr="00013B5E">
        <w:rPr>
          <w:rFonts w:ascii="Arial" w:hAnsi="Arial" w:cs="Arial"/>
          <w:bCs/>
          <w:sz w:val="20"/>
          <w:szCs w:val="20"/>
          <w:lang w:val="cs-CZ"/>
        </w:rPr>
        <w:t xml:space="preserve">3) </w:t>
      </w:r>
      <w:r w:rsidR="007B4437" w:rsidRPr="00013B5E">
        <w:rPr>
          <w:rFonts w:ascii="Arial" w:hAnsi="Arial" w:cs="Arial"/>
          <w:bCs/>
          <w:sz w:val="20"/>
          <w:szCs w:val="20"/>
          <w:lang w:val="cs-CZ"/>
        </w:rPr>
        <w:t xml:space="preserve">těchto </w:t>
      </w:r>
      <w:r w:rsidR="00B31A8E" w:rsidRPr="00013B5E">
        <w:rPr>
          <w:rFonts w:ascii="Arial" w:hAnsi="Arial" w:cs="Arial"/>
          <w:bCs/>
          <w:sz w:val="20"/>
          <w:szCs w:val="20"/>
          <w:lang w:val="cs-CZ"/>
        </w:rPr>
        <w:t>VNP</w:t>
      </w:r>
      <w:r w:rsidR="007B4437" w:rsidRPr="00013B5E">
        <w:rPr>
          <w:rFonts w:ascii="Arial" w:hAnsi="Arial" w:cs="Arial"/>
          <w:bCs/>
          <w:sz w:val="20"/>
          <w:szCs w:val="20"/>
          <w:lang w:val="cs-CZ"/>
        </w:rPr>
        <w:t>.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Prodávaj</w:t>
      </w:r>
      <w:r w:rsidR="00A130D1" w:rsidRPr="00013B5E">
        <w:rPr>
          <w:rFonts w:ascii="Arial" w:hAnsi="Arial" w:cs="Arial"/>
          <w:bCs/>
          <w:sz w:val="20"/>
          <w:szCs w:val="20"/>
          <w:lang w:val="cs-CZ"/>
        </w:rPr>
        <w:t>ící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se 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sou</w:t>
      </w:r>
      <w:r w:rsidR="00A130D1" w:rsidRPr="00013B5E">
        <w:rPr>
          <w:rFonts w:ascii="Arial" w:hAnsi="Arial" w:cs="Arial"/>
          <w:bCs/>
          <w:sz w:val="20"/>
          <w:szCs w:val="20"/>
          <w:lang w:val="cs-CZ"/>
        </w:rPr>
        <w:t>časně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zavazuje, </w:t>
      </w:r>
      <w:r w:rsidR="00A130D1" w:rsidRPr="00013B5E">
        <w:rPr>
          <w:rFonts w:ascii="Arial" w:hAnsi="Arial" w:cs="Arial"/>
          <w:bCs/>
          <w:sz w:val="20"/>
          <w:szCs w:val="20"/>
          <w:lang w:val="cs-CZ"/>
        </w:rPr>
        <w:t>ž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e </w:t>
      </w:r>
      <w:r w:rsidR="00A2301A" w:rsidRPr="00013B5E">
        <w:rPr>
          <w:rFonts w:ascii="Arial" w:hAnsi="Arial" w:cs="Arial"/>
          <w:bCs/>
          <w:sz w:val="20"/>
          <w:szCs w:val="20"/>
          <w:lang w:val="cs-CZ"/>
        </w:rPr>
        <w:t>odevzdan</w:t>
      </w:r>
      <w:r w:rsidR="00AC4803" w:rsidRPr="00013B5E">
        <w:rPr>
          <w:rFonts w:ascii="Arial" w:hAnsi="Arial" w:cs="Arial"/>
          <w:bCs/>
          <w:sz w:val="20"/>
          <w:szCs w:val="20"/>
          <w:lang w:val="cs-CZ"/>
        </w:rPr>
        <w:t>ý</w:t>
      </w:r>
      <w:r w:rsidR="00A2301A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AC4803" w:rsidRPr="00013B5E">
        <w:rPr>
          <w:rFonts w:ascii="Arial" w:hAnsi="Arial" w:cs="Arial"/>
          <w:bCs/>
          <w:sz w:val="20"/>
          <w:szCs w:val="20"/>
          <w:lang w:val="cs-CZ"/>
        </w:rPr>
        <w:t>předmět koupě</w:t>
      </w:r>
      <w:r w:rsidR="007B4437" w:rsidRPr="00013B5E">
        <w:rPr>
          <w:rFonts w:ascii="Arial" w:hAnsi="Arial" w:cs="Arial"/>
          <w:bCs/>
          <w:sz w:val="20"/>
          <w:szCs w:val="20"/>
          <w:lang w:val="cs-CZ"/>
        </w:rPr>
        <w:t>, včetně obalu,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A2388F" w:rsidRPr="00013B5E">
        <w:rPr>
          <w:rFonts w:ascii="Arial" w:hAnsi="Arial" w:cs="Arial"/>
          <w:bCs/>
          <w:sz w:val="20"/>
          <w:szCs w:val="20"/>
          <w:lang w:val="cs-CZ"/>
        </w:rPr>
        <w:t>je v souladu s</w:t>
      </w:r>
      <w:r w:rsidR="0021789F" w:rsidRPr="00013B5E">
        <w:rPr>
          <w:rFonts w:ascii="Arial" w:hAnsi="Arial" w:cs="Arial"/>
          <w:bCs/>
          <w:sz w:val="20"/>
          <w:szCs w:val="20"/>
          <w:lang w:val="cs-CZ"/>
        </w:rPr>
        <w:t> </w:t>
      </w:r>
      <w:r w:rsidR="00A130D1" w:rsidRPr="00013B5E">
        <w:rPr>
          <w:rFonts w:ascii="Arial" w:hAnsi="Arial" w:cs="Arial"/>
          <w:bCs/>
          <w:sz w:val="20"/>
          <w:szCs w:val="20"/>
          <w:lang w:val="cs-CZ"/>
        </w:rPr>
        <w:t>platným</w:t>
      </w:r>
      <w:r w:rsidR="00A2388F" w:rsidRPr="00013B5E">
        <w:rPr>
          <w:rFonts w:ascii="Arial" w:hAnsi="Arial" w:cs="Arial"/>
          <w:bCs/>
          <w:sz w:val="20"/>
          <w:szCs w:val="20"/>
          <w:lang w:val="cs-CZ"/>
        </w:rPr>
        <w:t>i</w:t>
      </w:r>
      <w:r w:rsidR="0021789F" w:rsidRPr="00013B5E">
        <w:rPr>
          <w:rFonts w:ascii="Arial" w:hAnsi="Arial" w:cs="Arial"/>
          <w:bCs/>
          <w:sz w:val="20"/>
          <w:szCs w:val="20"/>
          <w:lang w:val="cs-CZ"/>
        </w:rPr>
        <w:t xml:space="preserve"> a účinnými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A2388F" w:rsidRPr="00013B5E">
        <w:rPr>
          <w:rFonts w:ascii="Arial" w:hAnsi="Arial" w:cs="Arial"/>
          <w:bCs/>
          <w:sz w:val="20"/>
          <w:szCs w:val="20"/>
          <w:lang w:val="cs-CZ"/>
        </w:rPr>
        <w:t xml:space="preserve">předpisy o ochraně </w:t>
      </w:r>
      <w:r w:rsidR="00A130D1" w:rsidRPr="00013B5E">
        <w:rPr>
          <w:rFonts w:ascii="Arial" w:hAnsi="Arial" w:cs="Arial"/>
          <w:bCs/>
          <w:sz w:val="20"/>
          <w:szCs w:val="20"/>
          <w:lang w:val="cs-CZ"/>
        </w:rPr>
        <w:t>životního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pros</w:t>
      </w:r>
      <w:r w:rsidR="00A130D1" w:rsidRPr="00013B5E">
        <w:rPr>
          <w:rFonts w:ascii="Arial" w:hAnsi="Arial" w:cs="Arial"/>
          <w:bCs/>
          <w:sz w:val="20"/>
          <w:szCs w:val="20"/>
          <w:lang w:val="cs-CZ"/>
        </w:rPr>
        <w:t>tředí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, </w:t>
      </w:r>
      <w:r w:rsidR="00484B90" w:rsidRPr="00013B5E">
        <w:rPr>
          <w:rFonts w:ascii="Arial" w:hAnsi="Arial" w:cs="Arial"/>
          <w:bCs/>
          <w:sz w:val="20"/>
          <w:szCs w:val="20"/>
          <w:lang w:val="cs-CZ"/>
        </w:rPr>
        <w:t>ž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ivota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>,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zdrav</w:t>
      </w:r>
      <w:r w:rsidR="00484B90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a bezpe</w:t>
      </w:r>
      <w:r w:rsidR="00484B90" w:rsidRPr="00013B5E">
        <w:rPr>
          <w:rFonts w:ascii="Arial" w:hAnsi="Arial" w:cs="Arial"/>
          <w:bCs/>
          <w:sz w:val="20"/>
          <w:szCs w:val="20"/>
          <w:lang w:val="cs-CZ"/>
        </w:rPr>
        <w:t>č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nosti práce. </w:t>
      </w:r>
    </w:p>
    <w:p w14:paraId="7DD97B44" w14:textId="4EC860A7" w:rsidR="007D6553" w:rsidRPr="00013B5E" w:rsidRDefault="001A56AD" w:rsidP="00013B5E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Součástí dodávky zboží jsou i revize a protokoly, předepsané zkoušky, dokumentace skutečného stavu, průvodní dokumentace obsahující návod výrobce na montáž, manipulaci, obsluhu, opravy, údržbu a další doklady nutné ke zprovoznění a řádnému užívání zboží, tak jak požadují platné a účinné právní předpisy.</w:t>
      </w:r>
    </w:p>
    <w:p w14:paraId="1B5AE3CE" w14:textId="01D48736" w:rsidR="004263DB" w:rsidRPr="003765C5" w:rsidRDefault="004263DB" w:rsidP="00013B5E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Kupující předmět koupě do 10 pracovních dnů od převzetí prohlédne a zkontroluje, zda jeho vlastnosti a množství odpovídají této smlouvě. Není-li místem plnění některá z provozoven kupujícího, počíná lhůta běžet od doby, kdy je předmět koupě dopraven na místo určení, tedy do příslušné provozovny kupujícího. Kupující je</w:t>
      </w:r>
      <w:r w:rsidR="00E517D6" w:rsidRPr="00013B5E">
        <w:rPr>
          <w:rFonts w:ascii="Arial" w:hAnsi="Arial" w:cs="Arial"/>
          <w:bCs/>
          <w:sz w:val="20"/>
          <w:szCs w:val="20"/>
          <w:lang w:val="cs-CZ"/>
        </w:rPr>
        <w:t xml:space="preserve"> též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oprávněn vyžadovat prohlídku předmětu koupě před jeho převzetím. Nebude-li předmět koupě odpovídat sjednaným podmínkám, je kupující oprávněn předmět koupě nepřevzít.</w:t>
      </w:r>
    </w:p>
    <w:p w14:paraId="08E2124F" w14:textId="5153E048" w:rsidR="000E05EC" w:rsidRPr="00013B5E" w:rsidRDefault="002D07F5" w:rsidP="00013B5E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207E7D">
        <w:rPr>
          <w:rFonts w:ascii="Arial" w:hAnsi="Arial" w:cs="Arial"/>
          <w:bCs/>
          <w:sz w:val="20"/>
          <w:szCs w:val="20"/>
          <w:lang w:val="cs-CZ"/>
        </w:rPr>
        <w:t>Rek</w:t>
      </w:r>
      <w:r w:rsidR="002F33B8" w:rsidRPr="00D15B03">
        <w:rPr>
          <w:rFonts w:ascii="Arial" w:hAnsi="Arial" w:cs="Arial"/>
          <w:bCs/>
          <w:sz w:val="20"/>
          <w:szCs w:val="20"/>
          <w:lang w:val="cs-CZ"/>
        </w:rPr>
        <w:t>l</w:t>
      </w:r>
      <w:r w:rsidRPr="00D15B03">
        <w:rPr>
          <w:rFonts w:ascii="Arial" w:hAnsi="Arial" w:cs="Arial"/>
          <w:bCs/>
          <w:sz w:val="20"/>
          <w:szCs w:val="20"/>
          <w:lang w:val="cs-CZ"/>
        </w:rPr>
        <w:t>amaci na mno</w:t>
      </w:r>
      <w:r w:rsidR="002F33B8" w:rsidRPr="00AD2B1A">
        <w:rPr>
          <w:rFonts w:ascii="Arial" w:hAnsi="Arial" w:cs="Arial"/>
          <w:bCs/>
          <w:sz w:val="20"/>
          <w:szCs w:val="20"/>
          <w:lang w:val="cs-CZ"/>
        </w:rPr>
        <w:t>ž</w:t>
      </w:r>
      <w:r w:rsidRPr="00AD2B1A">
        <w:rPr>
          <w:rFonts w:ascii="Arial" w:hAnsi="Arial" w:cs="Arial"/>
          <w:bCs/>
          <w:sz w:val="20"/>
          <w:szCs w:val="20"/>
          <w:lang w:val="cs-CZ"/>
        </w:rPr>
        <w:t>stv</w:t>
      </w:r>
      <w:r w:rsidR="002F33B8" w:rsidRPr="00FD3F3A">
        <w:rPr>
          <w:rFonts w:ascii="Arial" w:hAnsi="Arial" w:cs="Arial"/>
          <w:bCs/>
          <w:sz w:val="20"/>
          <w:szCs w:val="20"/>
          <w:lang w:val="cs-CZ"/>
        </w:rPr>
        <w:t>í</w:t>
      </w:r>
      <w:r w:rsidRPr="00FD3F3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F869F3" w:rsidRPr="00524D96">
        <w:rPr>
          <w:rFonts w:ascii="Arial" w:hAnsi="Arial" w:cs="Arial"/>
          <w:bCs/>
          <w:sz w:val="20"/>
          <w:szCs w:val="20"/>
          <w:lang w:val="cs-CZ"/>
        </w:rPr>
        <w:t xml:space="preserve">(vč. odmítnutí přebytečného množství) </w:t>
      </w:r>
      <w:r w:rsidR="007A4803" w:rsidRPr="00524D96">
        <w:rPr>
          <w:rFonts w:ascii="Arial" w:hAnsi="Arial" w:cs="Arial"/>
          <w:bCs/>
          <w:sz w:val="20"/>
          <w:szCs w:val="20"/>
          <w:lang w:val="cs-CZ"/>
        </w:rPr>
        <w:t xml:space="preserve">jakož i jiné zjevné vady </w:t>
      </w:r>
      <w:r w:rsidRPr="003765C5">
        <w:rPr>
          <w:rFonts w:ascii="Arial" w:hAnsi="Arial" w:cs="Arial"/>
          <w:bCs/>
          <w:sz w:val="20"/>
          <w:szCs w:val="20"/>
          <w:lang w:val="cs-CZ"/>
        </w:rPr>
        <w:t>uplatn</w:t>
      </w:r>
      <w:r w:rsidR="002F33B8" w:rsidRPr="003765C5">
        <w:rPr>
          <w:rFonts w:ascii="Arial" w:hAnsi="Arial" w:cs="Arial"/>
          <w:bCs/>
          <w:sz w:val="20"/>
          <w:szCs w:val="20"/>
          <w:lang w:val="cs-CZ"/>
        </w:rPr>
        <w:t>í kupující</w:t>
      </w:r>
      <w:r w:rsidRPr="00212A4F">
        <w:rPr>
          <w:rFonts w:ascii="Arial" w:hAnsi="Arial" w:cs="Arial"/>
          <w:bCs/>
          <w:sz w:val="20"/>
          <w:szCs w:val="20"/>
          <w:lang w:val="cs-CZ"/>
        </w:rPr>
        <w:t xml:space="preserve"> nejpozd</w:t>
      </w:r>
      <w:r w:rsidR="002F33B8" w:rsidRPr="00212A4F">
        <w:rPr>
          <w:rFonts w:ascii="Arial" w:hAnsi="Arial" w:cs="Arial"/>
          <w:bCs/>
          <w:sz w:val="20"/>
          <w:szCs w:val="20"/>
          <w:lang w:val="cs-CZ"/>
        </w:rPr>
        <w:t>ě</w:t>
      </w:r>
      <w:r w:rsidRPr="00212A4F">
        <w:rPr>
          <w:rFonts w:ascii="Arial" w:hAnsi="Arial" w:cs="Arial"/>
          <w:bCs/>
          <w:sz w:val="20"/>
          <w:szCs w:val="20"/>
          <w:lang w:val="cs-CZ"/>
        </w:rPr>
        <w:t xml:space="preserve">ji do </w:t>
      </w:r>
      <w:r w:rsidR="00333E67" w:rsidRPr="004439BA">
        <w:rPr>
          <w:rFonts w:ascii="Arial" w:hAnsi="Arial" w:cs="Arial"/>
          <w:bCs/>
          <w:sz w:val="20"/>
          <w:szCs w:val="20"/>
          <w:lang w:val="cs-CZ"/>
        </w:rPr>
        <w:t>10 pracovních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dn</w:t>
      </w:r>
      <w:r w:rsidR="002F33B8" w:rsidRPr="00013B5E">
        <w:rPr>
          <w:rFonts w:ascii="Arial" w:hAnsi="Arial" w:cs="Arial"/>
          <w:bCs/>
          <w:sz w:val="20"/>
          <w:szCs w:val="20"/>
          <w:lang w:val="cs-CZ"/>
        </w:rPr>
        <w:t>ů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od </w:t>
      </w:r>
      <w:r w:rsidR="00333E67" w:rsidRPr="00013B5E">
        <w:rPr>
          <w:rFonts w:ascii="Arial" w:hAnsi="Arial" w:cs="Arial"/>
          <w:bCs/>
          <w:sz w:val="20"/>
          <w:szCs w:val="20"/>
          <w:lang w:val="cs-CZ"/>
        </w:rPr>
        <w:t>prohlídky dle bodu 3) tohoto článku</w:t>
      </w:r>
      <w:r w:rsidRPr="00013B5E">
        <w:rPr>
          <w:rFonts w:ascii="Arial" w:hAnsi="Arial" w:cs="Arial"/>
          <w:bCs/>
          <w:sz w:val="20"/>
          <w:szCs w:val="20"/>
          <w:lang w:val="cs-CZ"/>
        </w:rPr>
        <w:t>. Rek</w:t>
      </w:r>
      <w:r w:rsidR="002F33B8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amaci </w:t>
      </w:r>
      <w:r w:rsidR="00E70E4E" w:rsidRPr="00013B5E">
        <w:rPr>
          <w:rFonts w:ascii="Arial" w:hAnsi="Arial" w:cs="Arial"/>
          <w:bCs/>
          <w:sz w:val="20"/>
          <w:szCs w:val="20"/>
          <w:lang w:val="cs-CZ"/>
        </w:rPr>
        <w:t>ohledně jakosti a provedení</w:t>
      </w:r>
      <w:r w:rsidR="00E8619B" w:rsidRPr="00013B5E">
        <w:rPr>
          <w:rFonts w:ascii="Arial" w:hAnsi="Arial" w:cs="Arial"/>
          <w:bCs/>
          <w:sz w:val="20"/>
          <w:szCs w:val="20"/>
          <w:lang w:val="cs-CZ"/>
        </w:rPr>
        <w:t>,</w:t>
      </w:r>
      <w:r w:rsidR="00E70E4E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013B5E">
        <w:rPr>
          <w:rFonts w:ascii="Arial" w:hAnsi="Arial" w:cs="Arial"/>
          <w:bCs/>
          <w:sz w:val="20"/>
          <w:szCs w:val="20"/>
          <w:lang w:val="cs-CZ"/>
        </w:rPr>
        <w:t>v</w:t>
      </w:r>
      <w:r w:rsidR="002F33B8" w:rsidRPr="00013B5E">
        <w:rPr>
          <w:rFonts w:ascii="Arial" w:hAnsi="Arial" w:cs="Arial"/>
          <w:bCs/>
          <w:sz w:val="20"/>
          <w:szCs w:val="20"/>
          <w:lang w:val="cs-CZ"/>
        </w:rPr>
        <w:t>četně</w:t>
      </w:r>
      <w:r w:rsidR="007A4803" w:rsidRPr="00013B5E">
        <w:rPr>
          <w:rFonts w:ascii="Arial" w:hAnsi="Arial" w:cs="Arial"/>
          <w:bCs/>
          <w:sz w:val="20"/>
          <w:szCs w:val="20"/>
          <w:lang w:val="cs-CZ"/>
        </w:rPr>
        <w:t xml:space="preserve"> všech dalších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skryt</w:t>
      </w:r>
      <w:r w:rsidR="002F33B8" w:rsidRPr="00013B5E">
        <w:rPr>
          <w:rFonts w:ascii="Arial" w:hAnsi="Arial" w:cs="Arial"/>
          <w:bCs/>
          <w:sz w:val="20"/>
          <w:szCs w:val="20"/>
          <w:lang w:val="cs-CZ"/>
        </w:rPr>
        <w:t>ý</w:t>
      </w:r>
      <w:r w:rsidRPr="00013B5E">
        <w:rPr>
          <w:rFonts w:ascii="Arial" w:hAnsi="Arial" w:cs="Arial"/>
          <w:bCs/>
          <w:sz w:val="20"/>
          <w:szCs w:val="20"/>
          <w:lang w:val="cs-CZ"/>
        </w:rPr>
        <w:t>ch vad m</w:t>
      </w:r>
      <w:r w:rsidR="002F33B8" w:rsidRPr="00013B5E">
        <w:rPr>
          <w:rFonts w:ascii="Arial" w:hAnsi="Arial" w:cs="Arial"/>
          <w:bCs/>
          <w:sz w:val="20"/>
          <w:szCs w:val="20"/>
          <w:lang w:val="cs-CZ"/>
        </w:rPr>
        <w:t>ůže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kupuj</w:t>
      </w:r>
      <w:r w:rsidR="002F33B8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>c</w:t>
      </w:r>
      <w:r w:rsidR="002F33B8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uplatnit kdykoliv v</w:t>
      </w:r>
      <w:r w:rsidR="007A4803" w:rsidRPr="00013B5E">
        <w:rPr>
          <w:rFonts w:ascii="Arial" w:hAnsi="Arial" w:cs="Arial"/>
          <w:bCs/>
          <w:sz w:val="20"/>
          <w:szCs w:val="20"/>
          <w:lang w:val="cs-CZ"/>
        </w:rPr>
        <w:t> </w:t>
      </w:r>
      <w:r w:rsidRPr="00013B5E">
        <w:rPr>
          <w:rFonts w:ascii="Arial" w:hAnsi="Arial" w:cs="Arial"/>
          <w:bCs/>
          <w:sz w:val="20"/>
          <w:szCs w:val="20"/>
          <w:lang w:val="cs-CZ"/>
        </w:rPr>
        <w:t>pr</w:t>
      </w:r>
      <w:r w:rsidR="002F33B8" w:rsidRPr="00013B5E">
        <w:rPr>
          <w:rFonts w:ascii="Arial" w:hAnsi="Arial" w:cs="Arial"/>
          <w:bCs/>
          <w:sz w:val="20"/>
          <w:szCs w:val="20"/>
          <w:lang w:val="cs-CZ"/>
        </w:rPr>
        <w:t>ůbě</w:t>
      </w:r>
      <w:r w:rsidRPr="00013B5E">
        <w:rPr>
          <w:rFonts w:ascii="Arial" w:hAnsi="Arial" w:cs="Arial"/>
          <w:bCs/>
          <w:sz w:val="20"/>
          <w:szCs w:val="20"/>
          <w:lang w:val="cs-CZ"/>
        </w:rPr>
        <w:t>hu</w:t>
      </w:r>
      <w:r w:rsidR="007A4803" w:rsidRPr="00013B5E">
        <w:rPr>
          <w:rFonts w:ascii="Arial" w:hAnsi="Arial" w:cs="Arial"/>
          <w:bCs/>
          <w:sz w:val="20"/>
          <w:szCs w:val="20"/>
          <w:lang w:val="cs-CZ"/>
        </w:rPr>
        <w:t xml:space="preserve"> dvou let od odevzdání předmětu koupě kupujícímu či v průběhu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záru</w:t>
      </w:r>
      <w:r w:rsidR="002F33B8" w:rsidRPr="00013B5E">
        <w:rPr>
          <w:rFonts w:ascii="Arial" w:hAnsi="Arial" w:cs="Arial"/>
          <w:bCs/>
          <w:sz w:val="20"/>
          <w:szCs w:val="20"/>
          <w:lang w:val="cs-CZ"/>
        </w:rPr>
        <w:t>ční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>doby</w:t>
      </w:r>
      <w:r w:rsidR="007A4803" w:rsidRPr="00013B5E">
        <w:rPr>
          <w:rFonts w:ascii="Arial" w:hAnsi="Arial" w:cs="Arial"/>
          <w:bCs/>
          <w:sz w:val="20"/>
          <w:szCs w:val="20"/>
          <w:lang w:val="cs-CZ"/>
        </w:rPr>
        <w:t>, podle toho, která lhůta je delší</w:t>
      </w:r>
      <w:r w:rsidR="000E05EC" w:rsidRPr="00013B5E">
        <w:rPr>
          <w:rFonts w:ascii="Arial" w:hAnsi="Arial" w:cs="Arial"/>
          <w:bCs/>
          <w:sz w:val="20"/>
          <w:szCs w:val="20"/>
          <w:lang w:val="cs-CZ"/>
        </w:rPr>
        <w:t>; stanoví-li</w:t>
      </w:r>
      <w:r w:rsidR="007A4803" w:rsidRPr="00013B5E">
        <w:rPr>
          <w:rFonts w:ascii="Arial" w:hAnsi="Arial" w:cs="Arial"/>
          <w:bCs/>
          <w:sz w:val="20"/>
          <w:szCs w:val="20"/>
          <w:lang w:val="cs-CZ"/>
        </w:rPr>
        <w:t xml:space="preserve"> zákon lhůtu delší</w:t>
      </w:r>
      <w:r w:rsidR="000E05EC" w:rsidRPr="00013B5E">
        <w:rPr>
          <w:rFonts w:ascii="Arial" w:hAnsi="Arial" w:cs="Arial"/>
          <w:bCs/>
          <w:sz w:val="20"/>
          <w:szCs w:val="20"/>
          <w:lang w:val="cs-CZ"/>
        </w:rPr>
        <w:t>, použije se tato delší lhůta</w:t>
      </w:r>
      <w:r w:rsidR="007A4803" w:rsidRPr="00013B5E">
        <w:rPr>
          <w:rFonts w:ascii="Arial" w:hAnsi="Arial" w:cs="Arial"/>
          <w:bCs/>
          <w:sz w:val="20"/>
          <w:szCs w:val="20"/>
          <w:lang w:val="cs-CZ"/>
        </w:rPr>
        <w:t>,</w:t>
      </w:r>
      <w:r w:rsidR="00E8619B" w:rsidRPr="00013B5E">
        <w:rPr>
          <w:rFonts w:ascii="Arial" w:hAnsi="Arial" w:cs="Arial"/>
          <w:bCs/>
          <w:sz w:val="20"/>
          <w:szCs w:val="20"/>
          <w:lang w:val="cs-CZ"/>
        </w:rPr>
        <w:t xml:space="preserve"> s tím, že je oprávněn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d</w:t>
      </w:r>
      <w:r w:rsidR="006B3D10" w:rsidRPr="00013B5E">
        <w:rPr>
          <w:rFonts w:ascii="Arial" w:hAnsi="Arial" w:cs="Arial"/>
          <w:bCs/>
          <w:sz w:val="20"/>
          <w:szCs w:val="20"/>
          <w:lang w:val="cs-CZ"/>
        </w:rPr>
        <w:t>le své vol</w:t>
      </w:r>
      <w:r w:rsidRPr="00013B5E">
        <w:rPr>
          <w:rFonts w:ascii="Arial" w:hAnsi="Arial" w:cs="Arial"/>
          <w:bCs/>
          <w:sz w:val="20"/>
          <w:szCs w:val="20"/>
          <w:lang w:val="cs-CZ"/>
        </w:rPr>
        <w:t>by po</w:t>
      </w:r>
      <w:r w:rsidR="006B3D10" w:rsidRPr="00013B5E">
        <w:rPr>
          <w:rFonts w:ascii="Arial" w:hAnsi="Arial" w:cs="Arial"/>
          <w:bCs/>
          <w:sz w:val="20"/>
          <w:szCs w:val="20"/>
          <w:lang w:val="cs-CZ"/>
        </w:rPr>
        <w:t>ž</w:t>
      </w:r>
      <w:r w:rsidRPr="00013B5E">
        <w:rPr>
          <w:rFonts w:ascii="Arial" w:hAnsi="Arial" w:cs="Arial"/>
          <w:bCs/>
          <w:sz w:val="20"/>
          <w:szCs w:val="20"/>
          <w:lang w:val="cs-CZ"/>
        </w:rPr>
        <w:t>adovat odstran</w:t>
      </w:r>
      <w:r w:rsidR="006B3D10" w:rsidRPr="00013B5E">
        <w:rPr>
          <w:rFonts w:ascii="Arial" w:hAnsi="Arial" w:cs="Arial"/>
          <w:bCs/>
          <w:sz w:val="20"/>
          <w:szCs w:val="20"/>
          <w:lang w:val="cs-CZ"/>
        </w:rPr>
        <w:t>ění vady</w:t>
      </w:r>
      <w:r w:rsidR="00E8619B" w:rsidRPr="00013B5E">
        <w:rPr>
          <w:rFonts w:ascii="Arial" w:hAnsi="Arial" w:cs="Arial"/>
          <w:bCs/>
          <w:sz w:val="20"/>
          <w:szCs w:val="20"/>
          <w:lang w:val="cs-CZ"/>
        </w:rPr>
        <w:t>,</w:t>
      </w:r>
      <w:r w:rsidR="006B3D10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E70E4E" w:rsidRPr="00013B5E">
        <w:rPr>
          <w:rFonts w:ascii="Arial" w:hAnsi="Arial" w:cs="Arial"/>
          <w:bCs/>
          <w:sz w:val="20"/>
          <w:szCs w:val="20"/>
          <w:lang w:val="cs-CZ"/>
        </w:rPr>
        <w:t>dodání nové věci</w:t>
      </w:r>
      <w:r w:rsidR="00E8619B" w:rsidRPr="00013B5E">
        <w:rPr>
          <w:rFonts w:ascii="Arial" w:hAnsi="Arial" w:cs="Arial"/>
          <w:bCs/>
          <w:sz w:val="20"/>
          <w:szCs w:val="20"/>
          <w:lang w:val="cs-CZ"/>
        </w:rPr>
        <w:t xml:space="preserve"> (</w:t>
      </w:r>
      <w:r w:rsidRPr="00013B5E">
        <w:rPr>
          <w:rFonts w:ascii="Arial" w:hAnsi="Arial" w:cs="Arial"/>
          <w:bCs/>
          <w:sz w:val="20"/>
          <w:szCs w:val="20"/>
          <w:lang w:val="cs-CZ"/>
        </w:rPr>
        <w:t>oboj</w:t>
      </w:r>
      <w:r w:rsidR="006B3D10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4756" w:rsidRPr="00013B5E">
        <w:rPr>
          <w:rFonts w:ascii="Arial" w:hAnsi="Arial" w:cs="Arial"/>
          <w:bCs/>
          <w:sz w:val="20"/>
          <w:szCs w:val="20"/>
          <w:lang w:val="cs-CZ"/>
        </w:rPr>
        <w:t xml:space="preserve"> na </w:t>
      </w:r>
      <w:r w:rsidRPr="00013B5E">
        <w:rPr>
          <w:rFonts w:ascii="Arial" w:hAnsi="Arial" w:cs="Arial"/>
          <w:bCs/>
          <w:sz w:val="20"/>
          <w:szCs w:val="20"/>
          <w:lang w:val="cs-CZ"/>
        </w:rPr>
        <w:t>n</w:t>
      </w:r>
      <w:r w:rsidR="006B3D10" w:rsidRPr="00013B5E">
        <w:rPr>
          <w:rFonts w:ascii="Arial" w:hAnsi="Arial" w:cs="Arial"/>
          <w:bCs/>
          <w:sz w:val="20"/>
          <w:szCs w:val="20"/>
          <w:lang w:val="cs-CZ"/>
        </w:rPr>
        <w:t>áklady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prodávaj</w:t>
      </w:r>
      <w:r w:rsidR="004D24FA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>c</w:t>
      </w:r>
      <w:r w:rsidR="004D24FA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>ho</w:t>
      </w:r>
      <w:r w:rsidR="00E8619B" w:rsidRPr="00013B5E">
        <w:rPr>
          <w:rFonts w:ascii="Arial" w:hAnsi="Arial" w:cs="Arial"/>
          <w:bCs/>
          <w:sz w:val="20"/>
          <w:szCs w:val="20"/>
          <w:lang w:val="cs-CZ"/>
        </w:rPr>
        <w:t>) či slevu z kupní ceny. V případě, že je vadné plnění podstatným porušením smlouvy, je kupující též oprávněn od smlouvy odstoupit</w:t>
      </w:r>
      <w:r w:rsidRPr="00013B5E">
        <w:rPr>
          <w:rFonts w:ascii="Arial" w:hAnsi="Arial" w:cs="Arial"/>
          <w:bCs/>
          <w:sz w:val="20"/>
          <w:szCs w:val="20"/>
          <w:lang w:val="cs-CZ"/>
        </w:rPr>
        <w:t>.</w:t>
      </w:r>
      <w:r w:rsidR="007A4803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0E05EC" w:rsidRPr="00013B5E">
        <w:rPr>
          <w:rFonts w:ascii="Arial" w:hAnsi="Arial" w:cs="Arial"/>
          <w:bCs/>
          <w:sz w:val="20"/>
          <w:szCs w:val="20"/>
          <w:lang w:val="cs-CZ"/>
        </w:rPr>
        <w:t>Zvolený způsob řešení vad oznámí kupující prodávajícímu</w:t>
      </w:r>
      <w:r w:rsidR="005A287F" w:rsidRPr="00013B5E">
        <w:rPr>
          <w:rFonts w:ascii="Arial" w:hAnsi="Arial" w:cs="Arial"/>
          <w:bCs/>
          <w:sz w:val="20"/>
          <w:szCs w:val="20"/>
          <w:lang w:val="cs-CZ"/>
        </w:rPr>
        <w:t xml:space="preserve"> do 10</w:t>
      </w:r>
      <w:r w:rsidR="000E05EC" w:rsidRPr="00013B5E">
        <w:rPr>
          <w:rFonts w:ascii="Arial" w:hAnsi="Arial" w:cs="Arial"/>
          <w:bCs/>
          <w:sz w:val="20"/>
          <w:szCs w:val="20"/>
          <w:lang w:val="cs-CZ"/>
        </w:rPr>
        <w:t xml:space="preserve"> pracovních dní od oznámení vad.</w:t>
      </w:r>
    </w:p>
    <w:p w14:paraId="63E50437" w14:textId="19D016CF" w:rsidR="006452A3" w:rsidRPr="00013B5E" w:rsidRDefault="00E517D6" w:rsidP="00013B5E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Vyskytne-li se na koupeném zboží jakákoli vada či její projev opakovaně (</w:t>
      </w:r>
      <w:r w:rsidR="00946A27" w:rsidRPr="00013B5E">
        <w:rPr>
          <w:rFonts w:ascii="Arial" w:hAnsi="Arial" w:cs="Arial"/>
          <w:bCs/>
          <w:sz w:val="20"/>
          <w:szCs w:val="20"/>
          <w:lang w:val="cs-CZ"/>
        </w:rPr>
        <w:t>třikrát</w:t>
      </w:r>
      <w:r w:rsidRPr="00013B5E">
        <w:rPr>
          <w:rFonts w:ascii="Arial" w:hAnsi="Arial" w:cs="Arial"/>
          <w:bCs/>
          <w:sz w:val="20"/>
          <w:szCs w:val="20"/>
          <w:lang w:val="cs-CZ"/>
        </w:rPr>
        <w:t>) či projeví-li se postupně více vad, je kupující</w:t>
      </w:r>
      <w:r w:rsidR="005324BE" w:rsidRPr="00013B5E">
        <w:rPr>
          <w:rFonts w:ascii="Arial" w:hAnsi="Arial" w:cs="Arial"/>
          <w:bCs/>
          <w:sz w:val="20"/>
          <w:szCs w:val="20"/>
          <w:lang w:val="cs-CZ"/>
        </w:rPr>
        <w:t xml:space="preserve"> též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oprávněn od kupní smlouvy odstoupit</w:t>
      </w:r>
      <w:r w:rsidR="005324BE" w:rsidRPr="00013B5E">
        <w:rPr>
          <w:rFonts w:ascii="Arial" w:hAnsi="Arial" w:cs="Arial"/>
          <w:bCs/>
          <w:sz w:val="20"/>
          <w:szCs w:val="20"/>
          <w:lang w:val="cs-CZ"/>
        </w:rPr>
        <w:t xml:space="preserve"> či žádat dodání nové věci</w:t>
      </w:r>
      <w:r w:rsidR="007A4803" w:rsidRPr="00013B5E">
        <w:rPr>
          <w:rFonts w:ascii="Arial" w:hAnsi="Arial" w:cs="Arial"/>
          <w:bCs/>
          <w:sz w:val="20"/>
          <w:szCs w:val="20"/>
          <w:lang w:val="cs-CZ"/>
        </w:rPr>
        <w:t>.</w:t>
      </w:r>
    </w:p>
    <w:p w14:paraId="63DF8F90" w14:textId="5F07B5D9" w:rsidR="004D6F01" w:rsidRPr="00013B5E" w:rsidRDefault="004D6F01" w:rsidP="00013B5E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Nedohodnou-li se smluvní strany na výši slevy, je kupující oprávněn požadovat opravu.</w:t>
      </w:r>
    </w:p>
    <w:p w14:paraId="1293827F" w14:textId="405A82C0" w:rsidR="006452A3" w:rsidRPr="004439BA" w:rsidRDefault="006452A3" w:rsidP="00013B5E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Má-li prodávající odstranit vady, je povinen tak učinit bez zbytečného odkladu. Poruší-li tuto povinnost či vady neodstraní, je kupující oprávněn nechat vady odstranit sám, a to na náklady prodávajícího.</w:t>
      </w:r>
      <w:r w:rsidR="00386EC9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40020D4A" w14:textId="31FD2D84" w:rsidR="00257C6A" w:rsidRPr="004439BA" w:rsidRDefault="00E8619B" w:rsidP="00013B5E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Žádným z uvedených práv 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nen</w:t>
      </w:r>
      <w:r w:rsidR="00F14CC4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dot</w:t>
      </w:r>
      <w:r w:rsidR="00F14CC4" w:rsidRPr="00013B5E">
        <w:rPr>
          <w:rFonts w:ascii="Arial" w:hAnsi="Arial" w:cs="Arial"/>
          <w:bCs/>
          <w:sz w:val="20"/>
          <w:szCs w:val="20"/>
          <w:lang w:val="cs-CZ"/>
        </w:rPr>
        <w:t>č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eno právo kupuj</w:t>
      </w:r>
      <w:r w:rsidR="00F14CC4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c</w:t>
      </w:r>
      <w:r w:rsidR="00F14CC4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ho na náhradu </w:t>
      </w:r>
      <w:r w:rsidR="00F14CC4" w:rsidRPr="00013B5E">
        <w:rPr>
          <w:rFonts w:ascii="Arial" w:hAnsi="Arial" w:cs="Arial"/>
          <w:bCs/>
          <w:sz w:val="20"/>
          <w:szCs w:val="20"/>
          <w:lang w:val="cs-CZ"/>
        </w:rPr>
        <w:t>š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kody zp</w:t>
      </w:r>
      <w:r w:rsidR="0025569C" w:rsidRPr="00013B5E">
        <w:rPr>
          <w:rFonts w:ascii="Arial" w:hAnsi="Arial" w:cs="Arial"/>
          <w:bCs/>
          <w:sz w:val="20"/>
          <w:szCs w:val="20"/>
          <w:lang w:val="cs-CZ"/>
        </w:rPr>
        <w:t>ů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sobené poru</w:t>
      </w:r>
      <w:r w:rsidR="0025569C" w:rsidRPr="00013B5E">
        <w:rPr>
          <w:rFonts w:ascii="Arial" w:hAnsi="Arial" w:cs="Arial"/>
          <w:bCs/>
          <w:sz w:val="20"/>
          <w:szCs w:val="20"/>
          <w:lang w:val="cs-CZ"/>
        </w:rPr>
        <w:t>š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en</w:t>
      </w:r>
      <w:r w:rsidR="0025569C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m</w:t>
      </w:r>
      <w:r w:rsidR="0021789F" w:rsidRPr="00013B5E">
        <w:rPr>
          <w:rFonts w:ascii="Arial" w:hAnsi="Arial" w:cs="Arial"/>
          <w:bCs/>
          <w:sz w:val="20"/>
          <w:szCs w:val="20"/>
          <w:lang w:val="cs-CZ"/>
        </w:rPr>
        <w:t xml:space="preserve"> smluvních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E54648" w:rsidRPr="00013B5E">
        <w:rPr>
          <w:rFonts w:ascii="Arial" w:hAnsi="Arial" w:cs="Arial"/>
          <w:bCs/>
          <w:sz w:val="20"/>
          <w:szCs w:val="20"/>
          <w:lang w:val="cs-CZ"/>
        </w:rPr>
        <w:t xml:space="preserve">povinností 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prodávaj</w:t>
      </w:r>
      <w:r w:rsidR="0025569C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c</w:t>
      </w:r>
      <w:r w:rsidR="0025569C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m.</w:t>
      </w:r>
      <w:r w:rsidR="00386EC9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29C4B0D7" w14:textId="0B770937" w:rsidR="0025569C" w:rsidRPr="00013B5E" w:rsidRDefault="00257C6A" w:rsidP="00013B5E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Prodávající </w:t>
      </w:r>
      <w:r w:rsidR="00E70E4E" w:rsidRPr="00013B5E">
        <w:rPr>
          <w:rFonts w:ascii="Arial" w:hAnsi="Arial" w:cs="Arial"/>
          <w:bCs/>
          <w:sz w:val="20"/>
          <w:szCs w:val="20"/>
          <w:lang w:val="cs-CZ"/>
        </w:rPr>
        <w:t xml:space="preserve">je povinen 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>k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upujícímu a třetím osobám </w:t>
      </w:r>
      <w:r w:rsidR="00E70E4E" w:rsidRPr="00013B5E">
        <w:rPr>
          <w:rFonts w:ascii="Arial" w:hAnsi="Arial" w:cs="Arial"/>
          <w:bCs/>
          <w:sz w:val="20"/>
          <w:szCs w:val="20"/>
          <w:lang w:val="cs-CZ"/>
        </w:rPr>
        <w:t xml:space="preserve">nahradit 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>i</w:t>
      </w:r>
      <w:r w:rsidR="00E70E4E" w:rsidRPr="00013B5E">
        <w:rPr>
          <w:rFonts w:ascii="Arial" w:hAnsi="Arial" w:cs="Arial"/>
          <w:bCs/>
          <w:sz w:val="20"/>
          <w:szCs w:val="20"/>
          <w:lang w:val="cs-CZ"/>
        </w:rPr>
        <w:t xml:space="preserve"> škodu, kterou způsobily osoby, jež prodávající použil k plnění svých </w:t>
      </w:r>
      <w:r w:rsidR="00A2301A" w:rsidRPr="00013B5E">
        <w:rPr>
          <w:rFonts w:ascii="Arial" w:hAnsi="Arial" w:cs="Arial"/>
          <w:bCs/>
          <w:sz w:val="20"/>
          <w:szCs w:val="20"/>
          <w:lang w:val="cs-CZ"/>
        </w:rPr>
        <w:t>dluhů</w:t>
      </w:r>
      <w:r w:rsidR="00E70E4E" w:rsidRPr="00013B5E">
        <w:rPr>
          <w:rFonts w:ascii="Arial" w:hAnsi="Arial" w:cs="Arial"/>
          <w:bCs/>
          <w:sz w:val="20"/>
          <w:szCs w:val="20"/>
          <w:lang w:val="cs-CZ"/>
        </w:rPr>
        <w:t xml:space="preserve"> ze smlouvy.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79C10397" w14:textId="25A3C34D" w:rsidR="00805FFD" w:rsidRDefault="002A4BBD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Prodávající </w:t>
      </w:r>
      <w:r w:rsidR="00805FFD" w:rsidRPr="00013B5E">
        <w:rPr>
          <w:rFonts w:ascii="Arial" w:hAnsi="Arial" w:cs="Arial"/>
          <w:bCs/>
          <w:sz w:val="20"/>
          <w:szCs w:val="20"/>
          <w:lang w:val="cs-CZ"/>
        </w:rPr>
        <w:t xml:space="preserve">je povinen nahradit 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kupujícímu </w:t>
      </w:r>
      <w:r w:rsidR="00805FFD" w:rsidRPr="00013B5E">
        <w:rPr>
          <w:rFonts w:ascii="Arial" w:hAnsi="Arial" w:cs="Arial"/>
          <w:bCs/>
          <w:sz w:val="20"/>
          <w:szCs w:val="20"/>
          <w:lang w:val="cs-CZ"/>
        </w:rPr>
        <w:t>veškerou škodu, způsobenou věcí (i vadnou), kterou použil při plnění této smlouvy.</w:t>
      </w:r>
    </w:p>
    <w:p w14:paraId="641C857E" w14:textId="77777777" w:rsidR="003218B4" w:rsidRDefault="003218B4" w:rsidP="003218B4">
      <w:pPr>
        <w:pStyle w:val="slovn"/>
        <w:numPr>
          <w:ilvl w:val="0"/>
          <w:numId w:val="16"/>
        </w:numPr>
        <w:tabs>
          <w:tab w:val="num" w:pos="567"/>
        </w:tabs>
        <w:jc w:val="left"/>
      </w:pPr>
      <w:r>
        <w:t>Pokud je kupující v prodlení s placením faktury, uhradí prodávajícímu úrok z prodlení ve výši 0,05 % z dlužné částky za každý den prodlení.</w:t>
      </w:r>
    </w:p>
    <w:p w14:paraId="173840D9" w14:textId="361A3175" w:rsidR="003218B4" w:rsidRDefault="003218B4" w:rsidP="00013B5E">
      <w:pPr>
        <w:pStyle w:val="slovn"/>
        <w:numPr>
          <w:ilvl w:val="0"/>
          <w:numId w:val="16"/>
        </w:numPr>
        <w:tabs>
          <w:tab w:val="num" w:pos="567"/>
        </w:tabs>
        <w:jc w:val="left"/>
      </w:pPr>
      <w:r>
        <w:t>Při nesplnění termínu odevzdání předmětu koupě uhradí prodávající kupujícímu smluvní pokutu ve výši 0,5 % z celkové kupní ceny za každý den prodlení. Má-li předmět koupě vady a kupující jej přesto převezme, je prodávající povinen uhradit kupujícímu smluvní pokutu ve výši 0,05 % z celkové kupní ceny za každý den prodlení od převzetí předmětu koupě do doby vyřešení práv kupujícího z vad.</w:t>
      </w:r>
    </w:p>
    <w:p w14:paraId="25E83171" w14:textId="04958B5E" w:rsidR="00E31C13" w:rsidRPr="00E31C13" w:rsidRDefault="00E31C13" w:rsidP="00E31C13">
      <w:pPr>
        <w:numPr>
          <w:ilvl w:val="0"/>
          <w:numId w:val="16"/>
        </w:numPr>
        <w:tabs>
          <w:tab w:val="num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Smluvní pokuty ujednané ve smlouvě či v těchto </w:t>
      </w:r>
      <w:r>
        <w:rPr>
          <w:rFonts w:ascii="Arial" w:hAnsi="Arial" w:cs="Arial"/>
          <w:bCs/>
          <w:sz w:val="20"/>
          <w:szCs w:val="20"/>
          <w:lang w:val="cs-CZ"/>
        </w:rPr>
        <w:t>VNP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nemají vliv na právo oprávněné smluvní strany na náhradu </w:t>
      </w:r>
      <w:r>
        <w:rPr>
          <w:rFonts w:ascii="Arial" w:hAnsi="Arial" w:cs="Arial"/>
          <w:bCs/>
          <w:sz w:val="20"/>
          <w:szCs w:val="20"/>
          <w:lang w:val="cs-CZ"/>
        </w:rPr>
        <w:t>škody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v plné výši.</w:t>
      </w:r>
    </w:p>
    <w:p w14:paraId="5EBE58F1" w14:textId="16881D25" w:rsidR="00524D96" w:rsidRPr="00013B5E" w:rsidRDefault="002D07F5" w:rsidP="00013B5E">
      <w:pPr>
        <w:pStyle w:val="Nadpis2"/>
        <w:rPr>
          <w:rFonts w:cs="Arial"/>
          <w:bCs/>
          <w:szCs w:val="24"/>
        </w:rPr>
      </w:pPr>
      <w:r w:rsidRPr="00013B5E">
        <w:rPr>
          <w:rFonts w:cs="Arial"/>
          <w:bCs/>
          <w:sz w:val="20"/>
        </w:rPr>
        <w:lastRenderedPageBreak/>
        <w:br/>
      </w:r>
      <w:r w:rsidR="00CB669C" w:rsidRPr="00013B5E">
        <w:rPr>
          <w:rFonts w:cs="Arial"/>
        </w:rPr>
        <w:t>IV.</w:t>
      </w:r>
      <w:r w:rsidR="00A92371" w:rsidRPr="00013B5E">
        <w:rPr>
          <w:rFonts w:cs="Arial"/>
        </w:rPr>
        <w:t xml:space="preserve"> </w:t>
      </w:r>
      <w:r w:rsidR="00CB669C" w:rsidRPr="00013B5E">
        <w:rPr>
          <w:rFonts w:cs="Arial"/>
        </w:rPr>
        <w:t>Práva třetích osob</w:t>
      </w:r>
      <w:r w:rsidRPr="00013B5E">
        <w:rPr>
          <w:rFonts w:cs="Arial"/>
        </w:rPr>
        <w:t xml:space="preserve"> </w:t>
      </w:r>
      <w:r w:rsidR="000E05EC" w:rsidRPr="00013B5E">
        <w:rPr>
          <w:rFonts w:cs="Arial"/>
        </w:rPr>
        <w:t>a mlčenlivost</w:t>
      </w:r>
    </w:p>
    <w:p w14:paraId="19212210" w14:textId="7ED2C272" w:rsidR="00800000" w:rsidRDefault="002D07F5" w:rsidP="00800000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20FC3">
        <w:rPr>
          <w:rFonts w:ascii="Arial" w:hAnsi="Arial" w:cs="Arial"/>
          <w:bCs/>
          <w:sz w:val="20"/>
          <w:szCs w:val="20"/>
          <w:lang w:val="cs-CZ"/>
        </w:rPr>
        <w:t>Prodávaj</w:t>
      </w:r>
      <w:r w:rsidR="00CB669C" w:rsidRPr="00207E7D">
        <w:rPr>
          <w:rFonts w:ascii="Arial" w:hAnsi="Arial" w:cs="Arial"/>
          <w:bCs/>
          <w:sz w:val="20"/>
          <w:szCs w:val="20"/>
          <w:lang w:val="cs-CZ"/>
        </w:rPr>
        <w:t>í</w:t>
      </w:r>
      <w:r w:rsidRPr="00D15B03">
        <w:rPr>
          <w:rFonts w:ascii="Arial" w:hAnsi="Arial" w:cs="Arial"/>
          <w:bCs/>
          <w:sz w:val="20"/>
          <w:szCs w:val="20"/>
          <w:lang w:val="cs-CZ"/>
        </w:rPr>
        <w:t>c</w:t>
      </w:r>
      <w:r w:rsidR="00CB669C" w:rsidRPr="00D15B03">
        <w:rPr>
          <w:rFonts w:ascii="Arial" w:hAnsi="Arial" w:cs="Arial"/>
          <w:bCs/>
          <w:sz w:val="20"/>
          <w:szCs w:val="20"/>
          <w:lang w:val="cs-CZ"/>
        </w:rPr>
        <w:t>í</w:t>
      </w:r>
      <w:r w:rsidRPr="00AD2B1A">
        <w:rPr>
          <w:rFonts w:ascii="Arial" w:hAnsi="Arial" w:cs="Arial"/>
          <w:bCs/>
          <w:sz w:val="20"/>
          <w:szCs w:val="20"/>
          <w:lang w:val="cs-CZ"/>
        </w:rPr>
        <w:t xml:space="preserve"> odpov</w:t>
      </w:r>
      <w:r w:rsidR="00CB669C" w:rsidRPr="00AD2B1A">
        <w:rPr>
          <w:rFonts w:ascii="Arial" w:hAnsi="Arial" w:cs="Arial"/>
          <w:bCs/>
          <w:sz w:val="20"/>
          <w:szCs w:val="20"/>
          <w:lang w:val="cs-CZ"/>
        </w:rPr>
        <w:t>í</w:t>
      </w:r>
      <w:r w:rsidRPr="00FD3F3A">
        <w:rPr>
          <w:rFonts w:ascii="Arial" w:hAnsi="Arial" w:cs="Arial"/>
          <w:bCs/>
          <w:sz w:val="20"/>
          <w:szCs w:val="20"/>
          <w:lang w:val="cs-CZ"/>
        </w:rPr>
        <w:t xml:space="preserve">dá za to, </w:t>
      </w:r>
      <w:r w:rsidR="00CB669C" w:rsidRPr="00FD3F3A">
        <w:rPr>
          <w:rFonts w:ascii="Arial" w:hAnsi="Arial" w:cs="Arial"/>
          <w:bCs/>
          <w:sz w:val="20"/>
          <w:szCs w:val="20"/>
          <w:lang w:val="cs-CZ"/>
        </w:rPr>
        <w:t>ž</w:t>
      </w:r>
      <w:r w:rsidRPr="00524D96">
        <w:rPr>
          <w:rFonts w:ascii="Arial" w:hAnsi="Arial" w:cs="Arial"/>
          <w:bCs/>
          <w:sz w:val="20"/>
          <w:szCs w:val="20"/>
          <w:lang w:val="cs-CZ"/>
        </w:rPr>
        <w:t xml:space="preserve">e </w:t>
      </w:r>
      <w:r w:rsidR="0021789F" w:rsidRPr="00524D96">
        <w:rPr>
          <w:rFonts w:ascii="Arial" w:hAnsi="Arial" w:cs="Arial"/>
          <w:bCs/>
          <w:sz w:val="20"/>
          <w:szCs w:val="20"/>
          <w:lang w:val="cs-CZ"/>
        </w:rPr>
        <w:t>zboží</w:t>
      </w:r>
      <w:r w:rsidRPr="003765C5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9C1139" w:rsidRPr="003765C5">
        <w:rPr>
          <w:rFonts w:ascii="Arial" w:hAnsi="Arial" w:cs="Arial"/>
          <w:bCs/>
          <w:sz w:val="20"/>
          <w:szCs w:val="20"/>
          <w:lang w:val="cs-CZ"/>
        </w:rPr>
        <w:t>není zatížen</w:t>
      </w:r>
      <w:r w:rsidR="0021789F" w:rsidRPr="00212A4F">
        <w:rPr>
          <w:rFonts w:ascii="Arial" w:hAnsi="Arial" w:cs="Arial"/>
          <w:bCs/>
          <w:sz w:val="20"/>
          <w:szCs w:val="20"/>
          <w:lang w:val="cs-CZ"/>
        </w:rPr>
        <w:t>o</w:t>
      </w:r>
      <w:r w:rsidRPr="00212A4F">
        <w:rPr>
          <w:rFonts w:ascii="Arial" w:hAnsi="Arial" w:cs="Arial"/>
          <w:bCs/>
          <w:sz w:val="20"/>
          <w:szCs w:val="20"/>
          <w:lang w:val="cs-CZ"/>
        </w:rPr>
        <w:t xml:space="preserve"> pr</w:t>
      </w:r>
      <w:r w:rsidR="00CB669C" w:rsidRPr="00212A4F">
        <w:rPr>
          <w:rFonts w:ascii="Arial" w:hAnsi="Arial" w:cs="Arial"/>
          <w:bCs/>
          <w:sz w:val="20"/>
          <w:szCs w:val="20"/>
          <w:lang w:val="cs-CZ"/>
        </w:rPr>
        <w:t>áv</w:t>
      </w:r>
      <w:r w:rsidR="009C1139" w:rsidRPr="004439BA">
        <w:rPr>
          <w:rFonts w:ascii="Arial" w:hAnsi="Arial" w:cs="Arial"/>
          <w:bCs/>
          <w:sz w:val="20"/>
          <w:szCs w:val="20"/>
          <w:lang w:val="cs-CZ"/>
        </w:rPr>
        <w:t>y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t</w:t>
      </w:r>
      <w:r w:rsidR="00CB669C" w:rsidRPr="00013B5E">
        <w:rPr>
          <w:rFonts w:ascii="Arial" w:hAnsi="Arial" w:cs="Arial"/>
          <w:bCs/>
          <w:sz w:val="20"/>
          <w:szCs w:val="20"/>
          <w:lang w:val="cs-CZ"/>
        </w:rPr>
        <w:t>ř</w:t>
      </w:r>
      <w:r w:rsidRPr="00013B5E">
        <w:rPr>
          <w:rFonts w:ascii="Arial" w:hAnsi="Arial" w:cs="Arial"/>
          <w:bCs/>
          <w:sz w:val="20"/>
          <w:szCs w:val="20"/>
          <w:lang w:val="cs-CZ"/>
        </w:rPr>
        <w:t>et</w:t>
      </w:r>
      <w:r w:rsidR="00CB669C" w:rsidRPr="00013B5E">
        <w:rPr>
          <w:rFonts w:ascii="Arial" w:hAnsi="Arial" w:cs="Arial"/>
          <w:bCs/>
          <w:sz w:val="20"/>
          <w:szCs w:val="20"/>
          <w:lang w:val="cs-CZ"/>
        </w:rPr>
        <w:t>ích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osob (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 xml:space="preserve">např. 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patenty, </w:t>
      </w:r>
      <w:r w:rsidR="009475EA" w:rsidRPr="00013B5E">
        <w:rPr>
          <w:rFonts w:ascii="Arial" w:hAnsi="Arial" w:cs="Arial"/>
          <w:bCs/>
          <w:sz w:val="20"/>
          <w:szCs w:val="20"/>
          <w:lang w:val="cs-CZ"/>
        </w:rPr>
        <w:t>právy plynoucími z průmyslových vzorů</w:t>
      </w:r>
      <w:r w:rsidRPr="00013B5E">
        <w:rPr>
          <w:rFonts w:ascii="Arial" w:hAnsi="Arial" w:cs="Arial"/>
          <w:bCs/>
          <w:sz w:val="20"/>
          <w:szCs w:val="20"/>
          <w:lang w:val="cs-CZ"/>
        </w:rPr>
        <w:t>, autorsk</w:t>
      </w:r>
      <w:r w:rsidR="00A2301A" w:rsidRPr="00013B5E">
        <w:rPr>
          <w:rFonts w:ascii="Arial" w:hAnsi="Arial" w:cs="Arial"/>
          <w:bCs/>
          <w:sz w:val="20"/>
          <w:szCs w:val="20"/>
          <w:lang w:val="cs-CZ"/>
        </w:rPr>
        <w:t>ými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práv</w:t>
      </w:r>
      <w:r w:rsidR="00A2301A" w:rsidRPr="00013B5E">
        <w:rPr>
          <w:rFonts w:ascii="Arial" w:hAnsi="Arial" w:cs="Arial"/>
          <w:bCs/>
          <w:sz w:val="20"/>
          <w:szCs w:val="20"/>
          <w:lang w:val="cs-CZ"/>
        </w:rPr>
        <w:t>y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apod.)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 xml:space="preserve">, není předmětem zajištění </w:t>
      </w:r>
      <w:r w:rsidR="00E70E4E" w:rsidRPr="00013B5E">
        <w:rPr>
          <w:rFonts w:ascii="Arial" w:hAnsi="Arial" w:cs="Arial"/>
          <w:bCs/>
          <w:sz w:val="20"/>
          <w:szCs w:val="20"/>
          <w:lang w:val="cs-CZ"/>
        </w:rPr>
        <w:t>dluhů</w:t>
      </w:r>
      <w:r w:rsidR="00342F29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a </w:t>
      </w:r>
      <w:r w:rsidR="00CB669C" w:rsidRPr="00013B5E">
        <w:rPr>
          <w:rFonts w:ascii="Arial" w:hAnsi="Arial" w:cs="Arial"/>
          <w:bCs/>
          <w:sz w:val="20"/>
          <w:szCs w:val="20"/>
          <w:lang w:val="cs-CZ"/>
        </w:rPr>
        <w:t>ž</w:t>
      </w:r>
      <w:r w:rsidRPr="00013B5E">
        <w:rPr>
          <w:rFonts w:ascii="Arial" w:hAnsi="Arial" w:cs="Arial"/>
          <w:bCs/>
          <w:sz w:val="20"/>
          <w:szCs w:val="20"/>
          <w:lang w:val="cs-CZ"/>
        </w:rPr>
        <w:t>e realizace této sm</w:t>
      </w:r>
      <w:r w:rsidR="00CB669C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>ouvy nezasahuje do pr</w:t>
      </w:r>
      <w:r w:rsidR="00CB669C" w:rsidRPr="00013B5E">
        <w:rPr>
          <w:rFonts w:ascii="Arial" w:hAnsi="Arial" w:cs="Arial"/>
          <w:bCs/>
          <w:sz w:val="20"/>
          <w:szCs w:val="20"/>
          <w:lang w:val="cs-CZ"/>
        </w:rPr>
        <w:t>áv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t</w:t>
      </w:r>
      <w:r w:rsidR="00CB669C" w:rsidRPr="00013B5E">
        <w:rPr>
          <w:rFonts w:ascii="Arial" w:hAnsi="Arial" w:cs="Arial"/>
          <w:bCs/>
          <w:sz w:val="20"/>
          <w:szCs w:val="20"/>
          <w:lang w:val="cs-CZ"/>
        </w:rPr>
        <w:t>ř</w:t>
      </w:r>
      <w:r w:rsidRPr="00013B5E">
        <w:rPr>
          <w:rFonts w:ascii="Arial" w:hAnsi="Arial" w:cs="Arial"/>
          <w:bCs/>
          <w:sz w:val="20"/>
          <w:szCs w:val="20"/>
          <w:lang w:val="cs-CZ"/>
        </w:rPr>
        <w:t>et</w:t>
      </w:r>
      <w:r w:rsidR="00CB669C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ch osob. </w:t>
      </w:r>
      <w:r w:rsidR="006A080B" w:rsidRPr="00013B5E">
        <w:rPr>
          <w:rFonts w:ascii="Arial" w:hAnsi="Arial" w:cs="Arial"/>
          <w:bCs/>
          <w:sz w:val="20"/>
          <w:szCs w:val="20"/>
          <w:lang w:val="cs-CZ"/>
        </w:rPr>
        <w:t xml:space="preserve">Prodávající se zavazuje pravdivě informovat kupujícího </w:t>
      </w:r>
      <w:r w:rsidR="00213007" w:rsidRPr="00013B5E">
        <w:rPr>
          <w:rFonts w:ascii="Arial" w:hAnsi="Arial" w:cs="Arial"/>
          <w:bCs/>
          <w:sz w:val="20"/>
          <w:szCs w:val="20"/>
          <w:lang w:val="cs-CZ"/>
        </w:rPr>
        <w:t>v případě</w:t>
      </w:r>
      <w:r w:rsidR="006A080B" w:rsidRPr="00013B5E">
        <w:rPr>
          <w:rFonts w:ascii="Arial" w:hAnsi="Arial" w:cs="Arial"/>
          <w:bCs/>
          <w:sz w:val="20"/>
          <w:szCs w:val="20"/>
          <w:lang w:val="cs-CZ"/>
        </w:rPr>
        <w:t xml:space="preserve">, </w:t>
      </w:r>
      <w:r w:rsidR="00213007" w:rsidRPr="00013B5E">
        <w:rPr>
          <w:rFonts w:ascii="Arial" w:hAnsi="Arial" w:cs="Arial"/>
          <w:bCs/>
          <w:sz w:val="20"/>
          <w:szCs w:val="20"/>
          <w:lang w:val="cs-CZ"/>
        </w:rPr>
        <w:t xml:space="preserve">že </w:t>
      </w:r>
      <w:r w:rsidR="006A080B" w:rsidRPr="00013B5E">
        <w:rPr>
          <w:rFonts w:ascii="Arial" w:hAnsi="Arial" w:cs="Arial"/>
          <w:bCs/>
          <w:sz w:val="20"/>
          <w:szCs w:val="20"/>
          <w:lang w:val="cs-CZ"/>
        </w:rPr>
        <w:t>je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 xml:space="preserve"> zboží předmětem</w:t>
      </w:r>
      <w:r w:rsidR="006A080B" w:rsidRPr="00013B5E">
        <w:rPr>
          <w:rFonts w:ascii="Arial" w:hAnsi="Arial" w:cs="Arial"/>
          <w:bCs/>
          <w:sz w:val="20"/>
          <w:szCs w:val="20"/>
          <w:lang w:val="cs-CZ"/>
        </w:rPr>
        <w:t xml:space="preserve"> práv třetích osob, zejména průmyslový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>ch</w:t>
      </w:r>
      <w:r w:rsidR="006A080B" w:rsidRPr="00013B5E">
        <w:rPr>
          <w:rFonts w:ascii="Arial" w:hAnsi="Arial" w:cs="Arial"/>
          <w:bCs/>
          <w:sz w:val="20"/>
          <w:szCs w:val="20"/>
          <w:lang w:val="cs-CZ"/>
        </w:rPr>
        <w:t xml:space="preserve"> či autorský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>ch</w:t>
      </w:r>
      <w:r w:rsidR="006A080B" w:rsidRPr="00013B5E">
        <w:rPr>
          <w:rFonts w:ascii="Arial" w:hAnsi="Arial" w:cs="Arial"/>
          <w:bCs/>
          <w:sz w:val="20"/>
          <w:szCs w:val="20"/>
          <w:lang w:val="cs-CZ"/>
        </w:rPr>
        <w:t xml:space="preserve"> práv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 xml:space="preserve">, nebo </w:t>
      </w:r>
      <w:r w:rsidR="00213007" w:rsidRPr="00013B5E">
        <w:rPr>
          <w:rFonts w:ascii="Arial" w:hAnsi="Arial" w:cs="Arial"/>
          <w:bCs/>
          <w:sz w:val="20"/>
          <w:szCs w:val="20"/>
          <w:lang w:val="cs-CZ"/>
        </w:rPr>
        <w:t xml:space="preserve">že 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 xml:space="preserve">je předmětem zajištění </w:t>
      </w:r>
      <w:r w:rsidR="00E70E4E" w:rsidRPr="00013B5E">
        <w:rPr>
          <w:rFonts w:ascii="Arial" w:hAnsi="Arial" w:cs="Arial"/>
          <w:bCs/>
          <w:sz w:val="20"/>
          <w:szCs w:val="20"/>
          <w:lang w:val="cs-CZ"/>
        </w:rPr>
        <w:t xml:space="preserve">dluhů </w:t>
      </w:r>
      <w:r w:rsidR="000F088B" w:rsidRPr="00013B5E">
        <w:rPr>
          <w:rFonts w:ascii="Arial" w:hAnsi="Arial" w:cs="Arial"/>
          <w:bCs/>
          <w:sz w:val="20"/>
          <w:szCs w:val="20"/>
          <w:lang w:val="cs-CZ"/>
        </w:rPr>
        <w:t xml:space="preserve">nebo </w:t>
      </w:r>
      <w:r w:rsidR="00213007" w:rsidRPr="00013B5E">
        <w:rPr>
          <w:rFonts w:ascii="Arial" w:hAnsi="Arial" w:cs="Arial"/>
          <w:bCs/>
          <w:sz w:val="20"/>
          <w:szCs w:val="20"/>
          <w:lang w:val="cs-CZ"/>
        </w:rPr>
        <w:t xml:space="preserve">že </w:t>
      </w:r>
      <w:r w:rsidR="000F088B" w:rsidRPr="00013B5E">
        <w:rPr>
          <w:rFonts w:ascii="Arial" w:hAnsi="Arial" w:cs="Arial"/>
          <w:bCs/>
          <w:sz w:val="20"/>
          <w:szCs w:val="20"/>
          <w:lang w:val="cs-CZ"/>
        </w:rPr>
        <w:t>realizací smlouvy došlo k zásahu do práv třetích osob</w:t>
      </w:r>
      <w:r w:rsidR="006A080B" w:rsidRPr="00013B5E">
        <w:rPr>
          <w:rFonts w:ascii="Arial" w:hAnsi="Arial" w:cs="Arial"/>
          <w:bCs/>
          <w:sz w:val="20"/>
          <w:szCs w:val="20"/>
          <w:lang w:val="cs-CZ"/>
        </w:rPr>
        <w:t>.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 xml:space="preserve"> V</w:t>
      </w:r>
      <w:r w:rsidR="00213007" w:rsidRPr="00013B5E">
        <w:rPr>
          <w:rFonts w:ascii="Arial" w:hAnsi="Arial" w:cs="Arial"/>
          <w:bCs/>
          <w:sz w:val="20"/>
          <w:szCs w:val="20"/>
          <w:lang w:val="cs-CZ"/>
        </w:rPr>
        <w:t> 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>případě</w:t>
      </w:r>
      <w:r w:rsidR="00213007" w:rsidRPr="00013B5E">
        <w:rPr>
          <w:rFonts w:ascii="Arial" w:hAnsi="Arial" w:cs="Arial"/>
          <w:bCs/>
          <w:sz w:val="20"/>
          <w:szCs w:val="20"/>
          <w:lang w:val="cs-CZ"/>
        </w:rPr>
        <w:t>, že prodávající kupujícímu tyto informace neposkytne či v případě, že mu sdělí nepravdivé informace,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 xml:space="preserve"> je prodávající povinen nahradit kupujícímu </w:t>
      </w:r>
      <w:r w:rsidR="001D18AA" w:rsidRPr="00013B5E">
        <w:rPr>
          <w:rFonts w:ascii="Arial" w:hAnsi="Arial" w:cs="Arial"/>
          <w:bCs/>
          <w:sz w:val="20"/>
          <w:szCs w:val="20"/>
          <w:lang w:val="cs-CZ"/>
        </w:rPr>
        <w:t>veškerou újmu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 xml:space="preserve">, která </w:t>
      </w:r>
      <w:r w:rsidR="000F088B" w:rsidRPr="00013B5E">
        <w:rPr>
          <w:rFonts w:ascii="Arial" w:hAnsi="Arial" w:cs="Arial"/>
          <w:bCs/>
          <w:sz w:val="20"/>
          <w:szCs w:val="20"/>
          <w:lang w:val="cs-CZ"/>
        </w:rPr>
        <w:t>kupující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 xml:space="preserve">mu v důsledku toho vznikla. </w:t>
      </w:r>
      <w:r w:rsidR="001D18AA" w:rsidRPr="00013B5E">
        <w:rPr>
          <w:rFonts w:ascii="Arial" w:hAnsi="Arial" w:cs="Arial"/>
          <w:bCs/>
          <w:sz w:val="20"/>
          <w:szCs w:val="20"/>
          <w:lang w:val="cs-CZ"/>
        </w:rPr>
        <w:t>Za újmu se považují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 xml:space="preserve"> i případné sankce uložené správními či soudními orgány kupujícímu</w:t>
      </w:r>
      <w:r w:rsidR="00213007" w:rsidRPr="00013B5E">
        <w:rPr>
          <w:rFonts w:ascii="Arial" w:hAnsi="Arial" w:cs="Arial"/>
          <w:bCs/>
          <w:sz w:val="20"/>
          <w:szCs w:val="20"/>
          <w:lang w:val="cs-CZ"/>
        </w:rPr>
        <w:t xml:space="preserve"> v důsledku porušení povinnosti prodávajícího</w:t>
      </w:r>
      <w:r w:rsidR="009C1139" w:rsidRPr="00013B5E">
        <w:rPr>
          <w:rFonts w:ascii="Arial" w:hAnsi="Arial" w:cs="Arial"/>
          <w:bCs/>
          <w:sz w:val="20"/>
          <w:szCs w:val="20"/>
          <w:lang w:val="cs-CZ"/>
        </w:rPr>
        <w:t>.</w:t>
      </w:r>
    </w:p>
    <w:p w14:paraId="7CB3AFBD" w14:textId="542CD171" w:rsidR="00563A13" w:rsidRPr="00013B5E" w:rsidRDefault="002D07F5" w:rsidP="00013B5E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20FC3">
        <w:rPr>
          <w:rFonts w:ascii="Arial" w:hAnsi="Arial" w:cs="Arial"/>
          <w:bCs/>
          <w:sz w:val="20"/>
          <w:szCs w:val="20"/>
          <w:lang w:val="cs-CZ"/>
        </w:rPr>
        <w:t>Vzorky, modely, v</w:t>
      </w:r>
      <w:r w:rsidR="00CB669C" w:rsidRPr="00207E7D">
        <w:rPr>
          <w:rFonts w:ascii="Arial" w:hAnsi="Arial" w:cs="Arial"/>
          <w:bCs/>
          <w:sz w:val="20"/>
          <w:szCs w:val="20"/>
          <w:lang w:val="cs-CZ"/>
        </w:rPr>
        <w:t>ý</w:t>
      </w:r>
      <w:r w:rsidRPr="00D15B03">
        <w:rPr>
          <w:rFonts w:ascii="Arial" w:hAnsi="Arial" w:cs="Arial"/>
          <w:bCs/>
          <w:sz w:val="20"/>
          <w:szCs w:val="20"/>
          <w:lang w:val="cs-CZ"/>
        </w:rPr>
        <w:t>kresová dokumenta</w:t>
      </w:r>
      <w:r w:rsidRPr="00AD2B1A">
        <w:rPr>
          <w:rFonts w:ascii="Arial" w:hAnsi="Arial" w:cs="Arial"/>
          <w:bCs/>
          <w:sz w:val="20"/>
          <w:szCs w:val="20"/>
          <w:lang w:val="cs-CZ"/>
        </w:rPr>
        <w:t>ce, nosi</w:t>
      </w:r>
      <w:r w:rsidR="00CB669C" w:rsidRPr="00AD2B1A">
        <w:rPr>
          <w:rFonts w:ascii="Arial" w:hAnsi="Arial" w:cs="Arial"/>
          <w:bCs/>
          <w:sz w:val="20"/>
          <w:szCs w:val="20"/>
          <w:lang w:val="cs-CZ"/>
        </w:rPr>
        <w:t>č</w:t>
      </w:r>
      <w:r w:rsidRPr="00FD3F3A">
        <w:rPr>
          <w:rFonts w:ascii="Arial" w:hAnsi="Arial" w:cs="Arial"/>
          <w:bCs/>
          <w:sz w:val="20"/>
          <w:szCs w:val="20"/>
          <w:lang w:val="cs-CZ"/>
        </w:rPr>
        <w:t>e dat atd.</w:t>
      </w:r>
      <w:r w:rsidR="00D64CD5" w:rsidRPr="00FD3F3A">
        <w:rPr>
          <w:rFonts w:ascii="Arial" w:hAnsi="Arial" w:cs="Arial"/>
          <w:bCs/>
          <w:sz w:val="20"/>
          <w:szCs w:val="20"/>
          <w:lang w:val="cs-CZ"/>
        </w:rPr>
        <w:t xml:space="preserve">, která jsou vlastnictvím kupujícího, </w:t>
      </w:r>
      <w:r w:rsidRPr="00524D96">
        <w:rPr>
          <w:rFonts w:ascii="Arial" w:hAnsi="Arial" w:cs="Arial"/>
          <w:bCs/>
          <w:sz w:val="20"/>
          <w:szCs w:val="20"/>
          <w:lang w:val="cs-CZ"/>
        </w:rPr>
        <w:t>z</w:t>
      </w:r>
      <w:r w:rsidR="009377E8" w:rsidRPr="00524D96">
        <w:rPr>
          <w:rFonts w:ascii="Arial" w:hAnsi="Arial" w:cs="Arial"/>
          <w:bCs/>
          <w:sz w:val="20"/>
          <w:szCs w:val="20"/>
          <w:lang w:val="cs-CZ"/>
        </w:rPr>
        <w:t>ů</w:t>
      </w:r>
      <w:r w:rsidRPr="003765C5">
        <w:rPr>
          <w:rFonts w:ascii="Arial" w:hAnsi="Arial" w:cs="Arial"/>
          <w:bCs/>
          <w:sz w:val="20"/>
          <w:szCs w:val="20"/>
          <w:lang w:val="cs-CZ"/>
        </w:rPr>
        <w:t>stávaj</w:t>
      </w:r>
      <w:r w:rsidR="009377E8" w:rsidRPr="003765C5">
        <w:rPr>
          <w:rFonts w:ascii="Arial" w:hAnsi="Arial" w:cs="Arial"/>
          <w:bCs/>
          <w:sz w:val="20"/>
          <w:szCs w:val="20"/>
          <w:lang w:val="cs-CZ"/>
        </w:rPr>
        <w:t>í</w:t>
      </w:r>
      <w:r w:rsidRPr="00212A4F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D64CD5" w:rsidRPr="00212A4F">
        <w:rPr>
          <w:rFonts w:ascii="Arial" w:hAnsi="Arial" w:cs="Arial"/>
          <w:bCs/>
          <w:sz w:val="20"/>
          <w:szCs w:val="20"/>
          <w:lang w:val="cs-CZ"/>
        </w:rPr>
        <w:t xml:space="preserve">jeho </w:t>
      </w:r>
      <w:r w:rsidRPr="00212A4F">
        <w:rPr>
          <w:rFonts w:ascii="Arial" w:hAnsi="Arial" w:cs="Arial"/>
          <w:bCs/>
          <w:sz w:val="20"/>
          <w:szCs w:val="20"/>
          <w:lang w:val="cs-CZ"/>
        </w:rPr>
        <w:t>v</w:t>
      </w:r>
      <w:r w:rsidR="009377E8" w:rsidRPr="004439BA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>astnictv</w:t>
      </w:r>
      <w:r w:rsidR="009377E8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>m a prodávaj</w:t>
      </w:r>
      <w:r w:rsidR="00563A13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>c</w:t>
      </w:r>
      <w:r w:rsidR="00563A13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je ne</w:t>
      </w:r>
      <w:r w:rsidR="00563A13" w:rsidRPr="00013B5E">
        <w:rPr>
          <w:rFonts w:ascii="Arial" w:hAnsi="Arial" w:cs="Arial"/>
          <w:bCs/>
          <w:sz w:val="20"/>
          <w:szCs w:val="20"/>
          <w:lang w:val="cs-CZ"/>
        </w:rPr>
        <w:t>smí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bez souh</w:t>
      </w:r>
      <w:r w:rsidR="00563A13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>asu kupuj</w:t>
      </w:r>
      <w:r w:rsidR="00563A13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>c</w:t>
      </w:r>
      <w:r w:rsidR="00563A13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ho </w:t>
      </w:r>
      <w:r w:rsidR="00BB5C49" w:rsidRPr="00013B5E">
        <w:rPr>
          <w:rFonts w:ascii="Arial" w:hAnsi="Arial" w:cs="Arial"/>
          <w:bCs/>
          <w:sz w:val="20"/>
          <w:szCs w:val="20"/>
          <w:lang w:val="cs-CZ"/>
        </w:rPr>
        <w:t xml:space="preserve">zpřístupnit třetím osobám, nebo je </w:t>
      </w:r>
      <w:r w:rsidRPr="00013B5E">
        <w:rPr>
          <w:rFonts w:ascii="Arial" w:hAnsi="Arial" w:cs="Arial"/>
          <w:bCs/>
          <w:sz w:val="20"/>
          <w:szCs w:val="20"/>
          <w:lang w:val="cs-CZ"/>
        </w:rPr>
        <w:t>pou</w:t>
      </w:r>
      <w:r w:rsidR="00563A13" w:rsidRPr="00013B5E">
        <w:rPr>
          <w:rFonts w:ascii="Arial" w:hAnsi="Arial" w:cs="Arial"/>
          <w:bCs/>
          <w:sz w:val="20"/>
          <w:szCs w:val="20"/>
          <w:lang w:val="cs-CZ"/>
        </w:rPr>
        <w:t>žít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BB5C49" w:rsidRPr="00013B5E">
        <w:rPr>
          <w:rFonts w:ascii="Arial" w:hAnsi="Arial" w:cs="Arial"/>
          <w:bCs/>
          <w:sz w:val="20"/>
          <w:szCs w:val="20"/>
          <w:lang w:val="cs-CZ"/>
        </w:rPr>
        <w:t>v jejich prospěch</w:t>
      </w:r>
      <w:r w:rsidR="000F088B" w:rsidRPr="00013B5E">
        <w:rPr>
          <w:rFonts w:ascii="Arial" w:hAnsi="Arial" w:cs="Arial"/>
          <w:bCs/>
          <w:sz w:val="20"/>
          <w:szCs w:val="20"/>
          <w:lang w:val="cs-CZ"/>
        </w:rPr>
        <w:t xml:space="preserve"> či za účelem vlastního zisku</w:t>
      </w:r>
      <w:r w:rsidR="00BB5C49" w:rsidRPr="00013B5E">
        <w:rPr>
          <w:rFonts w:ascii="Arial" w:hAnsi="Arial" w:cs="Arial"/>
          <w:bCs/>
          <w:sz w:val="20"/>
          <w:szCs w:val="20"/>
          <w:lang w:val="cs-CZ"/>
        </w:rPr>
        <w:t>.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0E05EC" w:rsidRPr="00013B5E">
        <w:rPr>
          <w:rFonts w:ascii="Arial" w:hAnsi="Arial" w:cs="Arial"/>
          <w:bCs/>
          <w:sz w:val="20"/>
          <w:szCs w:val="20"/>
          <w:lang w:val="cs-CZ"/>
        </w:rPr>
        <w:t>Pokud prodávající získá v souvislosti s uzavíráním či plněním smlouvy znalosti z vědeckotechnických postupů, skutečností obchodní povahy, skutečností chráněných právem v oblasti duševního vlastnictví, nebo o cenách, výrobních postupech, patentech a jiných údajích kupujícího, jakož i přístup k takovýmto datům na jakýchkoli nosičích, je povinen zajistit jejich důvěrnost. Prodávající není oprávněn si tato data a informace kopírovat, uchovávat ani je nijak jinak zpracovávat s výjimkou plnění předmětu smlouvy.</w:t>
      </w:r>
    </w:p>
    <w:p w14:paraId="1469D77B" w14:textId="566BBC55" w:rsidR="00D64CD5" w:rsidRPr="00013B5E" w:rsidRDefault="00D64CD5" w:rsidP="00013B5E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Vzorky, modely, výkresová dokumentace, nosiče dat atd., které byly součástí dodávky zboží, se stávají vlastnictv</w:t>
      </w:r>
      <w:r w:rsidR="00AC41EC" w:rsidRPr="00013B5E">
        <w:rPr>
          <w:rFonts w:ascii="Arial" w:hAnsi="Arial" w:cs="Arial"/>
          <w:bCs/>
          <w:sz w:val="20"/>
          <w:szCs w:val="20"/>
          <w:lang w:val="cs-CZ"/>
        </w:rPr>
        <w:t>ím kupujícího a tento k nim nabývá veškerá práva.</w:t>
      </w:r>
    </w:p>
    <w:p w14:paraId="2234CC92" w14:textId="77777777" w:rsidR="00524D96" w:rsidRDefault="002D07F5" w:rsidP="00013B5E">
      <w:pPr>
        <w:pStyle w:val="Nadpis2"/>
        <w:rPr>
          <w:rFonts w:cs="Arial"/>
          <w:bCs/>
          <w:sz w:val="20"/>
        </w:rPr>
      </w:pPr>
      <w:r w:rsidRPr="00013B5E">
        <w:rPr>
          <w:rFonts w:cs="Arial"/>
          <w:bCs/>
          <w:sz w:val="20"/>
        </w:rPr>
        <w:br/>
      </w:r>
      <w:r w:rsidRPr="00013B5E">
        <w:rPr>
          <w:rFonts w:cs="Arial"/>
        </w:rPr>
        <w:t>V. Platebn</w:t>
      </w:r>
      <w:r w:rsidR="00956A9A" w:rsidRPr="00013B5E">
        <w:rPr>
          <w:rFonts w:cs="Arial"/>
        </w:rPr>
        <w:t>í</w:t>
      </w:r>
      <w:r w:rsidRPr="00013B5E">
        <w:rPr>
          <w:rFonts w:cs="Arial"/>
        </w:rPr>
        <w:t xml:space="preserve"> podm</w:t>
      </w:r>
      <w:r w:rsidR="00956A9A" w:rsidRPr="00013B5E">
        <w:rPr>
          <w:rFonts w:cs="Arial"/>
        </w:rPr>
        <w:t>í</w:t>
      </w:r>
      <w:r w:rsidRPr="00013B5E">
        <w:rPr>
          <w:rFonts w:cs="Arial"/>
        </w:rPr>
        <w:t>nky</w:t>
      </w:r>
      <w:r w:rsidRPr="00013B5E">
        <w:rPr>
          <w:rFonts w:cs="Arial"/>
          <w:b w:val="0"/>
          <w:bCs/>
          <w:szCs w:val="24"/>
        </w:rPr>
        <w:t xml:space="preserve"> </w:t>
      </w:r>
    </w:p>
    <w:p w14:paraId="3B7C39DD" w14:textId="6A73437C" w:rsidR="002475AD" w:rsidRPr="002475AD" w:rsidRDefault="002475AD" w:rsidP="00013B5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2475AD">
        <w:rPr>
          <w:rFonts w:ascii="Arial" w:hAnsi="Arial" w:cs="Arial"/>
          <w:bCs/>
          <w:sz w:val="20"/>
          <w:szCs w:val="20"/>
          <w:lang w:val="cs-CZ"/>
        </w:rPr>
        <w:t>Kupující není povinen platit kupní cenu, a to ani částečně, za předmět koupě, dokud nebudou uspokojena veškerá práva kupujícího z vad předmětu koupě.</w:t>
      </w:r>
    </w:p>
    <w:p w14:paraId="5590992B" w14:textId="1A4A1940" w:rsidR="00800000" w:rsidRDefault="002D07F5" w:rsidP="00800000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207E7D">
        <w:rPr>
          <w:rFonts w:ascii="Arial" w:hAnsi="Arial" w:cs="Arial"/>
          <w:bCs/>
          <w:sz w:val="20"/>
          <w:szCs w:val="20"/>
          <w:lang w:val="cs-CZ"/>
        </w:rPr>
        <w:t xml:space="preserve">Cenu </w:t>
      </w:r>
      <w:r w:rsidR="00BB5C49" w:rsidRPr="00D15B03">
        <w:rPr>
          <w:rFonts w:ascii="Arial" w:hAnsi="Arial" w:cs="Arial"/>
          <w:bCs/>
          <w:sz w:val="20"/>
          <w:szCs w:val="20"/>
          <w:lang w:val="cs-CZ"/>
        </w:rPr>
        <w:t xml:space="preserve">zboží </w:t>
      </w:r>
      <w:r w:rsidRPr="00D15B03">
        <w:rPr>
          <w:rFonts w:ascii="Arial" w:hAnsi="Arial" w:cs="Arial"/>
          <w:bCs/>
          <w:sz w:val="20"/>
          <w:szCs w:val="20"/>
          <w:lang w:val="cs-CZ"/>
        </w:rPr>
        <w:t>p</w:t>
      </w:r>
      <w:r w:rsidR="00120F91" w:rsidRPr="00AD2B1A">
        <w:rPr>
          <w:rFonts w:ascii="Arial" w:hAnsi="Arial" w:cs="Arial"/>
          <w:bCs/>
          <w:sz w:val="20"/>
          <w:szCs w:val="20"/>
          <w:lang w:val="cs-CZ"/>
        </w:rPr>
        <w:t>l</w:t>
      </w:r>
      <w:r w:rsidRPr="00AD2B1A">
        <w:rPr>
          <w:rFonts w:ascii="Arial" w:hAnsi="Arial" w:cs="Arial"/>
          <w:bCs/>
          <w:sz w:val="20"/>
          <w:szCs w:val="20"/>
          <w:lang w:val="cs-CZ"/>
        </w:rPr>
        <w:t>at</w:t>
      </w:r>
      <w:r w:rsidR="00120F91" w:rsidRPr="00FD3F3A">
        <w:rPr>
          <w:rFonts w:ascii="Arial" w:hAnsi="Arial" w:cs="Arial"/>
          <w:bCs/>
          <w:sz w:val="20"/>
          <w:szCs w:val="20"/>
          <w:lang w:val="cs-CZ"/>
        </w:rPr>
        <w:t>í</w:t>
      </w:r>
      <w:r w:rsidRPr="00FD3F3A">
        <w:rPr>
          <w:rFonts w:ascii="Arial" w:hAnsi="Arial" w:cs="Arial"/>
          <w:bCs/>
          <w:sz w:val="20"/>
          <w:szCs w:val="20"/>
          <w:lang w:val="cs-CZ"/>
        </w:rPr>
        <w:t xml:space="preserve"> kupuj</w:t>
      </w:r>
      <w:r w:rsidR="00120F91" w:rsidRPr="00524D96">
        <w:rPr>
          <w:rFonts w:ascii="Arial" w:hAnsi="Arial" w:cs="Arial"/>
          <w:bCs/>
          <w:sz w:val="20"/>
          <w:szCs w:val="20"/>
          <w:lang w:val="cs-CZ"/>
        </w:rPr>
        <w:t>í</w:t>
      </w:r>
      <w:r w:rsidRPr="00524D96">
        <w:rPr>
          <w:rFonts w:ascii="Arial" w:hAnsi="Arial" w:cs="Arial"/>
          <w:bCs/>
          <w:sz w:val="20"/>
          <w:szCs w:val="20"/>
          <w:lang w:val="cs-CZ"/>
        </w:rPr>
        <w:t>c</w:t>
      </w:r>
      <w:r w:rsidR="00120F91" w:rsidRPr="003765C5">
        <w:rPr>
          <w:rFonts w:ascii="Arial" w:hAnsi="Arial" w:cs="Arial"/>
          <w:bCs/>
          <w:sz w:val="20"/>
          <w:szCs w:val="20"/>
          <w:lang w:val="cs-CZ"/>
        </w:rPr>
        <w:t xml:space="preserve">í </w:t>
      </w:r>
      <w:r w:rsidRPr="003765C5">
        <w:rPr>
          <w:rFonts w:ascii="Arial" w:hAnsi="Arial" w:cs="Arial"/>
          <w:bCs/>
          <w:sz w:val="20"/>
          <w:szCs w:val="20"/>
          <w:lang w:val="cs-CZ"/>
        </w:rPr>
        <w:t>zásadn</w:t>
      </w:r>
      <w:r w:rsidR="00120F91" w:rsidRPr="00212A4F">
        <w:rPr>
          <w:rFonts w:ascii="Arial" w:hAnsi="Arial" w:cs="Arial"/>
          <w:bCs/>
          <w:sz w:val="20"/>
          <w:szCs w:val="20"/>
          <w:lang w:val="cs-CZ"/>
        </w:rPr>
        <w:t>ě</w:t>
      </w:r>
      <w:r w:rsidRPr="00212A4F">
        <w:rPr>
          <w:rFonts w:ascii="Arial" w:hAnsi="Arial" w:cs="Arial"/>
          <w:bCs/>
          <w:sz w:val="20"/>
          <w:szCs w:val="20"/>
          <w:lang w:val="cs-CZ"/>
        </w:rPr>
        <w:t xml:space="preserve"> po jeho p</w:t>
      </w:r>
      <w:r w:rsidR="00120F91" w:rsidRPr="004439BA">
        <w:rPr>
          <w:rFonts w:ascii="Arial" w:hAnsi="Arial" w:cs="Arial"/>
          <w:bCs/>
          <w:sz w:val="20"/>
          <w:szCs w:val="20"/>
          <w:lang w:val="cs-CZ"/>
        </w:rPr>
        <w:t>řevzetí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na základ</w:t>
      </w:r>
      <w:r w:rsidR="00120F91" w:rsidRPr="00013B5E">
        <w:rPr>
          <w:rFonts w:ascii="Arial" w:hAnsi="Arial" w:cs="Arial"/>
          <w:bCs/>
          <w:sz w:val="20"/>
          <w:szCs w:val="20"/>
          <w:lang w:val="cs-CZ"/>
        </w:rPr>
        <w:t>ě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faktury sp</w:t>
      </w:r>
      <w:r w:rsidR="00120F91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atné do </w:t>
      </w:r>
      <w:r w:rsidR="00262440" w:rsidRPr="00013B5E">
        <w:rPr>
          <w:rFonts w:ascii="Arial" w:hAnsi="Arial" w:cs="Arial"/>
          <w:bCs/>
          <w:sz w:val="20"/>
          <w:szCs w:val="20"/>
          <w:lang w:val="cs-CZ"/>
        </w:rPr>
        <w:t>60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dn</w:t>
      </w:r>
      <w:r w:rsidR="00120F91" w:rsidRPr="00013B5E">
        <w:rPr>
          <w:rFonts w:ascii="Arial" w:hAnsi="Arial" w:cs="Arial"/>
          <w:bCs/>
          <w:sz w:val="20"/>
          <w:szCs w:val="20"/>
          <w:lang w:val="cs-CZ"/>
        </w:rPr>
        <w:t>ů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od</w:t>
      </w:r>
      <w:r w:rsidR="00BB5C49" w:rsidRPr="00013B5E">
        <w:rPr>
          <w:rFonts w:ascii="Arial" w:hAnsi="Arial" w:cs="Arial"/>
          <w:bCs/>
          <w:sz w:val="20"/>
          <w:szCs w:val="20"/>
          <w:lang w:val="cs-CZ"/>
        </w:rPr>
        <w:t xml:space="preserve">e dne </w:t>
      </w:r>
      <w:r w:rsidR="00325FD5" w:rsidRPr="00013B5E">
        <w:rPr>
          <w:rFonts w:ascii="Arial" w:hAnsi="Arial" w:cs="Arial"/>
          <w:bCs/>
          <w:sz w:val="20"/>
          <w:szCs w:val="20"/>
          <w:lang w:val="cs-CZ"/>
        </w:rPr>
        <w:t>doručení faktury kupujícímu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. </w:t>
      </w:r>
      <w:r w:rsidR="004D5E9E" w:rsidRPr="00013B5E">
        <w:rPr>
          <w:rFonts w:ascii="Arial" w:hAnsi="Arial" w:cs="Arial"/>
          <w:bCs/>
          <w:sz w:val="20"/>
          <w:szCs w:val="20"/>
          <w:lang w:val="cs-CZ"/>
        </w:rPr>
        <w:t>Postoupení pohledávky na úhradu</w:t>
      </w:r>
      <w:r w:rsidR="00FF7C69">
        <w:rPr>
          <w:rFonts w:ascii="Arial" w:hAnsi="Arial" w:cs="Arial"/>
          <w:bCs/>
          <w:sz w:val="20"/>
          <w:szCs w:val="20"/>
          <w:lang w:val="cs-CZ"/>
        </w:rPr>
        <w:t xml:space="preserve"> kupní</w:t>
      </w:r>
      <w:r w:rsidR="004D5E9E" w:rsidRPr="00013B5E">
        <w:rPr>
          <w:rFonts w:ascii="Arial" w:hAnsi="Arial" w:cs="Arial"/>
          <w:bCs/>
          <w:sz w:val="20"/>
          <w:szCs w:val="20"/>
          <w:lang w:val="cs-CZ"/>
        </w:rPr>
        <w:t xml:space="preserve"> ceny není dovoleno, ledaže k tomu dá kupující výslovný písemný souhlas.</w:t>
      </w:r>
    </w:p>
    <w:p w14:paraId="27C4A542" w14:textId="2BD9E900" w:rsidR="003451CD" w:rsidRPr="00013B5E" w:rsidRDefault="002D07F5" w:rsidP="00013B5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20FC3">
        <w:rPr>
          <w:rFonts w:ascii="Arial" w:hAnsi="Arial" w:cs="Arial"/>
          <w:bCs/>
          <w:sz w:val="20"/>
          <w:szCs w:val="20"/>
          <w:lang w:val="cs-CZ"/>
        </w:rPr>
        <w:t>Faktura mus</w:t>
      </w:r>
      <w:r w:rsidR="00C41DCA" w:rsidRPr="00207E7D">
        <w:rPr>
          <w:rFonts w:ascii="Arial" w:hAnsi="Arial" w:cs="Arial"/>
          <w:bCs/>
          <w:sz w:val="20"/>
          <w:szCs w:val="20"/>
          <w:lang w:val="cs-CZ"/>
        </w:rPr>
        <w:t>í</w:t>
      </w:r>
      <w:r w:rsidRPr="00D15B03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325FD5" w:rsidRPr="00D15B03">
        <w:rPr>
          <w:rFonts w:ascii="Arial" w:hAnsi="Arial" w:cs="Arial"/>
          <w:bCs/>
          <w:sz w:val="20"/>
          <w:szCs w:val="20"/>
          <w:lang w:val="cs-CZ"/>
        </w:rPr>
        <w:t>obsahovat</w:t>
      </w:r>
      <w:r w:rsidR="00325FD5" w:rsidRPr="00AD2B1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AD2B1A">
        <w:rPr>
          <w:rFonts w:ascii="Arial" w:hAnsi="Arial" w:cs="Arial"/>
          <w:bCs/>
          <w:sz w:val="20"/>
          <w:szCs w:val="20"/>
          <w:lang w:val="cs-CZ"/>
        </w:rPr>
        <w:t>ve</w:t>
      </w:r>
      <w:r w:rsidR="00C41DCA" w:rsidRPr="00FD3F3A">
        <w:rPr>
          <w:rFonts w:ascii="Arial" w:hAnsi="Arial" w:cs="Arial"/>
          <w:bCs/>
          <w:sz w:val="20"/>
          <w:szCs w:val="20"/>
          <w:lang w:val="cs-CZ"/>
        </w:rPr>
        <w:t>š</w:t>
      </w:r>
      <w:r w:rsidRPr="00FD3F3A">
        <w:rPr>
          <w:rFonts w:ascii="Arial" w:hAnsi="Arial" w:cs="Arial"/>
          <w:bCs/>
          <w:sz w:val="20"/>
          <w:szCs w:val="20"/>
          <w:lang w:val="cs-CZ"/>
        </w:rPr>
        <w:t xml:space="preserve">keré </w:t>
      </w:r>
      <w:r w:rsidR="00C41DCA" w:rsidRPr="00524D96">
        <w:rPr>
          <w:rFonts w:ascii="Arial" w:hAnsi="Arial" w:cs="Arial"/>
          <w:bCs/>
          <w:sz w:val="20"/>
          <w:szCs w:val="20"/>
          <w:lang w:val="cs-CZ"/>
        </w:rPr>
        <w:t>náležitosti</w:t>
      </w:r>
      <w:r w:rsidRPr="00524D96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E70E4E" w:rsidRPr="003765C5">
        <w:rPr>
          <w:rFonts w:ascii="Arial" w:hAnsi="Arial" w:cs="Arial"/>
          <w:bCs/>
          <w:sz w:val="20"/>
          <w:szCs w:val="20"/>
          <w:lang w:val="cs-CZ"/>
        </w:rPr>
        <w:t xml:space="preserve">řádného </w:t>
      </w:r>
      <w:r w:rsidRPr="003765C5">
        <w:rPr>
          <w:rFonts w:ascii="Arial" w:hAnsi="Arial" w:cs="Arial"/>
          <w:bCs/>
          <w:sz w:val="20"/>
          <w:szCs w:val="20"/>
          <w:lang w:val="cs-CZ"/>
        </w:rPr>
        <w:t>da</w:t>
      </w:r>
      <w:r w:rsidR="00C41DCA" w:rsidRPr="00212A4F">
        <w:rPr>
          <w:rFonts w:ascii="Arial" w:hAnsi="Arial" w:cs="Arial"/>
          <w:bCs/>
          <w:sz w:val="20"/>
          <w:szCs w:val="20"/>
          <w:lang w:val="cs-CZ"/>
        </w:rPr>
        <w:t>ň</w:t>
      </w:r>
      <w:r w:rsidRPr="00212A4F">
        <w:rPr>
          <w:rFonts w:ascii="Arial" w:hAnsi="Arial" w:cs="Arial"/>
          <w:bCs/>
          <w:sz w:val="20"/>
          <w:szCs w:val="20"/>
          <w:lang w:val="cs-CZ"/>
        </w:rPr>
        <w:t>ového dok</w:t>
      </w:r>
      <w:r w:rsidR="00C41DCA" w:rsidRPr="004439BA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>adu d</w:t>
      </w:r>
      <w:r w:rsidR="00C41DCA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>e platn</w:t>
      </w:r>
      <w:r w:rsidR="00C41DCA" w:rsidRPr="00013B5E">
        <w:rPr>
          <w:rFonts w:ascii="Arial" w:hAnsi="Arial" w:cs="Arial"/>
          <w:bCs/>
          <w:sz w:val="20"/>
          <w:szCs w:val="20"/>
          <w:lang w:val="cs-CZ"/>
        </w:rPr>
        <w:t>ý</w:t>
      </w:r>
      <w:r w:rsidRPr="00013B5E">
        <w:rPr>
          <w:rFonts w:ascii="Arial" w:hAnsi="Arial" w:cs="Arial"/>
          <w:bCs/>
          <w:sz w:val="20"/>
          <w:szCs w:val="20"/>
          <w:lang w:val="cs-CZ"/>
        </w:rPr>
        <w:t>ch</w:t>
      </w:r>
      <w:r w:rsidR="00BB5C49" w:rsidRPr="00013B5E">
        <w:rPr>
          <w:rFonts w:ascii="Arial" w:hAnsi="Arial" w:cs="Arial"/>
          <w:bCs/>
          <w:sz w:val="20"/>
          <w:szCs w:val="20"/>
          <w:lang w:val="cs-CZ"/>
        </w:rPr>
        <w:t xml:space="preserve"> a účinných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p</w:t>
      </w:r>
      <w:r w:rsidR="00C41DCA" w:rsidRPr="00013B5E">
        <w:rPr>
          <w:rFonts w:ascii="Arial" w:hAnsi="Arial" w:cs="Arial"/>
          <w:bCs/>
          <w:sz w:val="20"/>
          <w:szCs w:val="20"/>
          <w:lang w:val="cs-CZ"/>
        </w:rPr>
        <w:t>ř</w:t>
      </w:r>
      <w:r w:rsidRPr="00013B5E">
        <w:rPr>
          <w:rFonts w:ascii="Arial" w:hAnsi="Arial" w:cs="Arial"/>
          <w:bCs/>
          <w:sz w:val="20"/>
          <w:szCs w:val="20"/>
          <w:lang w:val="cs-CZ"/>
        </w:rPr>
        <w:t>edpis</w:t>
      </w:r>
      <w:r w:rsidR="00C41DCA" w:rsidRPr="00013B5E">
        <w:rPr>
          <w:rFonts w:ascii="Arial" w:hAnsi="Arial" w:cs="Arial"/>
          <w:bCs/>
          <w:sz w:val="20"/>
          <w:szCs w:val="20"/>
          <w:lang w:val="cs-CZ"/>
        </w:rPr>
        <w:t>ů</w:t>
      </w:r>
      <w:r w:rsidRPr="00013B5E">
        <w:rPr>
          <w:rFonts w:ascii="Arial" w:hAnsi="Arial" w:cs="Arial"/>
          <w:bCs/>
          <w:sz w:val="20"/>
          <w:szCs w:val="20"/>
          <w:lang w:val="cs-CZ"/>
        </w:rPr>
        <w:t>, tj. zejména p</w:t>
      </w:r>
      <w:r w:rsidR="00EA2264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>nou adresu prodávaj</w:t>
      </w:r>
      <w:r w:rsidR="00EA2264" w:rsidRPr="00013B5E">
        <w:rPr>
          <w:rFonts w:ascii="Arial" w:hAnsi="Arial" w:cs="Arial"/>
          <w:bCs/>
          <w:sz w:val="20"/>
          <w:szCs w:val="20"/>
          <w:lang w:val="cs-CZ"/>
        </w:rPr>
        <w:t>ící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ho </w:t>
      </w:r>
      <w:r w:rsidR="0053552B" w:rsidRPr="00013B5E">
        <w:rPr>
          <w:rFonts w:ascii="Arial" w:hAnsi="Arial" w:cs="Arial"/>
          <w:bCs/>
          <w:sz w:val="20"/>
          <w:szCs w:val="20"/>
          <w:lang w:val="cs-CZ"/>
        </w:rPr>
        <w:t>i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kupuj</w:t>
      </w:r>
      <w:r w:rsidR="0053552B" w:rsidRPr="00013B5E">
        <w:rPr>
          <w:rFonts w:ascii="Arial" w:hAnsi="Arial" w:cs="Arial"/>
          <w:bCs/>
          <w:sz w:val="20"/>
          <w:szCs w:val="20"/>
          <w:lang w:val="cs-CZ"/>
        </w:rPr>
        <w:t>ícího</w:t>
      </w:r>
      <w:r w:rsidRPr="00013B5E">
        <w:rPr>
          <w:rFonts w:ascii="Arial" w:hAnsi="Arial" w:cs="Arial"/>
          <w:bCs/>
          <w:sz w:val="20"/>
          <w:szCs w:val="20"/>
          <w:lang w:val="cs-CZ"/>
        </w:rPr>
        <w:t>, specifikaci p</w:t>
      </w:r>
      <w:r w:rsidR="0053552B" w:rsidRPr="00013B5E">
        <w:rPr>
          <w:rFonts w:ascii="Arial" w:hAnsi="Arial" w:cs="Arial"/>
          <w:bCs/>
          <w:sz w:val="20"/>
          <w:szCs w:val="20"/>
          <w:lang w:val="cs-CZ"/>
        </w:rPr>
        <w:t>lnění, IČ</w:t>
      </w:r>
      <w:r w:rsidR="00E70E4E" w:rsidRPr="00013B5E">
        <w:rPr>
          <w:rFonts w:ascii="Arial" w:hAnsi="Arial" w:cs="Arial"/>
          <w:bCs/>
          <w:sz w:val="20"/>
          <w:szCs w:val="20"/>
          <w:lang w:val="cs-CZ"/>
        </w:rPr>
        <w:t>O</w:t>
      </w:r>
      <w:r w:rsidRPr="00013B5E">
        <w:rPr>
          <w:rFonts w:ascii="Arial" w:hAnsi="Arial" w:cs="Arial"/>
          <w:bCs/>
          <w:sz w:val="20"/>
          <w:szCs w:val="20"/>
          <w:lang w:val="cs-CZ"/>
        </w:rPr>
        <w:t>, D</w:t>
      </w:r>
      <w:r w:rsidR="0053552B" w:rsidRPr="00013B5E">
        <w:rPr>
          <w:rFonts w:ascii="Arial" w:hAnsi="Arial" w:cs="Arial"/>
          <w:bCs/>
          <w:sz w:val="20"/>
          <w:szCs w:val="20"/>
          <w:lang w:val="cs-CZ"/>
        </w:rPr>
        <w:t>IČ</w:t>
      </w:r>
      <w:r w:rsidRPr="00013B5E">
        <w:rPr>
          <w:rFonts w:ascii="Arial" w:hAnsi="Arial" w:cs="Arial"/>
          <w:bCs/>
          <w:sz w:val="20"/>
          <w:szCs w:val="20"/>
          <w:lang w:val="cs-CZ"/>
        </w:rPr>
        <w:t>, datum zdanite</w:t>
      </w:r>
      <w:r w:rsidR="009D3DA8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>ného pln</w:t>
      </w:r>
      <w:r w:rsidR="009D3DA8" w:rsidRPr="00013B5E">
        <w:rPr>
          <w:rFonts w:ascii="Arial" w:hAnsi="Arial" w:cs="Arial"/>
          <w:bCs/>
          <w:sz w:val="20"/>
          <w:szCs w:val="20"/>
          <w:lang w:val="cs-CZ"/>
        </w:rPr>
        <w:t>ě</w:t>
      </w:r>
      <w:r w:rsidRPr="00013B5E">
        <w:rPr>
          <w:rFonts w:ascii="Arial" w:hAnsi="Arial" w:cs="Arial"/>
          <w:bCs/>
          <w:sz w:val="20"/>
          <w:szCs w:val="20"/>
          <w:lang w:val="cs-CZ"/>
        </w:rPr>
        <w:t>n</w:t>
      </w:r>
      <w:r w:rsidR="009D3DA8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>, datum vystaven</w:t>
      </w:r>
      <w:r w:rsidR="009D3DA8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faktury a datum splatnosti. </w:t>
      </w:r>
      <w:r w:rsidR="00942B15" w:rsidRPr="00013B5E">
        <w:rPr>
          <w:rFonts w:ascii="Arial" w:hAnsi="Arial" w:cs="Arial"/>
          <w:bCs/>
          <w:sz w:val="20"/>
          <w:szCs w:val="20"/>
          <w:lang w:val="cs-CZ"/>
        </w:rPr>
        <w:t>Faktura musí obsahovat též číslo objednávky kupujícího.</w:t>
      </w:r>
    </w:p>
    <w:p w14:paraId="3E04A3E0" w14:textId="791FFE55" w:rsidR="000F088B" w:rsidRPr="00013B5E" w:rsidRDefault="000F088B" w:rsidP="00013B5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Nemá-li faktura veškeré náležitosti, zejména ty zmíněné v </w:t>
      </w:r>
      <w:r w:rsidR="00942B15" w:rsidRPr="00013B5E">
        <w:rPr>
          <w:rFonts w:ascii="Arial" w:hAnsi="Arial" w:cs="Arial"/>
          <w:bCs/>
          <w:sz w:val="20"/>
          <w:szCs w:val="20"/>
          <w:lang w:val="cs-CZ"/>
        </w:rPr>
        <w:t xml:space="preserve">bodě </w:t>
      </w:r>
      <w:r w:rsidRPr="00013B5E">
        <w:rPr>
          <w:rFonts w:ascii="Arial" w:hAnsi="Arial" w:cs="Arial"/>
          <w:bCs/>
          <w:sz w:val="20"/>
          <w:szCs w:val="20"/>
          <w:lang w:val="cs-CZ"/>
        </w:rPr>
        <w:t>3 tohoto článku, bude</w:t>
      </w:r>
      <w:r w:rsidR="00800000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vrácena prodávajícímu </w:t>
      </w:r>
      <w:r w:rsidR="001D18AA" w:rsidRPr="00013B5E">
        <w:rPr>
          <w:rFonts w:ascii="Arial" w:hAnsi="Arial" w:cs="Arial"/>
          <w:bCs/>
          <w:sz w:val="20"/>
          <w:szCs w:val="20"/>
          <w:lang w:val="cs-CZ"/>
        </w:rPr>
        <w:t>k opravě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(v případě účtování daně z přidané hodnoty za účelem vystavení daňového dobropisu či vrubopisu). Lhůta splatnosti v takovém případě začne běžet znovu ode dne následujícího po dni opětovného doručení faktury (nebo doručení daňového dobropisu či vrubopisu).</w:t>
      </w:r>
    </w:p>
    <w:p w14:paraId="37624A74" w14:textId="32DCAA6F" w:rsidR="00BB5C49" w:rsidRDefault="00023671" w:rsidP="00BF0682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Prodávající bude kupujícímu vystavovat a zasílat veškeré faktury</w:t>
      </w:r>
      <w:r w:rsidR="00F84874" w:rsidRPr="00951B43">
        <w:rPr>
          <w:rFonts w:ascii="Arial" w:hAnsi="Arial" w:cs="Arial"/>
          <w:bCs/>
          <w:sz w:val="20"/>
          <w:szCs w:val="20"/>
          <w:lang w:val="cs-CZ"/>
        </w:rPr>
        <w:t xml:space="preserve"> pouze</w:t>
      </w:r>
      <w:r w:rsidR="00C02389" w:rsidRPr="00951B43">
        <w:rPr>
          <w:rFonts w:ascii="Arial" w:hAnsi="Arial" w:cs="Arial"/>
          <w:bCs/>
          <w:sz w:val="20"/>
          <w:szCs w:val="20"/>
          <w:lang w:val="cs-CZ"/>
        </w:rPr>
        <w:t xml:space="preserve"> v </w:t>
      </w:r>
      <w:r w:rsidR="00A07B22" w:rsidRPr="00452773">
        <w:rPr>
          <w:rFonts w:ascii="Arial" w:hAnsi="Arial" w:cs="Arial"/>
          <w:bCs/>
          <w:sz w:val="20"/>
          <w:szCs w:val="20"/>
          <w:lang w:val="cs-CZ"/>
        </w:rPr>
        <w:t>elektronick</w:t>
      </w:r>
      <w:r w:rsidR="00C02389" w:rsidRPr="00452773">
        <w:rPr>
          <w:rFonts w:ascii="Arial" w:hAnsi="Arial" w:cs="Arial"/>
          <w:bCs/>
          <w:sz w:val="20"/>
          <w:szCs w:val="20"/>
          <w:lang w:val="cs-CZ"/>
        </w:rPr>
        <w:t>é podobě s tím, že elektronick</w:t>
      </w:r>
      <w:r w:rsidR="00951B43">
        <w:rPr>
          <w:rFonts w:ascii="Arial" w:hAnsi="Arial" w:cs="Arial"/>
          <w:bCs/>
          <w:sz w:val="20"/>
          <w:szCs w:val="20"/>
          <w:lang w:val="cs-CZ"/>
        </w:rPr>
        <w:t>é</w:t>
      </w:r>
      <w:r w:rsidR="00C02389" w:rsidRPr="00951B43">
        <w:rPr>
          <w:rFonts w:ascii="Arial" w:hAnsi="Arial" w:cs="Arial"/>
          <w:bCs/>
          <w:sz w:val="20"/>
          <w:szCs w:val="20"/>
          <w:lang w:val="cs-CZ"/>
        </w:rPr>
        <w:t xml:space="preserve"> faktur</w:t>
      </w:r>
      <w:r w:rsidR="00951B43">
        <w:rPr>
          <w:rFonts w:ascii="Arial" w:hAnsi="Arial" w:cs="Arial"/>
          <w:bCs/>
          <w:sz w:val="20"/>
          <w:szCs w:val="20"/>
          <w:lang w:val="cs-CZ"/>
        </w:rPr>
        <w:t>y</w:t>
      </w:r>
      <w:r w:rsidR="00C02389" w:rsidRPr="00951B43">
        <w:rPr>
          <w:rFonts w:ascii="Arial" w:hAnsi="Arial" w:cs="Arial"/>
          <w:bCs/>
          <w:sz w:val="20"/>
          <w:szCs w:val="20"/>
          <w:lang w:val="cs-CZ"/>
        </w:rPr>
        <w:t xml:space="preserve"> musí splňovat následující po</w:t>
      </w:r>
      <w:r w:rsidR="00C02389" w:rsidRPr="00FB0399">
        <w:rPr>
          <w:rFonts w:ascii="Arial" w:hAnsi="Arial" w:cs="Arial"/>
          <w:bCs/>
          <w:sz w:val="20"/>
          <w:szCs w:val="20"/>
          <w:lang w:val="cs-CZ"/>
        </w:rPr>
        <w:t>dmínky:</w:t>
      </w:r>
      <w:r w:rsidR="00A07B22" w:rsidRPr="00E979AC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2868ADBE" w14:textId="2C0B8150" w:rsidR="00BF0682" w:rsidRDefault="00BF0682" w:rsidP="00BF0682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faktury budou</w:t>
      </w:r>
      <w:r w:rsidR="00803DC9">
        <w:rPr>
          <w:rFonts w:ascii="Arial" w:hAnsi="Arial" w:cs="Arial"/>
          <w:bCs/>
          <w:sz w:val="20"/>
          <w:szCs w:val="20"/>
        </w:rPr>
        <w:t xml:space="preserve"> zasílány v elektronické podobě na adresu: </w:t>
      </w:r>
      <w:hyperlink r:id="rId8" w:history="1">
        <w:r w:rsidR="00337E1A" w:rsidRPr="008B1C73">
          <w:rPr>
            <w:rStyle w:val="Hypertextovodkaz"/>
            <w:rFonts w:ascii="Arial" w:hAnsi="Arial" w:cs="Arial"/>
            <w:bCs/>
            <w:sz w:val="20"/>
            <w:szCs w:val="20"/>
          </w:rPr>
          <w:t>elektronicke.faktury</w:t>
        </w:r>
        <w:r w:rsidR="00337E1A" w:rsidRPr="008B1C73">
          <w:rPr>
            <w:rStyle w:val="Hypertextovodkaz"/>
            <w:rFonts w:ascii="Arial" w:hAnsi="Arial" w:cs="Arial"/>
            <w:bCs/>
            <w:sz w:val="20"/>
            <w:szCs w:val="20"/>
            <w:lang w:val="en-US"/>
          </w:rPr>
          <w:t>@</w:t>
        </w:r>
        <w:r w:rsidR="002D00D8" w:rsidRPr="002D00D8">
          <w:rPr>
            <w:rStyle w:val="Hypertextovodkaz"/>
            <w:rFonts w:ascii="Arial" w:hAnsi="Arial" w:cs="Arial"/>
            <w:bCs/>
            <w:sz w:val="20"/>
            <w:szCs w:val="20"/>
          </w:rPr>
          <w:t xml:space="preserve">heidelbergmaterials.com </w:t>
        </w:r>
      </w:hyperlink>
      <w:r w:rsidR="00337E1A">
        <w:rPr>
          <w:rFonts w:ascii="Arial" w:hAnsi="Arial" w:cs="Arial"/>
          <w:bCs/>
          <w:sz w:val="20"/>
          <w:szCs w:val="20"/>
        </w:rPr>
        <w:t xml:space="preserve"> jako příloha e-mailové zprávy;</w:t>
      </w:r>
    </w:p>
    <w:p w14:paraId="79DAC23E" w14:textId="72E56878" w:rsidR="0062722E" w:rsidRDefault="0062722E" w:rsidP="00BF0682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faktury budou zasílány v některém z následující</w:t>
      </w:r>
      <w:r w:rsidR="00CA4CFA">
        <w:rPr>
          <w:rFonts w:ascii="Arial" w:hAnsi="Arial" w:cs="Arial"/>
          <w:bCs/>
          <w:sz w:val="20"/>
          <w:szCs w:val="20"/>
        </w:rPr>
        <w:t>ch</w:t>
      </w:r>
      <w:r>
        <w:rPr>
          <w:rFonts w:ascii="Arial" w:hAnsi="Arial" w:cs="Arial"/>
          <w:bCs/>
          <w:sz w:val="20"/>
          <w:szCs w:val="20"/>
        </w:rPr>
        <w:t xml:space="preserve"> formátů:</w:t>
      </w:r>
    </w:p>
    <w:p w14:paraId="3F92EEDC" w14:textId="272B4D16" w:rsidR="0062722E" w:rsidRDefault="00CA4CFA" w:rsidP="00CA4CFA">
      <w:pPr>
        <w:pStyle w:val="Odstavecseseznamem"/>
        <w:numPr>
          <w:ilvl w:val="6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buď jako dva oddělené soubory se stejným názvem ve formátu </w:t>
      </w:r>
      <w:r>
        <w:rPr>
          <w:rFonts w:ascii="Arial" w:hAnsi="Arial" w:cs="Arial"/>
          <w:b/>
          <w:sz w:val="20"/>
          <w:szCs w:val="20"/>
        </w:rPr>
        <w:t xml:space="preserve">název.PDF </w:t>
      </w:r>
      <w:r>
        <w:rPr>
          <w:rFonts w:ascii="Arial" w:hAnsi="Arial" w:cs="Arial"/>
          <w:bCs/>
          <w:sz w:val="20"/>
          <w:szCs w:val="20"/>
        </w:rPr>
        <w:t xml:space="preserve">a </w:t>
      </w:r>
      <w:r w:rsidR="003640C5">
        <w:rPr>
          <w:rFonts w:ascii="Arial" w:hAnsi="Arial" w:cs="Arial"/>
          <w:b/>
          <w:sz w:val="20"/>
          <w:szCs w:val="20"/>
        </w:rPr>
        <w:t xml:space="preserve">název.ISDOC </w:t>
      </w:r>
      <w:r w:rsidR="003640C5">
        <w:rPr>
          <w:rFonts w:ascii="Arial" w:hAnsi="Arial" w:cs="Arial"/>
          <w:bCs/>
          <w:sz w:val="20"/>
          <w:szCs w:val="20"/>
        </w:rPr>
        <w:t>nebo</w:t>
      </w:r>
    </w:p>
    <w:p w14:paraId="4339110B" w14:textId="512BEF29" w:rsidR="003640C5" w:rsidRDefault="003640C5" w:rsidP="00CA4CFA">
      <w:pPr>
        <w:pStyle w:val="Odstavecseseznamem"/>
        <w:numPr>
          <w:ilvl w:val="6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jako jeden soubor </w:t>
      </w:r>
      <w:r>
        <w:rPr>
          <w:rFonts w:ascii="Arial" w:hAnsi="Arial" w:cs="Arial"/>
          <w:b/>
          <w:sz w:val="20"/>
          <w:szCs w:val="20"/>
        </w:rPr>
        <w:t>název.</w:t>
      </w:r>
      <w:r w:rsidR="00B81A36">
        <w:rPr>
          <w:rFonts w:ascii="Arial" w:hAnsi="Arial" w:cs="Arial"/>
          <w:b/>
          <w:sz w:val="20"/>
          <w:szCs w:val="20"/>
        </w:rPr>
        <w:t xml:space="preserve">PDF, </w:t>
      </w:r>
      <w:r w:rsidR="00B81A36">
        <w:rPr>
          <w:rFonts w:ascii="Arial" w:hAnsi="Arial" w:cs="Arial"/>
          <w:bCs/>
          <w:sz w:val="20"/>
          <w:szCs w:val="20"/>
        </w:rPr>
        <w:t xml:space="preserve">ve kterém bude současně vložen též soubor </w:t>
      </w:r>
      <w:r w:rsidR="00B81A36">
        <w:rPr>
          <w:rFonts w:ascii="Arial" w:hAnsi="Arial" w:cs="Arial"/>
          <w:b/>
          <w:sz w:val="20"/>
          <w:szCs w:val="20"/>
        </w:rPr>
        <w:t xml:space="preserve">název.ISDOC </w:t>
      </w:r>
      <w:r w:rsidR="00B81A36">
        <w:rPr>
          <w:rFonts w:ascii="Arial" w:hAnsi="Arial" w:cs="Arial"/>
          <w:bCs/>
          <w:sz w:val="20"/>
          <w:szCs w:val="20"/>
        </w:rPr>
        <w:t>nebo</w:t>
      </w:r>
    </w:p>
    <w:p w14:paraId="1D82D854" w14:textId="6C566D33" w:rsidR="00B81A36" w:rsidRDefault="00B106A5" w:rsidP="00CA4CFA">
      <w:pPr>
        <w:pStyle w:val="Odstavecseseznamem"/>
        <w:numPr>
          <w:ilvl w:val="6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jako soubor ve formátu </w:t>
      </w:r>
      <w:r>
        <w:rPr>
          <w:rFonts w:ascii="Arial" w:hAnsi="Arial" w:cs="Arial"/>
          <w:b/>
          <w:sz w:val="20"/>
          <w:szCs w:val="20"/>
        </w:rPr>
        <w:t xml:space="preserve">název.ISDOCx, </w:t>
      </w:r>
      <w:r>
        <w:rPr>
          <w:rFonts w:ascii="Arial" w:hAnsi="Arial" w:cs="Arial"/>
          <w:bCs/>
          <w:sz w:val="20"/>
          <w:szCs w:val="20"/>
        </w:rPr>
        <w:t xml:space="preserve">který v sobě zahrnuje zkomprimované soubory ISDOC </w:t>
      </w:r>
      <w:r w:rsidR="00800236">
        <w:rPr>
          <w:rFonts w:ascii="Arial" w:hAnsi="Arial" w:cs="Arial"/>
          <w:bCs/>
          <w:sz w:val="20"/>
          <w:szCs w:val="20"/>
        </w:rPr>
        <w:t>a PDF</w:t>
      </w:r>
    </w:p>
    <w:p w14:paraId="4AA83D6E" w14:textId="7A3215AE" w:rsidR="00706791" w:rsidRDefault="00550E86" w:rsidP="00706791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e-mailová zpráva </w:t>
      </w:r>
      <w:r w:rsidR="00A81143">
        <w:rPr>
          <w:rFonts w:ascii="Arial" w:hAnsi="Arial" w:cs="Arial"/>
          <w:bCs/>
          <w:sz w:val="20"/>
          <w:szCs w:val="20"/>
        </w:rPr>
        <w:t>smí</w:t>
      </w:r>
      <w:r>
        <w:rPr>
          <w:rFonts w:ascii="Arial" w:hAnsi="Arial" w:cs="Arial"/>
          <w:bCs/>
          <w:sz w:val="20"/>
          <w:szCs w:val="20"/>
        </w:rPr>
        <w:t xml:space="preserve"> obsahovat pouze jednu elektronickou fakturu, jejíž velikost včetně příloh nesmí přesáhnout 20</w:t>
      </w:r>
      <w:r w:rsidR="003810D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MB</w:t>
      </w:r>
      <w:r w:rsidR="000E1DB8">
        <w:rPr>
          <w:rFonts w:ascii="Arial" w:hAnsi="Arial" w:cs="Arial"/>
          <w:bCs/>
          <w:sz w:val="20"/>
          <w:szCs w:val="20"/>
        </w:rPr>
        <w:t>.</w:t>
      </w:r>
    </w:p>
    <w:p w14:paraId="6FC18F89" w14:textId="26F24F15" w:rsidR="000E1DB8" w:rsidRDefault="000E1DB8" w:rsidP="00D21D36">
      <w:pPr>
        <w:pStyle w:val="Odstavecseseznamem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A101C2">
        <w:rPr>
          <w:rFonts w:ascii="Arial" w:hAnsi="Arial" w:cs="Arial"/>
          <w:bCs/>
          <w:sz w:val="20"/>
          <w:szCs w:val="20"/>
        </w:rPr>
        <w:lastRenderedPageBreak/>
        <w:t>Kupující ve smyslu ustanovení § 26 zákona č. 235/2004 Sb. o dani z př</w:t>
      </w:r>
      <w:r w:rsidR="0035283B" w:rsidRPr="00A101C2">
        <w:rPr>
          <w:rFonts w:ascii="Arial" w:hAnsi="Arial" w:cs="Arial"/>
          <w:bCs/>
          <w:sz w:val="20"/>
          <w:szCs w:val="20"/>
        </w:rPr>
        <w:t>idané hodnoty souhlasí s elektronickou fakturací jakož i s použitím daňového dokladu v elektronické podobě.</w:t>
      </w:r>
    </w:p>
    <w:p w14:paraId="38D0A881" w14:textId="7DFEE750" w:rsidR="00D21D36" w:rsidRDefault="00D21D36" w:rsidP="00D21D36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Kupující je oprávněn požadovat po prodávajícím úhradu smluvní pokuty v případě, že prodávající:</w:t>
      </w:r>
    </w:p>
    <w:p w14:paraId="36FCDCA7" w14:textId="3F532E09" w:rsidR="00DE3BF9" w:rsidRDefault="00A12D04" w:rsidP="00A101C2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vystavuje a doručuje kupujícímu faktury v listinné podobě, a to smluvní pokutu ve výši 60,- Kč za každou </w:t>
      </w:r>
      <w:r w:rsidR="00EF03C5">
        <w:rPr>
          <w:rFonts w:ascii="Arial" w:hAnsi="Arial" w:cs="Arial"/>
          <w:bCs/>
          <w:sz w:val="20"/>
          <w:szCs w:val="20"/>
        </w:rPr>
        <w:t>jednotlivou takto vystavenou fakturu,</w:t>
      </w:r>
    </w:p>
    <w:p w14:paraId="596A3E43" w14:textId="340171A4" w:rsidR="00EF03C5" w:rsidRPr="00A101C2" w:rsidRDefault="00EF03C5" w:rsidP="00A101C2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vystavuje a doručuje kupujícímu faktury v elektronické podobě, která však nesplňuje požadavky</w:t>
      </w:r>
      <w:r w:rsidR="005849A6">
        <w:rPr>
          <w:rFonts w:ascii="Arial" w:hAnsi="Arial" w:cs="Arial"/>
          <w:bCs/>
          <w:sz w:val="20"/>
          <w:szCs w:val="20"/>
        </w:rPr>
        <w:t xml:space="preserve"> ustanovení </w:t>
      </w:r>
      <w:r w:rsidR="00CA19F2">
        <w:rPr>
          <w:rFonts w:ascii="Arial" w:hAnsi="Arial" w:cs="Arial"/>
          <w:bCs/>
          <w:sz w:val="20"/>
          <w:szCs w:val="20"/>
        </w:rPr>
        <w:t>článku V. odst. 5</w:t>
      </w:r>
      <w:r w:rsidR="00FB0399">
        <w:rPr>
          <w:rFonts w:ascii="Arial" w:hAnsi="Arial" w:cs="Arial"/>
          <w:bCs/>
          <w:sz w:val="20"/>
          <w:szCs w:val="20"/>
        </w:rPr>
        <w:t xml:space="preserve"> těchto </w:t>
      </w:r>
      <w:r w:rsidR="00861210">
        <w:rPr>
          <w:rFonts w:ascii="Arial" w:hAnsi="Arial" w:cs="Arial"/>
          <w:bCs/>
          <w:sz w:val="20"/>
          <w:szCs w:val="20"/>
        </w:rPr>
        <w:t>VNP</w:t>
      </w:r>
      <w:r w:rsidR="00F91143">
        <w:rPr>
          <w:rFonts w:ascii="Arial" w:hAnsi="Arial" w:cs="Arial"/>
          <w:bCs/>
          <w:sz w:val="20"/>
          <w:szCs w:val="20"/>
        </w:rPr>
        <w:t>, a to smluvní pokutu ve výši 30,- Kč za každou jednotlivou takto vystavenou fakturu.</w:t>
      </w:r>
    </w:p>
    <w:p w14:paraId="4F701420" w14:textId="73FC5FF1" w:rsidR="00BB5C49" w:rsidRDefault="00C66997" w:rsidP="00013B5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V případě bezhotovostní úhrady kupní ceny se z</w:t>
      </w:r>
      <w:r w:rsidRPr="00777EF5">
        <w:rPr>
          <w:rFonts w:ascii="Arial" w:hAnsi="Arial" w:cs="Arial"/>
          <w:bCs/>
          <w:sz w:val="20"/>
          <w:szCs w:val="20"/>
          <w:lang w:val="cs-CZ"/>
        </w:rPr>
        <w:t xml:space="preserve">a </w:t>
      </w:r>
      <w:r w:rsidR="0095331D" w:rsidRPr="00777EF5">
        <w:rPr>
          <w:rFonts w:ascii="Arial" w:hAnsi="Arial" w:cs="Arial"/>
          <w:bCs/>
          <w:sz w:val="20"/>
          <w:szCs w:val="20"/>
          <w:lang w:val="cs-CZ"/>
        </w:rPr>
        <w:t xml:space="preserve">den úhrady </w:t>
      </w:r>
      <w:r>
        <w:rPr>
          <w:rFonts w:ascii="Arial" w:hAnsi="Arial" w:cs="Arial"/>
          <w:bCs/>
          <w:sz w:val="20"/>
          <w:szCs w:val="20"/>
          <w:lang w:val="cs-CZ"/>
        </w:rPr>
        <w:t>považuje</w:t>
      </w:r>
      <w:r w:rsidR="0095331D" w:rsidRPr="00777EF5">
        <w:rPr>
          <w:rFonts w:ascii="Arial" w:hAnsi="Arial" w:cs="Arial"/>
          <w:bCs/>
          <w:sz w:val="20"/>
          <w:szCs w:val="20"/>
          <w:lang w:val="cs-CZ"/>
        </w:rPr>
        <w:t xml:space="preserve"> den odep</w:t>
      </w:r>
      <w:r w:rsidR="000F088B" w:rsidRPr="00C92011">
        <w:rPr>
          <w:rFonts w:ascii="Arial" w:hAnsi="Arial" w:cs="Arial"/>
          <w:bCs/>
          <w:sz w:val="20"/>
          <w:szCs w:val="20"/>
          <w:lang w:val="cs-CZ"/>
        </w:rPr>
        <w:t>s</w:t>
      </w:r>
      <w:r w:rsidR="0095331D" w:rsidRPr="00C92011">
        <w:rPr>
          <w:rFonts w:ascii="Arial" w:hAnsi="Arial" w:cs="Arial"/>
          <w:bCs/>
          <w:sz w:val="20"/>
          <w:szCs w:val="20"/>
          <w:lang w:val="cs-CZ"/>
        </w:rPr>
        <w:t>ání</w:t>
      </w:r>
      <w:r>
        <w:rPr>
          <w:rFonts w:ascii="Arial" w:hAnsi="Arial" w:cs="Arial"/>
          <w:bCs/>
          <w:sz w:val="20"/>
          <w:szCs w:val="20"/>
          <w:lang w:val="cs-CZ"/>
        </w:rPr>
        <w:t xml:space="preserve"> příslušné částky</w:t>
      </w:r>
      <w:r w:rsidR="0095331D" w:rsidRPr="00C92011">
        <w:rPr>
          <w:rFonts w:ascii="Arial" w:hAnsi="Arial" w:cs="Arial"/>
          <w:bCs/>
          <w:sz w:val="20"/>
          <w:szCs w:val="20"/>
          <w:lang w:val="cs-CZ"/>
        </w:rPr>
        <w:t xml:space="preserve"> z bankovního účtu kupujícího.</w:t>
      </w:r>
    </w:p>
    <w:p w14:paraId="19C0FEF9" w14:textId="6D7662AD" w:rsidR="00020FC3" w:rsidRPr="00013B5E" w:rsidRDefault="00020FC3" w:rsidP="00013B5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V případě úhrady peněžitých plnění mezi smluvními stranami platí, že se plnění započte nejprve na jistinu, pak na náklady spojené s uplatněním pohledávky, pak na úroky z prodlení a poté na úroky; nedohodnou-li se smluvní strany výslovně jinak.</w:t>
      </w:r>
    </w:p>
    <w:p w14:paraId="40F9AD1E" w14:textId="09796ACC" w:rsidR="0095331D" w:rsidRDefault="0095331D" w:rsidP="00013B5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Pokud není faktura doručena</w:t>
      </w:r>
      <w:r w:rsidR="001C15F0">
        <w:rPr>
          <w:rFonts w:ascii="Arial" w:hAnsi="Arial" w:cs="Arial"/>
          <w:bCs/>
          <w:sz w:val="20"/>
          <w:szCs w:val="20"/>
          <w:lang w:val="cs-CZ"/>
        </w:rPr>
        <w:t>,</w:t>
      </w:r>
      <w:r>
        <w:rPr>
          <w:rFonts w:ascii="Arial" w:hAnsi="Arial" w:cs="Arial"/>
          <w:bCs/>
          <w:sz w:val="20"/>
          <w:szCs w:val="20"/>
          <w:lang w:val="cs-CZ"/>
        </w:rPr>
        <w:t xml:space="preserve"> je prodávající povinen zaslat fakturu opětovně kupujícímu. </w:t>
      </w:r>
      <w:r w:rsidR="004D622C">
        <w:rPr>
          <w:rFonts w:ascii="Arial" w:hAnsi="Arial" w:cs="Arial"/>
          <w:bCs/>
          <w:sz w:val="20"/>
          <w:szCs w:val="20"/>
          <w:lang w:val="cs-CZ"/>
        </w:rPr>
        <w:t>Lhůta splatnosti začíná běžet až o</w:t>
      </w:r>
      <w:r>
        <w:rPr>
          <w:rFonts w:ascii="Arial" w:hAnsi="Arial" w:cs="Arial"/>
          <w:bCs/>
          <w:sz w:val="20"/>
          <w:szCs w:val="20"/>
          <w:lang w:val="cs-CZ"/>
        </w:rPr>
        <w:t xml:space="preserve">de dne následujícího po dni </w:t>
      </w:r>
      <w:r w:rsidR="004D622C">
        <w:rPr>
          <w:rFonts w:ascii="Arial" w:hAnsi="Arial" w:cs="Arial"/>
          <w:bCs/>
          <w:sz w:val="20"/>
          <w:szCs w:val="20"/>
          <w:lang w:val="cs-CZ"/>
        </w:rPr>
        <w:t xml:space="preserve">skutečného (opětovného) </w:t>
      </w:r>
      <w:r>
        <w:rPr>
          <w:rFonts w:ascii="Arial" w:hAnsi="Arial" w:cs="Arial"/>
          <w:bCs/>
          <w:sz w:val="20"/>
          <w:szCs w:val="20"/>
          <w:lang w:val="cs-CZ"/>
        </w:rPr>
        <w:t>doručení faktury kupujícímu.</w:t>
      </w:r>
      <w:r w:rsidR="004D622C">
        <w:rPr>
          <w:rFonts w:ascii="Arial" w:hAnsi="Arial" w:cs="Arial"/>
          <w:bCs/>
          <w:sz w:val="20"/>
          <w:szCs w:val="20"/>
          <w:lang w:val="cs-CZ"/>
        </w:rPr>
        <w:t xml:space="preserve"> Prodávajícímu až do uplynutí lhůty splatnosti skutečně (opětovně) doručené faktury nevzniká nárok na úhradu úroku z prodlení.</w:t>
      </w:r>
    </w:p>
    <w:p w14:paraId="45733CC0" w14:textId="0F2E3CFD" w:rsidR="0095331D" w:rsidRPr="00013B5E" w:rsidRDefault="000F088B" w:rsidP="00013B5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Přestane</w:t>
      </w:r>
      <w:r w:rsidR="0095331D">
        <w:rPr>
          <w:rFonts w:ascii="Arial" w:hAnsi="Arial" w:cs="Arial"/>
          <w:bCs/>
          <w:sz w:val="20"/>
          <w:szCs w:val="20"/>
          <w:lang w:val="cs-CZ"/>
        </w:rPr>
        <w:t>-li prodávající</w:t>
      </w:r>
      <w:r>
        <w:rPr>
          <w:rFonts w:ascii="Arial" w:hAnsi="Arial" w:cs="Arial"/>
          <w:bCs/>
          <w:sz w:val="20"/>
          <w:szCs w:val="20"/>
          <w:lang w:val="cs-CZ"/>
        </w:rPr>
        <w:t xml:space="preserve"> být</w:t>
      </w:r>
      <w:r w:rsidR="0095331D">
        <w:rPr>
          <w:rFonts w:ascii="Arial" w:hAnsi="Arial" w:cs="Arial"/>
          <w:bCs/>
          <w:sz w:val="20"/>
          <w:szCs w:val="20"/>
          <w:lang w:val="cs-CZ"/>
        </w:rPr>
        <w:t xml:space="preserve"> plátcem daně z přidané hodnoty</w:t>
      </w:r>
      <w:r>
        <w:rPr>
          <w:rFonts w:ascii="Arial" w:hAnsi="Arial" w:cs="Arial"/>
          <w:bCs/>
          <w:sz w:val="20"/>
          <w:szCs w:val="20"/>
          <w:lang w:val="cs-CZ"/>
        </w:rPr>
        <w:t xml:space="preserve"> (dále jen „DPH“)</w:t>
      </w:r>
      <w:r w:rsidR="0095331D">
        <w:rPr>
          <w:rFonts w:ascii="Arial" w:hAnsi="Arial" w:cs="Arial"/>
          <w:bCs/>
          <w:sz w:val="20"/>
          <w:szCs w:val="20"/>
          <w:lang w:val="cs-CZ"/>
        </w:rPr>
        <w:t>, je povinen</w:t>
      </w:r>
      <w:r>
        <w:rPr>
          <w:rFonts w:ascii="Arial" w:hAnsi="Arial" w:cs="Arial"/>
          <w:bCs/>
          <w:sz w:val="20"/>
          <w:szCs w:val="20"/>
          <w:lang w:val="cs-CZ"/>
        </w:rPr>
        <w:t xml:space="preserve"> tuto skutečnost neprodleně</w:t>
      </w:r>
      <w:r w:rsidR="0095331D">
        <w:rPr>
          <w:rFonts w:ascii="Arial" w:hAnsi="Arial" w:cs="Arial"/>
          <w:bCs/>
          <w:sz w:val="20"/>
          <w:szCs w:val="20"/>
          <w:lang w:val="cs-CZ"/>
        </w:rPr>
        <w:t xml:space="preserve"> sdělit písemně kupujícímu, nejpozději do pěti pracovních dnů. Pokud tuto povinnost poruší</w:t>
      </w:r>
      <w:r w:rsidR="001C15F0">
        <w:rPr>
          <w:rFonts w:ascii="Arial" w:hAnsi="Arial" w:cs="Arial"/>
          <w:bCs/>
          <w:sz w:val="20"/>
          <w:szCs w:val="20"/>
          <w:lang w:val="cs-CZ"/>
        </w:rPr>
        <w:t>,</w:t>
      </w:r>
      <w:r w:rsidR="0095331D">
        <w:rPr>
          <w:rFonts w:ascii="Arial" w:hAnsi="Arial" w:cs="Arial"/>
          <w:bCs/>
          <w:sz w:val="20"/>
          <w:szCs w:val="20"/>
          <w:lang w:val="cs-CZ"/>
        </w:rPr>
        <w:t xml:space="preserve"> je povinen zaplatit kupujícímu smluvní </w:t>
      </w:r>
      <w:r w:rsidR="0095331D" w:rsidRPr="001C15F0">
        <w:rPr>
          <w:rFonts w:ascii="Arial" w:hAnsi="Arial" w:cs="Arial"/>
          <w:bCs/>
          <w:sz w:val="20"/>
          <w:szCs w:val="20"/>
          <w:lang w:val="cs-CZ"/>
        </w:rPr>
        <w:t xml:space="preserve">pokutu </w:t>
      </w:r>
      <w:r w:rsidR="001C15F0">
        <w:rPr>
          <w:rFonts w:ascii="Arial" w:hAnsi="Arial" w:cs="Arial"/>
          <w:bCs/>
          <w:sz w:val="20"/>
          <w:szCs w:val="20"/>
          <w:lang w:val="cs-CZ"/>
        </w:rPr>
        <w:t>ve výši</w:t>
      </w:r>
      <w:r w:rsidR="007B4437" w:rsidRPr="001C15F0">
        <w:rPr>
          <w:rFonts w:ascii="Arial" w:hAnsi="Arial" w:cs="Arial"/>
          <w:bCs/>
          <w:sz w:val="20"/>
          <w:szCs w:val="20"/>
          <w:lang w:val="cs-CZ"/>
        </w:rPr>
        <w:t xml:space="preserve"> 100.000,-- Kč</w:t>
      </w:r>
      <w:r w:rsidR="0095331D" w:rsidRPr="001C15F0">
        <w:rPr>
          <w:rFonts w:ascii="Arial" w:hAnsi="Arial" w:cs="Arial"/>
          <w:bCs/>
          <w:sz w:val="20"/>
          <w:szCs w:val="20"/>
          <w:lang w:val="cs-CZ"/>
        </w:rPr>
        <w:t>. Zároveň</w:t>
      </w:r>
      <w:r w:rsidR="0095331D">
        <w:rPr>
          <w:rFonts w:ascii="Arial" w:hAnsi="Arial" w:cs="Arial"/>
          <w:bCs/>
          <w:sz w:val="20"/>
          <w:szCs w:val="20"/>
          <w:lang w:val="cs-CZ"/>
        </w:rPr>
        <w:t xml:space="preserve"> smluvní strany sjednávají, že pokud </w:t>
      </w:r>
      <w:r w:rsidR="00D96288">
        <w:rPr>
          <w:rFonts w:ascii="Arial" w:hAnsi="Arial" w:cs="Arial"/>
          <w:bCs/>
          <w:sz w:val="20"/>
          <w:szCs w:val="20"/>
          <w:lang w:val="cs-CZ"/>
        </w:rPr>
        <w:t>prodávající</w:t>
      </w:r>
      <w:r w:rsidR="0095331D">
        <w:rPr>
          <w:rFonts w:ascii="Arial" w:hAnsi="Arial" w:cs="Arial"/>
          <w:bCs/>
          <w:sz w:val="20"/>
          <w:szCs w:val="20"/>
          <w:lang w:val="cs-CZ"/>
        </w:rPr>
        <w:t xml:space="preserve"> přestane být plátcem DPH, nevystaví kupujícímu fakturu formou daňového dokladu, bude</w:t>
      </w:r>
      <w:r w:rsidR="00D96288">
        <w:rPr>
          <w:rFonts w:ascii="Arial" w:hAnsi="Arial" w:cs="Arial"/>
          <w:bCs/>
          <w:sz w:val="20"/>
          <w:szCs w:val="20"/>
          <w:lang w:val="cs-CZ"/>
        </w:rPr>
        <w:t xml:space="preserve"> mu</w:t>
      </w:r>
      <w:r w:rsidR="0095331D">
        <w:rPr>
          <w:rFonts w:ascii="Arial" w:hAnsi="Arial" w:cs="Arial"/>
          <w:bCs/>
          <w:sz w:val="20"/>
          <w:szCs w:val="20"/>
          <w:lang w:val="cs-CZ"/>
        </w:rPr>
        <w:t xml:space="preserve"> fakturovat pouze cenu za zboží bez DPH a neoprávněně přijatou DPH kupujícímu neprodleně vrátí.</w:t>
      </w:r>
    </w:p>
    <w:p w14:paraId="70EE7E52" w14:textId="1660BEA2" w:rsidR="00611F2D" w:rsidRPr="00611F2D" w:rsidRDefault="00611F2D" w:rsidP="00013B5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611F2D">
        <w:rPr>
          <w:rFonts w:ascii="Arial" w:hAnsi="Arial" w:cs="Arial"/>
          <w:bCs/>
          <w:sz w:val="20"/>
          <w:szCs w:val="20"/>
          <w:lang w:val="cs-CZ"/>
        </w:rPr>
        <w:t xml:space="preserve">Prodávající tímto prohlašuje, že není nespolehlivým plátcem ve smyslu zákona č. 235/2004 Sb., o dani z přidané hodnoty (dále jen „zákon o DPH“) a ani proti němu není vedeno řízení o prohlášení za nespolehlivého plátce. V případě, že bude zahájeno takovéto řízení, je </w:t>
      </w:r>
      <w:r>
        <w:rPr>
          <w:rFonts w:ascii="Arial" w:hAnsi="Arial" w:cs="Arial"/>
          <w:bCs/>
          <w:sz w:val="20"/>
          <w:szCs w:val="20"/>
          <w:lang w:val="cs-CZ"/>
        </w:rPr>
        <w:t>p</w:t>
      </w:r>
      <w:r w:rsidRPr="00611F2D">
        <w:rPr>
          <w:rFonts w:ascii="Arial" w:hAnsi="Arial" w:cs="Arial"/>
          <w:bCs/>
          <w:sz w:val="20"/>
          <w:szCs w:val="20"/>
          <w:lang w:val="cs-CZ"/>
        </w:rPr>
        <w:t xml:space="preserve">rodávající povinen o tom informovat </w:t>
      </w:r>
      <w:r>
        <w:rPr>
          <w:rFonts w:ascii="Arial" w:hAnsi="Arial" w:cs="Arial"/>
          <w:bCs/>
          <w:sz w:val="20"/>
          <w:szCs w:val="20"/>
          <w:lang w:val="cs-CZ"/>
        </w:rPr>
        <w:t>k</w:t>
      </w:r>
      <w:r w:rsidRPr="00611F2D">
        <w:rPr>
          <w:rFonts w:ascii="Arial" w:hAnsi="Arial" w:cs="Arial"/>
          <w:bCs/>
          <w:sz w:val="20"/>
          <w:szCs w:val="20"/>
          <w:lang w:val="cs-CZ"/>
        </w:rPr>
        <w:t xml:space="preserve">upujícího nejpozději do tří dnů ode dne, kdy se o takovémto řízení dozví. Prodávající je dále povinen neprodleně informovat </w:t>
      </w:r>
      <w:r>
        <w:rPr>
          <w:rFonts w:ascii="Arial" w:hAnsi="Arial" w:cs="Arial"/>
          <w:bCs/>
          <w:sz w:val="20"/>
          <w:szCs w:val="20"/>
          <w:lang w:val="cs-CZ"/>
        </w:rPr>
        <w:t>k</w:t>
      </w:r>
      <w:r w:rsidRPr="00611F2D">
        <w:rPr>
          <w:rFonts w:ascii="Arial" w:hAnsi="Arial" w:cs="Arial"/>
          <w:bCs/>
          <w:sz w:val="20"/>
          <w:szCs w:val="20"/>
          <w:lang w:val="cs-CZ"/>
        </w:rPr>
        <w:t xml:space="preserve">upujícího o tom, že bylo vydáno rozhodnutí o tom, že je nespolehlivým plátcem, nejpozději je však povinen tuto informaci </w:t>
      </w:r>
      <w:r>
        <w:rPr>
          <w:rFonts w:ascii="Arial" w:hAnsi="Arial" w:cs="Arial"/>
          <w:bCs/>
          <w:sz w:val="20"/>
          <w:szCs w:val="20"/>
          <w:lang w:val="cs-CZ"/>
        </w:rPr>
        <w:t>k</w:t>
      </w:r>
      <w:r w:rsidRPr="00611F2D">
        <w:rPr>
          <w:rFonts w:ascii="Arial" w:hAnsi="Arial" w:cs="Arial"/>
          <w:bCs/>
          <w:sz w:val="20"/>
          <w:szCs w:val="20"/>
          <w:lang w:val="cs-CZ"/>
        </w:rPr>
        <w:t xml:space="preserve">upujícímu poskytnout do tří dnů od nabytí právní moci takovéhoto rozhodnutí. V případě porušení kterékoli z těchto povinností je </w:t>
      </w:r>
      <w:r>
        <w:rPr>
          <w:rFonts w:ascii="Arial" w:hAnsi="Arial" w:cs="Arial"/>
          <w:bCs/>
          <w:sz w:val="20"/>
          <w:szCs w:val="20"/>
          <w:lang w:val="cs-CZ"/>
        </w:rPr>
        <w:t>p</w:t>
      </w:r>
      <w:r w:rsidRPr="00611F2D">
        <w:rPr>
          <w:rFonts w:ascii="Arial" w:hAnsi="Arial" w:cs="Arial"/>
          <w:bCs/>
          <w:sz w:val="20"/>
          <w:szCs w:val="20"/>
          <w:lang w:val="cs-CZ"/>
        </w:rPr>
        <w:t xml:space="preserve">rodávající povinen uhradit </w:t>
      </w:r>
      <w:r>
        <w:rPr>
          <w:rFonts w:ascii="Arial" w:hAnsi="Arial" w:cs="Arial"/>
          <w:bCs/>
          <w:sz w:val="20"/>
          <w:szCs w:val="20"/>
          <w:lang w:val="cs-CZ"/>
        </w:rPr>
        <w:t>k</w:t>
      </w:r>
      <w:r w:rsidRPr="00611F2D">
        <w:rPr>
          <w:rFonts w:ascii="Arial" w:hAnsi="Arial" w:cs="Arial"/>
          <w:bCs/>
          <w:sz w:val="20"/>
          <w:szCs w:val="20"/>
          <w:lang w:val="cs-CZ"/>
        </w:rPr>
        <w:t xml:space="preserve">upujícímu smluvní pokutu ve výši 100.000,-- Kč za každé jednotlivé porušení. Zároveň je </w:t>
      </w:r>
      <w:r>
        <w:rPr>
          <w:rFonts w:ascii="Arial" w:hAnsi="Arial" w:cs="Arial"/>
          <w:bCs/>
          <w:sz w:val="20"/>
          <w:szCs w:val="20"/>
          <w:lang w:val="cs-CZ"/>
        </w:rPr>
        <w:t>p</w:t>
      </w:r>
      <w:r w:rsidRPr="00611F2D">
        <w:rPr>
          <w:rFonts w:ascii="Arial" w:hAnsi="Arial" w:cs="Arial"/>
          <w:bCs/>
          <w:sz w:val="20"/>
          <w:szCs w:val="20"/>
          <w:lang w:val="cs-CZ"/>
        </w:rPr>
        <w:t xml:space="preserve">rodávající povinen </w:t>
      </w:r>
      <w:r w:rsidR="0064032E">
        <w:rPr>
          <w:rFonts w:ascii="Arial" w:hAnsi="Arial" w:cs="Arial"/>
          <w:bCs/>
          <w:sz w:val="20"/>
          <w:szCs w:val="20"/>
          <w:lang w:val="cs-CZ"/>
        </w:rPr>
        <w:t>na</w:t>
      </w:r>
      <w:r w:rsidRPr="00611F2D">
        <w:rPr>
          <w:rFonts w:ascii="Arial" w:hAnsi="Arial" w:cs="Arial"/>
          <w:bCs/>
          <w:sz w:val="20"/>
          <w:szCs w:val="20"/>
          <w:lang w:val="cs-CZ"/>
        </w:rPr>
        <w:t xml:space="preserve">hradit </w:t>
      </w:r>
      <w:r>
        <w:rPr>
          <w:rFonts w:ascii="Arial" w:hAnsi="Arial" w:cs="Arial"/>
          <w:bCs/>
          <w:sz w:val="20"/>
          <w:szCs w:val="20"/>
          <w:lang w:val="cs-CZ"/>
        </w:rPr>
        <w:t>k</w:t>
      </w:r>
      <w:r w:rsidRPr="00611F2D">
        <w:rPr>
          <w:rFonts w:ascii="Arial" w:hAnsi="Arial" w:cs="Arial"/>
          <w:bCs/>
          <w:sz w:val="20"/>
          <w:szCs w:val="20"/>
          <w:lang w:val="cs-CZ"/>
        </w:rPr>
        <w:t>upujícímu v plné výši</w:t>
      </w:r>
      <w:r w:rsidR="0064032E">
        <w:rPr>
          <w:rFonts w:ascii="Arial" w:hAnsi="Arial" w:cs="Arial"/>
          <w:bCs/>
          <w:sz w:val="20"/>
          <w:szCs w:val="20"/>
          <w:lang w:val="cs-CZ"/>
        </w:rPr>
        <w:t xml:space="preserve"> vzniklou újmu</w:t>
      </w:r>
      <w:r w:rsidRPr="00611F2D">
        <w:rPr>
          <w:rFonts w:ascii="Arial" w:hAnsi="Arial" w:cs="Arial"/>
          <w:bCs/>
          <w:sz w:val="20"/>
          <w:szCs w:val="20"/>
          <w:lang w:val="cs-CZ"/>
        </w:rPr>
        <w:t xml:space="preserve">, přičemž za </w:t>
      </w:r>
      <w:r w:rsidR="0064032E">
        <w:rPr>
          <w:rFonts w:ascii="Arial" w:hAnsi="Arial" w:cs="Arial"/>
          <w:bCs/>
          <w:sz w:val="20"/>
          <w:szCs w:val="20"/>
          <w:lang w:val="cs-CZ"/>
        </w:rPr>
        <w:t>újmu</w:t>
      </w:r>
      <w:r w:rsidRPr="00611F2D">
        <w:rPr>
          <w:rFonts w:ascii="Arial" w:hAnsi="Arial" w:cs="Arial"/>
          <w:bCs/>
          <w:sz w:val="20"/>
          <w:szCs w:val="20"/>
          <w:lang w:val="cs-CZ"/>
        </w:rPr>
        <w:t xml:space="preserve"> se považují též veškeré platby, které </w:t>
      </w:r>
      <w:r>
        <w:rPr>
          <w:rFonts w:ascii="Arial" w:hAnsi="Arial" w:cs="Arial"/>
          <w:bCs/>
          <w:sz w:val="20"/>
          <w:szCs w:val="20"/>
          <w:lang w:val="cs-CZ"/>
        </w:rPr>
        <w:t>k</w:t>
      </w:r>
      <w:r w:rsidRPr="00611F2D">
        <w:rPr>
          <w:rFonts w:ascii="Arial" w:hAnsi="Arial" w:cs="Arial"/>
          <w:bCs/>
          <w:sz w:val="20"/>
          <w:szCs w:val="20"/>
          <w:lang w:val="cs-CZ"/>
        </w:rPr>
        <w:t>upující uhradil z titulu ručení příjemce zdanitelného plnění dle zákona o DPH.</w:t>
      </w:r>
    </w:p>
    <w:p w14:paraId="0870F133" w14:textId="524CC15F" w:rsidR="00BB7710" w:rsidRPr="00451C56" w:rsidRDefault="00BB7710" w:rsidP="00013B5E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Prodávající zároveň prohlašuje, že účet, uvedený </w:t>
      </w:r>
      <w:r w:rsidR="00921C55">
        <w:rPr>
          <w:rFonts w:ascii="Arial" w:hAnsi="Arial" w:cs="Arial"/>
          <w:bCs/>
          <w:sz w:val="20"/>
          <w:szCs w:val="20"/>
          <w:lang w:val="cs-CZ"/>
        </w:rPr>
        <w:t>ve</w:t>
      </w: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 smlouvě, je účtem, který je správcem daně zveřejněn dle zákona o DPH. V případě změny zveřejněného účtu je </w:t>
      </w:r>
      <w:r>
        <w:rPr>
          <w:rFonts w:ascii="Arial" w:hAnsi="Arial" w:cs="Arial"/>
          <w:bCs/>
          <w:sz w:val="20"/>
          <w:szCs w:val="20"/>
          <w:lang w:val="cs-CZ"/>
        </w:rPr>
        <w:t>p</w:t>
      </w: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rodávající tuto změnu povinen neprodleně, nejpozději do tří dnů od provedení této změny, oznámit </w:t>
      </w:r>
      <w:r>
        <w:rPr>
          <w:rFonts w:ascii="Arial" w:hAnsi="Arial" w:cs="Arial"/>
          <w:bCs/>
          <w:sz w:val="20"/>
          <w:szCs w:val="20"/>
          <w:lang w:val="cs-CZ"/>
        </w:rPr>
        <w:t>k</w:t>
      </w: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upujícímu. </w:t>
      </w:r>
      <w:r w:rsidR="00921C55">
        <w:rPr>
          <w:rFonts w:ascii="Arial" w:hAnsi="Arial" w:cs="Arial"/>
          <w:bCs/>
          <w:sz w:val="20"/>
          <w:szCs w:val="20"/>
          <w:lang w:val="cs-CZ"/>
        </w:rPr>
        <w:t>Prodávající je též povinen uvádět n</w:t>
      </w: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a fakturách vždy číslo účtu, zveřejněné dle zákona o DPH. V případě porušení kterékoli z těchto povinností je </w:t>
      </w:r>
      <w:r>
        <w:rPr>
          <w:rFonts w:ascii="Arial" w:hAnsi="Arial" w:cs="Arial"/>
          <w:bCs/>
          <w:sz w:val="20"/>
          <w:szCs w:val="20"/>
          <w:lang w:val="cs-CZ"/>
        </w:rPr>
        <w:t>p</w:t>
      </w: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rodávající povinen uhradit </w:t>
      </w:r>
      <w:r>
        <w:rPr>
          <w:rFonts w:ascii="Arial" w:hAnsi="Arial" w:cs="Arial"/>
          <w:bCs/>
          <w:sz w:val="20"/>
          <w:szCs w:val="20"/>
          <w:lang w:val="cs-CZ"/>
        </w:rPr>
        <w:t>k</w:t>
      </w: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upujícímu smluvní pokutu ve výši 100.000,-- Kč za každé jednotlivé porušení. Zároveň je </w:t>
      </w:r>
      <w:r>
        <w:rPr>
          <w:rFonts w:ascii="Arial" w:hAnsi="Arial" w:cs="Arial"/>
          <w:bCs/>
          <w:sz w:val="20"/>
          <w:szCs w:val="20"/>
          <w:lang w:val="cs-CZ"/>
        </w:rPr>
        <w:t>p</w:t>
      </w: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rodávající povinen </w:t>
      </w:r>
      <w:r w:rsidR="00921C55">
        <w:rPr>
          <w:rFonts w:ascii="Arial" w:hAnsi="Arial" w:cs="Arial"/>
          <w:bCs/>
          <w:sz w:val="20"/>
          <w:szCs w:val="20"/>
          <w:lang w:val="cs-CZ"/>
        </w:rPr>
        <w:t>na</w:t>
      </w: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hradit </w:t>
      </w:r>
      <w:r>
        <w:rPr>
          <w:rFonts w:ascii="Arial" w:hAnsi="Arial" w:cs="Arial"/>
          <w:bCs/>
          <w:sz w:val="20"/>
          <w:szCs w:val="20"/>
          <w:lang w:val="cs-CZ"/>
        </w:rPr>
        <w:t>k</w:t>
      </w:r>
      <w:r w:rsidRPr="00BB7710">
        <w:rPr>
          <w:rFonts w:ascii="Arial" w:hAnsi="Arial" w:cs="Arial"/>
          <w:bCs/>
          <w:sz w:val="20"/>
          <w:szCs w:val="20"/>
          <w:lang w:val="cs-CZ"/>
        </w:rPr>
        <w:t>upujícímu v plné výši</w:t>
      </w:r>
      <w:r w:rsidR="00921C55">
        <w:rPr>
          <w:rFonts w:ascii="Arial" w:hAnsi="Arial" w:cs="Arial"/>
          <w:bCs/>
          <w:sz w:val="20"/>
          <w:szCs w:val="20"/>
          <w:lang w:val="cs-CZ"/>
        </w:rPr>
        <w:t xml:space="preserve"> vzniklou újmu</w:t>
      </w: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, přičemž za </w:t>
      </w:r>
      <w:r w:rsidR="00921C55">
        <w:rPr>
          <w:rFonts w:ascii="Arial" w:hAnsi="Arial" w:cs="Arial"/>
          <w:bCs/>
          <w:sz w:val="20"/>
          <w:szCs w:val="20"/>
          <w:lang w:val="cs-CZ"/>
        </w:rPr>
        <w:t>újmu</w:t>
      </w: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 se považují též veškeré platby, které </w:t>
      </w:r>
      <w:r>
        <w:rPr>
          <w:rFonts w:ascii="Arial" w:hAnsi="Arial" w:cs="Arial"/>
          <w:bCs/>
          <w:sz w:val="20"/>
          <w:szCs w:val="20"/>
          <w:lang w:val="cs-CZ"/>
        </w:rPr>
        <w:t>k</w:t>
      </w: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upující uhradil z titulu ručení příjemce zdanitelného plnění dle zákona o DPH. V případě, že se číslo účtu na faktuře neshoduje s číslem účtu zveřejněnému správcem daně dle zákona o DPH, je </w:t>
      </w:r>
      <w:r>
        <w:rPr>
          <w:rFonts w:ascii="Arial" w:hAnsi="Arial" w:cs="Arial"/>
          <w:bCs/>
          <w:sz w:val="20"/>
          <w:szCs w:val="20"/>
          <w:lang w:val="cs-CZ"/>
        </w:rPr>
        <w:t>k</w:t>
      </w:r>
      <w:r w:rsidRPr="00BB7710">
        <w:rPr>
          <w:rFonts w:ascii="Arial" w:hAnsi="Arial" w:cs="Arial"/>
          <w:bCs/>
          <w:sz w:val="20"/>
          <w:szCs w:val="20"/>
          <w:lang w:val="cs-CZ"/>
        </w:rPr>
        <w:t xml:space="preserve">upující oprávněn vrátit fakturu </w:t>
      </w:r>
      <w:r>
        <w:rPr>
          <w:rFonts w:ascii="Arial" w:hAnsi="Arial" w:cs="Arial"/>
          <w:bCs/>
          <w:sz w:val="20"/>
          <w:szCs w:val="20"/>
          <w:lang w:val="cs-CZ"/>
        </w:rPr>
        <w:t>p</w:t>
      </w:r>
      <w:r w:rsidRPr="00BB7710">
        <w:rPr>
          <w:rFonts w:ascii="Arial" w:hAnsi="Arial" w:cs="Arial"/>
          <w:bCs/>
          <w:sz w:val="20"/>
          <w:szCs w:val="20"/>
          <w:lang w:val="cs-CZ"/>
        </w:rPr>
        <w:t>rodávajícímu zpět k opravě. Doručením opravené faktury počíná běžet nová doba splatnosti.</w:t>
      </w:r>
      <w:r w:rsidR="00BC45F8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BC45F8" w:rsidRPr="00BC45F8">
        <w:rPr>
          <w:rFonts w:ascii="Arial" w:hAnsi="Arial" w:cs="Arial"/>
          <w:bCs/>
          <w:sz w:val="20"/>
          <w:szCs w:val="20"/>
          <w:lang w:val="cs-CZ"/>
        </w:rPr>
        <w:t xml:space="preserve">V případě, že účet uvedený na faktuře není účtem, zveřejněným dle zákona o DPH, či má-li </w:t>
      </w:r>
      <w:r w:rsidR="00BC45F8">
        <w:rPr>
          <w:rFonts w:ascii="Arial" w:hAnsi="Arial" w:cs="Arial"/>
          <w:bCs/>
          <w:sz w:val="20"/>
          <w:szCs w:val="20"/>
          <w:lang w:val="cs-CZ"/>
        </w:rPr>
        <w:t>kupující</w:t>
      </w:r>
      <w:r w:rsidR="00BC45F8" w:rsidRPr="00BC45F8">
        <w:rPr>
          <w:rFonts w:ascii="Arial" w:hAnsi="Arial" w:cs="Arial"/>
          <w:bCs/>
          <w:sz w:val="20"/>
          <w:szCs w:val="20"/>
          <w:lang w:val="cs-CZ"/>
        </w:rPr>
        <w:t xml:space="preserve"> z jakéhokoli důvodu hradit částku na účet, který není účtem </w:t>
      </w:r>
      <w:r w:rsidR="00BC45F8">
        <w:rPr>
          <w:rFonts w:ascii="Arial" w:hAnsi="Arial" w:cs="Arial"/>
          <w:bCs/>
          <w:sz w:val="20"/>
          <w:szCs w:val="20"/>
          <w:lang w:val="cs-CZ"/>
        </w:rPr>
        <w:t>prodávajícího</w:t>
      </w:r>
      <w:r w:rsidR="00BC45F8" w:rsidRPr="00BC45F8">
        <w:rPr>
          <w:rFonts w:ascii="Arial" w:hAnsi="Arial" w:cs="Arial"/>
          <w:bCs/>
          <w:sz w:val="20"/>
          <w:szCs w:val="20"/>
          <w:lang w:val="cs-CZ"/>
        </w:rPr>
        <w:t xml:space="preserve">, zveřejněným dle zákona o DPH, je </w:t>
      </w:r>
      <w:r w:rsidR="00BC45F8">
        <w:rPr>
          <w:rFonts w:ascii="Arial" w:hAnsi="Arial" w:cs="Arial"/>
          <w:bCs/>
          <w:sz w:val="20"/>
          <w:szCs w:val="20"/>
          <w:lang w:val="cs-CZ"/>
        </w:rPr>
        <w:t>kupující</w:t>
      </w:r>
      <w:r w:rsidR="00BC45F8" w:rsidRPr="00BC45F8">
        <w:rPr>
          <w:rFonts w:ascii="Arial" w:hAnsi="Arial" w:cs="Arial"/>
          <w:bCs/>
          <w:sz w:val="20"/>
          <w:szCs w:val="20"/>
          <w:lang w:val="cs-CZ"/>
        </w:rPr>
        <w:t xml:space="preserve"> rovněž oprávněn uhradit fakturovanou částku, připadající na DPH, přímo správci daně, a zbývající částku pak uhradí na účet uvedený na faktuře či jiný účet, na nějž má hradit.</w:t>
      </w:r>
      <w:r w:rsidR="00451C56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451C56" w:rsidRPr="00451C56">
        <w:rPr>
          <w:rFonts w:ascii="Arial" w:hAnsi="Arial" w:cs="Arial"/>
          <w:bCs/>
          <w:sz w:val="20"/>
          <w:szCs w:val="20"/>
          <w:lang w:val="cs-CZ"/>
        </w:rPr>
        <w:t xml:space="preserve">Stejné právo má </w:t>
      </w:r>
      <w:r w:rsidR="00451C56">
        <w:rPr>
          <w:rFonts w:ascii="Arial" w:hAnsi="Arial" w:cs="Arial"/>
          <w:bCs/>
          <w:sz w:val="20"/>
          <w:szCs w:val="20"/>
          <w:lang w:val="cs-CZ"/>
        </w:rPr>
        <w:t>kupující</w:t>
      </w:r>
      <w:r w:rsidR="00451C56" w:rsidRPr="00451C56">
        <w:rPr>
          <w:rFonts w:ascii="Arial" w:hAnsi="Arial" w:cs="Arial"/>
          <w:bCs/>
          <w:sz w:val="20"/>
          <w:szCs w:val="20"/>
          <w:lang w:val="cs-CZ"/>
        </w:rPr>
        <w:t xml:space="preserve"> i v případě, že se dozví, že </w:t>
      </w:r>
      <w:r w:rsidR="00451C56">
        <w:rPr>
          <w:rFonts w:ascii="Arial" w:hAnsi="Arial" w:cs="Arial"/>
          <w:bCs/>
          <w:sz w:val="20"/>
          <w:szCs w:val="20"/>
          <w:lang w:val="cs-CZ"/>
        </w:rPr>
        <w:t>prodávající</w:t>
      </w:r>
      <w:r w:rsidR="00451C56" w:rsidRPr="00451C56">
        <w:rPr>
          <w:rFonts w:ascii="Arial" w:hAnsi="Arial" w:cs="Arial"/>
          <w:bCs/>
          <w:sz w:val="20"/>
          <w:szCs w:val="20"/>
          <w:lang w:val="cs-CZ"/>
        </w:rPr>
        <w:t xml:space="preserve"> neplní své daňové povinnosti.</w:t>
      </w:r>
    </w:p>
    <w:p w14:paraId="7D5FF10F" w14:textId="6511BFAE" w:rsidR="004E2548" w:rsidRDefault="002D07F5" w:rsidP="00013B5E">
      <w:pPr>
        <w:pStyle w:val="Nadpis2"/>
        <w:rPr>
          <w:rFonts w:cs="Arial"/>
          <w:bCs/>
          <w:sz w:val="20"/>
        </w:rPr>
      </w:pPr>
      <w:r w:rsidRPr="00013B5E">
        <w:rPr>
          <w:rFonts w:cs="Arial"/>
          <w:bCs/>
          <w:szCs w:val="24"/>
        </w:rPr>
        <w:lastRenderedPageBreak/>
        <w:br/>
      </w:r>
      <w:r w:rsidRPr="00013B5E">
        <w:rPr>
          <w:rFonts w:cs="Arial"/>
        </w:rPr>
        <w:t xml:space="preserve">VI. </w:t>
      </w:r>
      <w:r w:rsidR="00003507">
        <w:rPr>
          <w:rFonts w:cs="Arial"/>
        </w:rPr>
        <w:t>Zvláštní ujednání</w:t>
      </w:r>
      <w:r w:rsidRPr="00013B5E">
        <w:rPr>
          <w:rFonts w:cs="Arial"/>
        </w:rPr>
        <w:t xml:space="preserve"> </w:t>
      </w:r>
    </w:p>
    <w:p w14:paraId="6FE1EA18" w14:textId="37275F51" w:rsidR="00F869F3" w:rsidRPr="004439BA" w:rsidRDefault="00F869F3" w:rsidP="00013B5E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D15B03">
        <w:rPr>
          <w:rFonts w:ascii="Arial" w:hAnsi="Arial" w:cs="Arial"/>
          <w:bCs/>
          <w:sz w:val="20"/>
          <w:szCs w:val="20"/>
          <w:lang w:val="cs-CZ"/>
        </w:rPr>
        <w:t xml:space="preserve">Jestliže je prodávající povinným subjektem ve smyslu ust. § 2 odst. 1 zákona č. 340/2015 Sb., o registru smluv </w:t>
      </w:r>
      <w:r w:rsidRPr="00AD2B1A">
        <w:rPr>
          <w:rFonts w:ascii="Arial" w:hAnsi="Arial" w:cs="Arial"/>
          <w:bCs/>
          <w:sz w:val="20"/>
          <w:szCs w:val="20"/>
          <w:lang w:val="cs-CZ"/>
        </w:rPr>
        <w:t>a tato smlouva</w:t>
      </w:r>
      <w:r w:rsidR="00BF22E0" w:rsidRPr="00AD2B1A">
        <w:rPr>
          <w:rFonts w:ascii="Arial" w:hAnsi="Arial" w:cs="Arial"/>
          <w:bCs/>
          <w:sz w:val="20"/>
          <w:szCs w:val="20"/>
          <w:lang w:val="cs-CZ"/>
        </w:rPr>
        <w:t>,</w:t>
      </w:r>
      <w:r w:rsidRPr="00FD3F3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BF22E0" w:rsidRPr="00FD3F3A">
        <w:rPr>
          <w:rFonts w:ascii="Arial" w:hAnsi="Arial" w:cs="Arial"/>
          <w:bCs/>
          <w:sz w:val="20"/>
          <w:szCs w:val="20"/>
          <w:lang w:val="cs-CZ"/>
        </w:rPr>
        <w:t xml:space="preserve">příp. dílčí smlouva uzavřená na základě rámcové smlouvy (dále společně jako „smlouva“), </w:t>
      </w:r>
      <w:r w:rsidRPr="00524D96">
        <w:rPr>
          <w:rFonts w:ascii="Arial" w:hAnsi="Arial" w:cs="Arial"/>
          <w:bCs/>
          <w:sz w:val="20"/>
          <w:szCs w:val="20"/>
          <w:lang w:val="cs-CZ"/>
        </w:rPr>
        <w:t>nenaplňuje žádnou ze zákonných výjimek z povinnosti uveřejnění, zavazuje se prodávající, že tuto smlouvu zašle správci registru smluv k uveřejnění v registru smluv, a to bez zbytečného odkladu, nejpozději však do 30 dní ode dne uzavření této smlouvy. V takovém případě tato smlouva nabývá účinnost</w:t>
      </w:r>
      <w:r w:rsidRPr="003765C5">
        <w:rPr>
          <w:rFonts w:ascii="Arial" w:hAnsi="Arial" w:cs="Arial"/>
          <w:bCs/>
          <w:sz w:val="20"/>
          <w:szCs w:val="20"/>
          <w:lang w:val="cs-CZ"/>
        </w:rPr>
        <w:t>i dnem uveřejnění v registru smluv, nebylo-li sjednáno nabytí účinnosti pozdější; k odchylným ujednáním se v takovém případě nepřihlíží. Prodávající se zavazuje, že ve smlouvě zasílané k uveřejnění v registru smluv vhodným způsobem znečitelní údaje, které jsou z uveřejnění vyloučeny. Prodávající je povinen znečitelnit zejména podpisy jednajících osob a ve smlouvě uvedené osobní údaje, ledaže jde o údaje veřejně dostupné (např. z obchodního či jiného veřejného rejstříku). O uveřejnění smlouvy v reg</w:t>
      </w:r>
      <w:r w:rsidRPr="00212A4F">
        <w:rPr>
          <w:rFonts w:ascii="Arial" w:hAnsi="Arial" w:cs="Arial"/>
          <w:bCs/>
          <w:sz w:val="20"/>
          <w:szCs w:val="20"/>
          <w:lang w:val="cs-CZ"/>
        </w:rPr>
        <w:t>istru smluv je prodávající povinen kupujícího bez zbytečného odkladu informovat.</w:t>
      </w:r>
    </w:p>
    <w:p w14:paraId="48DEA03E" w14:textId="7C806C55" w:rsidR="00456DFA" w:rsidRPr="00013B5E" w:rsidRDefault="00511BA4" w:rsidP="00013B5E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V případě pochybností se došlá zásilka považuje za doručenou třetí pracovní den po jejím odeslání. Zásilka se považuje též za doručenou dnem, kdy ji adresát odmítl převzít.</w:t>
      </w:r>
    </w:p>
    <w:p w14:paraId="13667EE8" w14:textId="66FD6F59" w:rsidR="00DA1368" w:rsidRDefault="002D07F5" w:rsidP="00B6599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P</w:t>
      </w:r>
      <w:r w:rsidR="0023107E" w:rsidRPr="00013B5E">
        <w:rPr>
          <w:rFonts w:ascii="Arial" w:hAnsi="Arial" w:cs="Arial"/>
          <w:bCs/>
          <w:sz w:val="20"/>
          <w:szCs w:val="20"/>
          <w:lang w:val="cs-CZ"/>
        </w:rPr>
        <w:t>ísemně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uzav</w:t>
      </w:r>
      <w:r w:rsidR="0023107E" w:rsidRPr="00013B5E">
        <w:rPr>
          <w:rFonts w:ascii="Arial" w:hAnsi="Arial" w:cs="Arial"/>
          <w:bCs/>
          <w:sz w:val="20"/>
          <w:szCs w:val="20"/>
          <w:lang w:val="cs-CZ"/>
        </w:rPr>
        <w:t>ř</w:t>
      </w:r>
      <w:r w:rsidRPr="00013B5E">
        <w:rPr>
          <w:rFonts w:ascii="Arial" w:hAnsi="Arial" w:cs="Arial"/>
          <w:bCs/>
          <w:sz w:val="20"/>
          <w:szCs w:val="20"/>
          <w:lang w:val="cs-CZ"/>
        </w:rPr>
        <w:t>enou sm</w:t>
      </w:r>
      <w:r w:rsidR="0023107E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ouvu </w:t>
      </w:r>
      <w:r w:rsidR="0023107E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ze </w:t>
      </w:r>
      <w:r w:rsidR="0023107E" w:rsidRPr="00013B5E">
        <w:rPr>
          <w:rFonts w:ascii="Arial" w:hAnsi="Arial" w:cs="Arial"/>
          <w:bCs/>
          <w:sz w:val="20"/>
          <w:szCs w:val="20"/>
          <w:lang w:val="cs-CZ"/>
        </w:rPr>
        <w:t>měnit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a dop</w:t>
      </w:r>
      <w:r w:rsidR="0023107E" w:rsidRPr="00013B5E">
        <w:rPr>
          <w:rFonts w:ascii="Arial" w:hAnsi="Arial" w:cs="Arial"/>
          <w:bCs/>
          <w:sz w:val="20"/>
          <w:szCs w:val="20"/>
          <w:lang w:val="cs-CZ"/>
        </w:rPr>
        <w:t>lň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ovat </w:t>
      </w:r>
      <w:r w:rsidR="0023107E" w:rsidRPr="00013B5E">
        <w:rPr>
          <w:rFonts w:ascii="Arial" w:hAnsi="Arial" w:cs="Arial"/>
          <w:bCs/>
          <w:sz w:val="20"/>
          <w:szCs w:val="20"/>
          <w:lang w:val="cs-CZ"/>
        </w:rPr>
        <w:t>číslovanými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23107E" w:rsidRPr="00013B5E">
        <w:rPr>
          <w:rFonts w:ascii="Arial" w:hAnsi="Arial" w:cs="Arial"/>
          <w:bCs/>
          <w:sz w:val="20"/>
          <w:szCs w:val="20"/>
          <w:lang w:val="cs-CZ"/>
        </w:rPr>
        <w:t>písemnými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dodatky</w:t>
      </w:r>
      <w:r w:rsidR="00505144" w:rsidRPr="00013B5E">
        <w:rPr>
          <w:rFonts w:ascii="Arial" w:hAnsi="Arial" w:cs="Arial"/>
          <w:bCs/>
          <w:sz w:val="20"/>
          <w:szCs w:val="20"/>
          <w:lang w:val="cs-CZ"/>
        </w:rPr>
        <w:t>, podepsanými k tomu oprávněnými osobami</w:t>
      </w:r>
      <w:r w:rsidR="00B1060B" w:rsidRPr="00013B5E">
        <w:rPr>
          <w:rFonts w:ascii="Arial" w:hAnsi="Arial" w:cs="Arial"/>
          <w:bCs/>
          <w:sz w:val="20"/>
          <w:szCs w:val="20"/>
          <w:lang w:val="cs-CZ"/>
        </w:rPr>
        <w:t>.</w:t>
      </w:r>
    </w:p>
    <w:p w14:paraId="1FB63860" w14:textId="2C5B25CD" w:rsidR="00E06DED" w:rsidRPr="00013B5E" w:rsidRDefault="00181308" w:rsidP="00013B5E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Kupující je oprávněn postoupit kupní smlouvu</w:t>
      </w:r>
      <w:r w:rsidR="00CE509A" w:rsidRPr="00013B5E">
        <w:rPr>
          <w:rFonts w:ascii="Arial" w:hAnsi="Arial" w:cs="Arial"/>
          <w:bCs/>
          <w:sz w:val="20"/>
          <w:szCs w:val="20"/>
          <w:lang w:val="cs-CZ"/>
        </w:rPr>
        <w:t>/rámcovou smlouvu (i částečně)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CE509A" w:rsidRPr="00013B5E">
        <w:rPr>
          <w:rFonts w:ascii="Arial" w:hAnsi="Arial" w:cs="Arial"/>
          <w:bCs/>
          <w:sz w:val="20"/>
          <w:szCs w:val="20"/>
          <w:lang w:val="cs-CZ"/>
        </w:rPr>
        <w:t>na jinou osobu</w:t>
      </w:r>
      <w:r w:rsidRPr="00013B5E">
        <w:rPr>
          <w:rFonts w:ascii="Arial" w:hAnsi="Arial" w:cs="Arial"/>
          <w:bCs/>
          <w:sz w:val="20"/>
          <w:szCs w:val="20"/>
          <w:lang w:val="cs-CZ"/>
        </w:rPr>
        <w:t>.</w:t>
      </w:r>
      <w:r w:rsidR="00CE509A" w:rsidRPr="00013B5E">
        <w:rPr>
          <w:rFonts w:ascii="Arial" w:hAnsi="Arial" w:cs="Arial"/>
          <w:bCs/>
          <w:sz w:val="20"/>
          <w:szCs w:val="20"/>
          <w:lang w:val="cs-CZ"/>
        </w:rPr>
        <w:t xml:space="preserve"> K tomu mu prodávající dává svůj výslovný souhlas.</w:t>
      </w:r>
    </w:p>
    <w:p w14:paraId="2C9D8A27" w14:textId="7B1FFF69" w:rsidR="00181308" w:rsidRPr="00013B5E" w:rsidRDefault="00E06DED" w:rsidP="00013B5E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Žádná ze smluvních stran není oprávněna zastavit pohledávku vzniklou ze smluvního vztahu, který se řídí těmito </w:t>
      </w:r>
      <w:r w:rsidR="00D13447" w:rsidRPr="00013B5E">
        <w:rPr>
          <w:rFonts w:ascii="Arial" w:hAnsi="Arial" w:cs="Arial"/>
          <w:bCs/>
          <w:sz w:val="20"/>
          <w:szCs w:val="20"/>
          <w:lang w:val="cs-CZ"/>
        </w:rPr>
        <w:t>VNP</w:t>
      </w:r>
      <w:r w:rsidRPr="00013B5E">
        <w:rPr>
          <w:rFonts w:ascii="Arial" w:hAnsi="Arial" w:cs="Arial"/>
          <w:bCs/>
          <w:sz w:val="20"/>
          <w:szCs w:val="20"/>
          <w:lang w:val="cs-CZ"/>
        </w:rPr>
        <w:t>, nebo vzniklou v souvislosti s tímto smluvním vztahem, ledaže se zastavením pohledávky druhá smluvní strana výslovně a písemně souhlasila.</w:t>
      </w:r>
      <w:r w:rsidR="007E287E"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32C9B463" w14:textId="701DF717" w:rsidR="009F7AC5" w:rsidRPr="00013B5E" w:rsidRDefault="00B1060B" w:rsidP="00013B5E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V případě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, </w:t>
      </w:r>
      <w:r w:rsidRPr="00013B5E">
        <w:rPr>
          <w:rFonts w:ascii="Arial" w:hAnsi="Arial" w:cs="Arial"/>
          <w:bCs/>
          <w:sz w:val="20"/>
          <w:szCs w:val="20"/>
          <w:lang w:val="cs-CZ"/>
        </w:rPr>
        <w:t>ž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e dojde na stran</w:t>
      </w:r>
      <w:r w:rsidRPr="00013B5E">
        <w:rPr>
          <w:rFonts w:ascii="Arial" w:hAnsi="Arial" w:cs="Arial"/>
          <w:bCs/>
          <w:sz w:val="20"/>
          <w:szCs w:val="20"/>
          <w:lang w:val="cs-CZ"/>
        </w:rPr>
        <w:t>ě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kupuj</w:t>
      </w:r>
      <w:r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c</w:t>
      </w:r>
      <w:r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ho k zastaven</w:t>
      </w:r>
      <w:r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, p</w:t>
      </w:r>
      <w:r w:rsidRPr="00013B5E">
        <w:rPr>
          <w:rFonts w:ascii="Arial" w:hAnsi="Arial" w:cs="Arial"/>
          <w:bCs/>
          <w:sz w:val="20"/>
          <w:szCs w:val="20"/>
          <w:lang w:val="cs-CZ"/>
        </w:rPr>
        <w:t>ř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eru</w:t>
      </w:r>
      <w:r w:rsidRPr="00013B5E">
        <w:rPr>
          <w:rFonts w:ascii="Arial" w:hAnsi="Arial" w:cs="Arial"/>
          <w:bCs/>
          <w:sz w:val="20"/>
          <w:szCs w:val="20"/>
          <w:lang w:val="cs-CZ"/>
        </w:rPr>
        <w:t>š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en</w:t>
      </w:r>
      <w:r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nebo omezen</w:t>
      </w:r>
      <w:r w:rsidR="002D4756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provozu</w:t>
      </w:r>
      <w:r w:rsidR="0022105F" w:rsidRPr="00013B5E">
        <w:rPr>
          <w:rFonts w:ascii="Arial" w:hAnsi="Arial" w:cs="Arial"/>
          <w:bCs/>
          <w:sz w:val="20"/>
          <w:szCs w:val="20"/>
          <w:lang w:val="cs-CZ"/>
        </w:rPr>
        <w:t>, ke kterému se vztahuje (rámcová) kupní smlouva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, je kupuj</w:t>
      </w:r>
      <w:r w:rsidR="00477704" w:rsidRPr="00013B5E">
        <w:rPr>
          <w:rFonts w:ascii="Arial" w:hAnsi="Arial" w:cs="Arial"/>
          <w:bCs/>
          <w:sz w:val="20"/>
          <w:szCs w:val="20"/>
          <w:lang w:val="cs-CZ"/>
        </w:rPr>
        <w:t>ící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opr</w:t>
      </w:r>
      <w:r w:rsidR="00477704" w:rsidRPr="00013B5E">
        <w:rPr>
          <w:rFonts w:ascii="Arial" w:hAnsi="Arial" w:cs="Arial"/>
          <w:bCs/>
          <w:sz w:val="20"/>
          <w:szCs w:val="20"/>
          <w:lang w:val="cs-CZ"/>
        </w:rPr>
        <w:t>ávněn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po</w:t>
      </w:r>
      <w:r w:rsidR="00477704" w:rsidRPr="00013B5E">
        <w:rPr>
          <w:rFonts w:ascii="Arial" w:hAnsi="Arial" w:cs="Arial"/>
          <w:bCs/>
          <w:sz w:val="20"/>
          <w:szCs w:val="20"/>
          <w:lang w:val="cs-CZ"/>
        </w:rPr>
        <w:t>ž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adovat posunut</w:t>
      </w:r>
      <w:r w:rsidR="00477704" w:rsidRPr="00013B5E">
        <w:rPr>
          <w:rFonts w:ascii="Arial" w:hAnsi="Arial" w:cs="Arial"/>
          <w:bCs/>
          <w:sz w:val="20"/>
          <w:szCs w:val="20"/>
          <w:lang w:val="cs-CZ"/>
        </w:rPr>
        <w:t xml:space="preserve">í 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dohodnutého term</w:t>
      </w:r>
      <w:r w:rsidR="00477704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nu p</w:t>
      </w:r>
      <w:r w:rsidR="00477704" w:rsidRPr="00013B5E">
        <w:rPr>
          <w:rFonts w:ascii="Arial" w:hAnsi="Arial" w:cs="Arial"/>
          <w:bCs/>
          <w:sz w:val="20"/>
          <w:szCs w:val="20"/>
          <w:lang w:val="cs-CZ"/>
        </w:rPr>
        <w:t>lnění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, p</w:t>
      </w:r>
      <w:r w:rsidR="00477704" w:rsidRPr="00013B5E">
        <w:rPr>
          <w:rFonts w:ascii="Arial" w:hAnsi="Arial" w:cs="Arial"/>
          <w:bCs/>
          <w:sz w:val="20"/>
          <w:szCs w:val="20"/>
          <w:lang w:val="cs-CZ"/>
        </w:rPr>
        <w:t>řípadně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 xml:space="preserve"> od sm</w:t>
      </w:r>
      <w:r w:rsidR="00477704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="002D07F5" w:rsidRPr="00013B5E">
        <w:rPr>
          <w:rFonts w:ascii="Arial" w:hAnsi="Arial" w:cs="Arial"/>
          <w:bCs/>
          <w:sz w:val="20"/>
          <w:szCs w:val="20"/>
          <w:lang w:val="cs-CZ"/>
        </w:rPr>
        <w:t>ouvy odstoupit</w:t>
      </w:r>
      <w:r w:rsidR="0022105F" w:rsidRPr="00013B5E">
        <w:rPr>
          <w:rFonts w:ascii="Arial" w:hAnsi="Arial" w:cs="Arial"/>
          <w:bCs/>
          <w:sz w:val="20"/>
          <w:szCs w:val="20"/>
          <w:lang w:val="cs-CZ"/>
        </w:rPr>
        <w:t xml:space="preserve">. </w:t>
      </w:r>
    </w:p>
    <w:p w14:paraId="7F1A18F8" w14:textId="507F3D8E" w:rsidR="009F7AC5" w:rsidRPr="00013B5E" w:rsidRDefault="009F7AC5" w:rsidP="00013B5E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Je-li dán důvod odstoupení spočívající v prodlení jedné ze smluvních stran, musí být odstoupení učiněno výslovně a písemně. Neuplatní se ust. § 1978 odst. 2 zákona č. 89/2012, občanský zákoník.</w:t>
      </w:r>
    </w:p>
    <w:p w14:paraId="273CEE96" w14:textId="00E35081" w:rsidR="001548CF" w:rsidRDefault="002D07F5" w:rsidP="00013B5E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V</w:t>
      </w:r>
      <w:r w:rsidR="00B61E19" w:rsidRPr="00013B5E">
        <w:rPr>
          <w:rFonts w:ascii="Arial" w:hAnsi="Arial" w:cs="Arial"/>
          <w:bCs/>
          <w:sz w:val="20"/>
          <w:szCs w:val="20"/>
          <w:lang w:val="cs-CZ"/>
        </w:rPr>
        <w:t>eškeré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právn</w:t>
      </w:r>
      <w:r w:rsidR="00B61E19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vztahy</w:t>
      </w:r>
      <w:r w:rsidR="00505144" w:rsidRPr="00013B5E">
        <w:rPr>
          <w:rFonts w:ascii="Arial" w:hAnsi="Arial" w:cs="Arial"/>
          <w:bCs/>
          <w:sz w:val="20"/>
          <w:szCs w:val="20"/>
          <w:lang w:val="cs-CZ"/>
        </w:rPr>
        <w:t xml:space="preserve"> mezi smluvními stranami,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za</w:t>
      </w:r>
      <w:r w:rsidR="00B61E19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>o</w:t>
      </w:r>
      <w:r w:rsidR="00B61E19" w:rsidRPr="00013B5E">
        <w:rPr>
          <w:rFonts w:ascii="Arial" w:hAnsi="Arial" w:cs="Arial"/>
          <w:bCs/>
          <w:sz w:val="20"/>
          <w:szCs w:val="20"/>
          <w:lang w:val="cs-CZ"/>
        </w:rPr>
        <w:t>ž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ené </w:t>
      </w:r>
      <w:r w:rsidR="00676FD3" w:rsidRPr="00013B5E">
        <w:rPr>
          <w:rFonts w:ascii="Arial" w:hAnsi="Arial" w:cs="Arial"/>
          <w:bCs/>
          <w:sz w:val="20"/>
          <w:szCs w:val="20"/>
          <w:lang w:val="cs-CZ"/>
        </w:rPr>
        <w:t xml:space="preserve">příslušnou </w:t>
      </w:r>
      <w:r w:rsidRPr="00013B5E">
        <w:rPr>
          <w:rFonts w:ascii="Arial" w:hAnsi="Arial" w:cs="Arial"/>
          <w:bCs/>
          <w:sz w:val="20"/>
          <w:szCs w:val="20"/>
          <w:lang w:val="cs-CZ"/>
        </w:rPr>
        <w:t>sm</w:t>
      </w:r>
      <w:r w:rsidR="00B61E19" w:rsidRPr="00013B5E">
        <w:rPr>
          <w:rFonts w:ascii="Arial" w:hAnsi="Arial" w:cs="Arial"/>
          <w:bCs/>
          <w:sz w:val="20"/>
          <w:szCs w:val="20"/>
          <w:lang w:val="cs-CZ"/>
        </w:rPr>
        <w:t>l</w:t>
      </w:r>
      <w:r w:rsidRPr="00013B5E">
        <w:rPr>
          <w:rFonts w:ascii="Arial" w:hAnsi="Arial" w:cs="Arial"/>
          <w:bCs/>
          <w:sz w:val="20"/>
          <w:szCs w:val="20"/>
          <w:lang w:val="cs-CZ"/>
        </w:rPr>
        <w:t>ouvou</w:t>
      </w:r>
      <w:r w:rsidR="00DD2C76" w:rsidRPr="00013B5E">
        <w:rPr>
          <w:rFonts w:ascii="Arial" w:hAnsi="Arial" w:cs="Arial"/>
          <w:bCs/>
          <w:sz w:val="20"/>
          <w:szCs w:val="20"/>
          <w:lang w:val="cs-CZ"/>
        </w:rPr>
        <w:t xml:space="preserve"> či vzniklé na jejím základě</w:t>
      </w:r>
      <w:r w:rsidR="00505144" w:rsidRPr="00013B5E">
        <w:rPr>
          <w:rFonts w:ascii="Arial" w:hAnsi="Arial" w:cs="Arial"/>
          <w:bCs/>
          <w:sz w:val="20"/>
          <w:szCs w:val="20"/>
          <w:lang w:val="cs-CZ"/>
        </w:rPr>
        <w:t>,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se </w:t>
      </w:r>
      <w:r w:rsidR="00B61E19" w:rsidRPr="00013B5E">
        <w:rPr>
          <w:rFonts w:ascii="Arial" w:hAnsi="Arial" w:cs="Arial"/>
          <w:bCs/>
          <w:sz w:val="20"/>
          <w:szCs w:val="20"/>
          <w:lang w:val="cs-CZ"/>
        </w:rPr>
        <w:t>řídí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DD2C76" w:rsidRPr="00013B5E">
        <w:rPr>
          <w:rFonts w:ascii="Arial" w:hAnsi="Arial" w:cs="Arial"/>
          <w:bCs/>
          <w:sz w:val="20"/>
          <w:szCs w:val="20"/>
          <w:lang w:val="cs-CZ"/>
        </w:rPr>
        <w:t xml:space="preserve">hmotným právem České republiky s tím, že se nepoužije </w:t>
      </w:r>
      <w:r w:rsidR="00E81196" w:rsidRPr="00013B5E">
        <w:rPr>
          <w:rFonts w:ascii="Arial" w:hAnsi="Arial" w:cs="Arial"/>
          <w:bCs/>
          <w:sz w:val="20"/>
          <w:szCs w:val="20"/>
          <w:lang w:val="cs-CZ"/>
        </w:rPr>
        <w:t>Vídeňská úmluva o smlouvách o mezinárodní koupi zboží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. </w:t>
      </w:r>
    </w:p>
    <w:p w14:paraId="2D7BFE30" w14:textId="1852C392" w:rsidR="0050520A" w:rsidRPr="000A7DA3" w:rsidRDefault="00E37C90" w:rsidP="000A7DA3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A7DA3">
        <w:rPr>
          <w:rFonts w:ascii="Arial" w:hAnsi="Arial" w:cs="Arial"/>
          <w:bCs/>
          <w:sz w:val="20"/>
          <w:szCs w:val="20"/>
          <w:lang w:val="cs-CZ"/>
        </w:rPr>
        <w:t>Prodávající</w:t>
      </w:r>
      <w:r w:rsidR="0050520A" w:rsidRPr="000A7DA3">
        <w:rPr>
          <w:rFonts w:ascii="Arial" w:hAnsi="Arial" w:cs="Arial"/>
          <w:bCs/>
          <w:sz w:val="20"/>
          <w:szCs w:val="20"/>
          <w:lang w:val="cs-CZ"/>
        </w:rPr>
        <w:t xml:space="preserve"> tímto</w:t>
      </w:r>
      <w:r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50520A" w:rsidRPr="000A7DA3">
        <w:rPr>
          <w:rFonts w:ascii="Arial" w:hAnsi="Arial" w:cs="Arial"/>
          <w:bCs/>
          <w:sz w:val="20"/>
          <w:szCs w:val="20"/>
          <w:lang w:val="cs-CZ"/>
        </w:rPr>
        <w:t>prohlašuje a zaručuje</w:t>
      </w:r>
      <w:r w:rsidR="004C7544">
        <w:rPr>
          <w:rFonts w:ascii="Arial" w:hAnsi="Arial" w:cs="Arial"/>
          <w:bCs/>
          <w:sz w:val="20"/>
          <w:szCs w:val="20"/>
          <w:lang w:val="cs-CZ"/>
        </w:rPr>
        <w:t xml:space="preserve"> se</w:t>
      </w:r>
      <w:r w:rsidR="0050520A" w:rsidRPr="000A7DA3">
        <w:rPr>
          <w:rFonts w:ascii="Arial" w:hAnsi="Arial" w:cs="Arial"/>
          <w:bCs/>
          <w:sz w:val="20"/>
          <w:szCs w:val="20"/>
          <w:lang w:val="cs-CZ"/>
        </w:rPr>
        <w:t>, že</w:t>
      </w:r>
      <w:r w:rsidR="004C7544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0A7DA3">
        <w:rPr>
          <w:rFonts w:ascii="Arial" w:hAnsi="Arial" w:cs="Arial"/>
          <w:bCs/>
          <w:sz w:val="20"/>
          <w:szCs w:val="20"/>
          <w:lang w:val="cs-CZ"/>
        </w:rPr>
        <w:t xml:space="preserve">není zapsán ani nespolupracuje s osobou </w:t>
      </w:r>
      <w:r w:rsidR="004C7544">
        <w:rPr>
          <w:rFonts w:ascii="Arial" w:hAnsi="Arial" w:cs="Arial"/>
          <w:bCs/>
          <w:sz w:val="20"/>
          <w:szCs w:val="20"/>
          <w:lang w:val="cs-CZ"/>
        </w:rPr>
        <w:t>zapsanou</w:t>
      </w:r>
      <w:r w:rsidRPr="000A7DA3">
        <w:rPr>
          <w:rFonts w:ascii="Arial" w:hAnsi="Arial" w:cs="Arial"/>
          <w:bCs/>
          <w:sz w:val="20"/>
          <w:szCs w:val="20"/>
          <w:lang w:val="cs-CZ"/>
        </w:rPr>
        <w:t xml:space="preserve"> na některém ze sankčních seznamů</w:t>
      </w:r>
      <w:r w:rsidR="004C7544">
        <w:rPr>
          <w:rFonts w:ascii="Arial" w:hAnsi="Arial" w:cs="Arial"/>
          <w:bCs/>
          <w:sz w:val="20"/>
          <w:szCs w:val="20"/>
          <w:lang w:val="cs-CZ"/>
        </w:rPr>
        <w:t xml:space="preserve"> a že se na něj, na osobu, s níž spolupracuje, nebo na osobu, která se přímo či nepřímo podílí na plnění pro prodávajícího jako člen jeho dodavatelského řetězce nevztahují mezinárodní sankce. </w:t>
      </w:r>
      <w:r w:rsidRPr="000A7DA3">
        <w:rPr>
          <w:rFonts w:ascii="Arial" w:hAnsi="Arial" w:cs="Arial"/>
          <w:bCs/>
          <w:sz w:val="20"/>
          <w:szCs w:val="20"/>
          <w:lang w:val="cs-CZ"/>
        </w:rPr>
        <w:t xml:space="preserve">Sankčními seznamy se rozumí </w:t>
      </w:r>
      <w:r w:rsidR="004C7544" w:rsidRPr="004C7544">
        <w:rPr>
          <w:rFonts w:ascii="Arial" w:hAnsi="Arial" w:cs="Arial"/>
          <w:bCs/>
          <w:sz w:val="20"/>
          <w:szCs w:val="20"/>
          <w:lang w:val="cs-CZ"/>
        </w:rPr>
        <w:t>Konsolidovaný seznam sankcí Rady bezpečnosti OSN, konsolidovaný seznam fyzických a právnických osob podléhajících sankcím EU a Konsolidovaný</w:t>
      </w:r>
      <w:r w:rsidR="004C7544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4C7544" w:rsidRPr="000A7DA3">
        <w:rPr>
          <w:rFonts w:ascii="Arial" w:hAnsi="Arial" w:cs="Arial"/>
          <w:bCs/>
          <w:sz w:val="20"/>
          <w:szCs w:val="20"/>
          <w:lang w:val="cs-CZ"/>
        </w:rPr>
        <w:t>seznam Úřadu pro kontrolu zahraničních aktiv (OFAC) ministerstva financí USA. Mezinárodními sankcemi se rozumí jednak sankce přijaté Českou republikou v souladu se zákonem č. 69/2006 Sb., o provádění mezinárodních sankcí, ve znění pozdějších předpisů, dále mezinárodní sankce přijaté EU nebo jejími členskými státy anebo členskými státy Evropského hospodářského prostoru, Radou bezpečnosti OSN, Spojeným královstvím Velké Británie a Severního Irska a také sankce přijaté vládou USA, zejména Úřadem pro kontrolu zahraničních aktiv (OFAC) ministerstva financí USA, ministerstvem zahraničí USA a ministerstvem obchodu USA.</w:t>
      </w:r>
      <w:r w:rsidR="004C7544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50520A" w:rsidRPr="000A7DA3">
        <w:rPr>
          <w:rFonts w:ascii="Arial" w:hAnsi="Arial" w:cs="Arial"/>
          <w:bCs/>
          <w:sz w:val="20"/>
          <w:szCs w:val="20"/>
          <w:lang w:val="cs-CZ"/>
        </w:rPr>
        <w:t>V případě porušení tohoto ustanovení je kupující oprávněn</w:t>
      </w:r>
      <w:r w:rsidR="004C7544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50520A" w:rsidRPr="000A7DA3">
        <w:rPr>
          <w:rFonts w:ascii="Arial" w:hAnsi="Arial" w:cs="Arial"/>
          <w:bCs/>
          <w:sz w:val="20"/>
          <w:szCs w:val="20"/>
          <w:lang w:val="cs-CZ"/>
        </w:rPr>
        <w:t xml:space="preserve">vypovědět </w:t>
      </w:r>
      <w:r w:rsidR="004C7544">
        <w:rPr>
          <w:rFonts w:ascii="Arial" w:hAnsi="Arial" w:cs="Arial"/>
          <w:bCs/>
          <w:sz w:val="20"/>
          <w:szCs w:val="20"/>
          <w:lang w:val="cs-CZ"/>
        </w:rPr>
        <w:t>smluvní závazek</w:t>
      </w:r>
      <w:r w:rsidR="0050520A" w:rsidRPr="000A7DA3">
        <w:rPr>
          <w:rFonts w:ascii="Arial" w:hAnsi="Arial" w:cs="Arial"/>
          <w:bCs/>
          <w:sz w:val="20"/>
          <w:szCs w:val="20"/>
          <w:lang w:val="cs-CZ"/>
        </w:rPr>
        <w:t xml:space="preserve"> s okamžitou účinností</w:t>
      </w:r>
      <w:r w:rsidR="00361231">
        <w:rPr>
          <w:rFonts w:ascii="Arial" w:hAnsi="Arial" w:cs="Arial"/>
          <w:bCs/>
          <w:sz w:val="20"/>
          <w:szCs w:val="20"/>
          <w:lang w:val="cs-CZ"/>
        </w:rPr>
        <w:t>.</w:t>
      </w:r>
    </w:p>
    <w:p w14:paraId="6799BA25" w14:textId="18B48933" w:rsidR="001548CF" w:rsidRPr="00013B5E" w:rsidRDefault="001548CF" w:rsidP="00013B5E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Prodávající bere na vědomí, že kupující má zavedeny a udržovány následující systémy:</w:t>
      </w:r>
    </w:p>
    <w:p w14:paraId="2F8A83E1" w14:textId="77777777" w:rsidR="001548CF" w:rsidRPr="004439BA" w:rsidRDefault="001548CF" w:rsidP="00013B5E">
      <w:pPr>
        <w:overflowPunct w:val="0"/>
        <w:autoSpaceDE w:val="0"/>
        <w:autoSpaceDN w:val="0"/>
        <w:adjustRightInd w:val="0"/>
        <w:ind w:left="450" w:firstLine="27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212A4F">
        <w:rPr>
          <w:rFonts w:ascii="Arial" w:hAnsi="Arial" w:cs="Arial"/>
          <w:bCs/>
          <w:sz w:val="20"/>
          <w:szCs w:val="20"/>
          <w:lang w:val="cs-CZ"/>
        </w:rPr>
        <w:t>systém managementu kvality dle ČSN EN ISO 9001,</w:t>
      </w:r>
    </w:p>
    <w:p w14:paraId="6FF227C0" w14:textId="77777777" w:rsidR="001548CF" w:rsidRPr="00013B5E" w:rsidRDefault="001548CF" w:rsidP="00013B5E">
      <w:pPr>
        <w:overflowPunct w:val="0"/>
        <w:autoSpaceDE w:val="0"/>
        <w:autoSpaceDN w:val="0"/>
        <w:adjustRightInd w:val="0"/>
        <w:ind w:left="450" w:firstLine="27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systém environmentálního managementu dle ČSN EN ISO 14001,</w:t>
      </w:r>
    </w:p>
    <w:p w14:paraId="37EBE8DC" w14:textId="77777777" w:rsidR="001548CF" w:rsidRPr="00013B5E" w:rsidRDefault="001548CF" w:rsidP="00013B5E">
      <w:pPr>
        <w:overflowPunct w:val="0"/>
        <w:autoSpaceDE w:val="0"/>
        <w:autoSpaceDN w:val="0"/>
        <w:adjustRightInd w:val="0"/>
        <w:ind w:left="450" w:firstLine="27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systém managementu bezpečnosti a ochrany zdraví při práci dle ČSN </w:t>
      </w:r>
      <w:r w:rsidR="005165CE" w:rsidRPr="00013B5E">
        <w:rPr>
          <w:rFonts w:ascii="Arial" w:hAnsi="Arial" w:cs="Arial"/>
          <w:bCs/>
          <w:sz w:val="20"/>
          <w:szCs w:val="20"/>
          <w:lang w:val="cs-CZ"/>
        </w:rPr>
        <w:t>ISO 45001</w:t>
      </w:r>
    </w:p>
    <w:p w14:paraId="7051205A" w14:textId="77777777" w:rsidR="001548CF" w:rsidRPr="00013B5E" w:rsidRDefault="001548CF" w:rsidP="00013B5E">
      <w:pPr>
        <w:overflowPunct w:val="0"/>
        <w:autoSpaceDE w:val="0"/>
        <w:autoSpaceDN w:val="0"/>
        <w:adjustRightInd w:val="0"/>
        <w:ind w:left="450" w:firstLine="27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t>systém managementu hospodaření s energi</w:t>
      </w:r>
      <w:r w:rsidR="005165CE" w:rsidRPr="00013B5E">
        <w:rPr>
          <w:rFonts w:ascii="Arial" w:hAnsi="Arial" w:cs="Arial"/>
          <w:bCs/>
          <w:sz w:val="20"/>
          <w:szCs w:val="20"/>
          <w:lang w:val="cs-CZ"/>
        </w:rPr>
        <w:t>í</w:t>
      </w:r>
      <w:r w:rsidRPr="00013B5E">
        <w:rPr>
          <w:rFonts w:ascii="Arial" w:hAnsi="Arial" w:cs="Arial"/>
          <w:bCs/>
          <w:sz w:val="20"/>
          <w:szCs w:val="20"/>
          <w:lang w:val="cs-CZ"/>
        </w:rPr>
        <w:t xml:space="preserve"> dle ČSN EN 50001</w:t>
      </w:r>
    </w:p>
    <w:p w14:paraId="79A18804" w14:textId="77777777" w:rsidR="001548CF" w:rsidRPr="00207E7D" w:rsidRDefault="001548CF" w:rsidP="00013B5E">
      <w:pPr>
        <w:overflowPunct w:val="0"/>
        <w:autoSpaceDE w:val="0"/>
        <w:autoSpaceDN w:val="0"/>
        <w:adjustRightInd w:val="0"/>
        <w:ind w:left="45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</w:p>
    <w:p w14:paraId="44EC0C98" w14:textId="77777777" w:rsidR="002D07F5" w:rsidRPr="000A7DA3" w:rsidRDefault="001548CF" w:rsidP="00013B5E">
      <w:pPr>
        <w:overflowPunct w:val="0"/>
        <w:autoSpaceDE w:val="0"/>
        <w:autoSpaceDN w:val="0"/>
        <w:adjustRightInd w:val="0"/>
        <w:ind w:left="450"/>
        <w:jc w:val="both"/>
        <w:textAlignment w:val="baseline"/>
        <w:rPr>
          <w:rFonts w:ascii="Arial" w:hAnsi="Arial" w:cs="Arial"/>
          <w:bCs/>
          <w:sz w:val="20"/>
          <w:szCs w:val="20"/>
          <w:lang w:val="cs-CZ"/>
        </w:rPr>
      </w:pPr>
      <w:r w:rsidRPr="00013B5E">
        <w:rPr>
          <w:rFonts w:ascii="Arial" w:hAnsi="Arial" w:cs="Arial"/>
          <w:bCs/>
          <w:sz w:val="20"/>
          <w:szCs w:val="20"/>
          <w:lang w:val="cs-CZ"/>
        </w:rPr>
        <w:lastRenderedPageBreak/>
        <w:t>Prodávající bude respektovat zásady těchto systémů a s tím související politiku kupujícího.</w:t>
      </w:r>
    </w:p>
    <w:sectPr w:rsidR="002D07F5" w:rsidRPr="000A7DA3" w:rsidSect="007D6AC5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7E41B" w14:textId="77777777" w:rsidR="000C5CD9" w:rsidRDefault="000C5CD9">
      <w:r>
        <w:separator/>
      </w:r>
    </w:p>
  </w:endnote>
  <w:endnote w:type="continuationSeparator" w:id="0">
    <w:p w14:paraId="6301F46D" w14:textId="77777777" w:rsidR="000C5CD9" w:rsidRDefault="000C5CD9">
      <w:r>
        <w:continuationSeparator/>
      </w:r>
    </w:p>
  </w:endnote>
  <w:endnote w:type="continuationNotice" w:id="1">
    <w:p w14:paraId="0449F6C2" w14:textId="77777777" w:rsidR="000C5CD9" w:rsidRDefault="000C5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B71E" w14:textId="3F4D9B5D" w:rsidR="00A70F66" w:rsidRPr="00703284" w:rsidRDefault="00A70F66" w:rsidP="00A972F8">
    <w:pPr>
      <w:pStyle w:val="Zpat"/>
      <w:jc w:val="center"/>
      <w:rPr>
        <w:rFonts w:ascii="Arial" w:hAnsi="Arial" w:cs="Arial"/>
        <w:sz w:val="20"/>
        <w:szCs w:val="20"/>
      </w:rPr>
    </w:pPr>
    <w:r w:rsidRPr="00703284">
      <w:rPr>
        <w:rFonts w:ascii="Arial" w:hAnsi="Arial" w:cs="Arial"/>
        <w:sz w:val="20"/>
        <w:szCs w:val="20"/>
      </w:rPr>
      <w:t xml:space="preserve">Strana </w:t>
    </w:r>
    <w:r w:rsidRPr="00703284">
      <w:rPr>
        <w:rFonts w:ascii="Arial" w:hAnsi="Arial" w:cs="Arial"/>
        <w:sz w:val="20"/>
        <w:szCs w:val="20"/>
      </w:rPr>
      <w:fldChar w:fldCharType="begin"/>
    </w:r>
    <w:r w:rsidRPr="00703284">
      <w:rPr>
        <w:rFonts w:ascii="Arial" w:hAnsi="Arial" w:cs="Arial"/>
        <w:sz w:val="20"/>
        <w:szCs w:val="20"/>
      </w:rPr>
      <w:instrText xml:space="preserve"> PAGE </w:instrText>
    </w:r>
    <w:r w:rsidRPr="00703284">
      <w:rPr>
        <w:rFonts w:ascii="Arial" w:hAnsi="Arial" w:cs="Arial"/>
        <w:sz w:val="20"/>
        <w:szCs w:val="20"/>
      </w:rPr>
      <w:fldChar w:fldCharType="separate"/>
    </w:r>
    <w:r w:rsidR="00C82488">
      <w:rPr>
        <w:rFonts w:ascii="Arial" w:hAnsi="Arial" w:cs="Arial"/>
        <w:noProof/>
        <w:sz w:val="20"/>
        <w:szCs w:val="20"/>
      </w:rPr>
      <w:t>1</w:t>
    </w:r>
    <w:r w:rsidRPr="00703284">
      <w:rPr>
        <w:rFonts w:ascii="Arial" w:hAnsi="Arial" w:cs="Arial"/>
        <w:sz w:val="20"/>
        <w:szCs w:val="20"/>
      </w:rPr>
      <w:fldChar w:fldCharType="end"/>
    </w:r>
    <w:r w:rsidRPr="00703284">
      <w:rPr>
        <w:rFonts w:ascii="Arial" w:hAnsi="Arial" w:cs="Arial"/>
        <w:sz w:val="20"/>
        <w:szCs w:val="20"/>
      </w:rPr>
      <w:t xml:space="preserve"> (celkem </w:t>
    </w:r>
    <w:r w:rsidRPr="00703284">
      <w:rPr>
        <w:rFonts w:ascii="Arial" w:hAnsi="Arial" w:cs="Arial"/>
        <w:sz w:val="20"/>
        <w:szCs w:val="20"/>
      </w:rPr>
      <w:fldChar w:fldCharType="begin"/>
    </w:r>
    <w:r w:rsidRPr="00703284">
      <w:rPr>
        <w:rFonts w:ascii="Arial" w:hAnsi="Arial" w:cs="Arial"/>
        <w:sz w:val="20"/>
        <w:szCs w:val="20"/>
      </w:rPr>
      <w:instrText xml:space="preserve"> NUMPAGES </w:instrText>
    </w:r>
    <w:r w:rsidRPr="00703284">
      <w:rPr>
        <w:rFonts w:ascii="Arial" w:hAnsi="Arial" w:cs="Arial"/>
        <w:sz w:val="20"/>
        <w:szCs w:val="20"/>
      </w:rPr>
      <w:fldChar w:fldCharType="separate"/>
    </w:r>
    <w:r w:rsidR="00C82488">
      <w:rPr>
        <w:rFonts w:ascii="Arial" w:hAnsi="Arial" w:cs="Arial"/>
        <w:noProof/>
        <w:sz w:val="20"/>
        <w:szCs w:val="20"/>
      </w:rPr>
      <w:t>6</w:t>
    </w:r>
    <w:r w:rsidRPr="00703284">
      <w:rPr>
        <w:rFonts w:ascii="Arial" w:hAnsi="Arial" w:cs="Arial"/>
        <w:sz w:val="20"/>
        <w:szCs w:val="20"/>
      </w:rPr>
      <w:fldChar w:fldCharType="end"/>
    </w:r>
    <w:r w:rsidRPr="00703284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E26A7" w14:textId="77777777" w:rsidR="000C5CD9" w:rsidRDefault="000C5CD9">
      <w:r>
        <w:separator/>
      </w:r>
    </w:p>
  </w:footnote>
  <w:footnote w:type="continuationSeparator" w:id="0">
    <w:p w14:paraId="32E583EF" w14:textId="77777777" w:rsidR="000C5CD9" w:rsidRDefault="000C5CD9">
      <w:r>
        <w:continuationSeparator/>
      </w:r>
    </w:p>
  </w:footnote>
  <w:footnote w:type="continuationNotice" w:id="1">
    <w:p w14:paraId="591AB284" w14:textId="77777777" w:rsidR="000C5CD9" w:rsidRDefault="000C5C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D8E5F" w14:textId="368415F4" w:rsidR="006D2D65" w:rsidRPr="00BE464A" w:rsidRDefault="006D2D65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11B"/>
    <w:multiLevelType w:val="hybridMultilevel"/>
    <w:tmpl w:val="0F602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8505F"/>
    <w:multiLevelType w:val="hybridMultilevel"/>
    <w:tmpl w:val="EB2A5294"/>
    <w:lvl w:ilvl="0" w:tplc="241A490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0F710277"/>
    <w:multiLevelType w:val="hybridMultilevel"/>
    <w:tmpl w:val="E0BC1C5E"/>
    <w:lvl w:ilvl="0" w:tplc="2B7CAB30">
      <w:start w:val="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BEF543D"/>
    <w:multiLevelType w:val="hybridMultilevel"/>
    <w:tmpl w:val="E8EC3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37A26"/>
    <w:multiLevelType w:val="hybridMultilevel"/>
    <w:tmpl w:val="2ABCCAAE"/>
    <w:lvl w:ilvl="0" w:tplc="53461AD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4E82F6">
      <w:start w:val="40"/>
      <w:numFmt w:val="bullet"/>
      <w:lvlText w:val="*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36445702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455B9D"/>
    <w:multiLevelType w:val="hybridMultilevel"/>
    <w:tmpl w:val="0B96E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5AA8"/>
    <w:multiLevelType w:val="hybridMultilevel"/>
    <w:tmpl w:val="EB2A5294"/>
    <w:lvl w:ilvl="0" w:tplc="241A490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21545D2F"/>
    <w:multiLevelType w:val="hybridMultilevel"/>
    <w:tmpl w:val="EB2A5294"/>
    <w:lvl w:ilvl="0" w:tplc="241A490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2EAC29B7"/>
    <w:multiLevelType w:val="hybridMultilevel"/>
    <w:tmpl w:val="89527BA0"/>
    <w:lvl w:ilvl="0" w:tplc="6A304AB6">
      <w:start w:val="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101325F"/>
    <w:multiLevelType w:val="hybridMultilevel"/>
    <w:tmpl w:val="3C6084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CF1D9C"/>
    <w:multiLevelType w:val="hybridMultilevel"/>
    <w:tmpl w:val="E932CE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CF7D7F"/>
    <w:multiLevelType w:val="hybridMultilevel"/>
    <w:tmpl w:val="EB2A5294"/>
    <w:lvl w:ilvl="0" w:tplc="241A490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560C5719"/>
    <w:multiLevelType w:val="hybridMultilevel"/>
    <w:tmpl w:val="CAA23D3C"/>
    <w:lvl w:ilvl="0" w:tplc="0B0C16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CD5B78"/>
    <w:multiLevelType w:val="hybridMultilevel"/>
    <w:tmpl w:val="CE843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AF3CF9"/>
    <w:multiLevelType w:val="hybridMultilevel"/>
    <w:tmpl w:val="174049E4"/>
    <w:lvl w:ilvl="0" w:tplc="5D7823F0">
      <w:start w:val="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DC1417B"/>
    <w:multiLevelType w:val="hybridMultilevel"/>
    <w:tmpl w:val="EB2A5294"/>
    <w:lvl w:ilvl="0" w:tplc="241A490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 w15:restartNumberingAfterBreak="0">
    <w:nsid w:val="7C4B1B63"/>
    <w:multiLevelType w:val="multilevel"/>
    <w:tmpl w:val="CD92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5C53D2"/>
    <w:multiLevelType w:val="hybridMultilevel"/>
    <w:tmpl w:val="EF8EABDC"/>
    <w:lvl w:ilvl="0" w:tplc="0405000F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3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5"/>
  </w:num>
  <w:num w:numId="13">
    <w:abstractNumId w:val="18"/>
  </w:num>
  <w:num w:numId="14">
    <w:abstractNumId w:val="7"/>
  </w:num>
  <w:num w:numId="15">
    <w:abstractNumId w:val="16"/>
  </w:num>
  <w:num w:numId="16">
    <w:abstractNumId w:val="1"/>
  </w:num>
  <w:num w:numId="17">
    <w:abstractNumId w:val="11"/>
  </w:num>
  <w:num w:numId="18">
    <w:abstractNumId w:val="17"/>
  </w:num>
  <w:num w:numId="19">
    <w:abstractNumId w:val="6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0E"/>
    <w:rsid w:val="00003507"/>
    <w:rsid w:val="000037A9"/>
    <w:rsid w:val="00013B5E"/>
    <w:rsid w:val="00020FC3"/>
    <w:rsid w:val="00023671"/>
    <w:rsid w:val="00035C21"/>
    <w:rsid w:val="0005523D"/>
    <w:rsid w:val="00064E80"/>
    <w:rsid w:val="00070E74"/>
    <w:rsid w:val="000727A0"/>
    <w:rsid w:val="0007784C"/>
    <w:rsid w:val="00085D75"/>
    <w:rsid w:val="000A2388"/>
    <w:rsid w:val="000A4CE4"/>
    <w:rsid w:val="000A778C"/>
    <w:rsid w:val="000A7DA3"/>
    <w:rsid w:val="000C2C95"/>
    <w:rsid w:val="000C2EE5"/>
    <w:rsid w:val="000C5CD9"/>
    <w:rsid w:val="000D35FF"/>
    <w:rsid w:val="000D5E20"/>
    <w:rsid w:val="000E05EC"/>
    <w:rsid w:val="000E193D"/>
    <w:rsid w:val="000E1DB8"/>
    <w:rsid w:val="000E377D"/>
    <w:rsid w:val="000E5DE6"/>
    <w:rsid w:val="000F088B"/>
    <w:rsid w:val="00120F91"/>
    <w:rsid w:val="001238ED"/>
    <w:rsid w:val="00123EDC"/>
    <w:rsid w:val="001267ED"/>
    <w:rsid w:val="001548CF"/>
    <w:rsid w:val="001552A2"/>
    <w:rsid w:val="001710DC"/>
    <w:rsid w:val="00180480"/>
    <w:rsid w:val="00181308"/>
    <w:rsid w:val="00184086"/>
    <w:rsid w:val="001913E5"/>
    <w:rsid w:val="001A56AD"/>
    <w:rsid w:val="001C15F0"/>
    <w:rsid w:val="001D1455"/>
    <w:rsid w:val="001D18AA"/>
    <w:rsid w:val="001D3DF5"/>
    <w:rsid w:val="001D6DD8"/>
    <w:rsid w:val="001E2FAC"/>
    <w:rsid w:val="001E43FD"/>
    <w:rsid w:val="001F184E"/>
    <w:rsid w:val="0020750C"/>
    <w:rsid w:val="00207E7D"/>
    <w:rsid w:val="00212A4F"/>
    <w:rsid w:val="00213007"/>
    <w:rsid w:val="0021789F"/>
    <w:rsid w:val="0022105F"/>
    <w:rsid w:val="002210DE"/>
    <w:rsid w:val="00230E5E"/>
    <w:rsid w:val="0023107E"/>
    <w:rsid w:val="00243D4B"/>
    <w:rsid w:val="002440C4"/>
    <w:rsid w:val="002475AD"/>
    <w:rsid w:val="0025569C"/>
    <w:rsid w:val="00257C6A"/>
    <w:rsid w:val="00262440"/>
    <w:rsid w:val="00266002"/>
    <w:rsid w:val="0026640E"/>
    <w:rsid w:val="00270EA9"/>
    <w:rsid w:val="0029268C"/>
    <w:rsid w:val="002935D7"/>
    <w:rsid w:val="002A4BBD"/>
    <w:rsid w:val="002A688F"/>
    <w:rsid w:val="002D00D8"/>
    <w:rsid w:val="002D07F5"/>
    <w:rsid w:val="002D4756"/>
    <w:rsid w:val="002F33B8"/>
    <w:rsid w:val="002F778A"/>
    <w:rsid w:val="00301B54"/>
    <w:rsid w:val="00303635"/>
    <w:rsid w:val="00313CAD"/>
    <w:rsid w:val="003160F5"/>
    <w:rsid w:val="0032172E"/>
    <w:rsid w:val="003218B4"/>
    <w:rsid w:val="00322255"/>
    <w:rsid w:val="00325FD5"/>
    <w:rsid w:val="00333E67"/>
    <w:rsid w:val="00337E1A"/>
    <w:rsid w:val="00342F29"/>
    <w:rsid w:val="003440F8"/>
    <w:rsid w:val="003451CD"/>
    <w:rsid w:val="00346234"/>
    <w:rsid w:val="0035283B"/>
    <w:rsid w:val="003559AE"/>
    <w:rsid w:val="00361231"/>
    <w:rsid w:val="003640C5"/>
    <w:rsid w:val="00370896"/>
    <w:rsid w:val="003765C5"/>
    <w:rsid w:val="00380EEF"/>
    <w:rsid w:val="003810DF"/>
    <w:rsid w:val="00386EC9"/>
    <w:rsid w:val="003878F7"/>
    <w:rsid w:val="00394E9A"/>
    <w:rsid w:val="003A3B3F"/>
    <w:rsid w:val="003B5743"/>
    <w:rsid w:val="003C798D"/>
    <w:rsid w:val="003D1E1C"/>
    <w:rsid w:val="003D5E4B"/>
    <w:rsid w:val="003E0EB8"/>
    <w:rsid w:val="003F1E9B"/>
    <w:rsid w:val="00402D75"/>
    <w:rsid w:val="00405461"/>
    <w:rsid w:val="00406389"/>
    <w:rsid w:val="004263DB"/>
    <w:rsid w:val="004340CC"/>
    <w:rsid w:val="004439BA"/>
    <w:rsid w:val="00451C56"/>
    <w:rsid w:val="00452773"/>
    <w:rsid w:val="004532C9"/>
    <w:rsid w:val="0045626C"/>
    <w:rsid w:val="00456DFA"/>
    <w:rsid w:val="00462CF5"/>
    <w:rsid w:val="004706C5"/>
    <w:rsid w:val="00477704"/>
    <w:rsid w:val="004842E5"/>
    <w:rsid w:val="00484B90"/>
    <w:rsid w:val="004B6EAC"/>
    <w:rsid w:val="004C1B9D"/>
    <w:rsid w:val="004C3382"/>
    <w:rsid w:val="004C7544"/>
    <w:rsid w:val="004D24FA"/>
    <w:rsid w:val="004D5D80"/>
    <w:rsid w:val="004D5E9E"/>
    <w:rsid w:val="004D622C"/>
    <w:rsid w:val="004D6F01"/>
    <w:rsid w:val="004D7100"/>
    <w:rsid w:val="004D77C5"/>
    <w:rsid w:val="004E2548"/>
    <w:rsid w:val="004F2C82"/>
    <w:rsid w:val="004F5CA4"/>
    <w:rsid w:val="00505144"/>
    <w:rsid w:val="0050520A"/>
    <w:rsid w:val="0051025D"/>
    <w:rsid w:val="00511BA4"/>
    <w:rsid w:val="005165CE"/>
    <w:rsid w:val="00524D96"/>
    <w:rsid w:val="005324BE"/>
    <w:rsid w:val="0053552B"/>
    <w:rsid w:val="00535721"/>
    <w:rsid w:val="00535DF7"/>
    <w:rsid w:val="00537FD1"/>
    <w:rsid w:val="00545AEE"/>
    <w:rsid w:val="00550246"/>
    <w:rsid w:val="00550E86"/>
    <w:rsid w:val="0055723E"/>
    <w:rsid w:val="00563A13"/>
    <w:rsid w:val="005642A9"/>
    <w:rsid w:val="00564D58"/>
    <w:rsid w:val="00581852"/>
    <w:rsid w:val="005849A6"/>
    <w:rsid w:val="005A287F"/>
    <w:rsid w:val="005C04B1"/>
    <w:rsid w:val="005D3ADD"/>
    <w:rsid w:val="005E1087"/>
    <w:rsid w:val="006102DA"/>
    <w:rsid w:val="00611F2D"/>
    <w:rsid w:val="00617952"/>
    <w:rsid w:val="00621019"/>
    <w:rsid w:val="0062722E"/>
    <w:rsid w:val="006319BF"/>
    <w:rsid w:val="0064032E"/>
    <w:rsid w:val="00641ADE"/>
    <w:rsid w:val="006452A3"/>
    <w:rsid w:val="00661849"/>
    <w:rsid w:val="00670CE2"/>
    <w:rsid w:val="00673E56"/>
    <w:rsid w:val="00674811"/>
    <w:rsid w:val="00676FD3"/>
    <w:rsid w:val="006814F7"/>
    <w:rsid w:val="006A080B"/>
    <w:rsid w:val="006A20A1"/>
    <w:rsid w:val="006B0BE7"/>
    <w:rsid w:val="006B3D10"/>
    <w:rsid w:val="006B63CF"/>
    <w:rsid w:val="006D2D65"/>
    <w:rsid w:val="006E2895"/>
    <w:rsid w:val="006F67D8"/>
    <w:rsid w:val="00703284"/>
    <w:rsid w:val="00706791"/>
    <w:rsid w:val="00712038"/>
    <w:rsid w:val="007121E7"/>
    <w:rsid w:val="00713DE1"/>
    <w:rsid w:val="00742728"/>
    <w:rsid w:val="00777EF5"/>
    <w:rsid w:val="00783A5B"/>
    <w:rsid w:val="00783D4F"/>
    <w:rsid w:val="00786234"/>
    <w:rsid w:val="007956DE"/>
    <w:rsid w:val="007A4803"/>
    <w:rsid w:val="007A6D60"/>
    <w:rsid w:val="007B4437"/>
    <w:rsid w:val="007B4C37"/>
    <w:rsid w:val="007D6553"/>
    <w:rsid w:val="007D6AC5"/>
    <w:rsid w:val="007E287E"/>
    <w:rsid w:val="00800000"/>
    <w:rsid w:val="00800236"/>
    <w:rsid w:val="00803DC9"/>
    <w:rsid w:val="00805FFD"/>
    <w:rsid w:val="0081405D"/>
    <w:rsid w:val="00815D6F"/>
    <w:rsid w:val="00821B12"/>
    <w:rsid w:val="00827921"/>
    <w:rsid w:val="00830EDE"/>
    <w:rsid w:val="00831C1C"/>
    <w:rsid w:val="00841433"/>
    <w:rsid w:val="00843BD8"/>
    <w:rsid w:val="008443D8"/>
    <w:rsid w:val="008445E5"/>
    <w:rsid w:val="00855F13"/>
    <w:rsid w:val="00861210"/>
    <w:rsid w:val="00862B07"/>
    <w:rsid w:val="00871457"/>
    <w:rsid w:val="008748A3"/>
    <w:rsid w:val="0088172E"/>
    <w:rsid w:val="0088571E"/>
    <w:rsid w:val="008972AF"/>
    <w:rsid w:val="008B3575"/>
    <w:rsid w:val="008B526F"/>
    <w:rsid w:val="008C243C"/>
    <w:rsid w:val="008C3A11"/>
    <w:rsid w:val="008C5F8B"/>
    <w:rsid w:val="008C6C4F"/>
    <w:rsid w:val="008C7C48"/>
    <w:rsid w:val="008D3641"/>
    <w:rsid w:val="00901BFA"/>
    <w:rsid w:val="009125AF"/>
    <w:rsid w:val="00921C55"/>
    <w:rsid w:val="009332F9"/>
    <w:rsid w:val="009377E8"/>
    <w:rsid w:val="00942B15"/>
    <w:rsid w:val="00946A27"/>
    <w:rsid w:val="009475EA"/>
    <w:rsid w:val="00951B43"/>
    <w:rsid w:val="009525BE"/>
    <w:rsid w:val="0095331D"/>
    <w:rsid w:val="00956A9A"/>
    <w:rsid w:val="00974940"/>
    <w:rsid w:val="009829B1"/>
    <w:rsid w:val="009A56F9"/>
    <w:rsid w:val="009B4E23"/>
    <w:rsid w:val="009B79F4"/>
    <w:rsid w:val="009C1139"/>
    <w:rsid w:val="009C5169"/>
    <w:rsid w:val="009D3DA8"/>
    <w:rsid w:val="009F7AC5"/>
    <w:rsid w:val="00A021C1"/>
    <w:rsid w:val="00A0371D"/>
    <w:rsid w:val="00A07B22"/>
    <w:rsid w:val="00A101C2"/>
    <w:rsid w:val="00A12D04"/>
    <w:rsid w:val="00A130D1"/>
    <w:rsid w:val="00A201CF"/>
    <w:rsid w:val="00A2301A"/>
    <w:rsid w:val="00A2388F"/>
    <w:rsid w:val="00A239A4"/>
    <w:rsid w:val="00A32FD5"/>
    <w:rsid w:val="00A36AF3"/>
    <w:rsid w:val="00A43F20"/>
    <w:rsid w:val="00A66F11"/>
    <w:rsid w:val="00A67EBC"/>
    <w:rsid w:val="00A70F66"/>
    <w:rsid w:val="00A81143"/>
    <w:rsid w:val="00A91639"/>
    <w:rsid w:val="00A92371"/>
    <w:rsid w:val="00A972F8"/>
    <w:rsid w:val="00AA4DED"/>
    <w:rsid w:val="00AB7966"/>
    <w:rsid w:val="00AC41EC"/>
    <w:rsid w:val="00AC4803"/>
    <w:rsid w:val="00AD2B1A"/>
    <w:rsid w:val="00AE1101"/>
    <w:rsid w:val="00AF66D0"/>
    <w:rsid w:val="00AF7294"/>
    <w:rsid w:val="00B1060B"/>
    <w:rsid w:val="00B106A5"/>
    <w:rsid w:val="00B15AC5"/>
    <w:rsid w:val="00B1763C"/>
    <w:rsid w:val="00B2381E"/>
    <w:rsid w:val="00B27D46"/>
    <w:rsid w:val="00B31A8E"/>
    <w:rsid w:val="00B34CB2"/>
    <w:rsid w:val="00B408F6"/>
    <w:rsid w:val="00B61E19"/>
    <w:rsid w:val="00B67EDC"/>
    <w:rsid w:val="00B70877"/>
    <w:rsid w:val="00B7688B"/>
    <w:rsid w:val="00B81A36"/>
    <w:rsid w:val="00B8440F"/>
    <w:rsid w:val="00B92E7D"/>
    <w:rsid w:val="00B96B9F"/>
    <w:rsid w:val="00BB5C49"/>
    <w:rsid w:val="00BB7710"/>
    <w:rsid w:val="00BC2519"/>
    <w:rsid w:val="00BC45F8"/>
    <w:rsid w:val="00BC541E"/>
    <w:rsid w:val="00BD1960"/>
    <w:rsid w:val="00BE464A"/>
    <w:rsid w:val="00BF0682"/>
    <w:rsid w:val="00BF22E0"/>
    <w:rsid w:val="00C02389"/>
    <w:rsid w:val="00C0482F"/>
    <w:rsid w:val="00C048CA"/>
    <w:rsid w:val="00C1165A"/>
    <w:rsid w:val="00C147CC"/>
    <w:rsid w:val="00C34D85"/>
    <w:rsid w:val="00C41DCA"/>
    <w:rsid w:val="00C53ACA"/>
    <w:rsid w:val="00C57462"/>
    <w:rsid w:val="00C66997"/>
    <w:rsid w:val="00C66B99"/>
    <w:rsid w:val="00C8098A"/>
    <w:rsid w:val="00C82488"/>
    <w:rsid w:val="00C84FA8"/>
    <w:rsid w:val="00C92011"/>
    <w:rsid w:val="00CA19F2"/>
    <w:rsid w:val="00CA4CFA"/>
    <w:rsid w:val="00CA7634"/>
    <w:rsid w:val="00CB669C"/>
    <w:rsid w:val="00CC01E9"/>
    <w:rsid w:val="00CD592F"/>
    <w:rsid w:val="00CE3FCF"/>
    <w:rsid w:val="00CE509A"/>
    <w:rsid w:val="00D13447"/>
    <w:rsid w:val="00D15B03"/>
    <w:rsid w:val="00D21D36"/>
    <w:rsid w:val="00D57577"/>
    <w:rsid w:val="00D613C5"/>
    <w:rsid w:val="00D64CD5"/>
    <w:rsid w:val="00D8170C"/>
    <w:rsid w:val="00D82152"/>
    <w:rsid w:val="00D96288"/>
    <w:rsid w:val="00DA1368"/>
    <w:rsid w:val="00DA3EDE"/>
    <w:rsid w:val="00DD182C"/>
    <w:rsid w:val="00DD2C76"/>
    <w:rsid w:val="00DE3BF9"/>
    <w:rsid w:val="00E06DED"/>
    <w:rsid w:val="00E13856"/>
    <w:rsid w:val="00E144F1"/>
    <w:rsid w:val="00E2441D"/>
    <w:rsid w:val="00E31C13"/>
    <w:rsid w:val="00E37C90"/>
    <w:rsid w:val="00E517D6"/>
    <w:rsid w:val="00E538A9"/>
    <w:rsid w:val="00E538D1"/>
    <w:rsid w:val="00E54648"/>
    <w:rsid w:val="00E56190"/>
    <w:rsid w:val="00E70E4E"/>
    <w:rsid w:val="00E81196"/>
    <w:rsid w:val="00E8393B"/>
    <w:rsid w:val="00E8619B"/>
    <w:rsid w:val="00E979AC"/>
    <w:rsid w:val="00EA2264"/>
    <w:rsid w:val="00EA485E"/>
    <w:rsid w:val="00EB191D"/>
    <w:rsid w:val="00EB5B96"/>
    <w:rsid w:val="00EC2654"/>
    <w:rsid w:val="00EC3CDE"/>
    <w:rsid w:val="00EC4B25"/>
    <w:rsid w:val="00EC6B01"/>
    <w:rsid w:val="00ED3BB1"/>
    <w:rsid w:val="00ED6972"/>
    <w:rsid w:val="00ED7E41"/>
    <w:rsid w:val="00EE2A5E"/>
    <w:rsid w:val="00EE582B"/>
    <w:rsid w:val="00EE789B"/>
    <w:rsid w:val="00EF03C5"/>
    <w:rsid w:val="00F00E8F"/>
    <w:rsid w:val="00F0235D"/>
    <w:rsid w:val="00F040B3"/>
    <w:rsid w:val="00F04BAA"/>
    <w:rsid w:val="00F1343F"/>
    <w:rsid w:val="00F13735"/>
    <w:rsid w:val="00F14CC4"/>
    <w:rsid w:val="00F22147"/>
    <w:rsid w:val="00F50541"/>
    <w:rsid w:val="00F57062"/>
    <w:rsid w:val="00F609E8"/>
    <w:rsid w:val="00F66A9F"/>
    <w:rsid w:val="00F67CA8"/>
    <w:rsid w:val="00F84874"/>
    <w:rsid w:val="00F84EB3"/>
    <w:rsid w:val="00F869F3"/>
    <w:rsid w:val="00F91143"/>
    <w:rsid w:val="00F92962"/>
    <w:rsid w:val="00F937E0"/>
    <w:rsid w:val="00F97D63"/>
    <w:rsid w:val="00FA0FBA"/>
    <w:rsid w:val="00FA1023"/>
    <w:rsid w:val="00FA7562"/>
    <w:rsid w:val="00FB0399"/>
    <w:rsid w:val="00FC06B2"/>
    <w:rsid w:val="00FD3F3A"/>
    <w:rsid w:val="00FE7287"/>
    <w:rsid w:val="00FF66C5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750D6"/>
  <w15:chartTrackingRefBased/>
  <w15:docId w15:val="{9881E6E8-36C9-4D8B-A964-5F0F808D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020FC3"/>
    <w:pPr>
      <w:keepNext/>
      <w:keepLines/>
      <w:overflowPunct w:val="0"/>
      <w:autoSpaceDE w:val="0"/>
      <w:autoSpaceDN w:val="0"/>
      <w:adjustRightInd w:val="0"/>
      <w:spacing w:before="240" w:after="240"/>
      <w:textAlignment w:val="baseline"/>
      <w:outlineLvl w:val="1"/>
    </w:pPr>
    <w:rPr>
      <w:rFonts w:ascii="Arial" w:hAnsi="Arial"/>
      <w:b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D07F5"/>
    <w:pPr>
      <w:spacing w:before="100" w:beforeAutospacing="1" w:after="100" w:afterAutospacing="1"/>
    </w:pPr>
  </w:style>
  <w:style w:type="character" w:styleId="Odkaznakoment">
    <w:name w:val="annotation reference"/>
    <w:semiHidden/>
    <w:rsid w:val="002D4756"/>
    <w:rPr>
      <w:sz w:val="16"/>
      <w:szCs w:val="16"/>
    </w:rPr>
  </w:style>
  <w:style w:type="paragraph" w:styleId="Textkomente">
    <w:name w:val="annotation text"/>
    <w:basedOn w:val="Normln"/>
    <w:semiHidden/>
    <w:rsid w:val="002D475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D4756"/>
    <w:rPr>
      <w:b/>
      <w:bCs/>
    </w:rPr>
  </w:style>
  <w:style w:type="paragraph" w:styleId="Textbubliny">
    <w:name w:val="Balloon Text"/>
    <w:basedOn w:val="Normln"/>
    <w:semiHidden/>
    <w:rsid w:val="002D475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A972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72F8"/>
    <w:pPr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676FD3"/>
    <w:rPr>
      <w:sz w:val="24"/>
      <w:szCs w:val="24"/>
      <w:lang w:val="en-US" w:eastAsia="en-US"/>
    </w:rPr>
  </w:style>
  <w:style w:type="character" w:styleId="Hypertextovodkaz">
    <w:name w:val="Hyperlink"/>
    <w:rsid w:val="00E06DED"/>
    <w:rPr>
      <w:color w:val="0000FF"/>
      <w:u w:val="single"/>
    </w:rPr>
  </w:style>
  <w:style w:type="paragraph" w:customStyle="1" w:styleId="slovn">
    <w:name w:val="číslování"/>
    <w:basedOn w:val="Normln"/>
    <w:rsid w:val="004263DB"/>
    <w:pPr>
      <w:numPr>
        <w:ilvl w:val="1"/>
        <w:numId w:val="3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 w:cs="Arial"/>
      <w:sz w:val="20"/>
      <w:szCs w:val="20"/>
      <w:lang w:val="cs-CZ" w:eastAsia="cs-CZ"/>
    </w:rPr>
  </w:style>
  <w:style w:type="character" w:customStyle="1" w:styleId="st1">
    <w:name w:val="st1"/>
    <w:rsid w:val="001548CF"/>
  </w:style>
  <w:style w:type="character" w:customStyle="1" w:styleId="Nadpis2Char">
    <w:name w:val="Nadpis 2 Char"/>
    <w:link w:val="Nadpis2"/>
    <w:rsid w:val="00020FC3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50520A"/>
    <w:pPr>
      <w:ind w:left="720"/>
    </w:pPr>
    <w:rPr>
      <w:rFonts w:ascii="Calibri" w:eastAsiaTheme="minorHAnsi" w:hAnsi="Calibri" w:cs="Calibri"/>
      <w:sz w:val="22"/>
      <w:szCs w:val="22"/>
      <w:lang w:val="cs-CZ"/>
    </w:rPr>
  </w:style>
  <w:style w:type="paragraph" w:customStyle="1" w:styleId="Default">
    <w:name w:val="Default"/>
    <w:rsid w:val="00E37C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3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e.faktury@cmce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obchodn&#237;%20podm&#237;nky\V&#353;eobecn&#233;%20n&#225;kupn&#237;%20podm&#237;nky-DOD-07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3ED3-4223-45F2-B8B7-816A720840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Všeobecné nákupní podmínky-DOD-07.dot</Template>
  <TotalTime>0</TotalTime>
  <Pages>6</Pages>
  <Words>2697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VEOBECNE NAKUPN1 PODMINKY</vt:lpstr>
    </vt:vector>
  </TitlesOfParts>
  <Company>HeidelbergCement AG</Company>
  <LinksUpToDate>false</LinksUpToDate>
  <CharactersWithSpaces>18573</CharactersWithSpaces>
  <SharedDoc>false</SharedDoc>
  <HLinks>
    <vt:vector size="6" baseType="variant"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mailto:elektronicke.faktury@cmcem.cz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VEOBECNE NAKUPN1 PODMINKY</dc:title>
  <dc:subject/>
  <dc:creator>stara</dc:creator>
  <cp:keywords/>
  <cp:lastModifiedBy>Petr Sedláček</cp:lastModifiedBy>
  <cp:revision>2</cp:revision>
  <cp:lastPrinted>2025-02-19T15:21:00Z</cp:lastPrinted>
  <dcterms:created xsi:type="dcterms:W3CDTF">2025-12-05T05:08:00Z</dcterms:created>
  <dcterms:modified xsi:type="dcterms:W3CDTF">2025-12-05T05:08:00Z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1815596</vt:i4>
  </property>
</Properties>
</file>