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E562D" w14:textId="77777777" w:rsidR="00D63C4A" w:rsidRPr="007D2054" w:rsidRDefault="00D63C4A" w:rsidP="00806587">
      <w:pPr>
        <w:jc w:val="center"/>
        <w:rPr>
          <w:rFonts w:cs="Arial"/>
          <w:b/>
          <w:sz w:val="40"/>
          <w:u w:val="single"/>
        </w:rPr>
      </w:pPr>
      <w:r w:rsidRPr="007D2054">
        <w:rPr>
          <w:rFonts w:cs="Arial"/>
          <w:b/>
          <w:sz w:val="40"/>
          <w:u w:val="single"/>
        </w:rPr>
        <w:t>Z p r a c o v a t e l s k á    s m l o u v a</w:t>
      </w:r>
    </w:p>
    <w:p w14:paraId="4DFE562E" w14:textId="669FA7BF" w:rsidR="00D63C4A" w:rsidRPr="007D2054" w:rsidRDefault="008D67F7" w:rsidP="00806587">
      <w:pPr>
        <w:jc w:val="center"/>
        <w:rPr>
          <w:rFonts w:cs="Arial"/>
          <w:b/>
          <w:sz w:val="24"/>
          <w:szCs w:val="24"/>
        </w:rPr>
      </w:pPr>
      <w:r w:rsidRPr="007D2054">
        <w:rPr>
          <w:rFonts w:cs="Arial"/>
          <w:b/>
          <w:sz w:val="24"/>
          <w:szCs w:val="24"/>
        </w:rPr>
        <w:t>Číslo smlouvy</w:t>
      </w:r>
      <w:r w:rsidR="00525FAD" w:rsidRPr="007D2054">
        <w:rPr>
          <w:rFonts w:cs="Arial"/>
          <w:b/>
          <w:sz w:val="24"/>
          <w:szCs w:val="24"/>
        </w:rPr>
        <w:t xml:space="preserve"> zpracovatele</w:t>
      </w:r>
      <w:r w:rsidRPr="007D2054">
        <w:rPr>
          <w:rFonts w:cs="Arial"/>
          <w:b/>
          <w:sz w:val="24"/>
          <w:szCs w:val="24"/>
        </w:rPr>
        <w:t>:</w:t>
      </w:r>
      <w:r w:rsidR="00080698" w:rsidRPr="007D2054">
        <w:rPr>
          <w:rFonts w:ascii="Segoe UI" w:hAnsi="Segoe UI" w:cs="Segoe UI"/>
          <w:b/>
          <w:bCs/>
          <w:color w:val="444444"/>
        </w:rPr>
        <w:t xml:space="preserve"> </w:t>
      </w:r>
      <w:r w:rsidR="00080698" w:rsidRPr="007D2054">
        <w:rPr>
          <w:rFonts w:cs="Arial"/>
          <w:b/>
          <w:bCs/>
          <w:sz w:val="24"/>
          <w:szCs w:val="24"/>
        </w:rPr>
        <w:t>SML25110322693</w:t>
      </w:r>
    </w:p>
    <w:p w14:paraId="57FD2EAB" w14:textId="717FDEE8" w:rsidR="00525FAD" w:rsidRPr="007D2054" w:rsidRDefault="00525FAD" w:rsidP="00525FAD">
      <w:pPr>
        <w:jc w:val="center"/>
        <w:rPr>
          <w:rFonts w:cs="Arial"/>
          <w:b/>
          <w:sz w:val="24"/>
          <w:szCs w:val="24"/>
        </w:rPr>
      </w:pPr>
      <w:r w:rsidRPr="007D2054">
        <w:rPr>
          <w:rFonts w:cs="Arial"/>
          <w:b/>
          <w:sz w:val="24"/>
          <w:szCs w:val="24"/>
        </w:rPr>
        <w:t>Číslo smlouvy dodavatele:</w:t>
      </w:r>
      <w:r w:rsidR="00706B23" w:rsidRPr="007D2054">
        <w:rPr>
          <w:rFonts w:cs="Arial"/>
          <w:b/>
          <w:sz w:val="24"/>
          <w:szCs w:val="24"/>
        </w:rPr>
        <w:t xml:space="preserve"> SML/0340/25</w:t>
      </w:r>
      <w:r w:rsidRPr="007D2054">
        <w:rPr>
          <w:rFonts w:cs="Arial"/>
          <w:b/>
          <w:sz w:val="24"/>
          <w:szCs w:val="24"/>
        </w:rPr>
        <w:t xml:space="preserve"> </w:t>
      </w:r>
    </w:p>
    <w:p w14:paraId="60D7F204" w14:textId="77777777" w:rsidR="00525FAD" w:rsidRPr="007D2054" w:rsidRDefault="00525FAD" w:rsidP="00806587">
      <w:pPr>
        <w:jc w:val="center"/>
        <w:rPr>
          <w:rFonts w:cs="Arial"/>
          <w:b/>
          <w:sz w:val="24"/>
          <w:szCs w:val="24"/>
        </w:rPr>
      </w:pPr>
    </w:p>
    <w:p w14:paraId="4DFE562F" w14:textId="77777777" w:rsidR="00D63C4A" w:rsidRPr="007D2054" w:rsidRDefault="00D63C4A">
      <w:pPr>
        <w:tabs>
          <w:tab w:val="center" w:pos="4536"/>
        </w:tabs>
        <w:jc w:val="both"/>
        <w:rPr>
          <w:rFonts w:cs="Arial"/>
          <w:b/>
          <w:sz w:val="28"/>
        </w:rPr>
      </w:pPr>
      <w:r w:rsidRPr="007D2054">
        <w:rPr>
          <w:rFonts w:cs="Arial"/>
        </w:rPr>
        <w:tab/>
      </w:r>
      <w:r w:rsidRPr="007D2054">
        <w:rPr>
          <w:rFonts w:cs="Arial"/>
          <w:b/>
          <w:sz w:val="28"/>
        </w:rPr>
        <w:t>čl. I.</w:t>
      </w:r>
    </w:p>
    <w:p w14:paraId="4DFE5630" w14:textId="77777777" w:rsidR="00D63C4A" w:rsidRPr="007D2054" w:rsidRDefault="00D63C4A">
      <w:pPr>
        <w:tabs>
          <w:tab w:val="center" w:pos="4536"/>
        </w:tabs>
        <w:ind w:firstLine="1134"/>
        <w:jc w:val="both"/>
        <w:rPr>
          <w:rFonts w:cs="Arial"/>
          <w:b/>
          <w:sz w:val="28"/>
        </w:rPr>
      </w:pPr>
      <w:r w:rsidRPr="007D2054">
        <w:rPr>
          <w:rFonts w:cs="Arial"/>
          <w:b/>
          <w:sz w:val="28"/>
        </w:rPr>
        <w:tab/>
        <w:t>Smluvní strany a pověření</w:t>
      </w:r>
    </w:p>
    <w:p w14:paraId="4DFE5631" w14:textId="77777777" w:rsidR="00D63C4A" w:rsidRPr="007D2054" w:rsidRDefault="00D63C4A">
      <w:pPr>
        <w:tabs>
          <w:tab w:val="center" w:pos="4536"/>
        </w:tabs>
        <w:jc w:val="both"/>
        <w:rPr>
          <w:rFonts w:cs="Arial"/>
          <w:sz w:val="24"/>
        </w:rPr>
      </w:pPr>
    </w:p>
    <w:p w14:paraId="4DFE5632" w14:textId="153D3D13" w:rsidR="00D63C4A" w:rsidRPr="007D2054" w:rsidRDefault="00D63C4A">
      <w:pPr>
        <w:tabs>
          <w:tab w:val="left" w:pos="2268"/>
        </w:tabs>
        <w:jc w:val="both"/>
        <w:rPr>
          <w:rFonts w:cs="Arial"/>
          <w:sz w:val="22"/>
          <w:szCs w:val="22"/>
        </w:rPr>
      </w:pPr>
      <w:r w:rsidRPr="007D2054">
        <w:rPr>
          <w:rFonts w:cs="Arial"/>
          <w:sz w:val="24"/>
        </w:rPr>
        <w:t xml:space="preserve">        </w:t>
      </w:r>
      <w:r w:rsidRPr="007D2054">
        <w:rPr>
          <w:rFonts w:cs="Arial"/>
          <w:sz w:val="24"/>
        </w:rPr>
        <w:tab/>
      </w:r>
      <w:r w:rsidR="00C91BC2" w:rsidRPr="007D2054">
        <w:rPr>
          <w:rFonts w:cs="Arial"/>
          <w:b/>
          <w:sz w:val="22"/>
          <w:szCs w:val="22"/>
          <w:u w:val="single"/>
        </w:rPr>
        <w:t xml:space="preserve">Heidelberg </w:t>
      </w:r>
      <w:proofErr w:type="spellStart"/>
      <w:r w:rsidR="00C91BC2" w:rsidRPr="007D2054">
        <w:rPr>
          <w:rFonts w:cs="Arial"/>
          <w:b/>
          <w:sz w:val="22"/>
          <w:szCs w:val="22"/>
          <w:u w:val="single"/>
        </w:rPr>
        <w:t>Materials</w:t>
      </w:r>
      <w:proofErr w:type="spellEnd"/>
      <w:r w:rsidR="00C91BC2" w:rsidRPr="007D2054">
        <w:rPr>
          <w:rFonts w:cs="Arial"/>
          <w:b/>
          <w:sz w:val="22"/>
          <w:szCs w:val="22"/>
          <w:u w:val="single"/>
        </w:rPr>
        <w:t xml:space="preserve"> CZ</w:t>
      </w:r>
      <w:r w:rsidRPr="007D2054">
        <w:rPr>
          <w:rFonts w:cs="Arial"/>
          <w:b/>
          <w:sz w:val="22"/>
          <w:szCs w:val="22"/>
          <w:u w:val="single"/>
        </w:rPr>
        <w:t>, a.s.</w:t>
      </w:r>
    </w:p>
    <w:p w14:paraId="4DFE5633" w14:textId="77777777" w:rsidR="00D63C4A" w:rsidRPr="007D2054" w:rsidRDefault="00D63C4A">
      <w:pPr>
        <w:tabs>
          <w:tab w:val="left" w:pos="2268"/>
        </w:tabs>
        <w:jc w:val="both"/>
        <w:rPr>
          <w:rFonts w:cs="Arial"/>
          <w:sz w:val="22"/>
          <w:szCs w:val="22"/>
        </w:rPr>
      </w:pPr>
      <w:r w:rsidRPr="007D2054">
        <w:rPr>
          <w:rFonts w:cs="Arial"/>
          <w:sz w:val="22"/>
          <w:szCs w:val="22"/>
        </w:rPr>
        <w:t>sídlo:</w:t>
      </w:r>
      <w:r w:rsidRPr="007D2054">
        <w:rPr>
          <w:rFonts w:cs="Arial"/>
          <w:sz w:val="22"/>
          <w:szCs w:val="22"/>
        </w:rPr>
        <w:tab/>
        <w:t>Mokrá-Horákov,  Mokrá 359,  PSČ  664 04</w:t>
      </w:r>
    </w:p>
    <w:p w14:paraId="4DFE5634" w14:textId="77777777" w:rsidR="00D63C4A" w:rsidRPr="007D2054" w:rsidRDefault="00D63C4A">
      <w:pPr>
        <w:tabs>
          <w:tab w:val="left" w:pos="2268"/>
        </w:tabs>
        <w:jc w:val="both"/>
        <w:rPr>
          <w:rFonts w:cs="Arial"/>
          <w:sz w:val="22"/>
          <w:szCs w:val="22"/>
        </w:rPr>
      </w:pPr>
      <w:r w:rsidRPr="007D2054">
        <w:rPr>
          <w:rFonts w:cs="Arial"/>
          <w:sz w:val="22"/>
          <w:szCs w:val="22"/>
        </w:rPr>
        <w:t>zastoupen:</w:t>
      </w:r>
      <w:r w:rsidRPr="007D2054">
        <w:rPr>
          <w:rFonts w:cs="Arial"/>
          <w:sz w:val="22"/>
          <w:szCs w:val="22"/>
        </w:rPr>
        <w:tab/>
        <w:t xml:space="preserve">Ing. </w:t>
      </w:r>
      <w:r w:rsidR="00EB14BF" w:rsidRPr="007D2054">
        <w:rPr>
          <w:rFonts w:cs="Arial"/>
          <w:sz w:val="22"/>
          <w:szCs w:val="22"/>
        </w:rPr>
        <w:t>Karel</w:t>
      </w:r>
      <w:r w:rsidR="008D67F7" w:rsidRPr="007D2054">
        <w:rPr>
          <w:rFonts w:cs="Arial"/>
          <w:sz w:val="22"/>
          <w:szCs w:val="22"/>
        </w:rPr>
        <w:t xml:space="preserve"> </w:t>
      </w:r>
      <w:r w:rsidR="00EB14BF" w:rsidRPr="007D2054">
        <w:rPr>
          <w:rFonts w:cs="Arial"/>
          <w:sz w:val="22"/>
          <w:szCs w:val="22"/>
        </w:rPr>
        <w:t>Chuděj</w:t>
      </w:r>
      <w:r w:rsidRPr="007D2054">
        <w:rPr>
          <w:rFonts w:cs="Arial"/>
          <w:sz w:val="22"/>
          <w:szCs w:val="22"/>
        </w:rPr>
        <w:t xml:space="preserve"> – </w:t>
      </w:r>
      <w:r w:rsidR="00EB14BF" w:rsidRPr="007D2054">
        <w:rPr>
          <w:rFonts w:cs="Arial"/>
          <w:sz w:val="22"/>
          <w:szCs w:val="22"/>
        </w:rPr>
        <w:t>předseda představenstva</w:t>
      </w:r>
    </w:p>
    <w:p w14:paraId="4DFE5635" w14:textId="6A4C0199" w:rsidR="00D63C4A" w:rsidRPr="007D2054" w:rsidRDefault="00190B25" w:rsidP="007A3B49">
      <w:pPr>
        <w:ind w:left="2265"/>
        <w:jc w:val="both"/>
        <w:rPr>
          <w:rFonts w:cs="Arial"/>
          <w:sz w:val="22"/>
          <w:szCs w:val="22"/>
        </w:rPr>
      </w:pPr>
      <w:r w:rsidRPr="007D2054">
        <w:rPr>
          <w:rFonts w:cs="Arial"/>
          <w:sz w:val="22"/>
          <w:szCs w:val="22"/>
        </w:rPr>
        <w:t>Ing. Petr Ondruch</w:t>
      </w:r>
      <w:r w:rsidR="007A3B49" w:rsidRPr="007D2054">
        <w:rPr>
          <w:rFonts w:cs="Arial"/>
          <w:sz w:val="22"/>
          <w:szCs w:val="22"/>
        </w:rPr>
        <w:t xml:space="preserve"> </w:t>
      </w:r>
      <w:r w:rsidR="008D67F7" w:rsidRPr="007D2054">
        <w:rPr>
          <w:rFonts w:cs="Arial"/>
          <w:sz w:val="22"/>
          <w:szCs w:val="22"/>
        </w:rPr>
        <w:t>–</w:t>
      </w:r>
      <w:r w:rsidR="007A3B49" w:rsidRPr="007D2054">
        <w:rPr>
          <w:rFonts w:cs="Arial"/>
          <w:sz w:val="22"/>
          <w:szCs w:val="22"/>
        </w:rPr>
        <w:t xml:space="preserve"> </w:t>
      </w:r>
      <w:r w:rsidRPr="007D2054">
        <w:rPr>
          <w:rFonts w:cs="Arial"/>
          <w:sz w:val="22"/>
          <w:szCs w:val="22"/>
        </w:rPr>
        <w:t>člen</w:t>
      </w:r>
      <w:r w:rsidR="00EB14BF" w:rsidRPr="007D2054">
        <w:rPr>
          <w:rFonts w:cs="Arial"/>
          <w:sz w:val="22"/>
          <w:szCs w:val="22"/>
        </w:rPr>
        <w:t xml:space="preserve"> představenstva</w:t>
      </w:r>
    </w:p>
    <w:p w14:paraId="4DFE5636" w14:textId="77777777" w:rsidR="008D67F7" w:rsidRPr="007D2054" w:rsidRDefault="008D67F7" w:rsidP="008D67F7">
      <w:pPr>
        <w:tabs>
          <w:tab w:val="left" w:pos="-1985"/>
          <w:tab w:val="right" w:pos="1276"/>
          <w:tab w:val="left" w:pos="2268"/>
        </w:tabs>
        <w:rPr>
          <w:rFonts w:cs="Arial"/>
          <w:sz w:val="22"/>
          <w:szCs w:val="22"/>
        </w:rPr>
      </w:pPr>
    </w:p>
    <w:p w14:paraId="4DFE5638" w14:textId="77777777" w:rsidR="00D63C4A" w:rsidRPr="007D2054" w:rsidRDefault="00D63C4A">
      <w:pPr>
        <w:pStyle w:val="Zkladntext"/>
        <w:tabs>
          <w:tab w:val="clear" w:pos="1276"/>
        </w:tabs>
        <w:spacing w:before="120"/>
        <w:rPr>
          <w:rFonts w:ascii="Arial" w:hAnsi="Arial" w:cs="Arial"/>
          <w:sz w:val="22"/>
          <w:szCs w:val="22"/>
        </w:rPr>
      </w:pPr>
      <w:r w:rsidRPr="007D2054">
        <w:rPr>
          <w:rFonts w:ascii="Arial" w:hAnsi="Arial" w:cs="Arial"/>
          <w:sz w:val="22"/>
          <w:szCs w:val="22"/>
        </w:rPr>
        <w:t xml:space="preserve">Osoba zmocněná jednat ve věcech </w:t>
      </w:r>
      <w:r w:rsidR="007A3B49" w:rsidRPr="007D2054">
        <w:rPr>
          <w:rFonts w:ascii="Arial" w:hAnsi="Arial" w:cs="Arial"/>
          <w:sz w:val="22"/>
          <w:szCs w:val="22"/>
        </w:rPr>
        <w:t>technických a dodávek</w:t>
      </w:r>
      <w:r w:rsidRPr="007D2054">
        <w:rPr>
          <w:rFonts w:ascii="Arial" w:hAnsi="Arial" w:cs="Arial"/>
          <w:sz w:val="22"/>
          <w:szCs w:val="22"/>
        </w:rPr>
        <w:t xml:space="preserve"> </w:t>
      </w:r>
      <w:r w:rsidR="00C34119" w:rsidRPr="007D2054">
        <w:rPr>
          <w:rFonts w:ascii="Arial" w:hAnsi="Arial" w:cs="Arial"/>
          <w:sz w:val="22"/>
          <w:szCs w:val="22"/>
        </w:rPr>
        <w:t>odpadu</w:t>
      </w:r>
      <w:r w:rsidRPr="007D2054">
        <w:rPr>
          <w:rFonts w:ascii="Arial" w:hAnsi="Arial" w:cs="Arial"/>
          <w:sz w:val="22"/>
          <w:szCs w:val="22"/>
        </w:rPr>
        <w:t xml:space="preserve"> je:</w:t>
      </w:r>
    </w:p>
    <w:p w14:paraId="4DFE5639" w14:textId="34053A65" w:rsidR="00561120" w:rsidRPr="007D2054" w:rsidRDefault="00D63C4A" w:rsidP="00561120">
      <w:pPr>
        <w:spacing w:before="120"/>
        <w:rPr>
          <w:rFonts w:cs="Arial"/>
          <w:b/>
          <w:sz w:val="22"/>
          <w:szCs w:val="22"/>
        </w:rPr>
      </w:pPr>
      <w:r w:rsidRPr="007D2054">
        <w:rPr>
          <w:rFonts w:cs="Arial"/>
          <w:sz w:val="22"/>
          <w:szCs w:val="22"/>
        </w:rPr>
        <w:tab/>
      </w:r>
      <w:r w:rsidRPr="007D2054">
        <w:rPr>
          <w:rFonts w:cs="Arial"/>
          <w:sz w:val="22"/>
          <w:szCs w:val="22"/>
        </w:rPr>
        <w:tab/>
      </w:r>
      <w:r w:rsidRPr="007D2054">
        <w:rPr>
          <w:rFonts w:cs="Arial"/>
          <w:sz w:val="22"/>
          <w:szCs w:val="22"/>
        </w:rPr>
        <w:tab/>
      </w:r>
      <w:r w:rsidR="00120839">
        <w:rPr>
          <w:rFonts w:cs="Arial"/>
          <w:sz w:val="22"/>
          <w:szCs w:val="22"/>
        </w:rPr>
        <w:t>XXX</w:t>
      </w:r>
    </w:p>
    <w:p w14:paraId="4DFE563A" w14:textId="46D138D4" w:rsidR="00561120" w:rsidRPr="007D2054" w:rsidRDefault="00561120" w:rsidP="00561120">
      <w:pPr>
        <w:tabs>
          <w:tab w:val="left" w:pos="2268"/>
        </w:tabs>
        <w:jc w:val="both"/>
        <w:rPr>
          <w:rFonts w:cs="Arial"/>
          <w:sz w:val="22"/>
          <w:szCs w:val="22"/>
        </w:rPr>
      </w:pPr>
      <w:r w:rsidRPr="007D2054">
        <w:rPr>
          <w:rFonts w:cs="Arial"/>
          <w:sz w:val="22"/>
          <w:szCs w:val="22"/>
        </w:rPr>
        <w:t xml:space="preserve">                                  </w:t>
      </w:r>
      <w:r w:rsidR="008D67F7" w:rsidRPr="007D2054">
        <w:rPr>
          <w:rFonts w:cs="Arial"/>
          <w:sz w:val="22"/>
          <w:szCs w:val="22"/>
        </w:rPr>
        <w:t xml:space="preserve"> </w:t>
      </w:r>
      <w:r w:rsidR="00120839">
        <w:rPr>
          <w:rFonts w:cs="Arial"/>
          <w:sz w:val="22"/>
          <w:szCs w:val="22"/>
        </w:rPr>
        <w:t>XXX</w:t>
      </w:r>
    </w:p>
    <w:p w14:paraId="4DFE563B" w14:textId="77777777" w:rsidR="00561120" w:rsidRPr="007D2054" w:rsidRDefault="00561120">
      <w:pPr>
        <w:tabs>
          <w:tab w:val="left" w:pos="2268"/>
        </w:tabs>
        <w:jc w:val="both"/>
        <w:rPr>
          <w:rFonts w:cs="Arial"/>
          <w:sz w:val="22"/>
          <w:szCs w:val="22"/>
        </w:rPr>
      </w:pPr>
      <w:r w:rsidRPr="007D2054">
        <w:rPr>
          <w:rFonts w:cs="Arial"/>
          <w:sz w:val="22"/>
          <w:szCs w:val="22"/>
        </w:rPr>
        <w:t xml:space="preserve">                        </w:t>
      </w:r>
    </w:p>
    <w:p w14:paraId="4DFE563C" w14:textId="77777777" w:rsidR="00D63C4A" w:rsidRPr="007D2054" w:rsidRDefault="00D63C4A">
      <w:pPr>
        <w:tabs>
          <w:tab w:val="left" w:pos="2268"/>
        </w:tabs>
        <w:jc w:val="both"/>
        <w:rPr>
          <w:rFonts w:cs="Arial"/>
          <w:sz w:val="22"/>
          <w:szCs w:val="22"/>
        </w:rPr>
      </w:pPr>
      <w:r w:rsidRPr="007D2054">
        <w:rPr>
          <w:rFonts w:cs="Arial"/>
          <w:sz w:val="22"/>
          <w:szCs w:val="22"/>
        </w:rPr>
        <w:t>IČ</w:t>
      </w:r>
      <w:r w:rsidR="008D67F7" w:rsidRPr="007D2054">
        <w:rPr>
          <w:rFonts w:cs="Arial"/>
          <w:sz w:val="22"/>
          <w:szCs w:val="22"/>
        </w:rPr>
        <w:t>O</w:t>
      </w:r>
      <w:r w:rsidRPr="007D2054">
        <w:rPr>
          <w:rFonts w:cs="Arial"/>
          <w:sz w:val="22"/>
          <w:szCs w:val="22"/>
        </w:rPr>
        <w:t xml:space="preserve">:                           </w:t>
      </w:r>
      <w:r w:rsidR="008D67F7" w:rsidRPr="007D2054">
        <w:rPr>
          <w:rFonts w:cs="Arial"/>
          <w:sz w:val="22"/>
          <w:szCs w:val="22"/>
        </w:rPr>
        <w:t xml:space="preserve"> </w:t>
      </w:r>
      <w:r w:rsidRPr="007D2054">
        <w:rPr>
          <w:rFonts w:cs="Arial"/>
          <w:sz w:val="22"/>
          <w:szCs w:val="22"/>
        </w:rPr>
        <w:t>26209578</w:t>
      </w:r>
    </w:p>
    <w:p w14:paraId="4DFE563D" w14:textId="77777777" w:rsidR="00D63C4A" w:rsidRPr="007D2054" w:rsidRDefault="00D63C4A">
      <w:pPr>
        <w:tabs>
          <w:tab w:val="left" w:pos="2268"/>
        </w:tabs>
        <w:jc w:val="both"/>
        <w:rPr>
          <w:rFonts w:cs="Arial"/>
          <w:sz w:val="22"/>
          <w:szCs w:val="22"/>
        </w:rPr>
      </w:pPr>
      <w:r w:rsidRPr="007D2054">
        <w:rPr>
          <w:rFonts w:cs="Arial"/>
          <w:sz w:val="22"/>
          <w:szCs w:val="22"/>
        </w:rPr>
        <w:t>DIČ:                            CZ26209578</w:t>
      </w:r>
    </w:p>
    <w:p w14:paraId="4DFE563E" w14:textId="380D0B9A" w:rsidR="008D67F7" w:rsidRPr="007D2054" w:rsidRDefault="00D63C4A" w:rsidP="008D67F7">
      <w:pPr>
        <w:rPr>
          <w:rFonts w:cs="Arial"/>
          <w:color w:val="000000"/>
          <w:sz w:val="22"/>
          <w:szCs w:val="22"/>
        </w:rPr>
      </w:pPr>
      <w:r w:rsidRPr="007D2054">
        <w:rPr>
          <w:rFonts w:cs="Arial"/>
          <w:sz w:val="22"/>
          <w:szCs w:val="22"/>
        </w:rPr>
        <w:t xml:space="preserve">Bankovní spojení:      </w:t>
      </w:r>
      <w:r w:rsidR="00190B25" w:rsidRPr="007D2054">
        <w:rPr>
          <w:rFonts w:cs="Arial"/>
          <w:sz w:val="22"/>
          <w:szCs w:val="22"/>
        </w:rPr>
        <w:t xml:space="preserve"> </w:t>
      </w:r>
      <w:r w:rsidR="00120839">
        <w:rPr>
          <w:rFonts w:cs="Arial"/>
          <w:color w:val="000000"/>
          <w:sz w:val="22"/>
          <w:szCs w:val="22"/>
        </w:rPr>
        <w:t>XXX</w:t>
      </w:r>
    </w:p>
    <w:p w14:paraId="4DFE563F" w14:textId="77777777" w:rsidR="00D63C4A" w:rsidRPr="007D2054" w:rsidRDefault="00D63C4A" w:rsidP="007A3B49">
      <w:pPr>
        <w:tabs>
          <w:tab w:val="center" w:pos="4536"/>
        </w:tabs>
        <w:jc w:val="both"/>
        <w:rPr>
          <w:rFonts w:cs="Arial"/>
          <w:sz w:val="22"/>
          <w:szCs w:val="22"/>
        </w:rPr>
      </w:pPr>
      <w:r w:rsidRPr="007D2054">
        <w:rPr>
          <w:rFonts w:cs="Arial"/>
          <w:i/>
          <w:sz w:val="22"/>
          <w:szCs w:val="22"/>
        </w:rPr>
        <w:t xml:space="preserve">    </w:t>
      </w:r>
    </w:p>
    <w:p w14:paraId="4DFE5640" w14:textId="77777777" w:rsidR="00D63C4A" w:rsidRPr="007D2054" w:rsidRDefault="00D63C4A">
      <w:pPr>
        <w:tabs>
          <w:tab w:val="center" w:pos="4536"/>
        </w:tabs>
        <w:jc w:val="both"/>
        <w:rPr>
          <w:rFonts w:cs="Arial"/>
          <w:sz w:val="22"/>
          <w:szCs w:val="22"/>
        </w:rPr>
      </w:pPr>
      <w:r w:rsidRPr="007D2054">
        <w:rPr>
          <w:rFonts w:cs="Arial"/>
          <w:sz w:val="22"/>
          <w:szCs w:val="22"/>
        </w:rPr>
        <w:t>Zapsaný v obchodním rejstříku Krajského soudu v Brně, oddíl B, vložka 5528</w:t>
      </w:r>
    </w:p>
    <w:p w14:paraId="4DFE5641" w14:textId="77777777" w:rsidR="00D63C4A" w:rsidRPr="007D2054" w:rsidRDefault="00D63C4A">
      <w:pPr>
        <w:tabs>
          <w:tab w:val="center" w:pos="4536"/>
        </w:tabs>
        <w:jc w:val="both"/>
        <w:rPr>
          <w:rFonts w:cs="Arial"/>
          <w:b/>
          <w:sz w:val="22"/>
          <w:szCs w:val="22"/>
        </w:rPr>
      </w:pPr>
      <w:r w:rsidRPr="007D2054">
        <w:rPr>
          <w:rFonts w:cs="Arial"/>
          <w:b/>
          <w:sz w:val="22"/>
          <w:szCs w:val="22"/>
        </w:rPr>
        <w:t>Jako zpracovatel</w:t>
      </w:r>
    </w:p>
    <w:p w14:paraId="4DFE5642" w14:textId="77777777" w:rsidR="00D63C4A" w:rsidRPr="007D2054" w:rsidRDefault="00D63C4A">
      <w:pPr>
        <w:tabs>
          <w:tab w:val="left" w:pos="2268"/>
        </w:tabs>
        <w:jc w:val="both"/>
        <w:rPr>
          <w:rFonts w:cs="Arial"/>
          <w:b/>
          <w:sz w:val="22"/>
          <w:szCs w:val="22"/>
        </w:rPr>
      </w:pPr>
      <w:r w:rsidRPr="007D2054">
        <w:rPr>
          <w:rFonts w:cs="Arial"/>
          <w:b/>
          <w:sz w:val="22"/>
          <w:szCs w:val="22"/>
        </w:rPr>
        <w:tab/>
      </w:r>
      <w:r w:rsidRPr="007D2054">
        <w:rPr>
          <w:rFonts w:cs="Arial"/>
          <w:b/>
          <w:sz w:val="22"/>
          <w:szCs w:val="22"/>
        </w:rPr>
        <w:tab/>
        <w:t>a</w:t>
      </w:r>
    </w:p>
    <w:p w14:paraId="4DFE5644" w14:textId="77777777" w:rsidR="00D63C4A" w:rsidRPr="007D2054" w:rsidRDefault="00D63C4A">
      <w:pPr>
        <w:tabs>
          <w:tab w:val="left" w:pos="2268"/>
        </w:tabs>
        <w:jc w:val="both"/>
        <w:rPr>
          <w:rFonts w:cs="Arial"/>
          <w:b/>
          <w:sz w:val="22"/>
          <w:szCs w:val="22"/>
          <w:u w:val="single"/>
        </w:rPr>
      </w:pPr>
      <w:r w:rsidRPr="007D2054">
        <w:rPr>
          <w:rFonts w:cs="Arial"/>
          <w:sz w:val="22"/>
          <w:szCs w:val="22"/>
        </w:rPr>
        <w:tab/>
      </w:r>
      <w:r w:rsidRPr="007D2054">
        <w:rPr>
          <w:rFonts w:cs="Arial"/>
          <w:b/>
          <w:sz w:val="22"/>
          <w:szCs w:val="22"/>
          <w:u w:val="single"/>
        </w:rPr>
        <w:t>Brněnské vodárny a kanalizace, a.s.</w:t>
      </w:r>
    </w:p>
    <w:p w14:paraId="4DFE5645" w14:textId="7B3A30AB" w:rsidR="00D63C4A" w:rsidRPr="007D2054" w:rsidRDefault="00D63C4A">
      <w:pPr>
        <w:tabs>
          <w:tab w:val="left" w:pos="2268"/>
        </w:tabs>
        <w:jc w:val="both"/>
        <w:rPr>
          <w:rFonts w:cs="Arial"/>
          <w:sz w:val="22"/>
          <w:szCs w:val="22"/>
        </w:rPr>
      </w:pPr>
      <w:r w:rsidRPr="007D2054">
        <w:rPr>
          <w:rFonts w:cs="Arial"/>
          <w:sz w:val="22"/>
          <w:szCs w:val="22"/>
        </w:rPr>
        <w:t>sídlo:</w:t>
      </w:r>
      <w:r w:rsidRPr="007D2054">
        <w:rPr>
          <w:rFonts w:cs="Arial"/>
          <w:sz w:val="22"/>
          <w:szCs w:val="22"/>
        </w:rPr>
        <w:tab/>
      </w:r>
      <w:r w:rsidR="0036164D" w:rsidRPr="007D2054">
        <w:rPr>
          <w:rFonts w:cs="Arial"/>
          <w:sz w:val="22"/>
          <w:szCs w:val="22"/>
        </w:rPr>
        <w:t>Pisárecká 555/1a, Pisárky, 603 00 Brno</w:t>
      </w:r>
    </w:p>
    <w:p w14:paraId="5865C471" w14:textId="25F9CA67" w:rsidR="008D69C2" w:rsidRDefault="00D63C4A">
      <w:pPr>
        <w:tabs>
          <w:tab w:val="left" w:pos="2268"/>
        </w:tabs>
        <w:jc w:val="both"/>
        <w:rPr>
          <w:rFonts w:cs="Arial"/>
          <w:sz w:val="22"/>
          <w:szCs w:val="22"/>
        </w:rPr>
      </w:pPr>
      <w:r w:rsidRPr="007D2054">
        <w:rPr>
          <w:rFonts w:cs="Arial"/>
          <w:sz w:val="22"/>
          <w:szCs w:val="22"/>
        </w:rPr>
        <w:t>zastoupen:</w:t>
      </w:r>
      <w:r w:rsidR="00405CF3" w:rsidRPr="007D2054">
        <w:rPr>
          <w:rFonts w:cs="Arial"/>
          <w:sz w:val="22"/>
          <w:szCs w:val="22"/>
        </w:rPr>
        <w:t xml:space="preserve">                   </w:t>
      </w:r>
      <w:r w:rsidR="008D69C2">
        <w:rPr>
          <w:rFonts w:cs="Arial"/>
          <w:sz w:val="22"/>
          <w:szCs w:val="22"/>
        </w:rPr>
        <w:t xml:space="preserve"> </w:t>
      </w:r>
      <w:r w:rsidR="00120839">
        <w:rPr>
          <w:rFonts w:cs="Arial"/>
          <w:sz w:val="22"/>
          <w:szCs w:val="22"/>
        </w:rPr>
        <w:t>XXX</w:t>
      </w:r>
      <w:r w:rsidR="008D69C2">
        <w:rPr>
          <w:rFonts w:cs="Arial"/>
          <w:sz w:val="22"/>
          <w:szCs w:val="22"/>
        </w:rPr>
        <w:t xml:space="preserve"> </w:t>
      </w:r>
    </w:p>
    <w:p w14:paraId="4DFE5646" w14:textId="7AD6A243" w:rsidR="00D63C4A" w:rsidRPr="007D2054" w:rsidRDefault="008D69C2">
      <w:pPr>
        <w:tabs>
          <w:tab w:val="left" w:pos="2268"/>
        </w:tabs>
        <w:jc w:val="both"/>
        <w:rPr>
          <w:rFonts w:cs="Arial"/>
          <w:sz w:val="22"/>
          <w:szCs w:val="22"/>
        </w:rPr>
      </w:pPr>
      <w:r>
        <w:rPr>
          <w:rFonts w:cs="Arial"/>
          <w:sz w:val="22"/>
          <w:szCs w:val="22"/>
        </w:rPr>
        <w:tab/>
      </w:r>
    </w:p>
    <w:p w14:paraId="4DFE5647" w14:textId="3DE04434" w:rsidR="00FF6C6E" w:rsidRPr="007D2054" w:rsidRDefault="000E25D7" w:rsidP="000E25D7">
      <w:pPr>
        <w:tabs>
          <w:tab w:val="left" w:pos="2268"/>
        </w:tabs>
        <w:ind w:left="2124"/>
        <w:jc w:val="both"/>
        <w:rPr>
          <w:rFonts w:cs="Arial"/>
          <w:sz w:val="22"/>
          <w:szCs w:val="22"/>
        </w:rPr>
      </w:pPr>
      <w:r w:rsidRPr="007D2054">
        <w:rPr>
          <w:rFonts w:cs="Arial"/>
          <w:sz w:val="22"/>
          <w:szCs w:val="22"/>
        </w:rPr>
        <w:tab/>
      </w:r>
    </w:p>
    <w:p w14:paraId="4DFE5648" w14:textId="77777777" w:rsidR="00D63C4A" w:rsidRPr="007D2054" w:rsidRDefault="00D63C4A">
      <w:pPr>
        <w:tabs>
          <w:tab w:val="left" w:pos="2268"/>
        </w:tabs>
        <w:jc w:val="both"/>
        <w:rPr>
          <w:rFonts w:cs="Arial"/>
          <w:sz w:val="22"/>
          <w:szCs w:val="22"/>
        </w:rPr>
      </w:pPr>
      <w:r w:rsidRPr="007D2054">
        <w:rPr>
          <w:rFonts w:cs="Arial"/>
          <w:sz w:val="22"/>
          <w:szCs w:val="22"/>
        </w:rPr>
        <w:t>IČ:</w:t>
      </w:r>
      <w:r w:rsidRPr="007D2054">
        <w:rPr>
          <w:rFonts w:cs="Arial"/>
          <w:sz w:val="22"/>
          <w:szCs w:val="22"/>
        </w:rPr>
        <w:tab/>
        <w:t>46347275</w:t>
      </w:r>
    </w:p>
    <w:p w14:paraId="4DFE5649" w14:textId="77777777" w:rsidR="00D63C4A" w:rsidRPr="007D2054" w:rsidRDefault="00D63C4A">
      <w:pPr>
        <w:tabs>
          <w:tab w:val="left" w:pos="2268"/>
        </w:tabs>
        <w:jc w:val="both"/>
        <w:rPr>
          <w:rFonts w:cs="Arial"/>
          <w:sz w:val="22"/>
          <w:szCs w:val="22"/>
        </w:rPr>
      </w:pPr>
      <w:r w:rsidRPr="007D2054">
        <w:rPr>
          <w:rFonts w:cs="Arial"/>
          <w:sz w:val="22"/>
          <w:szCs w:val="22"/>
        </w:rPr>
        <w:t xml:space="preserve">DIČ: </w:t>
      </w:r>
      <w:r w:rsidRPr="007D2054">
        <w:rPr>
          <w:rFonts w:cs="Arial"/>
          <w:sz w:val="22"/>
          <w:szCs w:val="22"/>
        </w:rPr>
        <w:tab/>
        <w:t>CZ46347275</w:t>
      </w:r>
    </w:p>
    <w:p w14:paraId="4DFE564A" w14:textId="77777777" w:rsidR="00D63C4A" w:rsidRPr="007D2054" w:rsidRDefault="00D63C4A">
      <w:pPr>
        <w:tabs>
          <w:tab w:val="left" w:pos="2268"/>
        </w:tabs>
        <w:jc w:val="both"/>
        <w:rPr>
          <w:rFonts w:cs="Arial"/>
          <w:sz w:val="24"/>
          <w:szCs w:val="22"/>
        </w:rPr>
      </w:pPr>
      <w:r w:rsidRPr="007D2054">
        <w:rPr>
          <w:rFonts w:cs="Arial"/>
          <w:sz w:val="22"/>
          <w:szCs w:val="22"/>
        </w:rPr>
        <w:t xml:space="preserve">Bankovní spojení: </w:t>
      </w:r>
      <w:r w:rsidRPr="007D2054">
        <w:rPr>
          <w:rFonts w:cs="Arial"/>
          <w:sz w:val="22"/>
          <w:szCs w:val="22"/>
        </w:rPr>
        <w:tab/>
        <w:t>K</w:t>
      </w:r>
      <w:r w:rsidRPr="007D2054">
        <w:rPr>
          <w:rFonts w:cs="Arial"/>
          <w:sz w:val="24"/>
          <w:szCs w:val="22"/>
        </w:rPr>
        <w:t xml:space="preserve">omerční banka , a.s. </w:t>
      </w:r>
    </w:p>
    <w:p w14:paraId="4DFE564B" w14:textId="38A2E99E" w:rsidR="00D63C4A" w:rsidRPr="007D2054" w:rsidRDefault="00D63C4A">
      <w:pPr>
        <w:tabs>
          <w:tab w:val="left" w:pos="2268"/>
        </w:tabs>
        <w:jc w:val="both"/>
        <w:rPr>
          <w:rFonts w:cs="Arial"/>
          <w:i/>
          <w:sz w:val="22"/>
          <w:szCs w:val="22"/>
        </w:rPr>
      </w:pPr>
      <w:r w:rsidRPr="007D2054">
        <w:rPr>
          <w:rFonts w:cs="Arial"/>
          <w:sz w:val="24"/>
          <w:szCs w:val="22"/>
        </w:rPr>
        <w:t xml:space="preserve">                                  </w:t>
      </w:r>
      <w:r w:rsidRPr="007D2054">
        <w:rPr>
          <w:rFonts w:cs="Arial"/>
          <w:sz w:val="22"/>
          <w:szCs w:val="22"/>
        </w:rPr>
        <w:t xml:space="preserve">č.ú. 5501 621/0100 </w:t>
      </w:r>
      <w:r w:rsidRPr="007D2054">
        <w:rPr>
          <w:rFonts w:cs="Arial"/>
          <w:sz w:val="22"/>
          <w:szCs w:val="22"/>
        </w:rPr>
        <w:tab/>
        <w:t xml:space="preserve">   </w:t>
      </w:r>
    </w:p>
    <w:p w14:paraId="4DFE564C" w14:textId="77777777" w:rsidR="00D63C4A" w:rsidRPr="007D2054" w:rsidRDefault="00D63C4A">
      <w:pPr>
        <w:tabs>
          <w:tab w:val="left" w:pos="2268"/>
        </w:tabs>
        <w:jc w:val="both"/>
        <w:rPr>
          <w:rFonts w:cs="Arial"/>
          <w:sz w:val="22"/>
          <w:szCs w:val="22"/>
        </w:rPr>
      </w:pPr>
      <w:r w:rsidRPr="007D2054">
        <w:rPr>
          <w:rFonts w:cs="Arial"/>
          <w:sz w:val="22"/>
          <w:szCs w:val="22"/>
        </w:rPr>
        <w:t xml:space="preserve">Zapsaná v obchodním rejstříku Krajského soudu v Brně, oddíl B, vložka 783 </w:t>
      </w:r>
    </w:p>
    <w:p w14:paraId="4DFE564D" w14:textId="77777777" w:rsidR="00D63C4A" w:rsidRPr="007D2054" w:rsidRDefault="00D63C4A">
      <w:pPr>
        <w:tabs>
          <w:tab w:val="left" w:pos="2268"/>
        </w:tabs>
        <w:jc w:val="both"/>
        <w:rPr>
          <w:rFonts w:cs="Arial"/>
          <w:b/>
          <w:sz w:val="22"/>
          <w:szCs w:val="22"/>
        </w:rPr>
      </w:pPr>
      <w:r w:rsidRPr="007D2054">
        <w:rPr>
          <w:rFonts w:cs="Arial"/>
          <w:b/>
          <w:sz w:val="22"/>
          <w:szCs w:val="22"/>
        </w:rPr>
        <w:t>Jako dodavatel</w:t>
      </w:r>
      <w:r w:rsidRPr="007D2054">
        <w:rPr>
          <w:rFonts w:cs="Arial"/>
          <w:b/>
          <w:sz w:val="22"/>
          <w:szCs w:val="22"/>
        </w:rPr>
        <w:tab/>
      </w:r>
    </w:p>
    <w:p w14:paraId="07A856B0" w14:textId="77777777" w:rsidR="006453B4" w:rsidRDefault="006453B4">
      <w:pPr>
        <w:tabs>
          <w:tab w:val="left" w:pos="-3119"/>
          <w:tab w:val="left" w:pos="-2977"/>
        </w:tabs>
        <w:jc w:val="center"/>
        <w:rPr>
          <w:rFonts w:cs="Arial"/>
          <w:b/>
          <w:sz w:val="22"/>
          <w:szCs w:val="22"/>
        </w:rPr>
      </w:pPr>
    </w:p>
    <w:p w14:paraId="4DFE5650" w14:textId="6774D1FA" w:rsidR="00D63C4A" w:rsidRPr="007D2054" w:rsidRDefault="00D63C4A">
      <w:pPr>
        <w:tabs>
          <w:tab w:val="left" w:pos="-3119"/>
          <w:tab w:val="left" w:pos="-2977"/>
        </w:tabs>
        <w:jc w:val="center"/>
        <w:rPr>
          <w:rFonts w:cs="Arial"/>
          <w:b/>
          <w:sz w:val="22"/>
          <w:szCs w:val="22"/>
        </w:rPr>
      </w:pPr>
      <w:r w:rsidRPr="007D2054">
        <w:rPr>
          <w:rFonts w:cs="Arial"/>
          <w:b/>
          <w:sz w:val="22"/>
          <w:szCs w:val="22"/>
        </w:rPr>
        <w:t>čl. II.</w:t>
      </w:r>
    </w:p>
    <w:p w14:paraId="4DFE5651" w14:textId="77777777" w:rsidR="00D63C4A" w:rsidRPr="007D2054" w:rsidRDefault="00D63C4A">
      <w:pPr>
        <w:pStyle w:val="Nadpis6"/>
        <w:rPr>
          <w:rFonts w:ascii="Arial" w:hAnsi="Arial" w:cs="Arial"/>
          <w:sz w:val="22"/>
          <w:szCs w:val="22"/>
        </w:rPr>
      </w:pPr>
      <w:r w:rsidRPr="007D2054">
        <w:rPr>
          <w:rFonts w:ascii="Arial" w:hAnsi="Arial" w:cs="Arial"/>
          <w:sz w:val="22"/>
          <w:szCs w:val="22"/>
        </w:rPr>
        <w:t>Předmět smlouvy</w:t>
      </w:r>
    </w:p>
    <w:p w14:paraId="4DFE5652" w14:textId="77777777" w:rsidR="00D63C4A" w:rsidRPr="007D2054" w:rsidRDefault="00D63C4A">
      <w:pPr>
        <w:pStyle w:val="Zkladntext23"/>
        <w:tabs>
          <w:tab w:val="clear" w:pos="426"/>
        </w:tabs>
        <w:jc w:val="both"/>
        <w:rPr>
          <w:rFonts w:ascii="Arial" w:hAnsi="Arial" w:cs="Arial"/>
          <w:sz w:val="22"/>
          <w:szCs w:val="22"/>
        </w:rPr>
      </w:pPr>
    </w:p>
    <w:p w14:paraId="4DFE5653" w14:textId="3823C47A" w:rsidR="00D63C4A" w:rsidRPr="007D2054" w:rsidRDefault="00D63C4A">
      <w:pPr>
        <w:pStyle w:val="Zkladntext25"/>
        <w:ind w:left="426" w:hanging="426"/>
        <w:rPr>
          <w:rFonts w:ascii="Arial" w:hAnsi="Arial" w:cs="Arial"/>
          <w:sz w:val="22"/>
          <w:szCs w:val="22"/>
        </w:rPr>
      </w:pPr>
      <w:r w:rsidRPr="007D2054">
        <w:rPr>
          <w:rFonts w:ascii="Arial" w:hAnsi="Arial" w:cs="Arial"/>
          <w:sz w:val="22"/>
          <w:szCs w:val="22"/>
        </w:rPr>
        <w:t xml:space="preserve">1. </w:t>
      </w:r>
      <w:r w:rsidRPr="007D2054">
        <w:rPr>
          <w:rFonts w:ascii="Arial" w:hAnsi="Arial" w:cs="Arial"/>
          <w:sz w:val="22"/>
          <w:szCs w:val="22"/>
        </w:rPr>
        <w:tab/>
        <w:t>Předmětem smlouvy je závazek dodavatele dodat zpracovateli</w:t>
      </w:r>
      <w:r w:rsidR="00B4494D" w:rsidRPr="007D2054">
        <w:rPr>
          <w:rFonts w:ascii="Arial" w:hAnsi="Arial" w:cs="Arial"/>
          <w:sz w:val="22"/>
          <w:szCs w:val="22"/>
        </w:rPr>
        <w:t xml:space="preserve"> </w:t>
      </w:r>
      <w:r w:rsidR="000E25D7" w:rsidRPr="007D2054">
        <w:rPr>
          <w:rFonts w:ascii="Arial" w:hAnsi="Arial" w:cs="Arial"/>
          <w:sz w:val="22"/>
          <w:szCs w:val="22"/>
        </w:rPr>
        <w:t xml:space="preserve">sušený </w:t>
      </w:r>
      <w:r w:rsidR="00DC30F0" w:rsidRPr="007D2054">
        <w:rPr>
          <w:rFonts w:ascii="Arial" w:hAnsi="Arial" w:cs="Arial"/>
          <w:sz w:val="22"/>
          <w:szCs w:val="22"/>
        </w:rPr>
        <w:t xml:space="preserve">kal </w:t>
      </w:r>
      <w:r w:rsidR="008D67F7" w:rsidRPr="007D2054">
        <w:rPr>
          <w:rFonts w:ascii="Arial" w:hAnsi="Arial" w:cs="Arial"/>
          <w:sz w:val="22"/>
          <w:szCs w:val="22"/>
        </w:rPr>
        <w:t xml:space="preserve">(odpad č: 19 08 05) </w:t>
      </w:r>
      <w:r w:rsidR="007E71E9" w:rsidRPr="007D2054">
        <w:rPr>
          <w:rFonts w:ascii="Arial" w:hAnsi="Arial" w:cs="Arial"/>
          <w:sz w:val="22"/>
          <w:szCs w:val="22"/>
        </w:rPr>
        <w:t>s parametry dle čl. V.</w:t>
      </w:r>
      <w:r w:rsidR="00DC30F0" w:rsidRPr="007D2054">
        <w:rPr>
          <w:rFonts w:ascii="Arial" w:hAnsi="Arial" w:cs="Arial"/>
          <w:sz w:val="22"/>
          <w:szCs w:val="22"/>
        </w:rPr>
        <w:t xml:space="preserve"> odst. 2 této smlouvy (dále jen „kal“)</w:t>
      </w:r>
      <w:r w:rsidRPr="007D2054">
        <w:rPr>
          <w:rFonts w:ascii="Arial" w:hAnsi="Arial" w:cs="Arial"/>
          <w:sz w:val="22"/>
          <w:szCs w:val="22"/>
        </w:rPr>
        <w:t xml:space="preserve">, </w:t>
      </w:r>
      <w:r w:rsidR="00DC30F0" w:rsidRPr="007D2054">
        <w:rPr>
          <w:rFonts w:ascii="Arial" w:hAnsi="Arial" w:cs="Arial"/>
          <w:sz w:val="22"/>
          <w:szCs w:val="22"/>
        </w:rPr>
        <w:t xml:space="preserve">závazek zpracovatele kal od </w:t>
      </w:r>
      <w:r w:rsidRPr="007D2054">
        <w:rPr>
          <w:rFonts w:ascii="Arial" w:hAnsi="Arial" w:cs="Arial"/>
          <w:sz w:val="22"/>
          <w:szCs w:val="22"/>
        </w:rPr>
        <w:t>dodavatele převzí</w:t>
      </w:r>
      <w:r w:rsidR="00DC30F0" w:rsidRPr="007D2054">
        <w:rPr>
          <w:rFonts w:ascii="Arial" w:hAnsi="Arial" w:cs="Arial"/>
          <w:sz w:val="22"/>
          <w:szCs w:val="22"/>
        </w:rPr>
        <w:t xml:space="preserve">t, závazek zpracovatele kal </w:t>
      </w:r>
      <w:r w:rsidRPr="007D2054">
        <w:rPr>
          <w:rFonts w:ascii="Arial" w:hAnsi="Arial" w:cs="Arial"/>
          <w:sz w:val="22"/>
          <w:szCs w:val="22"/>
        </w:rPr>
        <w:t>spálit</w:t>
      </w:r>
      <w:r w:rsidR="00DC30F0" w:rsidRPr="007D2054">
        <w:rPr>
          <w:rFonts w:ascii="Arial" w:hAnsi="Arial" w:cs="Arial"/>
          <w:sz w:val="22"/>
          <w:szCs w:val="22"/>
        </w:rPr>
        <w:t xml:space="preserve">  ve svém  zařízení  a závazek </w:t>
      </w:r>
      <w:r w:rsidRPr="007D2054">
        <w:rPr>
          <w:rFonts w:ascii="Arial" w:hAnsi="Arial" w:cs="Arial"/>
          <w:sz w:val="22"/>
          <w:szCs w:val="22"/>
        </w:rPr>
        <w:t xml:space="preserve">dodavatele zaplatit za zpracování </w:t>
      </w:r>
      <w:r w:rsidR="00DC30F0" w:rsidRPr="007D2054">
        <w:rPr>
          <w:rFonts w:ascii="Arial" w:hAnsi="Arial" w:cs="Arial"/>
          <w:sz w:val="22"/>
          <w:szCs w:val="22"/>
        </w:rPr>
        <w:t>kalu</w:t>
      </w:r>
      <w:r w:rsidRPr="007D2054">
        <w:rPr>
          <w:rFonts w:ascii="Arial" w:hAnsi="Arial" w:cs="Arial"/>
          <w:sz w:val="22"/>
          <w:szCs w:val="22"/>
        </w:rPr>
        <w:t xml:space="preserve"> dohodnutou cenu, to vše za podmínek  dohodnutých  touto  smlouvou</w:t>
      </w:r>
      <w:r w:rsidR="00B4494D" w:rsidRPr="007D2054">
        <w:rPr>
          <w:rFonts w:ascii="Arial" w:hAnsi="Arial" w:cs="Arial"/>
          <w:sz w:val="22"/>
          <w:szCs w:val="22"/>
        </w:rPr>
        <w:t xml:space="preserve">. </w:t>
      </w:r>
    </w:p>
    <w:p w14:paraId="4DFE5654" w14:textId="77777777" w:rsidR="00D63C4A" w:rsidRPr="007D2054" w:rsidRDefault="00D63C4A">
      <w:pPr>
        <w:pStyle w:val="Zkladntext23"/>
        <w:tabs>
          <w:tab w:val="clear" w:pos="426"/>
        </w:tabs>
        <w:jc w:val="both"/>
        <w:rPr>
          <w:rFonts w:ascii="Arial" w:hAnsi="Arial" w:cs="Arial"/>
          <w:sz w:val="22"/>
          <w:szCs w:val="22"/>
        </w:rPr>
      </w:pPr>
    </w:p>
    <w:p w14:paraId="4DFE5655" w14:textId="3973CBFE" w:rsidR="00D63C4A" w:rsidRPr="007D2054" w:rsidRDefault="00D63C4A">
      <w:pPr>
        <w:pStyle w:val="Zkladntext23"/>
        <w:tabs>
          <w:tab w:val="clear" w:pos="426"/>
        </w:tabs>
        <w:ind w:left="426" w:hanging="426"/>
        <w:jc w:val="both"/>
        <w:rPr>
          <w:rFonts w:ascii="Arial" w:hAnsi="Arial" w:cs="Arial"/>
          <w:sz w:val="22"/>
          <w:szCs w:val="22"/>
        </w:rPr>
      </w:pPr>
      <w:r w:rsidRPr="007D2054">
        <w:rPr>
          <w:rFonts w:ascii="Arial" w:hAnsi="Arial" w:cs="Arial"/>
          <w:sz w:val="22"/>
          <w:szCs w:val="22"/>
        </w:rPr>
        <w:t xml:space="preserve">2. </w:t>
      </w:r>
      <w:r w:rsidRPr="007D2054">
        <w:rPr>
          <w:rFonts w:ascii="Arial" w:hAnsi="Arial" w:cs="Arial"/>
          <w:sz w:val="22"/>
          <w:szCs w:val="22"/>
        </w:rPr>
        <w:tab/>
        <w:t>Zpracovatel se zavazuje, že vešker</w:t>
      </w:r>
      <w:r w:rsidR="00706B23" w:rsidRPr="007D2054">
        <w:rPr>
          <w:rFonts w:ascii="Arial" w:hAnsi="Arial" w:cs="Arial"/>
          <w:sz w:val="22"/>
          <w:szCs w:val="22"/>
        </w:rPr>
        <w:t>ý</w:t>
      </w:r>
      <w:r w:rsidRPr="007D2054">
        <w:rPr>
          <w:rFonts w:ascii="Arial" w:hAnsi="Arial" w:cs="Arial"/>
          <w:sz w:val="22"/>
          <w:szCs w:val="22"/>
        </w:rPr>
        <w:t xml:space="preserve"> dodan</w:t>
      </w:r>
      <w:r w:rsidR="00DC30F0" w:rsidRPr="007D2054">
        <w:rPr>
          <w:rFonts w:ascii="Arial" w:hAnsi="Arial" w:cs="Arial"/>
          <w:sz w:val="22"/>
          <w:szCs w:val="22"/>
        </w:rPr>
        <w:t>ý</w:t>
      </w:r>
      <w:r w:rsidRPr="007D2054">
        <w:rPr>
          <w:rFonts w:ascii="Arial" w:hAnsi="Arial" w:cs="Arial"/>
          <w:sz w:val="22"/>
          <w:szCs w:val="22"/>
        </w:rPr>
        <w:t xml:space="preserve"> </w:t>
      </w:r>
      <w:r w:rsidR="00DC30F0" w:rsidRPr="007D2054">
        <w:rPr>
          <w:rFonts w:ascii="Arial" w:hAnsi="Arial" w:cs="Arial"/>
          <w:sz w:val="22"/>
          <w:szCs w:val="22"/>
        </w:rPr>
        <w:t>kal</w:t>
      </w:r>
      <w:r w:rsidRPr="007D2054">
        <w:rPr>
          <w:rFonts w:ascii="Arial" w:hAnsi="Arial" w:cs="Arial"/>
          <w:sz w:val="22"/>
          <w:szCs w:val="22"/>
        </w:rPr>
        <w:t xml:space="preserve"> využije při spalování ve svém zařízení.</w:t>
      </w:r>
    </w:p>
    <w:p w14:paraId="4DFE5656" w14:textId="77777777" w:rsidR="00D63C4A" w:rsidRPr="007D2054" w:rsidRDefault="00D63C4A">
      <w:pPr>
        <w:tabs>
          <w:tab w:val="left" w:pos="-3119"/>
          <w:tab w:val="left" w:pos="-2977"/>
          <w:tab w:val="left" w:pos="284"/>
        </w:tabs>
        <w:ind w:left="567" w:hanging="567"/>
        <w:jc w:val="both"/>
        <w:rPr>
          <w:rFonts w:cs="Arial"/>
          <w:sz w:val="22"/>
          <w:szCs w:val="22"/>
        </w:rPr>
      </w:pPr>
    </w:p>
    <w:p w14:paraId="08BF3AF5" w14:textId="13C5B75E" w:rsidR="00663858" w:rsidRPr="00663858" w:rsidRDefault="00D63C4A" w:rsidP="00663858">
      <w:pPr>
        <w:pStyle w:val="Zkladntextodsazen25"/>
        <w:tabs>
          <w:tab w:val="left" w:pos="-3119"/>
        </w:tabs>
        <w:jc w:val="both"/>
        <w:rPr>
          <w:rFonts w:ascii="Arial" w:hAnsi="Arial" w:cs="Arial"/>
          <w:sz w:val="22"/>
          <w:szCs w:val="22"/>
        </w:rPr>
      </w:pPr>
      <w:r w:rsidRPr="007D2054">
        <w:rPr>
          <w:rFonts w:ascii="Arial" w:hAnsi="Arial" w:cs="Arial"/>
          <w:sz w:val="22"/>
          <w:szCs w:val="22"/>
        </w:rPr>
        <w:t>3</w:t>
      </w:r>
      <w:r w:rsidRPr="007D2054">
        <w:rPr>
          <w:rFonts w:ascii="Arial" w:hAnsi="Arial" w:cs="Arial"/>
        </w:rPr>
        <w:t>.</w:t>
      </w:r>
      <w:r w:rsidRPr="007D2054">
        <w:rPr>
          <w:rFonts w:ascii="Arial" w:hAnsi="Arial" w:cs="Arial"/>
        </w:rPr>
        <w:tab/>
      </w:r>
      <w:r w:rsidR="00663858" w:rsidRPr="00663858">
        <w:rPr>
          <w:rFonts w:ascii="Arial" w:hAnsi="Arial" w:cs="Arial"/>
          <w:sz w:val="22"/>
          <w:szCs w:val="22"/>
        </w:rPr>
        <w:t xml:space="preserve">Zpracovatel prohlašuje, že je osobou oprávněnou k nakládání s odpady dle zákona č.  541/2020 Sb., o odpadech, v platném znění (dále jen „zákon o odpadech“) a je provozovatelem zařízení k využití, odstranění, nebo sběru odpadu na základě rozhodnutí místně příslušného krajského úřadu, popřípadě integrovaného povolení. </w:t>
      </w:r>
      <w:r w:rsidR="002C69B5">
        <w:rPr>
          <w:rFonts w:ascii="Arial" w:hAnsi="Arial" w:cs="Arial"/>
          <w:sz w:val="22"/>
          <w:szCs w:val="22"/>
        </w:rPr>
        <w:t>Zpracovatel</w:t>
      </w:r>
      <w:r w:rsidR="00663858" w:rsidRPr="00663858">
        <w:rPr>
          <w:rFonts w:ascii="Arial" w:hAnsi="Arial" w:cs="Arial"/>
          <w:sz w:val="22"/>
          <w:szCs w:val="22"/>
        </w:rPr>
        <w:t xml:space="preserve"> od </w:t>
      </w:r>
      <w:r w:rsidR="002C69B5">
        <w:rPr>
          <w:rFonts w:ascii="Arial" w:hAnsi="Arial" w:cs="Arial"/>
          <w:sz w:val="22"/>
          <w:szCs w:val="22"/>
        </w:rPr>
        <w:t>dodavatele</w:t>
      </w:r>
      <w:r w:rsidR="00663858" w:rsidRPr="00663858">
        <w:rPr>
          <w:rFonts w:ascii="Arial" w:hAnsi="Arial" w:cs="Arial"/>
          <w:sz w:val="22"/>
          <w:szCs w:val="22"/>
        </w:rPr>
        <w:t xml:space="preserve"> bude odpad přijímat výhradně do svého zařízení s IČZ: CZB00342.</w:t>
      </w:r>
    </w:p>
    <w:p w14:paraId="2637F02A" w14:textId="77777777" w:rsidR="00663858" w:rsidRDefault="00663858">
      <w:pPr>
        <w:pStyle w:val="Zkladntextodsazen25"/>
        <w:tabs>
          <w:tab w:val="left" w:pos="-3119"/>
        </w:tabs>
        <w:jc w:val="both"/>
        <w:rPr>
          <w:rFonts w:ascii="Arial" w:hAnsi="Arial" w:cs="Arial"/>
        </w:rPr>
      </w:pPr>
    </w:p>
    <w:p w14:paraId="4DFE5657" w14:textId="43ACF30C" w:rsidR="00D63C4A" w:rsidRPr="007D2054" w:rsidRDefault="00663858">
      <w:pPr>
        <w:pStyle w:val="Zkladntextodsazen25"/>
        <w:tabs>
          <w:tab w:val="left" w:pos="-3119"/>
        </w:tabs>
        <w:jc w:val="both"/>
        <w:rPr>
          <w:rFonts w:ascii="Arial" w:hAnsi="Arial" w:cs="Arial"/>
          <w:sz w:val="22"/>
          <w:szCs w:val="22"/>
        </w:rPr>
      </w:pPr>
      <w:r>
        <w:rPr>
          <w:rFonts w:ascii="Arial" w:hAnsi="Arial" w:cs="Arial"/>
        </w:rPr>
        <w:t>4.</w:t>
      </w:r>
      <w:r>
        <w:rPr>
          <w:rFonts w:ascii="Arial" w:hAnsi="Arial" w:cs="Arial"/>
        </w:rPr>
        <w:tab/>
      </w:r>
      <w:r w:rsidR="00D63C4A" w:rsidRPr="007D2054">
        <w:rPr>
          <w:rFonts w:ascii="Arial" w:hAnsi="Arial" w:cs="Arial"/>
          <w:sz w:val="22"/>
          <w:szCs w:val="22"/>
        </w:rPr>
        <w:t xml:space="preserve">Zpracovatel tímto prohlašuje, že k činnosti dle  této  smlouvy je oprávněn ve smyslu ROZHODNUTÍ    č.j. JMK 165/2005/OŽP/Bí/11 vydaného Krajským úřadem Jihomoravského </w:t>
      </w:r>
      <w:r w:rsidR="00D63C4A" w:rsidRPr="007D2054">
        <w:rPr>
          <w:rFonts w:ascii="Arial" w:hAnsi="Arial" w:cs="Arial"/>
          <w:sz w:val="22"/>
          <w:szCs w:val="22"/>
        </w:rPr>
        <w:lastRenderedPageBreak/>
        <w:t xml:space="preserve">kraje, odborem životního prostředí dne </w:t>
      </w:r>
      <w:proofErr w:type="gramStart"/>
      <w:r w:rsidR="00D63C4A" w:rsidRPr="007D2054">
        <w:rPr>
          <w:rFonts w:ascii="Arial" w:hAnsi="Arial" w:cs="Arial"/>
          <w:sz w:val="22"/>
          <w:szCs w:val="22"/>
        </w:rPr>
        <w:t>12.5.2005</w:t>
      </w:r>
      <w:proofErr w:type="gramEnd"/>
      <w:r w:rsidR="00D63C4A" w:rsidRPr="007D2054">
        <w:rPr>
          <w:rFonts w:ascii="Arial" w:hAnsi="Arial" w:cs="Arial"/>
          <w:sz w:val="22"/>
          <w:szCs w:val="22"/>
        </w:rPr>
        <w:t>, k provozování zařízení k využívání odpadů (R1 – využití odpadu způsobem jako paliva nebo jiným způsobem k výrobě energie).</w:t>
      </w:r>
      <w:r w:rsidR="00B4494D" w:rsidRPr="007D2054">
        <w:rPr>
          <w:rFonts w:ascii="Arial" w:hAnsi="Arial" w:cs="Arial"/>
          <w:sz w:val="22"/>
          <w:szCs w:val="22"/>
        </w:rPr>
        <w:t xml:space="preserve"> </w:t>
      </w:r>
    </w:p>
    <w:p w14:paraId="4DFE5658" w14:textId="601262DF" w:rsidR="00D63C4A" w:rsidRDefault="00D63C4A">
      <w:pPr>
        <w:tabs>
          <w:tab w:val="left" w:pos="-3119"/>
          <w:tab w:val="left" w:pos="-2977"/>
          <w:tab w:val="left" w:pos="284"/>
        </w:tabs>
        <w:ind w:left="567" w:hanging="567"/>
        <w:jc w:val="both"/>
        <w:rPr>
          <w:rFonts w:ascii="Times New Roman" w:hAnsi="Times New Roman"/>
          <w:sz w:val="24"/>
        </w:rPr>
      </w:pPr>
      <w:r w:rsidRPr="007D2054">
        <w:rPr>
          <w:rFonts w:ascii="Times New Roman" w:hAnsi="Times New Roman"/>
          <w:sz w:val="24"/>
        </w:rPr>
        <w:tab/>
      </w:r>
      <w:r w:rsidRPr="007D2054">
        <w:rPr>
          <w:rFonts w:ascii="Times New Roman" w:hAnsi="Times New Roman"/>
          <w:sz w:val="24"/>
        </w:rPr>
        <w:tab/>
      </w:r>
    </w:p>
    <w:p w14:paraId="3C67E30C" w14:textId="77777777" w:rsidR="006453B4" w:rsidRPr="007D2054" w:rsidRDefault="006453B4">
      <w:pPr>
        <w:tabs>
          <w:tab w:val="left" w:pos="-3119"/>
          <w:tab w:val="left" w:pos="-2977"/>
          <w:tab w:val="left" w:pos="284"/>
        </w:tabs>
        <w:ind w:left="567" w:hanging="567"/>
        <w:jc w:val="both"/>
        <w:rPr>
          <w:rFonts w:ascii="Times New Roman" w:hAnsi="Times New Roman"/>
          <w:sz w:val="24"/>
        </w:rPr>
      </w:pPr>
    </w:p>
    <w:p w14:paraId="4DFE565A" w14:textId="77777777" w:rsidR="00D63C4A" w:rsidRPr="007D2054" w:rsidRDefault="00D63C4A">
      <w:pPr>
        <w:tabs>
          <w:tab w:val="left" w:pos="-3119"/>
          <w:tab w:val="left" w:pos="-2977"/>
          <w:tab w:val="left" w:pos="284"/>
        </w:tabs>
        <w:ind w:left="567" w:hanging="567"/>
        <w:jc w:val="center"/>
        <w:rPr>
          <w:rFonts w:cs="Arial"/>
          <w:b/>
          <w:sz w:val="22"/>
          <w:szCs w:val="22"/>
        </w:rPr>
      </w:pPr>
      <w:r w:rsidRPr="007D2054">
        <w:rPr>
          <w:rFonts w:cs="Arial"/>
          <w:b/>
          <w:sz w:val="22"/>
          <w:szCs w:val="22"/>
        </w:rPr>
        <w:t>čl.III.</w:t>
      </w:r>
    </w:p>
    <w:p w14:paraId="4DFE565B" w14:textId="77777777" w:rsidR="00D63C4A" w:rsidRPr="007D2054" w:rsidRDefault="00D63C4A">
      <w:pPr>
        <w:pStyle w:val="Nadpis6"/>
        <w:tabs>
          <w:tab w:val="clear" w:pos="-3119"/>
          <w:tab w:val="clear" w:pos="-2977"/>
        </w:tabs>
        <w:ind w:left="567" w:hanging="567"/>
        <w:rPr>
          <w:rFonts w:ascii="Arial" w:hAnsi="Arial" w:cs="Arial"/>
          <w:sz w:val="22"/>
          <w:szCs w:val="22"/>
        </w:rPr>
      </w:pPr>
      <w:r w:rsidRPr="007D2054">
        <w:rPr>
          <w:rFonts w:ascii="Arial" w:hAnsi="Arial" w:cs="Arial"/>
          <w:sz w:val="22"/>
          <w:szCs w:val="22"/>
        </w:rPr>
        <w:t>Čas a místo plnění</w:t>
      </w:r>
    </w:p>
    <w:p w14:paraId="527947CC" w14:textId="77777777" w:rsidR="00BD7021" w:rsidRPr="007D2054" w:rsidRDefault="00BD7021">
      <w:pPr>
        <w:ind w:left="426" w:hanging="426"/>
        <w:jc w:val="both"/>
        <w:rPr>
          <w:rFonts w:cs="Arial"/>
          <w:sz w:val="22"/>
          <w:szCs w:val="22"/>
        </w:rPr>
      </w:pPr>
    </w:p>
    <w:p w14:paraId="4DFE565D" w14:textId="1DC13EE3" w:rsidR="00D63C4A" w:rsidRPr="007D2054" w:rsidRDefault="00D63C4A">
      <w:pPr>
        <w:ind w:left="426" w:hanging="426"/>
        <w:jc w:val="both"/>
        <w:rPr>
          <w:rFonts w:cs="Arial"/>
          <w:sz w:val="22"/>
          <w:szCs w:val="22"/>
        </w:rPr>
      </w:pPr>
      <w:r w:rsidRPr="007D2054">
        <w:rPr>
          <w:rFonts w:cs="Arial"/>
          <w:sz w:val="22"/>
          <w:szCs w:val="22"/>
        </w:rPr>
        <w:t xml:space="preserve">1.  </w:t>
      </w:r>
      <w:r w:rsidRPr="007D2054">
        <w:rPr>
          <w:rFonts w:cs="Arial"/>
          <w:sz w:val="22"/>
          <w:szCs w:val="22"/>
        </w:rPr>
        <w:tab/>
        <w:t xml:space="preserve">Tato smlouva se uzavírá na dobu </w:t>
      </w:r>
      <w:r w:rsidR="00561120" w:rsidRPr="007D2054">
        <w:rPr>
          <w:rFonts w:cs="Arial"/>
          <w:sz w:val="22"/>
          <w:szCs w:val="22"/>
        </w:rPr>
        <w:t>určitou do</w:t>
      </w:r>
      <w:r w:rsidR="006D0E70" w:rsidRPr="007D2054">
        <w:rPr>
          <w:rFonts w:cs="Arial"/>
          <w:sz w:val="22"/>
          <w:szCs w:val="22"/>
        </w:rPr>
        <w:t xml:space="preserve"> </w:t>
      </w:r>
      <w:r w:rsidR="00561120" w:rsidRPr="007D2054">
        <w:rPr>
          <w:rFonts w:cs="Arial"/>
          <w:sz w:val="22"/>
          <w:szCs w:val="22"/>
        </w:rPr>
        <w:t>31. 12. 20</w:t>
      </w:r>
      <w:r w:rsidR="00DC30F0" w:rsidRPr="007D2054">
        <w:rPr>
          <w:rFonts w:cs="Arial"/>
          <w:sz w:val="22"/>
          <w:szCs w:val="22"/>
        </w:rPr>
        <w:t>2</w:t>
      </w:r>
      <w:r w:rsidR="007D7C03" w:rsidRPr="007D2054">
        <w:rPr>
          <w:rFonts w:cs="Arial"/>
          <w:sz w:val="22"/>
          <w:szCs w:val="22"/>
        </w:rPr>
        <w:t>6</w:t>
      </w:r>
      <w:r w:rsidR="006D0E70" w:rsidRPr="007D2054">
        <w:rPr>
          <w:rFonts w:cs="Arial"/>
          <w:sz w:val="22"/>
          <w:szCs w:val="22"/>
        </w:rPr>
        <w:t>. Smlo</w:t>
      </w:r>
      <w:r w:rsidRPr="007D2054">
        <w:rPr>
          <w:rFonts w:cs="Arial"/>
          <w:sz w:val="22"/>
          <w:szCs w:val="22"/>
        </w:rPr>
        <w:t>uva vstupuje v platnost dnem podpisu oběma stranami</w:t>
      </w:r>
      <w:r w:rsidR="00DC30F0" w:rsidRPr="007D2054">
        <w:rPr>
          <w:rFonts w:cs="Arial"/>
          <w:sz w:val="22"/>
          <w:szCs w:val="22"/>
        </w:rPr>
        <w:t xml:space="preserve"> a nabývá účinnosti </w:t>
      </w:r>
      <w:r w:rsidR="00643C8F" w:rsidRPr="007D2054">
        <w:rPr>
          <w:rFonts w:cs="Arial"/>
          <w:sz w:val="22"/>
          <w:szCs w:val="22"/>
        </w:rPr>
        <w:t xml:space="preserve">dnem </w:t>
      </w:r>
      <w:r w:rsidR="00561120" w:rsidRPr="007D2054">
        <w:rPr>
          <w:rFonts w:cs="Arial"/>
          <w:sz w:val="22"/>
          <w:szCs w:val="22"/>
        </w:rPr>
        <w:t>1. 1. 20</w:t>
      </w:r>
      <w:r w:rsidR="00190B25" w:rsidRPr="007D2054">
        <w:rPr>
          <w:rFonts w:cs="Arial"/>
          <w:sz w:val="22"/>
          <w:szCs w:val="22"/>
        </w:rPr>
        <w:t>2</w:t>
      </w:r>
      <w:r w:rsidR="002C7674" w:rsidRPr="007D2054">
        <w:rPr>
          <w:rFonts w:cs="Arial"/>
          <w:sz w:val="22"/>
          <w:szCs w:val="22"/>
        </w:rPr>
        <w:t>6</w:t>
      </w:r>
      <w:r w:rsidRPr="007D2054">
        <w:rPr>
          <w:rFonts w:cs="Arial"/>
          <w:sz w:val="22"/>
          <w:szCs w:val="22"/>
        </w:rPr>
        <w:t>.</w:t>
      </w:r>
      <w:r w:rsidRPr="007D2054">
        <w:rPr>
          <w:rFonts w:cs="Arial"/>
          <w:b/>
          <w:sz w:val="22"/>
          <w:szCs w:val="22"/>
        </w:rPr>
        <w:t xml:space="preserve"> </w:t>
      </w:r>
    </w:p>
    <w:p w14:paraId="4DFE565E" w14:textId="77777777" w:rsidR="00D63C4A" w:rsidRPr="007D2054" w:rsidRDefault="00D63C4A">
      <w:pPr>
        <w:jc w:val="both"/>
        <w:rPr>
          <w:rFonts w:cs="Arial"/>
          <w:sz w:val="22"/>
          <w:szCs w:val="22"/>
        </w:rPr>
      </w:pPr>
    </w:p>
    <w:p w14:paraId="4DFE565F" w14:textId="009B0941" w:rsidR="00D63C4A" w:rsidRPr="007D2054" w:rsidRDefault="00DC30F0" w:rsidP="00C67BA4">
      <w:pPr>
        <w:tabs>
          <w:tab w:val="left" w:pos="0"/>
        </w:tabs>
        <w:ind w:left="426" w:hanging="426"/>
        <w:jc w:val="both"/>
        <w:rPr>
          <w:rFonts w:cs="Arial"/>
          <w:sz w:val="22"/>
          <w:szCs w:val="22"/>
        </w:rPr>
      </w:pPr>
      <w:r w:rsidRPr="007D2054">
        <w:rPr>
          <w:rFonts w:cs="Arial"/>
          <w:sz w:val="22"/>
          <w:szCs w:val="22"/>
        </w:rPr>
        <w:t xml:space="preserve">2.  </w:t>
      </w:r>
      <w:r w:rsidR="007E71E9" w:rsidRPr="007D2054">
        <w:rPr>
          <w:rFonts w:cs="Arial"/>
          <w:sz w:val="22"/>
          <w:szCs w:val="22"/>
        </w:rPr>
        <w:t xml:space="preserve">  </w:t>
      </w:r>
      <w:r w:rsidRPr="007D2054">
        <w:rPr>
          <w:rFonts w:cs="Arial"/>
          <w:sz w:val="22"/>
          <w:szCs w:val="22"/>
        </w:rPr>
        <w:t xml:space="preserve">Místo plnění </w:t>
      </w:r>
      <w:r w:rsidR="00D63C4A" w:rsidRPr="007D2054">
        <w:rPr>
          <w:rFonts w:cs="Arial"/>
          <w:sz w:val="22"/>
          <w:szCs w:val="22"/>
        </w:rPr>
        <w:t xml:space="preserve">je </w:t>
      </w:r>
      <w:r w:rsidR="002C7674" w:rsidRPr="007D2054">
        <w:rPr>
          <w:rFonts w:cs="Arial"/>
          <w:sz w:val="22"/>
          <w:szCs w:val="22"/>
        </w:rPr>
        <w:t xml:space="preserve">Heidelberg </w:t>
      </w:r>
      <w:proofErr w:type="spellStart"/>
      <w:r w:rsidR="002C7674" w:rsidRPr="007D2054">
        <w:rPr>
          <w:rFonts w:cs="Arial"/>
          <w:sz w:val="22"/>
          <w:szCs w:val="22"/>
        </w:rPr>
        <w:t>Materials</w:t>
      </w:r>
      <w:proofErr w:type="spellEnd"/>
      <w:r w:rsidR="002C7674" w:rsidRPr="007D2054">
        <w:rPr>
          <w:rFonts w:cs="Arial"/>
          <w:sz w:val="22"/>
          <w:szCs w:val="22"/>
        </w:rPr>
        <w:t xml:space="preserve"> CZ, a.s.</w:t>
      </w:r>
      <w:r w:rsidR="00D63C4A" w:rsidRPr="007D2054">
        <w:rPr>
          <w:rFonts w:cs="Arial"/>
          <w:sz w:val="22"/>
          <w:szCs w:val="22"/>
        </w:rPr>
        <w:t xml:space="preserve">, </w:t>
      </w:r>
      <w:r w:rsidR="00D86A96" w:rsidRPr="007D2054">
        <w:rPr>
          <w:rFonts w:cs="Arial"/>
          <w:sz w:val="22"/>
          <w:szCs w:val="22"/>
        </w:rPr>
        <w:t xml:space="preserve"> </w:t>
      </w:r>
      <w:r w:rsidR="006D2960" w:rsidRPr="007D2054">
        <w:rPr>
          <w:rFonts w:cs="Arial"/>
          <w:sz w:val="22"/>
          <w:szCs w:val="22"/>
        </w:rPr>
        <w:t>závod Mokrá, na adrese</w:t>
      </w:r>
      <w:r w:rsidR="00D63C4A" w:rsidRPr="007D2054">
        <w:rPr>
          <w:rFonts w:cs="Arial"/>
          <w:sz w:val="22"/>
          <w:szCs w:val="22"/>
        </w:rPr>
        <w:t xml:space="preserve"> Mokrá 359, 664 04 Mokrá-Horákov. </w:t>
      </w:r>
    </w:p>
    <w:p w14:paraId="4DFE5660" w14:textId="787E1B9F" w:rsidR="00C2511D" w:rsidRDefault="00C2511D" w:rsidP="00C67BA4">
      <w:pPr>
        <w:tabs>
          <w:tab w:val="left" w:pos="0"/>
        </w:tabs>
        <w:ind w:left="426" w:hanging="426"/>
        <w:jc w:val="both"/>
        <w:rPr>
          <w:rFonts w:cs="Arial"/>
          <w:sz w:val="22"/>
          <w:szCs w:val="22"/>
        </w:rPr>
      </w:pPr>
    </w:p>
    <w:p w14:paraId="18F6A1EB" w14:textId="77777777" w:rsidR="006453B4" w:rsidRPr="007D2054" w:rsidRDefault="006453B4" w:rsidP="00C67BA4">
      <w:pPr>
        <w:tabs>
          <w:tab w:val="left" w:pos="0"/>
        </w:tabs>
        <w:ind w:left="426" w:hanging="426"/>
        <w:jc w:val="both"/>
        <w:rPr>
          <w:rFonts w:cs="Arial"/>
          <w:sz w:val="22"/>
          <w:szCs w:val="22"/>
        </w:rPr>
      </w:pPr>
    </w:p>
    <w:p w14:paraId="4DFE5662" w14:textId="77777777" w:rsidR="00D63C4A" w:rsidRPr="007D2054" w:rsidRDefault="00D63C4A">
      <w:pPr>
        <w:ind w:left="567" w:hanging="567"/>
        <w:jc w:val="center"/>
        <w:rPr>
          <w:rFonts w:cs="Arial"/>
          <w:b/>
          <w:sz w:val="22"/>
          <w:szCs w:val="22"/>
        </w:rPr>
      </w:pPr>
      <w:r w:rsidRPr="007D2054">
        <w:rPr>
          <w:rFonts w:cs="Arial"/>
          <w:b/>
          <w:sz w:val="22"/>
          <w:szCs w:val="22"/>
        </w:rPr>
        <w:t>čl. IV.</w:t>
      </w:r>
    </w:p>
    <w:p w14:paraId="4DFE5663" w14:textId="77777777" w:rsidR="00D63C4A" w:rsidRPr="007D2054" w:rsidRDefault="00D63C4A">
      <w:pPr>
        <w:pStyle w:val="Nadpis6"/>
        <w:tabs>
          <w:tab w:val="clear" w:pos="-3119"/>
          <w:tab w:val="clear" w:pos="-2977"/>
        </w:tabs>
        <w:ind w:left="567" w:hanging="567"/>
        <w:rPr>
          <w:rFonts w:ascii="Arial" w:hAnsi="Arial" w:cs="Arial"/>
          <w:sz w:val="22"/>
          <w:szCs w:val="22"/>
        </w:rPr>
      </w:pPr>
      <w:r w:rsidRPr="007D2054">
        <w:rPr>
          <w:rFonts w:ascii="Arial" w:hAnsi="Arial" w:cs="Arial"/>
          <w:sz w:val="22"/>
          <w:szCs w:val="22"/>
        </w:rPr>
        <w:t xml:space="preserve">Cena a množství </w:t>
      </w:r>
    </w:p>
    <w:p w14:paraId="4DFE5664" w14:textId="77777777" w:rsidR="00D63C4A" w:rsidRPr="007D2054" w:rsidRDefault="00D63C4A">
      <w:pPr>
        <w:pStyle w:val="Zkladntextodsazen24"/>
        <w:rPr>
          <w:rFonts w:ascii="Arial" w:hAnsi="Arial" w:cs="Arial"/>
          <w:sz w:val="22"/>
          <w:szCs w:val="22"/>
        </w:rPr>
      </w:pPr>
      <w:r w:rsidRPr="007D2054">
        <w:rPr>
          <w:rFonts w:ascii="Arial" w:hAnsi="Arial" w:cs="Arial"/>
          <w:sz w:val="22"/>
          <w:szCs w:val="22"/>
        </w:rPr>
        <w:t xml:space="preserve"> </w:t>
      </w:r>
    </w:p>
    <w:p w14:paraId="4DFE5665" w14:textId="083BE2DC" w:rsidR="00D63C4A" w:rsidRPr="007D2054" w:rsidRDefault="00D63C4A" w:rsidP="00697BE9">
      <w:pPr>
        <w:pStyle w:val="Zkladntext22"/>
        <w:shd w:val="clear" w:color="auto" w:fill="FFFFFF"/>
        <w:ind w:left="426" w:hanging="426"/>
        <w:jc w:val="both"/>
        <w:rPr>
          <w:rFonts w:ascii="Arial" w:hAnsi="Arial" w:cs="Arial"/>
          <w:b/>
          <w:sz w:val="22"/>
          <w:szCs w:val="22"/>
        </w:rPr>
      </w:pPr>
      <w:r w:rsidRPr="007D2054">
        <w:rPr>
          <w:rFonts w:ascii="Arial" w:hAnsi="Arial" w:cs="Arial"/>
          <w:sz w:val="22"/>
          <w:szCs w:val="22"/>
        </w:rPr>
        <w:t>1.   Cena za energetické a materiálové využití (</w:t>
      </w:r>
      <w:r w:rsidR="00561120" w:rsidRPr="007D2054">
        <w:rPr>
          <w:rFonts w:ascii="Arial" w:hAnsi="Arial" w:cs="Arial"/>
          <w:sz w:val="22"/>
          <w:szCs w:val="22"/>
        </w:rPr>
        <w:t xml:space="preserve">spálení) </w:t>
      </w:r>
      <w:r w:rsidR="00DC30F0" w:rsidRPr="007D2054">
        <w:rPr>
          <w:rFonts w:ascii="Arial" w:hAnsi="Arial" w:cs="Arial"/>
          <w:sz w:val="22"/>
          <w:szCs w:val="22"/>
        </w:rPr>
        <w:t>kalu</w:t>
      </w:r>
      <w:r w:rsidRPr="007D2054">
        <w:rPr>
          <w:rFonts w:ascii="Arial" w:hAnsi="Arial" w:cs="Arial"/>
          <w:sz w:val="22"/>
          <w:szCs w:val="22"/>
        </w:rPr>
        <w:t xml:space="preserve"> se sjednává dohodou a má povahu smluvní. </w:t>
      </w:r>
      <w:r w:rsidR="00D86A96" w:rsidRPr="007D2054">
        <w:rPr>
          <w:rFonts w:ascii="Arial" w:hAnsi="Arial" w:cs="Arial"/>
          <w:sz w:val="22"/>
          <w:szCs w:val="22"/>
        </w:rPr>
        <w:t>D</w:t>
      </w:r>
      <w:r w:rsidRPr="007D2054">
        <w:rPr>
          <w:rFonts w:ascii="Arial" w:hAnsi="Arial" w:cs="Arial"/>
          <w:sz w:val="22"/>
          <w:szCs w:val="22"/>
        </w:rPr>
        <w:t>odavatel z</w:t>
      </w:r>
      <w:r w:rsidR="00DC30F0" w:rsidRPr="007D2054">
        <w:rPr>
          <w:rFonts w:ascii="Arial" w:hAnsi="Arial" w:cs="Arial"/>
          <w:sz w:val="22"/>
          <w:szCs w:val="22"/>
        </w:rPr>
        <w:t xml:space="preserve">aplatí zpracovateli za spálení </w:t>
      </w:r>
      <w:r w:rsidRPr="007D2054">
        <w:rPr>
          <w:rFonts w:ascii="Arial" w:hAnsi="Arial" w:cs="Arial"/>
          <w:sz w:val="22"/>
          <w:szCs w:val="22"/>
        </w:rPr>
        <w:t xml:space="preserve">paliva cenu ve výši </w:t>
      </w:r>
      <w:r w:rsidR="00CE14E5">
        <w:rPr>
          <w:rFonts w:ascii="Arial" w:hAnsi="Arial" w:cs="Arial"/>
          <w:sz w:val="22"/>
          <w:szCs w:val="22"/>
        </w:rPr>
        <w:t>XXX</w:t>
      </w:r>
      <w:r w:rsidRPr="007D2054">
        <w:rPr>
          <w:rFonts w:ascii="Arial" w:hAnsi="Arial" w:cs="Arial"/>
          <w:sz w:val="22"/>
          <w:szCs w:val="22"/>
        </w:rPr>
        <w:t xml:space="preserve"> Kč za jednu tunu. Uveden</w:t>
      </w:r>
      <w:r w:rsidR="00D86A96" w:rsidRPr="007D2054">
        <w:rPr>
          <w:rFonts w:ascii="Arial" w:hAnsi="Arial" w:cs="Arial"/>
          <w:sz w:val="22"/>
          <w:szCs w:val="22"/>
        </w:rPr>
        <w:t>á</w:t>
      </w:r>
      <w:r w:rsidRPr="007D2054">
        <w:rPr>
          <w:rFonts w:ascii="Arial" w:hAnsi="Arial" w:cs="Arial"/>
          <w:sz w:val="22"/>
          <w:szCs w:val="22"/>
        </w:rPr>
        <w:t xml:space="preserve"> cen</w:t>
      </w:r>
      <w:r w:rsidR="00D86A96" w:rsidRPr="007D2054">
        <w:rPr>
          <w:rFonts w:ascii="Arial" w:hAnsi="Arial" w:cs="Arial"/>
          <w:sz w:val="22"/>
          <w:szCs w:val="22"/>
        </w:rPr>
        <w:t>a</w:t>
      </w:r>
      <w:r w:rsidRPr="007D2054">
        <w:rPr>
          <w:rFonts w:ascii="Arial" w:hAnsi="Arial" w:cs="Arial"/>
          <w:sz w:val="22"/>
          <w:szCs w:val="22"/>
        </w:rPr>
        <w:t xml:space="preserve"> j</w:t>
      </w:r>
      <w:r w:rsidR="00D86A96" w:rsidRPr="007D2054">
        <w:rPr>
          <w:rFonts w:ascii="Arial" w:hAnsi="Arial" w:cs="Arial"/>
          <w:sz w:val="22"/>
          <w:szCs w:val="22"/>
        </w:rPr>
        <w:t>e</w:t>
      </w:r>
      <w:r w:rsidRPr="007D2054">
        <w:rPr>
          <w:rFonts w:ascii="Arial" w:hAnsi="Arial" w:cs="Arial"/>
          <w:sz w:val="22"/>
          <w:szCs w:val="22"/>
        </w:rPr>
        <w:t xml:space="preserve"> bez DPH, DPH bude účtována dle platných předpisů</w:t>
      </w:r>
      <w:r w:rsidR="00561120" w:rsidRPr="007D2054">
        <w:rPr>
          <w:rFonts w:ascii="Arial" w:hAnsi="Arial" w:cs="Arial"/>
          <w:sz w:val="22"/>
          <w:szCs w:val="22"/>
        </w:rPr>
        <w:t>. Cena je včetně dopravy do místa plnění.</w:t>
      </w:r>
    </w:p>
    <w:p w14:paraId="4DFE5666" w14:textId="77777777" w:rsidR="00D63C4A" w:rsidRPr="007D2054" w:rsidRDefault="00D63C4A">
      <w:pPr>
        <w:pStyle w:val="Zkladntext22"/>
        <w:shd w:val="clear" w:color="auto" w:fill="FFFFFF"/>
        <w:ind w:left="426" w:hanging="426"/>
        <w:jc w:val="both"/>
        <w:rPr>
          <w:rFonts w:ascii="Arial" w:hAnsi="Arial" w:cs="Arial"/>
          <w:sz w:val="22"/>
          <w:szCs w:val="22"/>
        </w:rPr>
      </w:pPr>
      <w:r w:rsidRPr="007D2054">
        <w:rPr>
          <w:rFonts w:ascii="Arial" w:hAnsi="Arial" w:cs="Arial"/>
          <w:sz w:val="22"/>
          <w:szCs w:val="22"/>
        </w:rPr>
        <w:t xml:space="preserve">          </w:t>
      </w:r>
    </w:p>
    <w:p w14:paraId="4DFE5667" w14:textId="71CFDCFE" w:rsidR="00D63C4A" w:rsidRPr="007D2054" w:rsidRDefault="00D63C4A" w:rsidP="00697BE9">
      <w:pPr>
        <w:tabs>
          <w:tab w:val="left" w:pos="567"/>
          <w:tab w:val="left" w:pos="709"/>
        </w:tabs>
        <w:overflowPunct/>
        <w:autoSpaceDE/>
        <w:autoSpaceDN/>
        <w:adjustRightInd/>
        <w:ind w:left="426" w:hanging="426"/>
        <w:jc w:val="both"/>
        <w:textAlignment w:val="auto"/>
        <w:rPr>
          <w:rFonts w:cs="Arial"/>
          <w:sz w:val="22"/>
          <w:szCs w:val="22"/>
        </w:rPr>
      </w:pPr>
      <w:r w:rsidRPr="007D2054">
        <w:rPr>
          <w:rFonts w:cs="Arial"/>
          <w:sz w:val="22"/>
          <w:szCs w:val="22"/>
        </w:rPr>
        <w:t>2.</w:t>
      </w:r>
      <w:r w:rsidRPr="007D2054">
        <w:rPr>
          <w:rFonts w:cs="Arial"/>
          <w:sz w:val="22"/>
          <w:szCs w:val="22"/>
        </w:rPr>
        <w:tab/>
      </w:r>
      <w:r w:rsidR="000E5AC7" w:rsidRPr="007D2054">
        <w:rPr>
          <w:rFonts w:cs="Arial"/>
          <w:sz w:val="22"/>
          <w:szCs w:val="22"/>
        </w:rPr>
        <w:t>M</w:t>
      </w:r>
      <w:r w:rsidRPr="007D2054">
        <w:rPr>
          <w:rFonts w:cs="Arial"/>
          <w:sz w:val="22"/>
          <w:szCs w:val="22"/>
        </w:rPr>
        <w:t xml:space="preserve">nožství </w:t>
      </w:r>
      <w:r w:rsidR="00D86A96" w:rsidRPr="007D2054">
        <w:rPr>
          <w:rFonts w:cs="Arial"/>
          <w:sz w:val="22"/>
          <w:szCs w:val="22"/>
        </w:rPr>
        <w:t xml:space="preserve">dodaného </w:t>
      </w:r>
      <w:r w:rsidR="00DC30F0" w:rsidRPr="007D2054">
        <w:rPr>
          <w:rFonts w:cs="Arial"/>
          <w:sz w:val="22"/>
          <w:szCs w:val="22"/>
        </w:rPr>
        <w:t xml:space="preserve">kalu </w:t>
      </w:r>
      <w:r w:rsidR="000E5AC7" w:rsidRPr="007D2054">
        <w:rPr>
          <w:rFonts w:cs="Arial"/>
          <w:sz w:val="22"/>
          <w:szCs w:val="22"/>
        </w:rPr>
        <w:t xml:space="preserve">za jeden kalendářní rok nepřekročí </w:t>
      </w:r>
      <w:r w:rsidR="00CE14E5">
        <w:rPr>
          <w:rFonts w:cs="Arial"/>
          <w:sz w:val="22"/>
          <w:szCs w:val="22"/>
        </w:rPr>
        <w:t>XXX</w:t>
      </w:r>
      <w:r w:rsidR="00097BEC" w:rsidRPr="007D2054">
        <w:rPr>
          <w:rFonts w:cs="Arial"/>
          <w:sz w:val="22"/>
          <w:szCs w:val="22"/>
        </w:rPr>
        <w:t xml:space="preserve"> tun.</w:t>
      </w:r>
      <w:r w:rsidRPr="007D2054">
        <w:rPr>
          <w:rFonts w:cs="Arial"/>
          <w:sz w:val="22"/>
          <w:szCs w:val="22"/>
        </w:rPr>
        <w:t xml:space="preserve"> </w:t>
      </w:r>
      <w:r w:rsidR="00DC30F0" w:rsidRPr="007D2054">
        <w:rPr>
          <w:rFonts w:cs="Arial"/>
          <w:sz w:val="22"/>
          <w:szCs w:val="22"/>
        </w:rPr>
        <w:t>Kal bud</w:t>
      </w:r>
      <w:r w:rsidR="00D54F2F" w:rsidRPr="007D2054">
        <w:rPr>
          <w:rFonts w:cs="Arial"/>
          <w:sz w:val="22"/>
          <w:szCs w:val="22"/>
        </w:rPr>
        <w:t>e</w:t>
      </w:r>
      <w:r w:rsidR="00DC30F0" w:rsidRPr="007D2054">
        <w:rPr>
          <w:rFonts w:cs="Arial"/>
          <w:sz w:val="22"/>
          <w:szCs w:val="22"/>
        </w:rPr>
        <w:t xml:space="preserve"> </w:t>
      </w:r>
      <w:r w:rsidRPr="007D2054">
        <w:rPr>
          <w:rFonts w:cs="Arial"/>
          <w:sz w:val="22"/>
          <w:szCs w:val="22"/>
        </w:rPr>
        <w:t xml:space="preserve">dodáván po </w:t>
      </w:r>
      <w:r w:rsidR="00561120" w:rsidRPr="007D2054">
        <w:rPr>
          <w:rFonts w:cs="Arial"/>
          <w:sz w:val="22"/>
          <w:szCs w:val="22"/>
        </w:rPr>
        <w:t>jednotlivých dodávkách</w:t>
      </w:r>
      <w:r w:rsidRPr="007D2054">
        <w:rPr>
          <w:rFonts w:cs="Arial"/>
          <w:sz w:val="22"/>
          <w:szCs w:val="22"/>
        </w:rPr>
        <w:t xml:space="preserve"> o předpokládaném objemu cca 10 tun na jednu dodávku. Četnost dodávek odpovídá plánovanému množství spotřeby </w:t>
      </w:r>
      <w:r w:rsidR="00DC30F0" w:rsidRPr="007D2054">
        <w:rPr>
          <w:rFonts w:cs="Arial"/>
          <w:sz w:val="22"/>
          <w:szCs w:val="22"/>
        </w:rPr>
        <w:t>kalu</w:t>
      </w:r>
      <w:r w:rsidRPr="007D2054">
        <w:rPr>
          <w:rFonts w:cs="Arial"/>
          <w:sz w:val="22"/>
          <w:szCs w:val="22"/>
        </w:rPr>
        <w:t xml:space="preserve"> </w:t>
      </w:r>
      <w:r w:rsidR="0055301E" w:rsidRPr="007D2054">
        <w:rPr>
          <w:rFonts w:cs="Arial"/>
          <w:sz w:val="22"/>
          <w:szCs w:val="22"/>
        </w:rPr>
        <w:t xml:space="preserve">v době platnosti </w:t>
      </w:r>
      <w:r w:rsidR="00DC30F0" w:rsidRPr="007D2054">
        <w:rPr>
          <w:rFonts w:cs="Arial"/>
          <w:sz w:val="22"/>
          <w:szCs w:val="22"/>
        </w:rPr>
        <w:t>smlouvy</w:t>
      </w:r>
      <w:r w:rsidRPr="007D2054">
        <w:rPr>
          <w:rFonts w:cs="Arial"/>
          <w:sz w:val="22"/>
          <w:szCs w:val="22"/>
        </w:rPr>
        <w:t xml:space="preserve"> a předpokládanému množství </w:t>
      </w:r>
      <w:r w:rsidR="00DC30F0" w:rsidRPr="007D2054">
        <w:rPr>
          <w:rFonts w:cs="Arial"/>
          <w:sz w:val="22"/>
          <w:szCs w:val="22"/>
        </w:rPr>
        <w:t>kalu</w:t>
      </w:r>
      <w:r w:rsidRPr="007D2054">
        <w:rPr>
          <w:rFonts w:cs="Arial"/>
          <w:sz w:val="22"/>
          <w:szCs w:val="22"/>
        </w:rPr>
        <w:t xml:space="preserve"> v dodávce.</w:t>
      </w:r>
    </w:p>
    <w:p w14:paraId="4DFE5668" w14:textId="77777777" w:rsidR="00D63C4A" w:rsidRPr="007D2054" w:rsidRDefault="00D63C4A">
      <w:pPr>
        <w:pStyle w:val="Zkladntextodsazen22"/>
        <w:tabs>
          <w:tab w:val="clear" w:pos="-2977"/>
        </w:tabs>
        <w:rPr>
          <w:rFonts w:ascii="Arial" w:hAnsi="Arial" w:cs="Arial"/>
          <w:sz w:val="22"/>
          <w:szCs w:val="22"/>
        </w:rPr>
      </w:pPr>
    </w:p>
    <w:p w14:paraId="4DFE5669" w14:textId="5A4D15E7" w:rsidR="00D63C4A" w:rsidRPr="007D2054" w:rsidRDefault="00D63C4A" w:rsidP="000E5AC7">
      <w:pPr>
        <w:pStyle w:val="Zkladntextodsazen25"/>
        <w:tabs>
          <w:tab w:val="clear" w:pos="-2977"/>
        </w:tabs>
        <w:jc w:val="both"/>
        <w:rPr>
          <w:rFonts w:ascii="Arial" w:hAnsi="Arial" w:cs="Arial"/>
          <w:sz w:val="22"/>
          <w:szCs w:val="22"/>
        </w:rPr>
      </w:pPr>
      <w:r w:rsidRPr="007D2054">
        <w:rPr>
          <w:rFonts w:ascii="Arial" w:hAnsi="Arial" w:cs="Arial"/>
          <w:sz w:val="22"/>
          <w:szCs w:val="22"/>
        </w:rPr>
        <w:t xml:space="preserve">3.  </w:t>
      </w:r>
      <w:r w:rsidR="007E71E9" w:rsidRPr="007D2054">
        <w:rPr>
          <w:rFonts w:ascii="Arial" w:hAnsi="Arial" w:cs="Arial"/>
          <w:sz w:val="22"/>
          <w:szCs w:val="22"/>
        </w:rPr>
        <w:t xml:space="preserve">  </w:t>
      </w:r>
      <w:r w:rsidRPr="007D2054">
        <w:rPr>
          <w:rFonts w:ascii="Arial" w:hAnsi="Arial" w:cs="Arial"/>
          <w:sz w:val="22"/>
          <w:szCs w:val="22"/>
        </w:rPr>
        <w:t>Hmotnos</w:t>
      </w:r>
      <w:r w:rsidR="00DC30F0" w:rsidRPr="007D2054">
        <w:rPr>
          <w:rFonts w:ascii="Arial" w:hAnsi="Arial" w:cs="Arial"/>
          <w:sz w:val="22"/>
          <w:szCs w:val="22"/>
        </w:rPr>
        <w:t xml:space="preserve">t využitého </w:t>
      </w:r>
      <w:r w:rsidR="00D54F2F" w:rsidRPr="007D2054">
        <w:rPr>
          <w:rFonts w:ascii="Arial" w:hAnsi="Arial" w:cs="Arial"/>
          <w:sz w:val="22"/>
          <w:szCs w:val="22"/>
        </w:rPr>
        <w:t>kalu</w:t>
      </w:r>
      <w:r w:rsidR="00DC30F0" w:rsidRPr="007D2054">
        <w:rPr>
          <w:rFonts w:ascii="Arial" w:hAnsi="Arial" w:cs="Arial"/>
          <w:sz w:val="22"/>
          <w:szCs w:val="22"/>
        </w:rPr>
        <w:t xml:space="preserve"> bude určena </w:t>
      </w:r>
      <w:r w:rsidRPr="007D2054">
        <w:rPr>
          <w:rFonts w:ascii="Arial" w:hAnsi="Arial" w:cs="Arial"/>
          <w:sz w:val="22"/>
          <w:szCs w:val="22"/>
        </w:rPr>
        <w:t>vážením na úředně ověřené váze</w:t>
      </w:r>
      <w:r w:rsidR="00DC30F0" w:rsidRPr="007D2054">
        <w:rPr>
          <w:rFonts w:ascii="Arial" w:hAnsi="Arial" w:cs="Arial"/>
          <w:sz w:val="22"/>
          <w:szCs w:val="22"/>
        </w:rPr>
        <w:t xml:space="preserve"> dodavatele. Vážní lístky </w:t>
      </w:r>
      <w:r w:rsidRPr="007D2054">
        <w:rPr>
          <w:rFonts w:ascii="Arial" w:hAnsi="Arial" w:cs="Arial"/>
          <w:sz w:val="22"/>
          <w:szCs w:val="22"/>
        </w:rPr>
        <w:t>budou podkladem pro fakturaci.</w:t>
      </w:r>
      <w:r w:rsidR="003A741E" w:rsidRPr="007D2054">
        <w:rPr>
          <w:rFonts w:ascii="Arial" w:hAnsi="Arial" w:cs="Arial"/>
          <w:sz w:val="22"/>
          <w:szCs w:val="22"/>
        </w:rPr>
        <w:t xml:space="preserve"> Vážní lístky budou předávány zpracovateli při každé dodávce kalu.</w:t>
      </w:r>
    </w:p>
    <w:p w14:paraId="4DFE566A" w14:textId="48AE714A" w:rsidR="00D63C4A" w:rsidRDefault="00D63C4A">
      <w:pPr>
        <w:pStyle w:val="Zkladntextodsazen24"/>
        <w:ind w:left="426" w:hanging="426"/>
        <w:rPr>
          <w:rFonts w:ascii="Arial" w:hAnsi="Arial" w:cs="Arial"/>
          <w:sz w:val="22"/>
          <w:szCs w:val="22"/>
        </w:rPr>
      </w:pPr>
    </w:p>
    <w:p w14:paraId="673CF135" w14:textId="77777777" w:rsidR="006453B4" w:rsidRPr="007D2054" w:rsidRDefault="006453B4">
      <w:pPr>
        <w:pStyle w:val="Zkladntextodsazen24"/>
        <w:ind w:left="426" w:hanging="426"/>
        <w:rPr>
          <w:rFonts w:ascii="Arial" w:hAnsi="Arial" w:cs="Arial"/>
          <w:sz w:val="22"/>
          <w:szCs w:val="22"/>
        </w:rPr>
      </w:pPr>
    </w:p>
    <w:p w14:paraId="4DFE566C" w14:textId="77777777" w:rsidR="00D63C4A" w:rsidRPr="007D2054" w:rsidRDefault="00D63C4A">
      <w:pPr>
        <w:tabs>
          <w:tab w:val="left" w:pos="-3119"/>
          <w:tab w:val="left" w:pos="-2977"/>
          <w:tab w:val="left" w:pos="284"/>
        </w:tabs>
        <w:ind w:left="567" w:hanging="567"/>
        <w:jc w:val="center"/>
        <w:rPr>
          <w:rFonts w:cs="Arial"/>
          <w:b/>
          <w:sz w:val="22"/>
          <w:szCs w:val="22"/>
        </w:rPr>
      </w:pPr>
      <w:r w:rsidRPr="007D2054">
        <w:rPr>
          <w:rFonts w:cs="Arial"/>
          <w:b/>
          <w:sz w:val="22"/>
          <w:szCs w:val="22"/>
        </w:rPr>
        <w:t>čl. V.</w:t>
      </w:r>
    </w:p>
    <w:p w14:paraId="4DFE566D" w14:textId="77777777" w:rsidR="00D63C4A" w:rsidRPr="007D2054" w:rsidRDefault="00D63C4A">
      <w:pPr>
        <w:pStyle w:val="Nadpis6"/>
        <w:tabs>
          <w:tab w:val="left" w:pos="284"/>
        </w:tabs>
        <w:ind w:left="567" w:hanging="567"/>
        <w:rPr>
          <w:rFonts w:ascii="Arial" w:hAnsi="Arial" w:cs="Arial"/>
          <w:sz w:val="22"/>
          <w:szCs w:val="22"/>
        </w:rPr>
      </w:pPr>
      <w:r w:rsidRPr="007D2054">
        <w:rPr>
          <w:rFonts w:ascii="Arial" w:hAnsi="Arial" w:cs="Arial"/>
          <w:sz w:val="22"/>
          <w:szCs w:val="22"/>
        </w:rPr>
        <w:t>Podmínky plnění smlouvy</w:t>
      </w:r>
    </w:p>
    <w:p w14:paraId="4DFE566E" w14:textId="77777777" w:rsidR="00D63C4A" w:rsidRPr="007D2054" w:rsidRDefault="00D63C4A">
      <w:pPr>
        <w:tabs>
          <w:tab w:val="left" w:pos="-3119"/>
          <w:tab w:val="left" w:pos="-2977"/>
          <w:tab w:val="left" w:pos="284"/>
        </w:tabs>
        <w:ind w:left="426" w:hanging="426"/>
        <w:jc w:val="both"/>
        <w:rPr>
          <w:rFonts w:cs="Arial"/>
          <w:sz w:val="22"/>
          <w:szCs w:val="22"/>
        </w:rPr>
      </w:pPr>
    </w:p>
    <w:p w14:paraId="4DFE566F" w14:textId="77777777" w:rsidR="00D63C4A" w:rsidRPr="007D2054" w:rsidRDefault="00D63C4A" w:rsidP="005B7DD7">
      <w:pPr>
        <w:numPr>
          <w:ilvl w:val="0"/>
          <w:numId w:val="1"/>
        </w:numPr>
        <w:tabs>
          <w:tab w:val="left" w:pos="-3119"/>
          <w:tab w:val="left" w:pos="-2977"/>
          <w:tab w:val="left" w:pos="720"/>
        </w:tabs>
        <w:ind w:left="426" w:hanging="426"/>
        <w:jc w:val="both"/>
        <w:rPr>
          <w:rFonts w:cs="Arial"/>
          <w:sz w:val="22"/>
          <w:szCs w:val="22"/>
        </w:rPr>
      </w:pPr>
      <w:r w:rsidRPr="007D2054">
        <w:rPr>
          <w:rFonts w:cs="Arial"/>
          <w:sz w:val="22"/>
          <w:szCs w:val="22"/>
        </w:rPr>
        <w:t xml:space="preserve">Dodavatel se zavazuje, že zpracovateli zaplatí za spálení </w:t>
      </w:r>
      <w:r w:rsidR="00DC30F0" w:rsidRPr="007D2054">
        <w:rPr>
          <w:rFonts w:cs="Arial"/>
          <w:sz w:val="22"/>
          <w:szCs w:val="22"/>
        </w:rPr>
        <w:t>kalu</w:t>
      </w:r>
      <w:r w:rsidRPr="007D2054">
        <w:rPr>
          <w:rFonts w:cs="Arial"/>
          <w:sz w:val="22"/>
          <w:szCs w:val="22"/>
        </w:rPr>
        <w:t xml:space="preserve"> za podmínek stanove</w:t>
      </w:r>
      <w:r w:rsidR="00DC30F0" w:rsidRPr="007D2054">
        <w:rPr>
          <w:rFonts w:cs="Arial"/>
          <w:sz w:val="22"/>
          <w:szCs w:val="22"/>
        </w:rPr>
        <w:t xml:space="preserve">ných v této smlouvě, nebude-li </w:t>
      </w:r>
      <w:r w:rsidR="00D54F2F" w:rsidRPr="007D2054">
        <w:rPr>
          <w:rFonts w:cs="Arial"/>
          <w:sz w:val="22"/>
          <w:szCs w:val="22"/>
        </w:rPr>
        <w:t xml:space="preserve">písemně stanoveno jinak, </w:t>
      </w:r>
      <w:r w:rsidRPr="007D2054">
        <w:rPr>
          <w:rFonts w:cs="Arial"/>
          <w:sz w:val="22"/>
          <w:szCs w:val="22"/>
        </w:rPr>
        <w:t xml:space="preserve">a zpracovatel se zavazuje, že </w:t>
      </w:r>
      <w:r w:rsidR="00DC30F0" w:rsidRPr="007D2054">
        <w:rPr>
          <w:rFonts w:cs="Arial"/>
          <w:sz w:val="22"/>
          <w:szCs w:val="22"/>
        </w:rPr>
        <w:t>kal</w:t>
      </w:r>
      <w:r w:rsidRPr="007D2054">
        <w:rPr>
          <w:rFonts w:cs="Arial"/>
          <w:sz w:val="22"/>
          <w:szCs w:val="22"/>
        </w:rPr>
        <w:t xml:space="preserve"> energeticky a materiálově  využije  ( spálí ) za podmínek uvedených v této smlouvě, nebude-li písemně stanoveno jinak.</w:t>
      </w:r>
    </w:p>
    <w:p w14:paraId="4DFE5670" w14:textId="77777777" w:rsidR="000708F0" w:rsidRPr="007D2054" w:rsidRDefault="000708F0">
      <w:pPr>
        <w:numPr>
          <w:ilvl w:val="12"/>
          <w:numId w:val="0"/>
        </w:numPr>
        <w:tabs>
          <w:tab w:val="left" w:pos="-3119"/>
          <w:tab w:val="left" w:pos="-2977"/>
          <w:tab w:val="left" w:pos="284"/>
        </w:tabs>
        <w:ind w:left="426" w:hanging="426"/>
        <w:jc w:val="both"/>
        <w:rPr>
          <w:rFonts w:cs="Arial"/>
          <w:sz w:val="22"/>
          <w:szCs w:val="22"/>
        </w:rPr>
      </w:pPr>
    </w:p>
    <w:p w14:paraId="4DFE5671" w14:textId="77777777" w:rsidR="00D63C4A" w:rsidRPr="007D2054" w:rsidRDefault="00DC30F0" w:rsidP="005B7DD7">
      <w:pPr>
        <w:pStyle w:val="Zkladntext23"/>
        <w:numPr>
          <w:ilvl w:val="0"/>
          <w:numId w:val="1"/>
        </w:numPr>
        <w:tabs>
          <w:tab w:val="clear" w:pos="426"/>
          <w:tab w:val="left" w:pos="-1985"/>
          <w:tab w:val="left" w:pos="720"/>
        </w:tabs>
        <w:ind w:left="426" w:hanging="426"/>
        <w:rPr>
          <w:rFonts w:ascii="Arial" w:hAnsi="Arial" w:cs="Arial"/>
          <w:sz w:val="22"/>
          <w:szCs w:val="22"/>
        </w:rPr>
      </w:pPr>
      <w:r w:rsidRPr="007D2054">
        <w:rPr>
          <w:rFonts w:ascii="Arial" w:hAnsi="Arial" w:cs="Arial"/>
          <w:sz w:val="22"/>
          <w:szCs w:val="22"/>
        </w:rPr>
        <w:t xml:space="preserve">Dodavatel dodá kaly </w:t>
      </w:r>
      <w:r w:rsidR="00D63C4A" w:rsidRPr="007D2054">
        <w:rPr>
          <w:rFonts w:ascii="Arial" w:hAnsi="Arial" w:cs="Arial"/>
          <w:sz w:val="22"/>
          <w:szCs w:val="22"/>
        </w:rPr>
        <w:t>těchto kvalitativních parametrů:</w:t>
      </w:r>
    </w:p>
    <w:p w14:paraId="4DFE5672" w14:textId="79DCF380" w:rsidR="00D63C4A" w:rsidRPr="007D2054" w:rsidRDefault="00D63C4A">
      <w:pPr>
        <w:tabs>
          <w:tab w:val="left" w:pos="4860"/>
          <w:tab w:val="left" w:pos="5040"/>
        </w:tabs>
        <w:rPr>
          <w:rFonts w:cs="Arial"/>
          <w:sz w:val="22"/>
          <w:szCs w:val="22"/>
        </w:rPr>
      </w:pPr>
      <w:r w:rsidRPr="007D2054">
        <w:rPr>
          <w:rFonts w:cs="Arial"/>
          <w:sz w:val="22"/>
          <w:szCs w:val="22"/>
        </w:rPr>
        <w:t xml:space="preserve">      </w:t>
      </w:r>
      <w:r w:rsidR="007E71E9" w:rsidRPr="007D2054">
        <w:rPr>
          <w:rFonts w:cs="Arial"/>
          <w:sz w:val="22"/>
          <w:szCs w:val="22"/>
        </w:rPr>
        <w:t xml:space="preserve"> </w:t>
      </w:r>
      <w:r w:rsidRPr="007D2054">
        <w:rPr>
          <w:rFonts w:cs="Arial"/>
          <w:sz w:val="22"/>
          <w:szCs w:val="22"/>
        </w:rPr>
        <w:t>Granulometrie  ……………………………………</w:t>
      </w:r>
      <w:r w:rsidR="004D530A" w:rsidRPr="007D2054">
        <w:rPr>
          <w:rFonts w:cs="Arial"/>
          <w:sz w:val="22"/>
          <w:szCs w:val="22"/>
        </w:rPr>
        <w:t xml:space="preserve">  </w:t>
      </w:r>
      <w:r w:rsidRPr="007D2054">
        <w:rPr>
          <w:rFonts w:cs="Arial"/>
          <w:sz w:val="22"/>
          <w:szCs w:val="22"/>
        </w:rPr>
        <w:t>0 - 15   mm</w:t>
      </w:r>
    </w:p>
    <w:p w14:paraId="4DFE5673" w14:textId="6F07B2E5" w:rsidR="00D63C4A" w:rsidRPr="007D2054" w:rsidRDefault="00D63C4A">
      <w:pPr>
        <w:rPr>
          <w:rFonts w:cs="Arial"/>
          <w:sz w:val="22"/>
          <w:szCs w:val="22"/>
        </w:rPr>
      </w:pPr>
      <w:r w:rsidRPr="007D2054">
        <w:rPr>
          <w:rFonts w:cs="Arial"/>
          <w:sz w:val="22"/>
          <w:szCs w:val="22"/>
        </w:rPr>
        <w:t xml:space="preserve">      </w:t>
      </w:r>
      <w:r w:rsidR="007E71E9" w:rsidRPr="007D2054">
        <w:rPr>
          <w:rFonts w:cs="Arial"/>
          <w:sz w:val="22"/>
          <w:szCs w:val="22"/>
        </w:rPr>
        <w:t xml:space="preserve"> </w:t>
      </w:r>
      <w:r w:rsidRPr="007D2054">
        <w:rPr>
          <w:rFonts w:cs="Arial"/>
          <w:sz w:val="22"/>
          <w:szCs w:val="22"/>
        </w:rPr>
        <w:t>Výhřevnost  ………………………………………</w:t>
      </w:r>
      <w:r w:rsidR="004D530A" w:rsidRPr="007D2054">
        <w:rPr>
          <w:rFonts w:cs="Arial"/>
          <w:sz w:val="22"/>
          <w:szCs w:val="22"/>
        </w:rPr>
        <w:t xml:space="preserve">.  </w:t>
      </w:r>
      <w:r w:rsidRPr="007D2054">
        <w:rPr>
          <w:rFonts w:cs="Arial"/>
          <w:sz w:val="22"/>
          <w:szCs w:val="22"/>
        </w:rPr>
        <w:t>min.   9 GJ/t</w:t>
      </w:r>
    </w:p>
    <w:p w14:paraId="4DFE5674" w14:textId="759F4566" w:rsidR="00D63C4A" w:rsidRPr="007D2054" w:rsidRDefault="00D63C4A">
      <w:pPr>
        <w:rPr>
          <w:rFonts w:cs="Arial"/>
          <w:sz w:val="22"/>
          <w:szCs w:val="22"/>
        </w:rPr>
      </w:pPr>
      <w:r w:rsidRPr="007D2054">
        <w:rPr>
          <w:rFonts w:cs="Arial"/>
          <w:sz w:val="22"/>
          <w:szCs w:val="22"/>
        </w:rPr>
        <w:t xml:space="preserve">  </w:t>
      </w:r>
      <w:r w:rsidR="004D530A" w:rsidRPr="007D2054">
        <w:rPr>
          <w:rFonts w:cs="Arial"/>
          <w:sz w:val="22"/>
          <w:szCs w:val="22"/>
        </w:rPr>
        <w:t xml:space="preserve">    </w:t>
      </w:r>
      <w:r w:rsidR="007E71E9" w:rsidRPr="007D2054">
        <w:rPr>
          <w:rFonts w:cs="Arial"/>
          <w:sz w:val="22"/>
          <w:szCs w:val="22"/>
        </w:rPr>
        <w:t xml:space="preserve"> </w:t>
      </w:r>
      <w:r w:rsidR="004D530A" w:rsidRPr="007D2054">
        <w:rPr>
          <w:rFonts w:cs="Arial"/>
          <w:sz w:val="22"/>
          <w:szCs w:val="22"/>
        </w:rPr>
        <w:t xml:space="preserve">Obsah vody  ………………………………………  </w:t>
      </w:r>
      <w:r w:rsidRPr="007D2054">
        <w:rPr>
          <w:rFonts w:cs="Arial"/>
          <w:sz w:val="22"/>
          <w:szCs w:val="22"/>
        </w:rPr>
        <w:t>max. 10 %</w:t>
      </w:r>
    </w:p>
    <w:p w14:paraId="4DFE5675" w14:textId="77777777" w:rsidR="00D63C4A" w:rsidRPr="007D2054" w:rsidRDefault="00D63C4A">
      <w:pPr>
        <w:rPr>
          <w:rFonts w:cs="Arial"/>
          <w:sz w:val="22"/>
          <w:szCs w:val="22"/>
        </w:rPr>
      </w:pPr>
      <w:r w:rsidRPr="007D2054">
        <w:rPr>
          <w:rFonts w:cs="Arial"/>
          <w:sz w:val="22"/>
          <w:szCs w:val="22"/>
        </w:rPr>
        <w:t xml:space="preserve">  </w:t>
      </w:r>
      <w:r w:rsidR="00F47D39" w:rsidRPr="007D2054">
        <w:rPr>
          <w:rFonts w:cs="Arial"/>
          <w:sz w:val="22"/>
          <w:szCs w:val="22"/>
        </w:rPr>
        <w:t xml:space="preserve">     Teplota  …………………………………………</w:t>
      </w:r>
      <w:r w:rsidR="004D530A" w:rsidRPr="007D2054">
        <w:rPr>
          <w:rFonts w:cs="Arial"/>
          <w:sz w:val="22"/>
          <w:szCs w:val="22"/>
        </w:rPr>
        <w:t>.</w:t>
      </w:r>
      <w:r w:rsidR="00F47D39" w:rsidRPr="007D2054">
        <w:rPr>
          <w:rFonts w:cs="Arial"/>
          <w:sz w:val="22"/>
          <w:szCs w:val="22"/>
        </w:rPr>
        <w:t>..</w:t>
      </w:r>
      <w:r w:rsidR="004D530A" w:rsidRPr="007D2054">
        <w:rPr>
          <w:rFonts w:cs="Arial"/>
          <w:sz w:val="22"/>
          <w:szCs w:val="22"/>
        </w:rPr>
        <w:t xml:space="preserve">  </w:t>
      </w:r>
      <w:r w:rsidR="00F47D39" w:rsidRPr="007D2054">
        <w:rPr>
          <w:rFonts w:cs="Arial"/>
          <w:sz w:val="22"/>
          <w:szCs w:val="22"/>
        </w:rPr>
        <w:t xml:space="preserve">max. </w:t>
      </w:r>
      <w:smartTag w:uri="urn:schemas-microsoft-com:office:smarttags" w:element="metricconverter">
        <w:smartTagPr>
          <w:attr w:name="ProductID" w:val="50ﾰC"/>
        </w:smartTagPr>
        <w:r w:rsidR="00F47D39" w:rsidRPr="007D2054">
          <w:rPr>
            <w:rFonts w:cs="Arial"/>
            <w:sz w:val="22"/>
            <w:szCs w:val="22"/>
          </w:rPr>
          <w:t>50°C</w:t>
        </w:r>
      </w:smartTag>
    </w:p>
    <w:p w14:paraId="4DFE5676" w14:textId="77777777" w:rsidR="00F47D39" w:rsidRPr="007D2054" w:rsidRDefault="00F47D39">
      <w:pPr>
        <w:rPr>
          <w:rFonts w:cs="Arial"/>
          <w:sz w:val="22"/>
          <w:szCs w:val="22"/>
        </w:rPr>
      </w:pPr>
    </w:p>
    <w:p w14:paraId="4DFE5677" w14:textId="77777777" w:rsidR="00D63C4A" w:rsidRPr="007D2054" w:rsidRDefault="00D63C4A">
      <w:pPr>
        <w:rPr>
          <w:rFonts w:cs="Arial"/>
          <w:sz w:val="22"/>
          <w:szCs w:val="22"/>
        </w:rPr>
      </w:pPr>
      <w:r w:rsidRPr="007D2054">
        <w:rPr>
          <w:rFonts w:cs="Arial"/>
          <w:sz w:val="22"/>
          <w:szCs w:val="22"/>
        </w:rPr>
        <w:t xml:space="preserve">       Obsah následujících látek v čistírenských kalech nepřekročí tyto hodnoty: </w:t>
      </w:r>
    </w:p>
    <w:p w14:paraId="4DFE5678" w14:textId="77777777" w:rsidR="00D63C4A" w:rsidRPr="007D2054" w:rsidRDefault="00D63C4A">
      <w:pPr>
        <w:rPr>
          <w:rFonts w:cs="Arial"/>
          <w:sz w:val="22"/>
          <w:szCs w:val="22"/>
        </w:rPr>
      </w:pPr>
      <w:r w:rsidRPr="007D2054">
        <w:rPr>
          <w:rFonts w:cs="Arial"/>
          <w:sz w:val="22"/>
          <w:szCs w:val="22"/>
        </w:rPr>
        <w:t xml:space="preserve">        Cadmium + Thalium  ………….………………....……. 4 mg/kg</w:t>
      </w:r>
    </w:p>
    <w:p w14:paraId="4DFE5679" w14:textId="04E6EE38" w:rsidR="00D63C4A" w:rsidRPr="007D2054" w:rsidRDefault="004D530A">
      <w:pPr>
        <w:rPr>
          <w:rFonts w:cs="Arial"/>
          <w:sz w:val="22"/>
          <w:szCs w:val="22"/>
        </w:rPr>
      </w:pPr>
      <w:r w:rsidRPr="007D2054">
        <w:rPr>
          <w:rFonts w:cs="Arial"/>
          <w:sz w:val="22"/>
          <w:szCs w:val="22"/>
        </w:rPr>
        <w:t xml:space="preserve">        Rtuť ……………………………………………….........</w:t>
      </w:r>
      <w:r w:rsidR="00D63C4A" w:rsidRPr="007D2054">
        <w:rPr>
          <w:rFonts w:cs="Arial"/>
          <w:sz w:val="22"/>
          <w:szCs w:val="22"/>
        </w:rPr>
        <w:t>. 3,</w:t>
      </w:r>
      <w:r w:rsidR="0036164D" w:rsidRPr="007D2054">
        <w:rPr>
          <w:rFonts w:cs="Arial"/>
          <w:sz w:val="22"/>
          <w:szCs w:val="22"/>
        </w:rPr>
        <w:t>5</w:t>
      </w:r>
      <w:r w:rsidR="00D63C4A" w:rsidRPr="007D2054">
        <w:rPr>
          <w:rFonts w:cs="Arial"/>
          <w:sz w:val="22"/>
          <w:szCs w:val="22"/>
        </w:rPr>
        <w:t xml:space="preserve"> mg/kg</w:t>
      </w:r>
    </w:p>
    <w:p w14:paraId="4DFE567A" w14:textId="5FAA0012" w:rsidR="00D63C4A" w:rsidRPr="007D2054" w:rsidRDefault="00D63C4A">
      <w:pPr>
        <w:rPr>
          <w:rFonts w:cs="Arial"/>
          <w:sz w:val="22"/>
          <w:szCs w:val="22"/>
        </w:rPr>
      </w:pPr>
      <w:r w:rsidRPr="007D2054">
        <w:rPr>
          <w:rFonts w:cs="Arial"/>
          <w:sz w:val="22"/>
          <w:szCs w:val="22"/>
        </w:rPr>
        <w:t xml:space="preserve">        Sb +As + Pb + Cr + Co + Cu + Mn + Ni + V ……….1</w:t>
      </w:r>
      <w:r w:rsidR="0036164D" w:rsidRPr="007D2054">
        <w:rPr>
          <w:rFonts w:cs="Arial"/>
          <w:sz w:val="22"/>
          <w:szCs w:val="22"/>
        </w:rPr>
        <w:t>2</w:t>
      </w:r>
      <w:r w:rsidRPr="007D2054">
        <w:rPr>
          <w:rFonts w:cs="Arial"/>
          <w:sz w:val="22"/>
          <w:szCs w:val="22"/>
        </w:rPr>
        <w:t>00 mg/kg</w:t>
      </w:r>
    </w:p>
    <w:p w14:paraId="4DFE567B" w14:textId="77777777" w:rsidR="00D63C4A" w:rsidRPr="007D2054" w:rsidRDefault="00D63C4A">
      <w:pPr>
        <w:rPr>
          <w:rFonts w:cs="Arial"/>
          <w:sz w:val="22"/>
          <w:szCs w:val="22"/>
        </w:rPr>
      </w:pPr>
      <w:r w:rsidRPr="007D2054">
        <w:rPr>
          <w:rFonts w:cs="Arial"/>
          <w:sz w:val="22"/>
          <w:szCs w:val="22"/>
        </w:rPr>
        <w:t xml:space="preserve">        Chlor celkový…………………………………….……</w:t>
      </w:r>
      <w:r w:rsidR="004D530A" w:rsidRPr="007D2054">
        <w:rPr>
          <w:rFonts w:cs="Arial"/>
          <w:sz w:val="22"/>
          <w:szCs w:val="22"/>
        </w:rPr>
        <w:t xml:space="preserve">  </w:t>
      </w:r>
      <w:r w:rsidRPr="007D2054">
        <w:rPr>
          <w:rFonts w:cs="Arial"/>
          <w:sz w:val="22"/>
          <w:szCs w:val="22"/>
        </w:rPr>
        <w:t>0,08 % hm.</w:t>
      </w:r>
    </w:p>
    <w:p w14:paraId="4DFE567C" w14:textId="77777777" w:rsidR="00D63C4A" w:rsidRPr="007D2054" w:rsidRDefault="00D63C4A">
      <w:pPr>
        <w:rPr>
          <w:rFonts w:cs="Arial"/>
          <w:sz w:val="22"/>
          <w:szCs w:val="22"/>
        </w:rPr>
      </w:pPr>
      <w:r w:rsidRPr="007D2054">
        <w:rPr>
          <w:rFonts w:cs="Arial"/>
          <w:sz w:val="22"/>
          <w:szCs w:val="22"/>
        </w:rPr>
        <w:t xml:space="preserve">        Síra celková  ……………………………………………1,5 % hm.</w:t>
      </w:r>
    </w:p>
    <w:p w14:paraId="4DFE567D" w14:textId="77777777" w:rsidR="00D63C4A" w:rsidRPr="007D2054" w:rsidRDefault="00D63C4A">
      <w:pPr>
        <w:rPr>
          <w:rFonts w:cs="Arial"/>
          <w:sz w:val="22"/>
          <w:szCs w:val="22"/>
        </w:rPr>
      </w:pPr>
      <w:r w:rsidRPr="007D2054">
        <w:rPr>
          <w:rFonts w:cs="Arial"/>
          <w:sz w:val="22"/>
          <w:szCs w:val="22"/>
        </w:rPr>
        <w:t xml:space="preserve">        Max. obsah popele v pův. vzorku……………………</w:t>
      </w:r>
      <w:r w:rsidR="004D530A" w:rsidRPr="007D2054">
        <w:rPr>
          <w:rFonts w:cs="Arial"/>
          <w:sz w:val="22"/>
          <w:szCs w:val="22"/>
        </w:rPr>
        <w:t xml:space="preserve">   </w:t>
      </w:r>
      <w:r w:rsidRPr="007D2054">
        <w:rPr>
          <w:rFonts w:cs="Arial"/>
          <w:sz w:val="22"/>
          <w:szCs w:val="22"/>
        </w:rPr>
        <w:t>50 %</w:t>
      </w:r>
    </w:p>
    <w:p w14:paraId="4DFE567E" w14:textId="77777777" w:rsidR="00D63C4A" w:rsidRPr="007D2054" w:rsidRDefault="00D63C4A">
      <w:pPr>
        <w:rPr>
          <w:rFonts w:cs="Arial"/>
          <w:sz w:val="22"/>
          <w:szCs w:val="22"/>
        </w:rPr>
      </w:pPr>
      <w:r w:rsidRPr="007D2054">
        <w:rPr>
          <w:rFonts w:cs="Arial"/>
          <w:sz w:val="22"/>
          <w:szCs w:val="22"/>
        </w:rPr>
        <w:t xml:space="preserve">        PCB …………………………………………….……</w:t>
      </w:r>
      <w:r w:rsidR="004D530A" w:rsidRPr="007D2054">
        <w:rPr>
          <w:rFonts w:cs="Arial"/>
          <w:sz w:val="22"/>
          <w:szCs w:val="22"/>
        </w:rPr>
        <w:t>.</w:t>
      </w:r>
      <w:r w:rsidRPr="007D2054">
        <w:rPr>
          <w:rFonts w:cs="Arial"/>
          <w:sz w:val="22"/>
          <w:szCs w:val="22"/>
        </w:rPr>
        <w:t>…</w:t>
      </w:r>
      <w:r w:rsidR="004D530A" w:rsidRPr="007D2054">
        <w:rPr>
          <w:rFonts w:cs="Arial"/>
          <w:sz w:val="22"/>
          <w:szCs w:val="22"/>
        </w:rPr>
        <w:t xml:space="preserve">  </w:t>
      </w:r>
      <w:r w:rsidR="00DC30F0" w:rsidRPr="007D2054">
        <w:rPr>
          <w:rFonts w:cs="Arial"/>
          <w:sz w:val="22"/>
          <w:szCs w:val="22"/>
        </w:rPr>
        <w:t>1</w:t>
      </w:r>
      <w:r w:rsidRPr="007D2054">
        <w:rPr>
          <w:rFonts w:cs="Arial"/>
          <w:sz w:val="22"/>
          <w:szCs w:val="22"/>
        </w:rPr>
        <w:t xml:space="preserve"> mg/kg</w:t>
      </w:r>
    </w:p>
    <w:p w14:paraId="4DFE567F" w14:textId="77777777" w:rsidR="00C2511D" w:rsidRPr="007D2054" w:rsidRDefault="00C2511D" w:rsidP="00C2511D">
      <w:pPr>
        <w:rPr>
          <w:rFonts w:cs="Arial"/>
          <w:sz w:val="22"/>
          <w:szCs w:val="22"/>
        </w:rPr>
      </w:pPr>
      <w:r w:rsidRPr="007D2054">
        <w:rPr>
          <w:rFonts w:cs="Arial"/>
          <w:sz w:val="22"/>
          <w:szCs w:val="22"/>
        </w:rPr>
        <w:t xml:space="preserve">    </w:t>
      </w:r>
    </w:p>
    <w:p w14:paraId="4DFE5685" w14:textId="77777777" w:rsidR="00D63C4A" w:rsidRPr="007D2054" w:rsidRDefault="00D63C4A" w:rsidP="005B7DD7">
      <w:pPr>
        <w:pStyle w:val="Zkladntextodsazen22"/>
        <w:numPr>
          <w:ilvl w:val="0"/>
          <w:numId w:val="1"/>
        </w:numPr>
        <w:tabs>
          <w:tab w:val="left" w:pos="-3119"/>
          <w:tab w:val="left" w:pos="720"/>
          <w:tab w:val="left" w:pos="2730"/>
        </w:tabs>
        <w:ind w:left="426" w:right="-2" w:hanging="426"/>
        <w:rPr>
          <w:rFonts w:ascii="Arial" w:hAnsi="Arial" w:cs="Arial"/>
          <w:sz w:val="22"/>
          <w:szCs w:val="22"/>
        </w:rPr>
      </w:pPr>
      <w:r w:rsidRPr="007D2054">
        <w:rPr>
          <w:rFonts w:ascii="Arial" w:hAnsi="Arial" w:cs="Arial"/>
          <w:sz w:val="22"/>
          <w:szCs w:val="22"/>
        </w:rPr>
        <w:t>Dodavatel zajist</w:t>
      </w:r>
      <w:r w:rsidR="009420FA" w:rsidRPr="007D2054">
        <w:rPr>
          <w:rFonts w:ascii="Arial" w:hAnsi="Arial" w:cs="Arial"/>
          <w:sz w:val="22"/>
          <w:szCs w:val="22"/>
        </w:rPr>
        <w:t xml:space="preserve">í naložení </w:t>
      </w:r>
      <w:r w:rsidR="00DC30F0" w:rsidRPr="007D2054">
        <w:rPr>
          <w:rFonts w:ascii="Arial" w:hAnsi="Arial" w:cs="Arial"/>
          <w:sz w:val="22"/>
          <w:szCs w:val="22"/>
        </w:rPr>
        <w:t>kalu</w:t>
      </w:r>
      <w:r w:rsidR="009420FA" w:rsidRPr="007D2054">
        <w:rPr>
          <w:rFonts w:ascii="Arial" w:hAnsi="Arial" w:cs="Arial"/>
          <w:sz w:val="22"/>
          <w:szCs w:val="22"/>
        </w:rPr>
        <w:t xml:space="preserve"> do kontejnerů,</w:t>
      </w:r>
      <w:r w:rsidRPr="007D2054">
        <w:rPr>
          <w:rFonts w:ascii="Arial" w:hAnsi="Arial" w:cs="Arial"/>
          <w:sz w:val="22"/>
          <w:szCs w:val="22"/>
        </w:rPr>
        <w:t xml:space="preserve"> jejich dopravu do místa plnění a založení kontejnerů do příjmového terminálu zpracovatele. </w:t>
      </w:r>
    </w:p>
    <w:p w14:paraId="4DFE5686" w14:textId="77777777" w:rsidR="00D63C4A" w:rsidRPr="007D2054" w:rsidRDefault="00D63C4A">
      <w:pPr>
        <w:pStyle w:val="Zkladntextodsazen22"/>
        <w:tabs>
          <w:tab w:val="left" w:pos="-3119"/>
          <w:tab w:val="left" w:pos="720"/>
          <w:tab w:val="left" w:pos="2730"/>
        </w:tabs>
        <w:ind w:left="0" w:right="-2" w:firstLine="0"/>
        <w:rPr>
          <w:rFonts w:ascii="Arial" w:hAnsi="Arial" w:cs="Arial"/>
          <w:sz w:val="22"/>
          <w:szCs w:val="22"/>
        </w:rPr>
      </w:pPr>
    </w:p>
    <w:p w14:paraId="4DFE5687" w14:textId="76A32E3A" w:rsidR="00D63C4A" w:rsidRPr="007D2054" w:rsidRDefault="00D63C4A" w:rsidP="005B7DD7">
      <w:pPr>
        <w:pStyle w:val="Zkladntextodsazen22"/>
        <w:numPr>
          <w:ilvl w:val="0"/>
          <w:numId w:val="1"/>
        </w:numPr>
        <w:tabs>
          <w:tab w:val="left" w:pos="-3119"/>
          <w:tab w:val="left" w:pos="284"/>
          <w:tab w:val="left" w:pos="720"/>
        </w:tabs>
        <w:ind w:left="426" w:hanging="426"/>
        <w:rPr>
          <w:rFonts w:ascii="Arial" w:hAnsi="Arial" w:cs="Arial"/>
          <w:sz w:val="22"/>
          <w:szCs w:val="22"/>
        </w:rPr>
      </w:pPr>
      <w:r w:rsidRPr="007D2054">
        <w:rPr>
          <w:rFonts w:ascii="Arial" w:hAnsi="Arial" w:cs="Arial"/>
          <w:sz w:val="22"/>
          <w:szCs w:val="22"/>
        </w:rPr>
        <w:lastRenderedPageBreak/>
        <w:t xml:space="preserve">Množství a harmonogram dovozu </w:t>
      </w:r>
      <w:r w:rsidR="00D54F2F" w:rsidRPr="007D2054">
        <w:rPr>
          <w:rFonts w:ascii="Arial" w:hAnsi="Arial" w:cs="Arial"/>
          <w:sz w:val="22"/>
          <w:szCs w:val="22"/>
        </w:rPr>
        <w:t>kalu</w:t>
      </w:r>
      <w:r w:rsidRPr="007D2054">
        <w:rPr>
          <w:rFonts w:ascii="Arial" w:hAnsi="Arial" w:cs="Arial"/>
          <w:sz w:val="22"/>
          <w:szCs w:val="22"/>
        </w:rPr>
        <w:t xml:space="preserve"> bude upřesňován průběžně v týdenních harmonogramech </w:t>
      </w:r>
      <w:r w:rsidR="000E5AC7" w:rsidRPr="007D2054">
        <w:rPr>
          <w:rFonts w:ascii="Arial" w:hAnsi="Arial" w:cs="Arial"/>
          <w:sz w:val="22"/>
          <w:szCs w:val="22"/>
        </w:rPr>
        <w:t>do výše předpokládaného</w:t>
      </w:r>
      <w:r w:rsidRPr="007D2054">
        <w:rPr>
          <w:rFonts w:ascii="Arial" w:hAnsi="Arial" w:cs="Arial"/>
          <w:sz w:val="22"/>
          <w:szCs w:val="22"/>
        </w:rPr>
        <w:t xml:space="preserve"> roční</w:t>
      </w:r>
      <w:r w:rsidR="004E28EC" w:rsidRPr="007D2054">
        <w:rPr>
          <w:rFonts w:ascii="Arial" w:hAnsi="Arial" w:cs="Arial"/>
          <w:sz w:val="22"/>
          <w:szCs w:val="22"/>
        </w:rPr>
        <w:t>ho</w:t>
      </w:r>
      <w:r w:rsidRPr="007D2054">
        <w:rPr>
          <w:rFonts w:ascii="Arial" w:hAnsi="Arial" w:cs="Arial"/>
          <w:sz w:val="22"/>
          <w:szCs w:val="22"/>
        </w:rPr>
        <w:t xml:space="preserve"> množství.</w:t>
      </w:r>
      <w:r w:rsidR="004E28EC" w:rsidRPr="007D2054">
        <w:rPr>
          <w:rFonts w:ascii="Arial" w:hAnsi="Arial" w:cs="Arial"/>
          <w:sz w:val="22"/>
          <w:szCs w:val="22"/>
        </w:rPr>
        <w:t xml:space="preserve"> Harmonogram musí být vždy odsouhlasen zpracovatelem. Zpracovatel je oprávněn v konkrétním časovém období sdělit, že dodávky nemají být uskutečňovány, </w:t>
      </w:r>
      <w:r w:rsidR="00975ED7" w:rsidRPr="007D2054">
        <w:rPr>
          <w:rFonts w:ascii="Arial" w:hAnsi="Arial" w:cs="Arial"/>
          <w:sz w:val="22"/>
          <w:szCs w:val="22"/>
        </w:rPr>
        <w:t>c</w:t>
      </w:r>
      <w:r w:rsidR="004E28EC" w:rsidRPr="007D2054">
        <w:rPr>
          <w:rFonts w:ascii="Arial" w:hAnsi="Arial" w:cs="Arial"/>
          <w:sz w:val="22"/>
          <w:szCs w:val="22"/>
        </w:rPr>
        <w:t>ož bude zohledněno v rámci harmonogramu.</w:t>
      </w:r>
      <w:r w:rsidRPr="007D2054">
        <w:rPr>
          <w:rFonts w:ascii="Arial" w:hAnsi="Arial" w:cs="Arial"/>
          <w:sz w:val="22"/>
          <w:szCs w:val="22"/>
        </w:rPr>
        <w:t xml:space="preserve"> V případě poruchy na technologickém zařízení zpracovatele nebo dodavatele může být harmonogram operativně změněn.</w:t>
      </w:r>
    </w:p>
    <w:p w14:paraId="4DFE5688" w14:textId="77777777" w:rsidR="00D63C4A" w:rsidRPr="007D2054" w:rsidRDefault="00D63C4A">
      <w:pPr>
        <w:pStyle w:val="Zkladntextodsazen22"/>
        <w:numPr>
          <w:ilvl w:val="12"/>
          <w:numId w:val="0"/>
        </w:numPr>
        <w:tabs>
          <w:tab w:val="left" w:pos="-3119"/>
          <w:tab w:val="left" w:pos="284"/>
        </w:tabs>
        <w:ind w:left="426" w:hanging="426"/>
        <w:rPr>
          <w:rFonts w:ascii="Arial" w:hAnsi="Arial" w:cs="Arial"/>
          <w:sz w:val="22"/>
          <w:szCs w:val="22"/>
        </w:rPr>
      </w:pPr>
    </w:p>
    <w:p w14:paraId="7D4B947B" w14:textId="578C3D73" w:rsidR="00833CE0" w:rsidRPr="007D2054" w:rsidRDefault="00D54F2F" w:rsidP="00833CE0">
      <w:pPr>
        <w:pStyle w:val="Zkladntextodsazen22"/>
        <w:numPr>
          <w:ilvl w:val="0"/>
          <w:numId w:val="1"/>
        </w:numPr>
        <w:tabs>
          <w:tab w:val="left" w:pos="-3119"/>
          <w:tab w:val="left" w:pos="284"/>
          <w:tab w:val="left" w:pos="720"/>
        </w:tabs>
        <w:ind w:left="426" w:hanging="426"/>
        <w:rPr>
          <w:rFonts w:ascii="Arial" w:hAnsi="Arial" w:cs="Arial"/>
          <w:sz w:val="22"/>
          <w:szCs w:val="22"/>
        </w:rPr>
      </w:pPr>
      <w:r w:rsidRPr="007D2054">
        <w:rPr>
          <w:rFonts w:ascii="Arial" w:hAnsi="Arial" w:cs="Arial"/>
          <w:sz w:val="22"/>
          <w:szCs w:val="22"/>
        </w:rPr>
        <w:t xml:space="preserve">Dodavatel operativně zajistí </w:t>
      </w:r>
      <w:r w:rsidR="00D63C4A" w:rsidRPr="007D2054">
        <w:rPr>
          <w:rFonts w:ascii="Arial" w:hAnsi="Arial" w:cs="Arial"/>
          <w:sz w:val="22"/>
          <w:szCs w:val="22"/>
        </w:rPr>
        <w:t xml:space="preserve">změny množství dodaného </w:t>
      </w:r>
      <w:r w:rsidRPr="007D2054">
        <w:rPr>
          <w:rFonts w:ascii="Arial" w:hAnsi="Arial" w:cs="Arial"/>
          <w:sz w:val="22"/>
          <w:szCs w:val="22"/>
        </w:rPr>
        <w:t>kalu</w:t>
      </w:r>
      <w:r w:rsidR="00D63C4A" w:rsidRPr="007D2054">
        <w:rPr>
          <w:rFonts w:ascii="Arial" w:hAnsi="Arial" w:cs="Arial"/>
          <w:sz w:val="22"/>
          <w:szCs w:val="22"/>
        </w:rPr>
        <w:t xml:space="preserve"> v jednotlivých měsících</w:t>
      </w:r>
      <w:r w:rsidR="00697BE9" w:rsidRPr="007D2054">
        <w:rPr>
          <w:rFonts w:ascii="Arial" w:hAnsi="Arial" w:cs="Arial"/>
          <w:sz w:val="22"/>
          <w:szCs w:val="22"/>
        </w:rPr>
        <w:t xml:space="preserve">, </w:t>
      </w:r>
      <w:r w:rsidR="00D63C4A" w:rsidRPr="007D2054">
        <w:rPr>
          <w:rFonts w:ascii="Arial" w:hAnsi="Arial" w:cs="Arial"/>
          <w:sz w:val="22"/>
          <w:szCs w:val="22"/>
        </w:rPr>
        <w:t>podle potřeby zpracovatele.</w:t>
      </w:r>
    </w:p>
    <w:p w14:paraId="3A1E4DE7" w14:textId="77777777" w:rsidR="00833CE0" w:rsidRPr="007D2054" w:rsidRDefault="00833CE0" w:rsidP="00833CE0">
      <w:pPr>
        <w:pStyle w:val="Zkladntextodsazen22"/>
        <w:tabs>
          <w:tab w:val="left" w:pos="-3119"/>
          <w:tab w:val="left" w:pos="284"/>
          <w:tab w:val="left" w:pos="720"/>
        </w:tabs>
        <w:ind w:firstLine="0"/>
        <w:rPr>
          <w:rFonts w:ascii="Arial" w:hAnsi="Arial" w:cs="Arial"/>
          <w:sz w:val="22"/>
          <w:szCs w:val="22"/>
        </w:rPr>
      </w:pPr>
    </w:p>
    <w:p w14:paraId="2255E8A3" w14:textId="1BAA5888" w:rsidR="00833CE0" w:rsidRPr="007D2054" w:rsidRDefault="00F416B5" w:rsidP="00833CE0">
      <w:pPr>
        <w:pStyle w:val="Zkladntextodsazen22"/>
        <w:numPr>
          <w:ilvl w:val="0"/>
          <w:numId w:val="1"/>
        </w:numPr>
        <w:tabs>
          <w:tab w:val="left" w:pos="-3119"/>
          <w:tab w:val="left" w:pos="284"/>
          <w:tab w:val="left" w:pos="720"/>
        </w:tabs>
        <w:overflowPunct/>
        <w:autoSpaceDE/>
        <w:adjustRightInd/>
        <w:ind w:left="360"/>
        <w:textAlignment w:val="auto"/>
        <w:rPr>
          <w:rFonts w:ascii="Arial" w:hAnsi="Arial" w:cs="Arial"/>
          <w:sz w:val="22"/>
          <w:szCs w:val="22"/>
        </w:rPr>
      </w:pPr>
      <w:r w:rsidRPr="007D2054">
        <w:rPr>
          <w:rFonts w:ascii="Arial" w:hAnsi="Arial" w:cs="Arial"/>
          <w:sz w:val="22"/>
          <w:szCs w:val="22"/>
        </w:rPr>
        <w:t xml:space="preserve">Dodavatel předá zpracovateli zasláním na adresy: </w:t>
      </w:r>
      <w:r w:rsidR="00120839">
        <w:rPr>
          <w:rFonts w:ascii="Arial" w:hAnsi="Arial" w:cs="Arial"/>
          <w:sz w:val="22"/>
          <w:szCs w:val="22"/>
        </w:rPr>
        <w:t>XXX</w:t>
      </w:r>
      <w:r w:rsidRPr="007D2054">
        <w:rPr>
          <w:rFonts w:ascii="Arial" w:hAnsi="Arial" w:cs="Arial"/>
          <w:sz w:val="22"/>
          <w:szCs w:val="22"/>
        </w:rPr>
        <w:t xml:space="preserve">, </w:t>
      </w:r>
      <w:hyperlink r:id="rId11" w:history="1">
        <w:r w:rsidR="00120839" w:rsidRPr="007363C6">
          <w:rPr>
            <w:rStyle w:val="Hypertextovodkaz"/>
            <w:rFonts w:ascii="Arial" w:hAnsi="Arial" w:cs="Arial"/>
            <w:sz w:val="22"/>
            <w:szCs w:val="22"/>
          </w:rPr>
          <w:t>XXX</w:t>
        </w:r>
      </w:hyperlink>
      <w:r w:rsidRPr="007D2054">
        <w:rPr>
          <w:rFonts w:ascii="Arial" w:hAnsi="Arial" w:cs="Arial"/>
          <w:sz w:val="22"/>
          <w:szCs w:val="22"/>
        </w:rPr>
        <w:t xml:space="preserve">, </w:t>
      </w:r>
      <w:hyperlink r:id="rId12" w:history="1">
        <w:r w:rsidR="00120839" w:rsidRPr="007363C6">
          <w:rPr>
            <w:rStyle w:val="Hypertextovodkaz"/>
            <w:rFonts w:ascii="Arial" w:hAnsi="Arial" w:cs="Arial"/>
            <w:sz w:val="22"/>
            <w:szCs w:val="22"/>
          </w:rPr>
          <w:t>XXX</w:t>
        </w:r>
      </w:hyperlink>
      <w:r w:rsidRPr="007D2054">
        <w:rPr>
          <w:rFonts w:ascii="Arial" w:hAnsi="Arial" w:cs="Arial"/>
          <w:sz w:val="22"/>
          <w:szCs w:val="22"/>
        </w:rPr>
        <w:t xml:space="preserve">, </w:t>
      </w:r>
      <w:hyperlink r:id="rId13" w:history="1">
        <w:r w:rsidR="00120839" w:rsidRPr="007363C6">
          <w:rPr>
            <w:rStyle w:val="Hypertextovodkaz"/>
            <w:rFonts w:ascii="Arial" w:hAnsi="Arial" w:cs="Arial"/>
            <w:sz w:val="22"/>
            <w:szCs w:val="22"/>
          </w:rPr>
          <w:t>XXX</w:t>
        </w:r>
      </w:hyperlink>
      <w:r w:rsidRPr="007D2054">
        <w:rPr>
          <w:rFonts w:ascii="Arial" w:hAnsi="Arial" w:cs="Arial"/>
          <w:sz w:val="22"/>
          <w:szCs w:val="22"/>
        </w:rPr>
        <w:t xml:space="preserve">, </w:t>
      </w:r>
      <w:r w:rsidR="00120839">
        <w:rPr>
          <w:rFonts w:ascii="Arial" w:hAnsi="Arial" w:cs="Arial"/>
          <w:sz w:val="22"/>
          <w:szCs w:val="22"/>
        </w:rPr>
        <w:t>XXX</w:t>
      </w:r>
      <w:r w:rsidRPr="007D2054">
        <w:rPr>
          <w:rFonts w:ascii="Arial" w:hAnsi="Arial" w:cs="Arial"/>
          <w:sz w:val="22"/>
          <w:szCs w:val="22"/>
        </w:rPr>
        <w:t xml:space="preserve"> elektronickou informaci o výsledcích analýz kalu pro období, které je co do rozsahu a četnosti v souladu s platným plánem odběru vzorků laboratoře dodavatele (Příloha k Základnímu plánu odběru vzorků dodavatele č. 6.10, skupina K2e) a platí vždy pro ucelenou dodávku (šarži). Ucelenou dodávkou (šarží) se rozumí období odběru směsného vzorku sušeného kalu. Každý kontejner bude doprovázen průvodkou kalu s uvedením pořadového čísla kontejneru, čísla výsledků analýz kalu a jeho množství.</w:t>
      </w:r>
    </w:p>
    <w:p w14:paraId="750235C1" w14:textId="77777777" w:rsidR="00833CE0" w:rsidRPr="007D2054" w:rsidRDefault="00833CE0" w:rsidP="00833CE0">
      <w:pPr>
        <w:pStyle w:val="Zkladntextodsazen22"/>
        <w:tabs>
          <w:tab w:val="left" w:pos="-3119"/>
          <w:tab w:val="left" w:pos="284"/>
          <w:tab w:val="left" w:pos="720"/>
        </w:tabs>
        <w:overflowPunct/>
        <w:autoSpaceDE/>
        <w:adjustRightInd/>
        <w:ind w:left="360" w:hanging="360"/>
        <w:textAlignment w:val="auto"/>
        <w:rPr>
          <w:rFonts w:ascii="Arial" w:hAnsi="Arial" w:cs="Arial"/>
          <w:sz w:val="22"/>
          <w:szCs w:val="22"/>
        </w:rPr>
      </w:pPr>
    </w:p>
    <w:p w14:paraId="61217B62" w14:textId="5AA2A143" w:rsidR="00F416B5" w:rsidRPr="007D2054" w:rsidRDefault="00F416B5" w:rsidP="00833CE0">
      <w:pPr>
        <w:pStyle w:val="Zkladntextodsazen22"/>
        <w:numPr>
          <w:ilvl w:val="0"/>
          <w:numId w:val="1"/>
        </w:numPr>
        <w:tabs>
          <w:tab w:val="left" w:pos="-3119"/>
          <w:tab w:val="left" w:pos="284"/>
          <w:tab w:val="left" w:pos="720"/>
        </w:tabs>
        <w:overflowPunct/>
        <w:autoSpaceDE/>
        <w:adjustRightInd/>
        <w:ind w:left="360"/>
        <w:textAlignment w:val="auto"/>
        <w:rPr>
          <w:rFonts w:ascii="Arial" w:hAnsi="Arial" w:cs="Arial"/>
          <w:sz w:val="22"/>
          <w:szCs w:val="22"/>
        </w:rPr>
      </w:pPr>
      <w:r w:rsidRPr="007D2054">
        <w:rPr>
          <w:rFonts w:ascii="Arial" w:hAnsi="Arial" w:cs="Arial"/>
          <w:sz w:val="22"/>
          <w:szCs w:val="22"/>
        </w:rPr>
        <w:t>Jedenkrát měsíčně dodavatel vyhotoví kompletní písemný atest z průměrného vzorku v rozsahu dle čl. V. </w:t>
      </w:r>
      <w:proofErr w:type="gramStart"/>
      <w:r w:rsidRPr="007D2054">
        <w:rPr>
          <w:rFonts w:ascii="Arial" w:hAnsi="Arial" w:cs="Arial"/>
          <w:sz w:val="22"/>
          <w:szCs w:val="22"/>
        </w:rPr>
        <w:t>odst.2. této</w:t>
      </w:r>
      <w:proofErr w:type="gramEnd"/>
      <w:r w:rsidRPr="007D2054">
        <w:rPr>
          <w:rFonts w:ascii="Arial" w:hAnsi="Arial" w:cs="Arial"/>
          <w:sz w:val="22"/>
          <w:szCs w:val="22"/>
        </w:rPr>
        <w:t xml:space="preserve"> smlouvy a zašle poštou na adresu Heidelberg </w:t>
      </w:r>
      <w:proofErr w:type="spellStart"/>
      <w:r w:rsidRPr="007D2054">
        <w:rPr>
          <w:rFonts w:ascii="Arial" w:hAnsi="Arial" w:cs="Arial"/>
          <w:sz w:val="22"/>
          <w:szCs w:val="22"/>
        </w:rPr>
        <w:t>Materials</w:t>
      </w:r>
      <w:proofErr w:type="spellEnd"/>
      <w:r w:rsidRPr="007D2054">
        <w:rPr>
          <w:rFonts w:ascii="Arial" w:hAnsi="Arial" w:cs="Arial"/>
          <w:sz w:val="22"/>
          <w:szCs w:val="22"/>
        </w:rPr>
        <w:t xml:space="preserve"> CZ, a.s., pan </w:t>
      </w:r>
      <w:r w:rsidR="00120839">
        <w:rPr>
          <w:rFonts w:ascii="Arial" w:hAnsi="Arial" w:cs="Arial"/>
          <w:sz w:val="22"/>
          <w:szCs w:val="22"/>
        </w:rPr>
        <w:t>XXX</w:t>
      </w:r>
      <w:r w:rsidRPr="007D2054">
        <w:rPr>
          <w:rFonts w:ascii="Arial" w:hAnsi="Arial" w:cs="Arial"/>
          <w:sz w:val="22"/>
          <w:szCs w:val="22"/>
        </w:rPr>
        <w:t xml:space="preserve">, Mokrá 359, 664 04 Mokrá – Horákov. A dále elektronicky na následující dvě adresy: </w:t>
      </w:r>
      <w:r w:rsidR="00120839">
        <w:rPr>
          <w:rFonts w:ascii="Arial" w:hAnsi="Arial" w:cs="Arial"/>
          <w:sz w:val="22"/>
          <w:szCs w:val="22"/>
        </w:rPr>
        <w:t>XXX</w:t>
      </w:r>
      <w:r w:rsidRPr="007D2054">
        <w:rPr>
          <w:rFonts w:ascii="Arial" w:hAnsi="Arial" w:cs="Arial"/>
          <w:sz w:val="22"/>
          <w:szCs w:val="22"/>
        </w:rPr>
        <w:t xml:space="preserve"> a</w:t>
      </w:r>
      <w:r w:rsidR="00C44D35">
        <w:rPr>
          <w:rFonts w:ascii="Arial" w:hAnsi="Arial" w:cs="Arial"/>
          <w:sz w:val="22"/>
          <w:szCs w:val="22"/>
        </w:rPr>
        <w:t xml:space="preserve"> XXX</w:t>
      </w:r>
      <w:bookmarkStart w:id="0" w:name="_GoBack"/>
      <w:bookmarkEnd w:id="0"/>
      <w:r w:rsidRPr="007D2054">
        <w:rPr>
          <w:rFonts w:ascii="Arial" w:hAnsi="Arial" w:cs="Arial"/>
          <w:sz w:val="22"/>
          <w:szCs w:val="22"/>
        </w:rPr>
        <w:t>.</w:t>
      </w:r>
    </w:p>
    <w:p w14:paraId="0EC049B7" w14:textId="77777777" w:rsidR="0068753C" w:rsidRPr="007D2054" w:rsidRDefault="0068753C" w:rsidP="00833CE0">
      <w:pPr>
        <w:pStyle w:val="Zkladntext21"/>
        <w:tabs>
          <w:tab w:val="clear" w:pos="-3119"/>
          <w:tab w:val="clear" w:pos="-2977"/>
        </w:tabs>
        <w:overflowPunct/>
        <w:autoSpaceDE/>
        <w:autoSpaceDN/>
        <w:adjustRightInd/>
        <w:ind w:left="0" w:hanging="360"/>
        <w:textAlignment w:val="auto"/>
        <w:rPr>
          <w:rFonts w:ascii="Arial" w:hAnsi="Arial" w:cs="Arial"/>
          <w:sz w:val="22"/>
          <w:szCs w:val="22"/>
        </w:rPr>
      </w:pPr>
    </w:p>
    <w:p w14:paraId="4DFE5690" w14:textId="053041B1" w:rsidR="00D63C4A" w:rsidRPr="007D2054" w:rsidRDefault="00D63C4A" w:rsidP="00082AAD">
      <w:pPr>
        <w:pStyle w:val="Zkladntext21"/>
        <w:numPr>
          <w:ilvl w:val="0"/>
          <w:numId w:val="1"/>
        </w:numPr>
        <w:tabs>
          <w:tab w:val="clear" w:pos="-3119"/>
          <w:tab w:val="clear" w:pos="-2977"/>
        </w:tabs>
        <w:overflowPunct/>
        <w:autoSpaceDE/>
        <w:autoSpaceDN/>
        <w:adjustRightInd/>
        <w:ind w:left="360"/>
        <w:textAlignment w:val="auto"/>
        <w:rPr>
          <w:rFonts w:ascii="Arial" w:hAnsi="Arial" w:cs="Arial"/>
          <w:sz w:val="22"/>
          <w:szCs w:val="22"/>
        </w:rPr>
      </w:pPr>
      <w:r w:rsidRPr="007D2054">
        <w:rPr>
          <w:rFonts w:ascii="Arial" w:hAnsi="Arial" w:cs="Arial"/>
          <w:sz w:val="22"/>
          <w:szCs w:val="22"/>
        </w:rPr>
        <w:t>Informac</w:t>
      </w:r>
      <w:r w:rsidR="00DB5C9B" w:rsidRPr="007D2054">
        <w:rPr>
          <w:rFonts w:ascii="Arial" w:hAnsi="Arial" w:cs="Arial"/>
          <w:sz w:val="22"/>
          <w:szCs w:val="22"/>
        </w:rPr>
        <w:t>i</w:t>
      </w:r>
      <w:r w:rsidRPr="007D2054">
        <w:rPr>
          <w:rFonts w:ascii="Arial" w:hAnsi="Arial" w:cs="Arial"/>
          <w:sz w:val="22"/>
          <w:szCs w:val="22"/>
        </w:rPr>
        <w:t xml:space="preserve"> o možném překročení obsahu Hg </w:t>
      </w:r>
      <w:r w:rsidR="00DB5C9B" w:rsidRPr="007D2054">
        <w:rPr>
          <w:rFonts w:ascii="Arial" w:hAnsi="Arial" w:cs="Arial"/>
          <w:sz w:val="22"/>
          <w:szCs w:val="22"/>
        </w:rPr>
        <w:t>podá dodavatel zpracovateli</w:t>
      </w:r>
      <w:r w:rsidR="0068753C" w:rsidRPr="007D2054">
        <w:rPr>
          <w:rFonts w:ascii="Arial" w:hAnsi="Arial" w:cs="Arial"/>
          <w:sz w:val="22"/>
          <w:szCs w:val="22"/>
        </w:rPr>
        <w:t xml:space="preserve"> telefonicky v předstihu, a to bezodkladně po tom, co se o možném překročení dozví,</w:t>
      </w:r>
      <w:r w:rsidRPr="007D2054">
        <w:rPr>
          <w:rFonts w:ascii="Arial" w:hAnsi="Arial" w:cs="Arial"/>
          <w:sz w:val="22"/>
          <w:szCs w:val="22"/>
        </w:rPr>
        <w:t xml:space="preserve"> a při překročení</w:t>
      </w:r>
      <w:r w:rsidR="00DB5C9B" w:rsidRPr="007D2054">
        <w:rPr>
          <w:rFonts w:ascii="Arial" w:hAnsi="Arial" w:cs="Arial"/>
          <w:sz w:val="22"/>
          <w:szCs w:val="22"/>
        </w:rPr>
        <w:t xml:space="preserve"> obsahu </w:t>
      </w:r>
      <w:proofErr w:type="spellStart"/>
      <w:r w:rsidR="00DB5C9B" w:rsidRPr="007D2054">
        <w:rPr>
          <w:rFonts w:ascii="Arial" w:hAnsi="Arial" w:cs="Arial"/>
          <w:sz w:val="22"/>
          <w:szCs w:val="22"/>
        </w:rPr>
        <w:t>Hg</w:t>
      </w:r>
      <w:proofErr w:type="spellEnd"/>
      <w:r w:rsidRPr="007D2054">
        <w:rPr>
          <w:rFonts w:ascii="Arial" w:hAnsi="Arial" w:cs="Arial"/>
          <w:sz w:val="22"/>
          <w:szCs w:val="22"/>
        </w:rPr>
        <w:t xml:space="preserve"> 3,</w:t>
      </w:r>
      <w:r w:rsidR="00C63FB3" w:rsidRPr="007D2054">
        <w:rPr>
          <w:rFonts w:ascii="Arial" w:hAnsi="Arial" w:cs="Arial"/>
          <w:sz w:val="22"/>
          <w:szCs w:val="22"/>
        </w:rPr>
        <w:t>5</w:t>
      </w:r>
      <w:r w:rsidR="00975ED7" w:rsidRPr="007D2054">
        <w:rPr>
          <w:rFonts w:ascii="Arial" w:hAnsi="Arial" w:cs="Arial"/>
          <w:sz w:val="22"/>
          <w:szCs w:val="22"/>
        </w:rPr>
        <w:t xml:space="preserve"> </w:t>
      </w:r>
      <w:r w:rsidRPr="007D2054">
        <w:rPr>
          <w:rFonts w:ascii="Arial" w:hAnsi="Arial" w:cs="Arial"/>
          <w:sz w:val="22"/>
          <w:szCs w:val="22"/>
        </w:rPr>
        <w:t xml:space="preserve">mg/kg </w:t>
      </w:r>
      <w:r w:rsidR="00DB5C9B" w:rsidRPr="007D2054">
        <w:rPr>
          <w:rFonts w:ascii="Arial" w:hAnsi="Arial" w:cs="Arial"/>
          <w:sz w:val="22"/>
          <w:szCs w:val="22"/>
        </w:rPr>
        <w:t xml:space="preserve">dodavatel </w:t>
      </w:r>
      <w:r w:rsidR="00C63FB3" w:rsidRPr="007D2054">
        <w:rPr>
          <w:rFonts w:ascii="Arial" w:hAnsi="Arial" w:cs="Arial"/>
          <w:sz w:val="22"/>
          <w:szCs w:val="22"/>
        </w:rPr>
        <w:t xml:space="preserve">tuto </w:t>
      </w:r>
      <w:r w:rsidR="00DB5C9B" w:rsidRPr="007D2054">
        <w:rPr>
          <w:rFonts w:ascii="Arial" w:hAnsi="Arial" w:cs="Arial"/>
          <w:sz w:val="22"/>
          <w:szCs w:val="22"/>
        </w:rPr>
        <w:t xml:space="preserve">konkrétní šarži nedodá </w:t>
      </w:r>
      <w:r w:rsidRPr="007D2054">
        <w:rPr>
          <w:rFonts w:ascii="Arial" w:hAnsi="Arial" w:cs="Arial"/>
          <w:sz w:val="22"/>
          <w:szCs w:val="22"/>
        </w:rPr>
        <w:t xml:space="preserve">do </w:t>
      </w:r>
      <w:r w:rsidR="0023208E" w:rsidRPr="007D2054">
        <w:rPr>
          <w:rFonts w:ascii="Arial" w:hAnsi="Arial" w:cs="Arial"/>
          <w:sz w:val="22"/>
          <w:szCs w:val="22"/>
        </w:rPr>
        <w:t xml:space="preserve">závodu </w:t>
      </w:r>
      <w:proofErr w:type="spellStart"/>
      <w:proofErr w:type="gramStart"/>
      <w:r w:rsidR="0023208E" w:rsidRPr="007D2054">
        <w:rPr>
          <w:rFonts w:ascii="Arial" w:hAnsi="Arial" w:cs="Arial"/>
          <w:sz w:val="22"/>
          <w:szCs w:val="22"/>
        </w:rPr>
        <w:t>zpracovatele.</w:t>
      </w:r>
      <w:r w:rsidRPr="007D2054">
        <w:rPr>
          <w:rFonts w:ascii="Arial" w:hAnsi="Arial" w:cs="Arial"/>
          <w:sz w:val="22"/>
          <w:szCs w:val="22"/>
        </w:rPr>
        <w:t>V</w:t>
      </w:r>
      <w:proofErr w:type="spellEnd"/>
      <w:r w:rsidRPr="007D2054">
        <w:rPr>
          <w:rFonts w:ascii="Arial" w:hAnsi="Arial" w:cs="Arial"/>
          <w:sz w:val="22"/>
          <w:szCs w:val="22"/>
        </w:rPr>
        <w:t> případě</w:t>
      </w:r>
      <w:proofErr w:type="gramEnd"/>
      <w:r w:rsidRPr="007D2054">
        <w:rPr>
          <w:rFonts w:ascii="Arial" w:hAnsi="Arial" w:cs="Arial"/>
          <w:sz w:val="22"/>
          <w:szCs w:val="22"/>
        </w:rPr>
        <w:t>, že dodávan</w:t>
      </w:r>
      <w:r w:rsidR="00D54F2F" w:rsidRPr="007D2054">
        <w:rPr>
          <w:rFonts w:ascii="Arial" w:hAnsi="Arial" w:cs="Arial"/>
          <w:sz w:val="22"/>
          <w:szCs w:val="22"/>
        </w:rPr>
        <w:t>ý</w:t>
      </w:r>
      <w:r w:rsidRPr="007D2054">
        <w:rPr>
          <w:rFonts w:ascii="Arial" w:hAnsi="Arial" w:cs="Arial"/>
          <w:sz w:val="22"/>
          <w:szCs w:val="22"/>
        </w:rPr>
        <w:t xml:space="preserve"> </w:t>
      </w:r>
      <w:r w:rsidR="00D54F2F" w:rsidRPr="007D2054">
        <w:rPr>
          <w:rFonts w:ascii="Arial" w:hAnsi="Arial" w:cs="Arial"/>
          <w:sz w:val="22"/>
          <w:szCs w:val="22"/>
        </w:rPr>
        <w:t>kal</w:t>
      </w:r>
      <w:r w:rsidRPr="007D2054">
        <w:rPr>
          <w:rFonts w:ascii="Arial" w:hAnsi="Arial" w:cs="Arial"/>
          <w:sz w:val="22"/>
          <w:szCs w:val="22"/>
        </w:rPr>
        <w:t xml:space="preserve"> nebude splňovat požadované kvalitativní parametry, může zpracovatel pozastavit odběr </w:t>
      </w:r>
      <w:r w:rsidR="00D54F2F" w:rsidRPr="007D2054">
        <w:rPr>
          <w:rFonts w:ascii="Arial" w:hAnsi="Arial" w:cs="Arial"/>
          <w:sz w:val="22"/>
          <w:szCs w:val="22"/>
        </w:rPr>
        <w:t>kalu</w:t>
      </w:r>
      <w:r w:rsidRPr="007D2054">
        <w:rPr>
          <w:rFonts w:ascii="Arial" w:hAnsi="Arial" w:cs="Arial"/>
          <w:sz w:val="22"/>
          <w:szCs w:val="22"/>
        </w:rPr>
        <w:t xml:space="preserve"> až do vyřešení tohoto problému.</w:t>
      </w:r>
    </w:p>
    <w:p w14:paraId="4DFE5691" w14:textId="77777777" w:rsidR="00561120" w:rsidRPr="007D2054" w:rsidRDefault="00561120">
      <w:pPr>
        <w:overflowPunct/>
        <w:autoSpaceDE/>
        <w:autoSpaceDN/>
        <w:adjustRightInd/>
        <w:jc w:val="both"/>
        <w:textAlignment w:val="auto"/>
        <w:rPr>
          <w:rFonts w:cs="Arial"/>
          <w:sz w:val="22"/>
          <w:szCs w:val="22"/>
        </w:rPr>
      </w:pPr>
    </w:p>
    <w:p w14:paraId="4DFE5692" w14:textId="77777777" w:rsidR="00C67BA4" w:rsidRPr="007D2054" w:rsidRDefault="00C67BA4">
      <w:pPr>
        <w:overflowPunct/>
        <w:autoSpaceDE/>
        <w:autoSpaceDN/>
        <w:adjustRightInd/>
        <w:jc w:val="both"/>
        <w:textAlignment w:val="auto"/>
        <w:rPr>
          <w:rFonts w:cs="Arial"/>
          <w:i/>
          <w:strike/>
          <w:sz w:val="22"/>
          <w:szCs w:val="22"/>
        </w:rPr>
      </w:pPr>
    </w:p>
    <w:p w14:paraId="4DFE5693" w14:textId="77777777" w:rsidR="00D63C4A" w:rsidRPr="007D2054" w:rsidRDefault="00D63C4A">
      <w:pPr>
        <w:tabs>
          <w:tab w:val="left" w:pos="-2977"/>
        </w:tabs>
        <w:ind w:left="567" w:hanging="567"/>
        <w:jc w:val="center"/>
        <w:rPr>
          <w:rFonts w:cs="Arial"/>
          <w:b/>
          <w:sz w:val="22"/>
          <w:szCs w:val="22"/>
        </w:rPr>
      </w:pPr>
      <w:r w:rsidRPr="007D2054">
        <w:rPr>
          <w:rFonts w:cs="Arial"/>
          <w:b/>
          <w:sz w:val="22"/>
          <w:szCs w:val="22"/>
        </w:rPr>
        <w:t>čl. VI.</w:t>
      </w:r>
    </w:p>
    <w:p w14:paraId="4DFE5694" w14:textId="77777777" w:rsidR="00D63C4A" w:rsidRPr="007D2054" w:rsidRDefault="00D63C4A">
      <w:pPr>
        <w:tabs>
          <w:tab w:val="left" w:pos="-2977"/>
        </w:tabs>
        <w:ind w:left="567" w:hanging="567"/>
        <w:jc w:val="center"/>
        <w:rPr>
          <w:rFonts w:cs="Arial"/>
          <w:b/>
          <w:sz w:val="22"/>
          <w:szCs w:val="22"/>
        </w:rPr>
      </w:pPr>
      <w:r w:rsidRPr="007D2054">
        <w:rPr>
          <w:rFonts w:cs="Arial"/>
          <w:b/>
          <w:sz w:val="22"/>
          <w:szCs w:val="22"/>
        </w:rPr>
        <w:t>Způsob  plnění  smlouvy</w:t>
      </w:r>
    </w:p>
    <w:p w14:paraId="4DFE5695" w14:textId="77777777" w:rsidR="00D63C4A" w:rsidRPr="007D2054" w:rsidRDefault="00D63C4A">
      <w:pPr>
        <w:tabs>
          <w:tab w:val="left" w:pos="-2977"/>
        </w:tabs>
        <w:jc w:val="both"/>
        <w:rPr>
          <w:rFonts w:cs="Arial"/>
          <w:b/>
          <w:sz w:val="22"/>
          <w:szCs w:val="22"/>
        </w:rPr>
      </w:pPr>
    </w:p>
    <w:p w14:paraId="4DFE5696" w14:textId="77777777" w:rsidR="00D63C4A" w:rsidRPr="007D2054" w:rsidRDefault="00D63C4A">
      <w:pPr>
        <w:pStyle w:val="Zkladntextodsazen22"/>
        <w:rPr>
          <w:rFonts w:ascii="Arial" w:hAnsi="Arial" w:cs="Arial"/>
          <w:sz w:val="22"/>
          <w:szCs w:val="22"/>
        </w:rPr>
      </w:pPr>
      <w:r w:rsidRPr="007D2054">
        <w:rPr>
          <w:rFonts w:ascii="Arial" w:hAnsi="Arial" w:cs="Arial"/>
          <w:sz w:val="22"/>
          <w:szCs w:val="22"/>
        </w:rPr>
        <w:t xml:space="preserve">1. </w:t>
      </w:r>
      <w:r w:rsidRPr="007D2054">
        <w:rPr>
          <w:rFonts w:ascii="Arial" w:hAnsi="Arial" w:cs="Arial"/>
          <w:sz w:val="22"/>
          <w:szCs w:val="22"/>
        </w:rPr>
        <w:tab/>
        <w:t xml:space="preserve">Zpracovatel postupuje při energetickém a materiálovém využití </w:t>
      </w:r>
      <w:r w:rsidR="00D54F2F" w:rsidRPr="007D2054">
        <w:rPr>
          <w:rFonts w:ascii="Arial" w:hAnsi="Arial" w:cs="Arial"/>
          <w:sz w:val="22"/>
          <w:szCs w:val="22"/>
        </w:rPr>
        <w:t>kalu</w:t>
      </w:r>
      <w:r w:rsidR="00F24FCD" w:rsidRPr="007D2054">
        <w:rPr>
          <w:rFonts w:ascii="Arial" w:hAnsi="Arial" w:cs="Arial"/>
          <w:sz w:val="22"/>
          <w:szCs w:val="22"/>
        </w:rPr>
        <w:t xml:space="preserve"> samostatně, s o</w:t>
      </w:r>
      <w:r w:rsidRPr="007D2054">
        <w:rPr>
          <w:rFonts w:ascii="Arial" w:hAnsi="Arial" w:cs="Arial"/>
          <w:sz w:val="22"/>
          <w:szCs w:val="22"/>
        </w:rPr>
        <w:t>dbornou péčí, podle vlastního technologického postupu prací, který musí být v souladu s platnými právními předpisy a tomu odpovídajícími technologickými předpisy. Dodržuje obecně závazné  předpisy, technické  normy, podmínky této smlouvy a dodatky ke smlouvě .</w:t>
      </w:r>
    </w:p>
    <w:p w14:paraId="4DFE5697" w14:textId="77777777" w:rsidR="00D63C4A" w:rsidRPr="007D2054" w:rsidRDefault="00D63C4A">
      <w:pPr>
        <w:tabs>
          <w:tab w:val="left" w:pos="-2977"/>
        </w:tabs>
        <w:ind w:left="567" w:hanging="567"/>
        <w:jc w:val="both"/>
        <w:rPr>
          <w:rFonts w:cs="Arial"/>
          <w:sz w:val="22"/>
          <w:szCs w:val="22"/>
        </w:rPr>
      </w:pPr>
    </w:p>
    <w:p w14:paraId="4DFE5698" w14:textId="385410B2" w:rsidR="00D63C4A" w:rsidRPr="007D2054" w:rsidRDefault="00D63C4A" w:rsidP="00561120">
      <w:pPr>
        <w:pStyle w:val="Textvbloku1"/>
        <w:ind w:right="-2"/>
        <w:rPr>
          <w:rFonts w:ascii="Arial" w:hAnsi="Arial" w:cs="Arial"/>
          <w:sz w:val="22"/>
          <w:szCs w:val="22"/>
        </w:rPr>
      </w:pPr>
      <w:r w:rsidRPr="007D2054">
        <w:rPr>
          <w:rFonts w:ascii="Arial" w:hAnsi="Arial" w:cs="Arial"/>
          <w:sz w:val="22"/>
          <w:szCs w:val="22"/>
        </w:rPr>
        <w:t xml:space="preserve">2.  Obě smluvní strany  se budou neprodleně  navzájem informovat o všech okolnostech,  které by při jejich činnostech mohly vést k ohrožení provozu, ohrožení stavu technických zařízení a objektů nebo nedodržení podmínek  ROZHODNUTÍ (čl. II, </w:t>
      </w:r>
      <w:proofErr w:type="gramStart"/>
      <w:r w:rsidRPr="007D2054">
        <w:rPr>
          <w:rFonts w:ascii="Arial" w:hAnsi="Arial" w:cs="Arial"/>
          <w:sz w:val="22"/>
          <w:szCs w:val="22"/>
        </w:rPr>
        <w:t>odst.</w:t>
      </w:r>
      <w:r w:rsidR="00663858">
        <w:rPr>
          <w:rFonts w:ascii="Arial" w:hAnsi="Arial" w:cs="Arial"/>
          <w:sz w:val="22"/>
          <w:szCs w:val="22"/>
        </w:rPr>
        <w:t>4</w:t>
      </w:r>
      <w:r w:rsidRPr="007D2054">
        <w:rPr>
          <w:rFonts w:ascii="Arial" w:hAnsi="Arial" w:cs="Arial"/>
          <w:sz w:val="22"/>
          <w:szCs w:val="22"/>
        </w:rPr>
        <w:t xml:space="preserve"> této</w:t>
      </w:r>
      <w:proofErr w:type="gramEnd"/>
      <w:r w:rsidRPr="007D2054">
        <w:rPr>
          <w:rFonts w:ascii="Arial" w:hAnsi="Arial" w:cs="Arial"/>
          <w:sz w:val="22"/>
          <w:szCs w:val="22"/>
        </w:rPr>
        <w:t xml:space="preserve"> smlouvy).</w:t>
      </w:r>
    </w:p>
    <w:p w14:paraId="4DFE5699" w14:textId="77777777" w:rsidR="00D63C4A" w:rsidRPr="007D2054" w:rsidRDefault="00D63C4A">
      <w:pPr>
        <w:tabs>
          <w:tab w:val="left" w:pos="-2977"/>
        </w:tabs>
        <w:jc w:val="both"/>
        <w:rPr>
          <w:rFonts w:cs="Arial"/>
          <w:b/>
          <w:sz w:val="22"/>
          <w:szCs w:val="22"/>
        </w:rPr>
      </w:pPr>
    </w:p>
    <w:p w14:paraId="4DFE569A" w14:textId="77777777" w:rsidR="00C67BA4" w:rsidRPr="007D2054" w:rsidRDefault="00C67BA4">
      <w:pPr>
        <w:tabs>
          <w:tab w:val="left" w:pos="-2977"/>
        </w:tabs>
        <w:jc w:val="both"/>
        <w:rPr>
          <w:rFonts w:cs="Arial"/>
          <w:b/>
          <w:sz w:val="22"/>
          <w:szCs w:val="22"/>
        </w:rPr>
      </w:pPr>
    </w:p>
    <w:p w14:paraId="4DFE569B" w14:textId="77777777" w:rsidR="00D63C4A" w:rsidRPr="007D2054" w:rsidRDefault="00D63C4A">
      <w:pPr>
        <w:tabs>
          <w:tab w:val="left" w:pos="-2977"/>
        </w:tabs>
        <w:ind w:left="567" w:hanging="567"/>
        <w:jc w:val="center"/>
        <w:rPr>
          <w:rFonts w:cs="Arial"/>
          <w:b/>
          <w:sz w:val="22"/>
          <w:szCs w:val="22"/>
        </w:rPr>
      </w:pPr>
      <w:r w:rsidRPr="007D2054">
        <w:rPr>
          <w:rFonts w:cs="Arial"/>
          <w:b/>
          <w:sz w:val="22"/>
          <w:szCs w:val="22"/>
        </w:rPr>
        <w:t>čl. VII.</w:t>
      </w:r>
    </w:p>
    <w:p w14:paraId="4DFE569C" w14:textId="77777777" w:rsidR="00D63C4A" w:rsidRPr="007D2054" w:rsidRDefault="00D63C4A">
      <w:pPr>
        <w:tabs>
          <w:tab w:val="left" w:pos="-2977"/>
        </w:tabs>
        <w:ind w:left="567" w:hanging="567"/>
        <w:jc w:val="center"/>
        <w:rPr>
          <w:rFonts w:cs="Arial"/>
          <w:b/>
          <w:sz w:val="22"/>
          <w:szCs w:val="22"/>
        </w:rPr>
      </w:pPr>
      <w:r w:rsidRPr="007D2054">
        <w:rPr>
          <w:rFonts w:cs="Arial"/>
          <w:b/>
          <w:sz w:val="22"/>
          <w:szCs w:val="22"/>
        </w:rPr>
        <w:t xml:space="preserve">Spolupůsobení smluvních stran </w:t>
      </w:r>
    </w:p>
    <w:p w14:paraId="4DFE569D" w14:textId="77777777" w:rsidR="00D63C4A" w:rsidRPr="007D2054" w:rsidRDefault="00D63C4A">
      <w:pPr>
        <w:pStyle w:val="Zkladntextodsazen24"/>
        <w:tabs>
          <w:tab w:val="left" w:pos="-2977"/>
          <w:tab w:val="left" w:pos="284"/>
        </w:tabs>
        <w:rPr>
          <w:rFonts w:ascii="Arial" w:hAnsi="Arial" w:cs="Arial"/>
          <w:sz w:val="22"/>
          <w:szCs w:val="22"/>
        </w:rPr>
      </w:pPr>
    </w:p>
    <w:p w14:paraId="4DFE569E" w14:textId="77777777" w:rsidR="00D63C4A" w:rsidRPr="007D2054" w:rsidRDefault="00D63C4A">
      <w:pPr>
        <w:pStyle w:val="Zkladntextodsazen22"/>
        <w:rPr>
          <w:rFonts w:ascii="Arial" w:hAnsi="Arial" w:cs="Arial"/>
          <w:sz w:val="22"/>
          <w:szCs w:val="22"/>
        </w:rPr>
      </w:pPr>
      <w:r w:rsidRPr="007D2054">
        <w:rPr>
          <w:rFonts w:ascii="Arial" w:hAnsi="Arial" w:cs="Arial"/>
          <w:sz w:val="22"/>
          <w:szCs w:val="22"/>
        </w:rPr>
        <w:t>1.</w:t>
      </w:r>
      <w:r w:rsidRPr="007D2054">
        <w:rPr>
          <w:rFonts w:ascii="Arial" w:hAnsi="Arial" w:cs="Arial"/>
          <w:sz w:val="22"/>
          <w:szCs w:val="22"/>
        </w:rPr>
        <w:tab/>
        <w:t>Zpracovatel stanoví příjezdové a přístupové cesty na příjmový terminál. Zajistí jejich údržbu, kvalitní s</w:t>
      </w:r>
      <w:r w:rsidR="00D54F2F" w:rsidRPr="007D2054">
        <w:rPr>
          <w:rFonts w:ascii="Arial" w:hAnsi="Arial" w:cs="Arial"/>
          <w:sz w:val="22"/>
          <w:szCs w:val="22"/>
        </w:rPr>
        <w:t>tabilní stav a jejich sjízdnost</w:t>
      </w:r>
      <w:r w:rsidRPr="007D2054">
        <w:rPr>
          <w:rFonts w:ascii="Arial" w:hAnsi="Arial" w:cs="Arial"/>
          <w:sz w:val="22"/>
          <w:szCs w:val="22"/>
        </w:rPr>
        <w:t xml:space="preserve">, zejména v zimním období. </w:t>
      </w:r>
    </w:p>
    <w:p w14:paraId="4DFE569F" w14:textId="77777777" w:rsidR="00D63C4A" w:rsidRPr="007D2054" w:rsidRDefault="00D63C4A">
      <w:pPr>
        <w:pStyle w:val="Zkladntextodsazen24"/>
        <w:numPr>
          <w:ilvl w:val="12"/>
          <w:numId w:val="0"/>
        </w:numPr>
        <w:tabs>
          <w:tab w:val="left" w:pos="-2977"/>
          <w:tab w:val="left" w:pos="284"/>
        </w:tabs>
        <w:ind w:left="567" w:hanging="567"/>
        <w:rPr>
          <w:rFonts w:ascii="Arial" w:hAnsi="Arial" w:cs="Arial"/>
          <w:sz w:val="22"/>
          <w:szCs w:val="22"/>
        </w:rPr>
      </w:pPr>
    </w:p>
    <w:p w14:paraId="4DFE56A0" w14:textId="77777777" w:rsidR="00D63C4A" w:rsidRPr="007D2054" w:rsidRDefault="00D63C4A" w:rsidP="005B7DD7">
      <w:pPr>
        <w:pStyle w:val="Zkladntextodsazen21"/>
        <w:numPr>
          <w:ilvl w:val="0"/>
          <w:numId w:val="5"/>
        </w:numPr>
        <w:tabs>
          <w:tab w:val="clear" w:pos="705"/>
          <w:tab w:val="clear" w:pos="1065"/>
          <w:tab w:val="left" w:pos="-2977"/>
        </w:tabs>
        <w:ind w:left="426" w:right="567" w:hanging="426"/>
        <w:jc w:val="both"/>
        <w:rPr>
          <w:rFonts w:ascii="Arial" w:hAnsi="Arial" w:cs="Arial"/>
          <w:strike/>
          <w:sz w:val="22"/>
          <w:szCs w:val="22"/>
        </w:rPr>
      </w:pPr>
      <w:r w:rsidRPr="007D2054">
        <w:rPr>
          <w:rFonts w:ascii="Arial" w:hAnsi="Arial" w:cs="Arial"/>
          <w:sz w:val="22"/>
          <w:szCs w:val="22"/>
        </w:rPr>
        <w:t>Dodavatel bude respektovat pravidla a nařízení zpracovatele pro výkon ostrahy a strážní</w:t>
      </w:r>
      <w:r w:rsidR="00D632ED" w:rsidRPr="007D2054">
        <w:rPr>
          <w:rFonts w:ascii="Arial" w:hAnsi="Arial" w:cs="Arial"/>
          <w:sz w:val="22"/>
          <w:szCs w:val="22"/>
        </w:rPr>
        <w:t xml:space="preserve"> </w:t>
      </w:r>
      <w:r w:rsidRPr="007D2054">
        <w:rPr>
          <w:rFonts w:ascii="Arial" w:hAnsi="Arial" w:cs="Arial"/>
          <w:sz w:val="22"/>
          <w:szCs w:val="22"/>
        </w:rPr>
        <w:t xml:space="preserve">služby  v místě plnění.         </w:t>
      </w:r>
    </w:p>
    <w:p w14:paraId="4DFE56A1" w14:textId="77777777" w:rsidR="00D63C4A" w:rsidRPr="007D2054" w:rsidRDefault="00D63C4A">
      <w:pPr>
        <w:pStyle w:val="Zkladntextodsazen24"/>
        <w:tabs>
          <w:tab w:val="left" w:pos="-2977"/>
          <w:tab w:val="left" w:pos="284"/>
        </w:tabs>
        <w:ind w:left="0" w:firstLine="0"/>
        <w:rPr>
          <w:rFonts w:ascii="Arial" w:hAnsi="Arial" w:cs="Arial"/>
          <w:sz w:val="22"/>
          <w:szCs w:val="22"/>
        </w:rPr>
      </w:pPr>
    </w:p>
    <w:p w14:paraId="22E374E6" w14:textId="408966E9" w:rsidR="00064A55" w:rsidRPr="007D2054" w:rsidRDefault="00064A55">
      <w:pPr>
        <w:pStyle w:val="Zkladntextodsazen24"/>
        <w:tabs>
          <w:tab w:val="left" w:pos="-2977"/>
          <w:tab w:val="left" w:pos="284"/>
        </w:tabs>
        <w:ind w:left="0" w:firstLine="0"/>
        <w:rPr>
          <w:rFonts w:ascii="Arial" w:hAnsi="Arial" w:cs="Arial"/>
          <w:sz w:val="22"/>
          <w:szCs w:val="22"/>
        </w:rPr>
      </w:pPr>
    </w:p>
    <w:p w14:paraId="4DFE56A7" w14:textId="77777777" w:rsidR="009F3F53" w:rsidRPr="007D2054" w:rsidRDefault="00D63C4A" w:rsidP="009F3F53">
      <w:pPr>
        <w:pStyle w:val="Nadpis2"/>
        <w:keepNext w:val="0"/>
        <w:jc w:val="center"/>
        <w:rPr>
          <w:rFonts w:ascii="Arial" w:hAnsi="Arial" w:cs="Arial"/>
          <w:sz w:val="22"/>
          <w:szCs w:val="22"/>
        </w:rPr>
      </w:pPr>
      <w:r w:rsidRPr="007D2054">
        <w:rPr>
          <w:rFonts w:ascii="Arial" w:hAnsi="Arial" w:cs="Arial"/>
          <w:sz w:val="22"/>
          <w:szCs w:val="22"/>
        </w:rPr>
        <w:t>čl</w:t>
      </w:r>
      <w:r w:rsidR="009F3F53" w:rsidRPr="007D2054">
        <w:rPr>
          <w:rFonts w:ascii="Arial" w:hAnsi="Arial" w:cs="Arial"/>
          <w:sz w:val="22"/>
          <w:szCs w:val="22"/>
        </w:rPr>
        <w:t xml:space="preserve"> VIII. </w:t>
      </w:r>
    </w:p>
    <w:p w14:paraId="4DFE56A8" w14:textId="77777777" w:rsidR="009F3F53" w:rsidRPr="007D2054" w:rsidRDefault="009F3F53" w:rsidP="009F3F53">
      <w:pPr>
        <w:pStyle w:val="Nadpis2"/>
        <w:keepNext w:val="0"/>
        <w:jc w:val="center"/>
        <w:rPr>
          <w:rFonts w:ascii="Arial" w:hAnsi="Arial" w:cs="Arial"/>
          <w:sz w:val="22"/>
          <w:szCs w:val="22"/>
        </w:rPr>
      </w:pPr>
      <w:r w:rsidRPr="007D2054">
        <w:rPr>
          <w:rFonts w:ascii="Arial" w:hAnsi="Arial" w:cs="Arial"/>
          <w:sz w:val="22"/>
          <w:szCs w:val="22"/>
        </w:rPr>
        <w:t>Bezpečnost práce, požární ochrana a životní prostředí</w:t>
      </w:r>
    </w:p>
    <w:p w14:paraId="4DFE56A9" w14:textId="77777777" w:rsidR="009F3F53" w:rsidRPr="007D2054" w:rsidRDefault="009F3F53" w:rsidP="009F3F53"/>
    <w:p w14:paraId="4DFE56AA" w14:textId="77777777" w:rsidR="009F3F53" w:rsidRPr="007D2054" w:rsidRDefault="009F3F53" w:rsidP="005B7DD7">
      <w:pPr>
        <w:pStyle w:val="Nadpis2"/>
        <w:keepNext w:val="0"/>
        <w:numPr>
          <w:ilvl w:val="0"/>
          <w:numId w:val="7"/>
        </w:numPr>
        <w:spacing w:before="0" w:after="60"/>
        <w:ind w:left="426" w:hanging="426"/>
        <w:jc w:val="both"/>
        <w:rPr>
          <w:rFonts w:cs="Arial"/>
          <w:sz w:val="22"/>
          <w:szCs w:val="22"/>
        </w:rPr>
      </w:pPr>
      <w:r w:rsidRPr="007D2054">
        <w:rPr>
          <w:rFonts w:ascii="Arial" w:hAnsi="Arial" w:cs="Arial"/>
          <w:b w:val="0"/>
          <w:sz w:val="22"/>
          <w:szCs w:val="22"/>
        </w:rPr>
        <w:t xml:space="preserve">Dodavatel se zavazuje, že jeho zaměstnanci jakož i veškeré další osoby, prostřednictvím nichž bude plnit závazky založené touto smlouvou, včetně řidičů dopravujících předmět smlouvy do </w:t>
      </w:r>
      <w:r w:rsidRPr="007D2054">
        <w:rPr>
          <w:rFonts w:ascii="Arial" w:hAnsi="Arial" w:cs="Arial"/>
          <w:b w:val="0"/>
          <w:sz w:val="22"/>
          <w:szCs w:val="22"/>
        </w:rPr>
        <w:lastRenderedPageBreak/>
        <w:t xml:space="preserve">místa plnění, budou v areálu zpracovatele dodržovat </w:t>
      </w:r>
      <w:r w:rsidR="00E7118A" w:rsidRPr="007D2054">
        <w:rPr>
          <w:rFonts w:ascii="Arial" w:hAnsi="Arial" w:cs="Arial"/>
          <w:b w:val="0"/>
          <w:sz w:val="22"/>
          <w:szCs w:val="22"/>
        </w:rPr>
        <w:t>základní pravidla bezpečnosti práce a ochrany zdraví při práci a budou dodržovat následující povinnosti, omezení a zákazy, zejména:</w:t>
      </w:r>
    </w:p>
    <w:p w14:paraId="4DFE56AB"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 xml:space="preserve">označení </w:t>
      </w:r>
      <w:r w:rsidR="00E7118A" w:rsidRPr="007D2054">
        <w:rPr>
          <w:rFonts w:ascii="Arial" w:hAnsi="Arial" w:cs="Arial"/>
          <w:b w:val="0"/>
          <w:sz w:val="22"/>
          <w:szCs w:val="22"/>
        </w:rPr>
        <w:t xml:space="preserve">vozidel </w:t>
      </w:r>
      <w:r w:rsidRPr="007D2054">
        <w:rPr>
          <w:rFonts w:ascii="Arial" w:hAnsi="Arial" w:cs="Arial"/>
          <w:b w:val="0"/>
          <w:sz w:val="22"/>
          <w:szCs w:val="22"/>
        </w:rPr>
        <w:t>výstražnými značkami a příkazy;</w:t>
      </w:r>
    </w:p>
    <w:p w14:paraId="4DFE56AC"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 xml:space="preserve">zákaz </w:t>
      </w:r>
      <w:r w:rsidR="00E7118A" w:rsidRPr="007D2054">
        <w:rPr>
          <w:rFonts w:ascii="Arial" w:hAnsi="Arial" w:cs="Arial"/>
          <w:b w:val="0"/>
          <w:sz w:val="22"/>
          <w:szCs w:val="22"/>
        </w:rPr>
        <w:t>požívání</w:t>
      </w:r>
      <w:r w:rsidRPr="007D2054">
        <w:rPr>
          <w:rFonts w:ascii="Arial" w:hAnsi="Arial" w:cs="Arial"/>
          <w:b w:val="0"/>
          <w:sz w:val="22"/>
          <w:szCs w:val="22"/>
        </w:rPr>
        <w:t xml:space="preserve"> alkoholických nápojů a používání jiných zakázaných návykových látek, zákaz jejich donášení do místa plnění;</w:t>
      </w:r>
    </w:p>
    <w:p w14:paraId="4DFE56AD"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zákaz jakékoliv manipulace s veškerým zařízením zpracovatele;</w:t>
      </w:r>
    </w:p>
    <w:p w14:paraId="4DFE56AE"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zákaz kouření a manipulace s otevřeným ohněm ve všech objektech;</w:t>
      </w:r>
    </w:p>
    <w:p w14:paraId="4DFE56AF" w14:textId="77777777" w:rsidR="009F3F53" w:rsidRPr="007D2054" w:rsidRDefault="00E7118A"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 xml:space="preserve">respektovat požární řády, dopravní řády a bezpečnostní značení </w:t>
      </w:r>
      <w:r w:rsidR="009F3F53" w:rsidRPr="007D2054">
        <w:rPr>
          <w:rFonts w:ascii="Arial" w:hAnsi="Arial" w:cs="Arial"/>
          <w:b w:val="0"/>
          <w:sz w:val="22"/>
          <w:szCs w:val="22"/>
        </w:rPr>
        <w:t>v místě plnění;</w:t>
      </w:r>
    </w:p>
    <w:p w14:paraId="4DFE56B0" w14:textId="77777777" w:rsidR="009F3F53" w:rsidRPr="007D2054" w:rsidRDefault="009F3F53" w:rsidP="005B7DD7">
      <w:pPr>
        <w:pStyle w:val="Nadpis2"/>
        <w:keepNext w:val="0"/>
        <w:numPr>
          <w:ilvl w:val="0"/>
          <w:numId w:val="6"/>
        </w:numPr>
        <w:spacing w:before="0"/>
        <w:jc w:val="both"/>
        <w:rPr>
          <w:rFonts w:ascii="Arial" w:hAnsi="Arial" w:cs="Arial"/>
          <w:b w:val="0"/>
          <w:sz w:val="22"/>
          <w:szCs w:val="22"/>
        </w:rPr>
      </w:pPr>
      <w:r w:rsidRPr="007D2054">
        <w:rPr>
          <w:rFonts w:ascii="Arial" w:hAnsi="Arial" w:cs="Arial"/>
          <w:b w:val="0"/>
          <w:sz w:val="22"/>
          <w:szCs w:val="22"/>
        </w:rPr>
        <w:t>zdržovat se pouze na určených místech, svévolně je neopouštět bez svolení určených vedoucích zaměstnanců zpracovatele, nevstupovat do jiných prostorů, používat pouze určené přístupové cesty;</w:t>
      </w:r>
    </w:p>
    <w:p w14:paraId="4DFE56B1" w14:textId="77777777" w:rsidR="009F3F53" w:rsidRPr="007D2054" w:rsidRDefault="009F3F53" w:rsidP="005B7DD7">
      <w:pPr>
        <w:pStyle w:val="Nadpis2"/>
        <w:keepNext w:val="0"/>
        <w:numPr>
          <w:ilvl w:val="0"/>
          <w:numId w:val="6"/>
        </w:numPr>
        <w:spacing w:before="0"/>
        <w:jc w:val="both"/>
        <w:rPr>
          <w:rFonts w:ascii="Arial" w:hAnsi="Arial" w:cs="Arial"/>
          <w:b w:val="0"/>
          <w:sz w:val="22"/>
          <w:szCs w:val="22"/>
        </w:rPr>
      </w:pPr>
      <w:r w:rsidRPr="007D2054">
        <w:rPr>
          <w:rFonts w:ascii="Arial" w:hAnsi="Arial" w:cs="Arial"/>
          <w:b w:val="0"/>
          <w:sz w:val="22"/>
          <w:szCs w:val="22"/>
        </w:rPr>
        <w:t>počínat si tak, aby nedošlo k ohrožení života a zdraví osob, ke vzniku požáru, k ekologickým haváriím nebo jiné škodní události na majetku;</w:t>
      </w:r>
    </w:p>
    <w:p w14:paraId="4DFE56B2" w14:textId="77777777" w:rsidR="009F3F53" w:rsidRPr="007D2054" w:rsidRDefault="009F3F53" w:rsidP="005B7DD7">
      <w:pPr>
        <w:pStyle w:val="Nadpis2"/>
        <w:keepNext w:val="0"/>
        <w:numPr>
          <w:ilvl w:val="0"/>
          <w:numId w:val="6"/>
        </w:numPr>
        <w:spacing w:before="0"/>
        <w:jc w:val="both"/>
        <w:rPr>
          <w:rFonts w:ascii="Arial" w:hAnsi="Arial" w:cs="Arial"/>
          <w:b w:val="0"/>
          <w:sz w:val="22"/>
          <w:szCs w:val="22"/>
        </w:rPr>
      </w:pPr>
      <w:r w:rsidRPr="007D2054">
        <w:rPr>
          <w:rFonts w:ascii="Arial" w:hAnsi="Arial" w:cs="Arial"/>
          <w:b w:val="0"/>
          <w:sz w:val="22"/>
          <w:szCs w:val="22"/>
        </w:rPr>
        <w:t>při jízdě v areálu místa plnění dodržovat pravidla silničního provozu, dopravní značení a omezení platná v tomto místě;</w:t>
      </w:r>
    </w:p>
    <w:p w14:paraId="4DFE56B3"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zbytečně nenechávat běžet motor auta;</w:t>
      </w:r>
    </w:p>
    <w:p w14:paraId="4DFE56B4" w14:textId="77777777" w:rsidR="009F3F53" w:rsidRPr="007D2054" w:rsidRDefault="009F3F53" w:rsidP="005B7DD7">
      <w:pPr>
        <w:pStyle w:val="Nadpis2"/>
        <w:keepNext w:val="0"/>
        <w:numPr>
          <w:ilvl w:val="0"/>
          <w:numId w:val="6"/>
        </w:numPr>
        <w:spacing w:before="0"/>
        <w:jc w:val="both"/>
        <w:rPr>
          <w:rFonts w:ascii="Arial" w:hAnsi="Arial" w:cs="Arial"/>
          <w:b w:val="0"/>
          <w:sz w:val="22"/>
          <w:szCs w:val="22"/>
        </w:rPr>
      </w:pPr>
      <w:r w:rsidRPr="007D2054">
        <w:rPr>
          <w:rFonts w:ascii="Arial" w:hAnsi="Arial" w:cs="Arial"/>
          <w:b w:val="0"/>
          <w:sz w:val="22"/>
          <w:szCs w:val="22"/>
        </w:rPr>
        <w:t>zajistit, aby z automobilu neunikaly provozní náplně, v případě jejich úniku informovat zaměstnance zpracovatele;</w:t>
      </w:r>
    </w:p>
    <w:p w14:paraId="4DFE56B5" w14:textId="77777777" w:rsidR="009F3F53" w:rsidRPr="007D2054" w:rsidRDefault="009F3F53" w:rsidP="005B7DD7">
      <w:pPr>
        <w:pStyle w:val="Nadpis2"/>
        <w:keepNext w:val="0"/>
        <w:numPr>
          <w:ilvl w:val="0"/>
          <w:numId w:val="6"/>
        </w:numPr>
        <w:spacing w:before="0"/>
        <w:jc w:val="both"/>
        <w:rPr>
          <w:rFonts w:ascii="Arial" w:hAnsi="Arial" w:cs="Arial"/>
          <w:b w:val="0"/>
          <w:sz w:val="22"/>
          <w:szCs w:val="22"/>
        </w:rPr>
      </w:pPr>
      <w:r w:rsidRPr="007D2054">
        <w:rPr>
          <w:rFonts w:ascii="Arial" w:hAnsi="Arial" w:cs="Arial"/>
          <w:b w:val="0"/>
          <w:sz w:val="22"/>
          <w:szCs w:val="22"/>
        </w:rPr>
        <w:t xml:space="preserve">při každém pobytu mimo kabinu vozidla </w:t>
      </w:r>
      <w:r w:rsidR="00E7118A" w:rsidRPr="007D2054">
        <w:rPr>
          <w:rFonts w:ascii="Arial" w:hAnsi="Arial" w:cs="Arial"/>
          <w:b w:val="0"/>
          <w:sz w:val="22"/>
          <w:szCs w:val="22"/>
        </w:rPr>
        <w:t>respektovat zóny pro používání osobních ochranných pracovních prostředků (</w:t>
      </w:r>
      <w:r w:rsidRPr="007D2054">
        <w:rPr>
          <w:rFonts w:ascii="Arial" w:hAnsi="Arial" w:cs="Arial"/>
          <w:b w:val="0"/>
          <w:sz w:val="22"/>
          <w:szCs w:val="22"/>
        </w:rPr>
        <w:t>ochrann</w:t>
      </w:r>
      <w:r w:rsidR="00E7118A" w:rsidRPr="007D2054">
        <w:rPr>
          <w:rFonts w:ascii="Arial" w:hAnsi="Arial" w:cs="Arial"/>
          <w:b w:val="0"/>
          <w:sz w:val="22"/>
          <w:szCs w:val="22"/>
        </w:rPr>
        <w:t>á</w:t>
      </w:r>
      <w:r w:rsidRPr="007D2054">
        <w:rPr>
          <w:rFonts w:ascii="Arial" w:hAnsi="Arial" w:cs="Arial"/>
          <w:b w:val="0"/>
          <w:sz w:val="22"/>
          <w:szCs w:val="22"/>
        </w:rPr>
        <w:t xml:space="preserve"> přilb</w:t>
      </w:r>
      <w:r w:rsidR="00E7118A" w:rsidRPr="007D2054">
        <w:rPr>
          <w:rFonts w:ascii="Arial" w:hAnsi="Arial" w:cs="Arial"/>
          <w:b w:val="0"/>
          <w:sz w:val="22"/>
          <w:szCs w:val="22"/>
        </w:rPr>
        <w:t>a</w:t>
      </w:r>
      <w:r w:rsidRPr="007D2054">
        <w:rPr>
          <w:rFonts w:ascii="Arial" w:hAnsi="Arial" w:cs="Arial"/>
          <w:b w:val="0"/>
          <w:sz w:val="22"/>
          <w:szCs w:val="22"/>
        </w:rPr>
        <w:t>, pracovní obuv</w:t>
      </w:r>
      <w:r w:rsidR="00E7118A" w:rsidRPr="007D2054">
        <w:rPr>
          <w:rFonts w:ascii="Arial" w:hAnsi="Arial" w:cs="Arial"/>
          <w:b w:val="0"/>
          <w:sz w:val="22"/>
          <w:szCs w:val="22"/>
        </w:rPr>
        <w:t>, brýle</w:t>
      </w:r>
      <w:r w:rsidRPr="007D2054">
        <w:rPr>
          <w:rFonts w:ascii="Arial" w:hAnsi="Arial" w:cs="Arial"/>
          <w:b w:val="0"/>
          <w:sz w:val="22"/>
          <w:szCs w:val="22"/>
        </w:rPr>
        <w:t xml:space="preserve"> a oděv</w:t>
      </w:r>
      <w:r w:rsidR="00E7118A" w:rsidRPr="007D2054">
        <w:rPr>
          <w:rFonts w:ascii="Arial" w:hAnsi="Arial" w:cs="Arial"/>
          <w:b w:val="0"/>
          <w:sz w:val="22"/>
          <w:szCs w:val="22"/>
        </w:rPr>
        <w:t xml:space="preserve"> s vysokou viditelností a</w:t>
      </w:r>
      <w:r w:rsidRPr="007D2054">
        <w:rPr>
          <w:rFonts w:ascii="Arial" w:hAnsi="Arial" w:cs="Arial"/>
          <w:b w:val="0"/>
          <w:sz w:val="22"/>
          <w:szCs w:val="22"/>
        </w:rPr>
        <w:t> reflexními prvky</w:t>
      </w:r>
      <w:r w:rsidR="00E7118A" w:rsidRPr="007D2054">
        <w:rPr>
          <w:rFonts w:ascii="Arial" w:hAnsi="Arial" w:cs="Arial"/>
          <w:b w:val="0"/>
          <w:sz w:val="22"/>
          <w:szCs w:val="22"/>
        </w:rPr>
        <w:t>)</w:t>
      </w:r>
      <w:r w:rsidRPr="007D2054">
        <w:rPr>
          <w:rFonts w:ascii="Arial" w:hAnsi="Arial" w:cs="Arial"/>
          <w:b w:val="0"/>
          <w:sz w:val="22"/>
          <w:szCs w:val="22"/>
        </w:rPr>
        <w:t>;</w:t>
      </w:r>
    </w:p>
    <w:p w14:paraId="4DFE56B6"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respektovat pokyny zaměstnanců zpracovatele;</w:t>
      </w:r>
    </w:p>
    <w:p w14:paraId="4DFE56B7"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dodržovat zákaz chůze nebo jízdy v kolejišti s výjimkou určeného přejezdu;</w:t>
      </w:r>
    </w:p>
    <w:p w14:paraId="4DFE56B8"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parkovat pouze na vyznačených parkovištích, která jsou označena dopravní značkou nebo jsou vyznačena jiným způsobem;</w:t>
      </w:r>
    </w:p>
    <w:p w14:paraId="4DFE56B9" w14:textId="77777777" w:rsidR="009F3F53" w:rsidRPr="007D2054" w:rsidRDefault="009F3F53"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oznamovat všechny dopravní nehody v místě plnění dle zák. č. 361/2000 Sb.;</w:t>
      </w:r>
    </w:p>
    <w:p w14:paraId="4DFE56BA" w14:textId="77777777" w:rsidR="009F3F53" w:rsidRPr="007D2054" w:rsidRDefault="00E7118A" w:rsidP="005B7DD7">
      <w:pPr>
        <w:pStyle w:val="Nadpis2"/>
        <w:keepNext w:val="0"/>
        <w:numPr>
          <w:ilvl w:val="0"/>
          <w:numId w:val="6"/>
        </w:numPr>
        <w:spacing w:before="0"/>
        <w:rPr>
          <w:rFonts w:ascii="Arial" w:hAnsi="Arial" w:cs="Arial"/>
          <w:b w:val="0"/>
          <w:sz w:val="22"/>
          <w:szCs w:val="22"/>
        </w:rPr>
      </w:pPr>
      <w:r w:rsidRPr="007D2054">
        <w:rPr>
          <w:rFonts w:ascii="Arial" w:hAnsi="Arial" w:cs="Arial"/>
          <w:b w:val="0"/>
          <w:sz w:val="22"/>
          <w:szCs w:val="22"/>
        </w:rPr>
        <w:t>povinnost umožnit ostraze v místě plnění kontrolu všech vozidel</w:t>
      </w:r>
      <w:r w:rsidR="009F3F53" w:rsidRPr="007D2054">
        <w:rPr>
          <w:rFonts w:ascii="Arial" w:hAnsi="Arial" w:cs="Arial"/>
          <w:b w:val="0"/>
          <w:sz w:val="22"/>
          <w:szCs w:val="22"/>
        </w:rPr>
        <w:t>.</w:t>
      </w:r>
    </w:p>
    <w:p w14:paraId="4DFE56BB" w14:textId="77777777" w:rsidR="009F3F53" w:rsidRPr="007D2054" w:rsidRDefault="009F3F53" w:rsidP="009F3F53">
      <w:pPr>
        <w:pStyle w:val="Nadpis2"/>
        <w:keepNext w:val="0"/>
        <w:spacing w:before="0" w:after="60"/>
        <w:rPr>
          <w:rFonts w:ascii="Arial" w:hAnsi="Arial" w:cs="Arial"/>
          <w:b w:val="0"/>
          <w:sz w:val="22"/>
          <w:szCs w:val="22"/>
        </w:rPr>
      </w:pPr>
    </w:p>
    <w:p w14:paraId="4DFE56BC" w14:textId="1D876D7E" w:rsidR="00B24B92" w:rsidRPr="007D2054" w:rsidRDefault="00B24B92" w:rsidP="005B7DD7">
      <w:pPr>
        <w:pStyle w:val="Nadpis2"/>
        <w:keepNext w:val="0"/>
        <w:numPr>
          <w:ilvl w:val="1"/>
          <w:numId w:val="9"/>
        </w:numPr>
        <w:suppressAutoHyphens/>
        <w:spacing w:before="0" w:after="60"/>
        <w:jc w:val="both"/>
        <w:rPr>
          <w:rFonts w:ascii="Arial" w:hAnsi="Arial" w:cs="Arial"/>
          <w:b w:val="0"/>
          <w:sz w:val="22"/>
          <w:szCs w:val="22"/>
        </w:rPr>
      </w:pPr>
      <w:r w:rsidRPr="007D2054">
        <w:rPr>
          <w:rFonts w:ascii="Arial" w:hAnsi="Arial" w:cs="Arial"/>
          <w:b w:val="0"/>
          <w:sz w:val="22"/>
          <w:szCs w:val="22"/>
        </w:rPr>
        <w:t xml:space="preserve">Kontaktní telefony </w:t>
      </w:r>
      <w:r w:rsidR="00640783" w:rsidRPr="007D2054">
        <w:rPr>
          <w:rFonts w:ascii="Arial" w:hAnsi="Arial" w:cs="Arial"/>
          <w:b w:val="0"/>
          <w:sz w:val="22"/>
          <w:szCs w:val="22"/>
        </w:rPr>
        <w:t>z</w:t>
      </w:r>
      <w:r w:rsidR="00C63FB3" w:rsidRPr="007D2054">
        <w:rPr>
          <w:rFonts w:ascii="Arial" w:hAnsi="Arial" w:cs="Arial"/>
          <w:b w:val="0"/>
          <w:sz w:val="22"/>
          <w:szCs w:val="22"/>
        </w:rPr>
        <w:t xml:space="preserve">pracovatele </w:t>
      </w:r>
      <w:r w:rsidRPr="007D2054">
        <w:rPr>
          <w:rFonts w:ascii="Arial" w:hAnsi="Arial" w:cs="Arial"/>
          <w:b w:val="0"/>
          <w:sz w:val="22"/>
          <w:szCs w:val="22"/>
        </w:rPr>
        <w:t>při mimořádných událostech</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3465"/>
        <w:gridCol w:w="2297"/>
      </w:tblGrid>
      <w:tr w:rsidR="00B24B92" w:rsidRPr="007D2054" w14:paraId="4DFE56C0" w14:textId="77777777" w:rsidTr="007E71E9">
        <w:tc>
          <w:tcPr>
            <w:tcW w:w="2880" w:type="dxa"/>
            <w:shd w:val="clear" w:color="auto" w:fill="auto"/>
          </w:tcPr>
          <w:p w14:paraId="4DFE56BD" w14:textId="77777777" w:rsidR="00B24B92" w:rsidRPr="007D2054" w:rsidRDefault="00B24B92" w:rsidP="000F4AE7">
            <w:pPr>
              <w:rPr>
                <w:rFonts w:cs="Arial"/>
                <w:b/>
                <w:sz w:val="22"/>
                <w:szCs w:val="22"/>
              </w:rPr>
            </w:pPr>
            <w:r w:rsidRPr="007D2054">
              <w:rPr>
                <w:rFonts w:cs="Arial"/>
                <w:b/>
                <w:sz w:val="22"/>
                <w:szCs w:val="22"/>
              </w:rPr>
              <w:t>Událost</w:t>
            </w:r>
          </w:p>
        </w:tc>
        <w:tc>
          <w:tcPr>
            <w:tcW w:w="3465" w:type="dxa"/>
            <w:shd w:val="clear" w:color="auto" w:fill="auto"/>
          </w:tcPr>
          <w:p w14:paraId="4DFE56BE" w14:textId="77777777" w:rsidR="00B24B92" w:rsidRPr="007D2054" w:rsidRDefault="00B24B92" w:rsidP="000F4AE7">
            <w:pPr>
              <w:rPr>
                <w:rFonts w:cs="Arial"/>
                <w:b/>
                <w:sz w:val="22"/>
                <w:szCs w:val="22"/>
              </w:rPr>
            </w:pPr>
            <w:r w:rsidRPr="007D2054">
              <w:rPr>
                <w:rFonts w:cs="Arial"/>
                <w:b/>
                <w:sz w:val="22"/>
                <w:szCs w:val="22"/>
              </w:rPr>
              <w:t>Volané místo</w:t>
            </w:r>
          </w:p>
        </w:tc>
        <w:tc>
          <w:tcPr>
            <w:tcW w:w="2297" w:type="dxa"/>
            <w:shd w:val="clear" w:color="auto" w:fill="auto"/>
          </w:tcPr>
          <w:p w14:paraId="4DFE56BF" w14:textId="77777777" w:rsidR="00B24B92" w:rsidRPr="007D2054" w:rsidRDefault="00B24B92" w:rsidP="000F4AE7">
            <w:pPr>
              <w:rPr>
                <w:rFonts w:cs="Arial"/>
                <w:b/>
                <w:sz w:val="22"/>
                <w:szCs w:val="22"/>
              </w:rPr>
            </w:pPr>
            <w:r w:rsidRPr="007D2054">
              <w:rPr>
                <w:rFonts w:cs="Arial"/>
                <w:b/>
                <w:sz w:val="22"/>
                <w:szCs w:val="22"/>
              </w:rPr>
              <w:t>Telefon</w:t>
            </w:r>
          </w:p>
        </w:tc>
      </w:tr>
      <w:tr w:rsidR="00B24B92" w:rsidRPr="007D2054" w14:paraId="4DFE56C8" w14:textId="77777777" w:rsidTr="007E71E9">
        <w:tc>
          <w:tcPr>
            <w:tcW w:w="2880" w:type="dxa"/>
            <w:shd w:val="clear" w:color="auto" w:fill="auto"/>
          </w:tcPr>
          <w:p w14:paraId="4DFE56C1" w14:textId="77777777" w:rsidR="00B24B92" w:rsidRPr="007D2054" w:rsidRDefault="00B24B92" w:rsidP="000F4AE7">
            <w:pPr>
              <w:rPr>
                <w:rFonts w:cs="Arial"/>
                <w:sz w:val="22"/>
                <w:szCs w:val="22"/>
              </w:rPr>
            </w:pPr>
            <w:r w:rsidRPr="007D2054">
              <w:rPr>
                <w:rFonts w:cs="Arial"/>
                <w:sz w:val="22"/>
                <w:szCs w:val="22"/>
              </w:rPr>
              <w:t>Při náhlém úniku náplní z vozidla nebo při úniku ropné látky</w:t>
            </w:r>
          </w:p>
        </w:tc>
        <w:tc>
          <w:tcPr>
            <w:tcW w:w="3465" w:type="dxa"/>
            <w:shd w:val="clear" w:color="auto" w:fill="auto"/>
          </w:tcPr>
          <w:p w14:paraId="4DFE56C2" w14:textId="77777777" w:rsidR="00B24B92" w:rsidRPr="007D2054" w:rsidRDefault="00B24B92" w:rsidP="000F4AE7">
            <w:pPr>
              <w:rPr>
                <w:rFonts w:cs="Arial"/>
                <w:sz w:val="22"/>
                <w:szCs w:val="22"/>
              </w:rPr>
            </w:pPr>
            <w:r w:rsidRPr="007D2054">
              <w:rPr>
                <w:rFonts w:cs="Arial"/>
                <w:sz w:val="22"/>
                <w:szCs w:val="22"/>
              </w:rPr>
              <w:t>Vedoucí provozu        (6:00 – 13:30)</w:t>
            </w:r>
          </w:p>
          <w:p w14:paraId="4DFE56C3" w14:textId="77777777" w:rsidR="00B24B92" w:rsidRPr="007D2054" w:rsidRDefault="00B24B92" w:rsidP="000F4AE7">
            <w:pPr>
              <w:rPr>
                <w:rFonts w:cs="Arial"/>
                <w:sz w:val="22"/>
                <w:szCs w:val="22"/>
              </w:rPr>
            </w:pPr>
            <w:r w:rsidRPr="007D2054">
              <w:rPr>
                <w:rFonts w:cs="Arial"/>
                <w:sz w:val="22"/>
                <w:szCs w:val="22"/>
              </w:rPr>
              <w:t>Olejové hospodářství</w:t>
            </w:r>
          </w:p>
          <w:p w14:paraId="4DFE56C4" w14:textId="77777777" w:rsidR="00B24B92" w:rsidRPr="007D2054" w:rsidRDefault="00B24B92" w:rsidP="000F4AE7">
            <w:pPr>
              <w:rPr>
                <w:rFonts w:cs="Arial"/>
                <w:sz w:val="22"/>
                <w:szCs w:val="22"/>
              </w:rPr>
            </w:pPr>
            <w:r w:rsidRPr="007D2054">
              <w:rPr>
                <w:rFonts w:cs="Arial"/>
                <w:sz w:val="22"/>
                <w:szCs w:val="22"/>
              </w:rPr>
              <w:t>Centrální velín</w:t>
            </w:r>
          </w:p>
        </w:tc>
        <w:tc>
          <w:tcPr>
            <w:tcW w:w="2297" w:type="dxa"/>
            <w:shd w:val="clear" w:color="auto" w:fill="auto"/>
          </w:tcPr>
          <w:p w14:paraId="4DFE56C5" w14:textId="77777777" w:rsidR="00B24B92" w:rsidRPr="007D2054" w:rsidRDefault="00B24B92" w:rsidP="000F4AE7">
            <w:pPr>
              <w:rPr>
                <w:rFonts w:cs="Arial"/>
                <w:sz w:val="22"/>
                <w:szCs w:val="22"/>
              </w:rPr>
            </w:pPr>
            <w:r w:rsidRPr="007D2054">
              <w:rPr>
                <w:rFonts w:cs="Arial"/>
                <w:sz w:val="22"/>
                <w:szCs w:val="22"/>
              </w:rPr>
              <w:t>544 122 494</w:t>
            </w:r>
          </w:p>
          <w:p w14:paraId="4DFE56C6" w14:textId="77777777" w:rsidR="00B24B92" w:rsidRPr="007D2054" w:rsidRDefault="00B24B92" w:rsidP="000F4AE7">
            <w:pPr>
              <w:rPr>
                <w:rFonts w:cs="Arial"/>
                <w:sz w:val="22"/>
                <w:szCs w:val="22"/>
              </w:rPr>
            </w:pPr>
            <w:r w:rsidRPr="007D2054">
              <w:rPr>
                <w:rFonts w:cs="Arial"/>
                <w:sz w:val="22"/>
                <w:szCs w:val="22"/>
              </w:rPr>
              <w:t>606 956 522</w:t>
            </w:r>
          </w:p>
          <w:p w14:paraId="4DFE56C7" w14:textId="77777777" w:rsidR="00B24B92" w:rsidRPr="007D2054" w:rsidRDefault="00B24B92" w:rsidP="000F4AE7">
            <w:pPr>
              <w:rPr>
                <w:rFonts w:cs="Arial"/>
                <w:sz w:val="22"/>
                <w:szCs w:val="22"/>
              </w:rPr>
            </w:pPr>
            <w:r w:rsidRPr="007D2054">
              <w:rPr>
                <w:rFonts w:cs="Arial"/>
                <w:sz w:val="22"/>
                <w:szCs w:val="22"/>
              </w:rPr>
              <w:t>544 122 320</w:t>
            </w:r>
          </w:p>
        </w:tc>
      </w:tr>
      <w:tr w:rsidR="00B24B92" w:rsidRPr="007D2054" w14:paraId="4DFE56CE" w14:textId="77777777" w:rsidTr="007E71E9">
        <w:tc>
          <w:tcPr>
            <w:tcW w:w="2880" w:type="dxa"/>
            <w:shd w:val="clear" w:color="auto" w:fill="auto"/>
          </w:tcPr>
          <w:p w14:paraId="4DFE56C9" w14:textId="77777777" w:rsidR="00B24B92" w:rsidRPr="007D2054" w:rsidRDefault="00B24B92" w:rsidP="000F4AE7">
            <w:pPr>
              <w:rPr>
                <w:rFonts w:cs="Arial"/>
                <w:sz w:val="22"/>
                <w:szCs w:val="22"/>
              </w:rPr>
            </w:pPr>
            <w:r w:rsidRPr="007D2054">
              <w:rPr>
                <w:rFonts w:cs="Arial"/>
                <w:sz w:val="22"/>
                <w:szCs w:val="22"/>
              </w:rPr>
              <w:t>Při poruše vozu</w:t>
            </w:r>
          </w:p>
        </w:tc>
        <w:tc>
          <w:tcPr>
            <w:tcW w:w="3465" w:type="dxa"/>
            <w:shd w:val="clear" w:color="auto" w:fill="auto"/>
          </w:tcPr>
          <w:p w14:paraId="4DFE56CA" w14:textId="77777777" w:rsidR="00B24B92" w:rsidRPr="007D2054" w:rsidRDefault="00B24B92" w:rsidP="000F4AE7">
            <w:pPr>
              <w:rPr>
                <w:rFonts w:cs="Arial"/>
                <w:sz w:val="22"/>
                <w:szCs w:val="22"/>
              </w:rPr>
            </w:pPr>
            <w:r w:rsidRPr="007D2054">
              <w:rPr>
                <w:rFonts w:cs="Arial"/>
                <w:sz w:val="22"/>
                <w:szCs w:val="22"/>
              </w:rPr>
              <w:t>Hospodářská správa (6:00 – 13:30)</w:t>
            </w:r>
          </w:p>
          <w:p w14:paraId="4DFE56CB" w14:textId="77777777" w:rsidR="00B24B92" w:rsidRPr="007D2054" w:rsidRDefault="00B24B92" w:rsidP="000F4AE7">
            <w:pPr>
              <w:rPr>
                <w:rFonts w:cs="Arial"/>
                <w:sz w:val="22"/>
                <w:szCs w:val="22"/>
              </w:rPr>
            </w:pPr>
            <w:r w:rsidRPr="007D2054">
              <w:rPr>
                <w:rFonts w:cs="Arial"/>
                <w:sz w:val="22"/>
                <w:szCs w:val="22"/>
              </w:rPr>
              <w:t>Centrální velín</w:t>
            </w:r>
          </w:p>
        </w:tc>
        <w:tc>
          <w:tcPr>
            <w:tcW w:w="2297" w:type="dxa"/>
            <w:shd w:val="clear" w:color="auto" w:fill="auto"/>
          </w:tcPr>
          <w:p w14:paraId="4DFE56CC" w14:textId="77777777" w:rsidR="00B24B92" w:rsidRPr="007D2054" w:rsidRDefault="00B24B92" w:rsidP="000F4AE7">
            <w:pPr>
              <w:rPr>
                <w:rFonts w:cs="Arial"/>
                <w:sz w:val="22"/>
                <w:szCs w:val="22"/>
              </w:rPr>
            </w:pPr>
            <w:r w:rsidRPr="007D2054">
              <w:rPr>
                <w:rFonts w:cs="Arial"/>
                <w:sz w:val="22"/>
                <w:szCs w:val="22"/>
              </w:rPr>
              <w:t>544 122 250</w:t>
            </w:r>
          </w:p>
          <w:p w14:paraId="4DFE56CD" w14:textId="77777777" w:rsidR="00B24B92" w:rsidRPr="007D2054" w:rsidRDefault="00B24B92" w:rsidP="000F4AE7">
            <w:pPr>
              <w:rPr>
                <w:rFonts w:cs="Arial"/>
                <w:sz w:val="22"/>
                <w:szCs w:val="22"/>
              </w:rPr>
            </w:pPr>
            <w:r w:rsidRPr="007D2054">
              <w:rPr>
                <w:rFonts w:cs="Arial"/>
                <w:sz w:val="22"/>
                <w:szCs w:val="22"/>
              </w:rPr>
              <w:t>544 122 320</w:t>
            </w:r>
          </w:p>
        </w:tc>
      </w:tr>
      <w:tr w:rsidR="00B24B92" w:rsidRPr="007D2054" w14:paraId="4DFE56D2" w14:textId="77777777" w:rsidTr="007E71E9">
        <w:tc>
          <w:tcPr>
            <w:tcW w:w="2880" w:type="dxa"/>
            <w:shd w:val="clear" w:color="auto" w:fill="auto"/>
          </w:tcPr>
          <w:p w14:paraId="4DFE56CF" w14:textId="77777777" w:rsidR="00B24B92" w:rsidRPr="007D2054" w:rsidRDefault="00B24B92" w:rsidP="000F4AE7">
            <w:pPr>
              <w:rPr>
                <w:rFonts w:cs="Arial"/>
                <w:sz w:val="22"/>
                <w:szCs w:val="22"/>
              </w:rPr>
            </w:pPr>
            <w:r w:rsidRPr="007D2054">
              <w:rPr>
                <w:rFonts w:cs="Arial"/>
                <w:sz w:val="22"/>
                <w:szCs w:val="22"/>
              </w:rPr>
              <w:t>Ohlašovna požáru</w:t>
            </w:r>
          </w:p>
        </w:tc>
        <w:tc>
          <w:tcPr>
            <w:tcW w:w="3465" w:type="dxa"/>
            <w:shd w:val="clear" w:color="auto" w:fill="auto"/>
          </w:tcPr>
          <w:p w14:paraId="4DFE56D0" w14:textId="77777777" w:rsidR="00B24B92" w:rsidRPr="007D2054" w:rsidRDefault="00B24B92" w:rsidP="000F4AE7">
            <w:pPr>
              <w:rPr>
                <w:rFonts w:cs="Arial"/>
                <w:sz w:val="22"/>
                <w:szCs w:val="22"/>
              </w:rPr>
            </w:pPr>
            <w:r w:rsidRPr="007D2054">
              <w:rPr>
                <w:rFonts w:cs="Arial"/>
                <w:sz w:val="22"/>
                <w:szCs w:val="22"/>
              </w:rPr>
              <w:t>Hlavní vrátnice</w:t>
            </w:r>
          </w:p>
        </w:tc>
        <w:tc>
          <w:tcPr>
            <w:tcW w:w="2297" w:type="dxa"/>
            <w:shd w:val="clear" w:color="auto" w:fill="auto"/>
          </w:tcPr>
          <w:p w14:paraId="4DFE56D1" w14:textId="77777777" w:rsidR="00B24B92" w:rsidRPr="007D2054" w:rsidRDefault="00B24B92" w:rsidP="000F4AE7">
            <w:pPr>
              <w:rPr>
                <w:rFonts w:cs="Arial"/>
                <w:sz w:val="22"/>
                <w:szCs w:val="22"/>
              </w:rPr>
            </w:pPr>
            <w:r w:rsidRPr="007D2054">
              <w:rPr>
                <w:rFonts w:cs="Arial"/>
                <w:sz w:val="22"/>
                <w:szCs w:val="22"/>
              </w:rPr>
              <w:t>544 122 249</w:t>
            </w:r>
          </w:p>
        </w:tc>
      </w:tr>
      <w:tr w:rsidR="00B24B92" w:rsidRPr="007D2054" w14:paraId="4DFE56D6" w14:textId="77777777" w:rsidTr="007E71E9">
        <w:tc>
          <w:tcPr>
            <w:tcW w:w="2880" w:type="dxa"/>
            <w:shd w:val="clear" w:color="auto" w:fill="auto"/>
          </w:tcPr>
          <w:p w14:paraId="4DFE56D3" w14:textId="77777777" w:rsidR="00B24B92" w:rsidRPr="007D2054" w:rsidRDefault="00B24B92" w:rsidP="000F4AE7">
            <w:pPr>
              <w:rPr>
                <w:rFonts w:cs="Arial"/>
                <w:sz w:val="22"/>
                <w:szCs w:val="22"/>
              </w:rPr>
            </w:pPr>
            <w:r w:rsidRPr="007D2054">
              <w:rPr>
                <w:rFonts w:cs="Arial"/>
                <w:sz w:val="22"/>
                <w:szCs w:val="22"/>
              </w:rPr>
              <w:t>Jiná mimořádná událost</w:t>
            </w:r>
          </w:p>
        </w:tc>
        <w:tc>
          <w:tcPr>
            <w:tcW w:w="3465" w:type="dxa"/>
            <w:shd w:val="clear" w:color="auto" w:fill="auto"/>
          </w:tcPr>
          <w:p w14:paraId="4DFE56D4" w14:textId="77777777" w:rsidR="00B24B92" w:rsidRPr="007D2054" w:rsidRDefault="00B24B92" w:rsidP="000F4AE7">
            <w:pPr>
              <w:rPr>
                <w:rFonts w:cs="Arial"/>
                <w:sz w:val="22"/>
                <w:szCs w:val="22"/>
              </w:rPr>
            </w:pPr>
            <w:r w:rsidRPr="007D2054">
              <w:rPr>
                <w:rFonts w:cs="Arial"/>
                <w:sz w:val="22"/>
                <w:szCs w:val="22"/>
              </w:rPr>
              <w:t>Centrální velín</w:t>
            </w:r>
          </w:p>
        </w:tc>
        <w:tc>
          <w:tcPr>
            <w:tcW w:w="2297" w:type="dxa"/>
            <w:shd w:val="clear" w:color="auto" w:fill="auto"/>
          </w:tcPr>
          <w:p w14:paraId="4DFE56D5" w14:textId="0B8E4535" w:rsidR="00B24B92" w:rsidRPr="007D2054" w:rsidRDefault="00027933" w:rsidP="00027933">
            <w:pPr>
              <w:rPr>
                <w:rFonts w:cs="Arial"/>
                <w:sz w:val="22"/>
                <w:szCs w:val="22"/>
              </w:rPr>
            </w:pPr>
            <w:r w:rsidRPr="007D2054">
              <w:rPr>
                <w:rFonts w:cs="Arial"/>
                <w:sz w:val="22"/>
                <w:szCs w:val="22"/>
              </w:rPr>
              <w:t>544 </w:t>
            </w:r>
            <w:r w:rsidR="00B24B92" w:rsidRPr="007D2054">
              <w:rPr>
                <w:rFonts w:cs="Arial"/>
                <w:sz w:val="22"/>
                <w:szCs w:val="22"/>
              </w:rPr>
              <w:t>122</w:t>
            </w:r>
            <w:r w:rsidRPr="007D2054">
              <w:rPr>
                <w:rFonts w:cs="Arial"/>
                <w:sz w:val="22"/>
                <w:szCs w:val="22"/>
              </w:rPr>
              <w:t xml:space="preserve"> </w:t>
            </w:r>
            <w:r w:rsidR="00B24B92" w:rsidRPr="007D2054">
              <w:rPr>
                <w:rFonts w:cs="Arial"/>
                <w:sz w:val="22"/>
                <w:szCs w:val="22"/>
              </w:rPr>
              <w:t>320</w:t>
            </w:r>
          </w:p>
        </w:tc>
      </w:tr>
    </w:tbl>
    <w:p w14:paraId="4DFE56D7" w14:textId="77777777" w:rsidR="009F3F53" w:rsidRPr="007D2054" w:rsidRDefault="009F3F53" w:rsidP="009F3F53">
      <w:pPr>
        <w:pStyle w:val="Nadpis2"/>
        <w:keepNext w:val="0"/>
        <w:spacing w:before="0" w:after="60"/>
        <w:rPr>
          <w:rFonts w:ascii="Arial" w:hAnsi="Arial" w:cs="Arial"/>
          <w:b w:val="0"/>
          <w:sz w:val="22"/>
          <w:szCs w:val="22"/>
        </w:rPr>
      </w:pPr>
    </w:p>
    <w:p w14:paraId="4DFE56D8" w14:textId="77777777" w:rsidR="009F3F53" w:rsidRPr="007D2054" w:rsidRDefault="009F3F53" w:rsidP="005B7DD7">
      <w:pPr>
        <w:pStyle w:val="Nadpis2"/>
        <w:keepNext w:val="0"/>
        <w:numPr>
          <w:ilvl w:val="1"/>
          <w:numId w:val="9"/>
        </w:numPr>
        <w:spacing w:before="0" w:after="60"/>
        <w:rPr>
          <w:rFonts w:ascii="Arial" w:hAnsi="Arial" w:cs="Arial"/>
          <w:b w:val="0"/>
          <w:sz w:val="22"/>
          <w:szCs w:val="22"/>
        </w:rPr>
      </w:pPr>
      <w:r w:rsidRPr="007D2054">
        <w:rPr>
          <w:rFonts w:ascii="Arial" w:hAnsi="Arial" w:cs="Arial"/>
          <w:b w:val="0"/>
          <w:sz w:val="22"/>
          <w:szCs w:val="22"/>
        </w:rPr>
        <w:t>Dodavatel bere na vědomí, že zpracovatel má zavedeny a udržovány systémy:</w:t>
      </w:r>
    </w:p>
    <w:p w14:paraId="4DFE56D9" w14:textId="77777777" w:rsidR="009F3F53" w:rsidRPr="007D2054" w:rsidRDefault="009F3F53" w:rsidP="005B7DD7">
      <w:pPr>
        <w:pStyle w:val="Nadpis2"/>
        <w:keepNext w:val="0"/>
        <w:numPr>
          <w:ilvl w:val="0"/>
          <w:numId w:val="8"/>
        </w:numPr>
        <w:spacing w:before="0" w:after="60"/>
        <w:ind w:left="851" w:hanging="284"/>
        <w:rPr>
          <w:rFonts w:ascii="Arial" w:hAnsi="Arial" w:cs="Arial"/>
          <w:b w:val="0"/>
          <w:sz w:val="22"/>
          <w:szCs w:val="22"/>
        </w:rPr>
      </w:pPr>
      <w:r w:rsidRPr="007D2054">
        <w:rPr>
          <w:rFonts w:ascii="Arial" w:hAnsi="Arial" w:cs="Arial"/>
          <w:b w:val="0"/>
          <w:sz w:val="22"/>
          <w:szCs w:val="22"/>
        </w:rPr>
        <w:t>managementu jakosti dle ČSN EN ISO 9001</w:t>
      </w:r>
    </w:p>
    <w:p w14:paraId="4DFE56DA" w14:textId="77777777" w:rsidR="009F3F53" w:rsidRPr="007D2054" w:rsidRDefault="009F3F53" w:rsidP="005B7DD7">
      <w:pPr>
        <w:pStyle w:val="Nadpis2"/>
        <w:keepNext w:val="0"/>
        <w:numPr>
          <w:ilvl w:val="0"/>
          <w:numId w:val="8"/>
        </w:numPr>
        <w:spacing w:before="0" w:after="60"/>
        <w:ind w:left="851" w:hanging="284"/>
        <w:rPr>
          <w:rFonts w:ascii="Arial" w:hAnsi="Arial" w:cs="Arial"/>
          <w:b w:val="0"/>
          <w:sz w:val="22"/>
          <w:szCs w:val="22"/>
        </w:rPr>
      </w:pPr>
      <w:r w:rsidRPr="007D2054">
        <w:rPr>
          <w:rFonts w:ascii="Arial" w:hAnsi="Arial" w:cs="Arial"/>
          <w:b w:val="0"/>
          <w:sz w:val="22"/>
          <w:szCs w:val="22"/>
        </w:rPr>
        <w:t>environmentálního managementu dle ČSN EN ISO 14001</w:t>
      </w:r>
    </w:p>
    <w:p w14:paraId="4DFE56DB" w14:textId="15E1C2D1" w:rsidR="009F3F53" w:rsidRPr="007D2054" w:rsidRDefault="009F3F53" w:rsidP="005B7DD7">
      <w:pPr>
        <w:pStyle w:val="Nadpis2"/>
        <w:keepNext w:val="0"/>
        <w:numPr>
          <w:ilvl w:val="0"/>
          <w:numId w:val="8"/>
        </w:numPr>
        <w:spacing w:before="0" w:after="60"/>
        <w:ind w:left="851" w:hanging="284"/>
        <w:rPr>
          <w:rFonts w:ascii="Arial" w:hAnsi="Arial" w:cs="Arial"/>
          <w:b w:val="0"/>
          <w:sz w:val="22"/>
          <w:szCs w:val="22"/>
        </w:rPr>
      </w:pPr>
      <w:r w:rsidRPr="007D2054">
        <w:rPr>
          <w:rFonts w:ascii="Arial" w:hAnsi="Arial" w:cs="Arial"/>
          <w:b w:val="0"/>
          <w:sz w:val="22"/>
          <w:szCs w:val="22"/>
        </w:rPr>
        <w:t xml:space="preserve">managementu bezpečnosti a ochrany zdraví při práci dle ČSN </w:t>
      </w:r>
      <w:r w:rsidR="0066497C" w:rsidRPr="007D2054">
        <w:rPr>
          <w:rFonts w:ascii="Arial" w:hAnsi="Arial" w:cs="Arial"/>
          <w:b w:val="0"/>
          <w:sz w:val="22"/>
          <w:szCs w:val="22"/>
        </w:rPr>
        <w:t>EN ISO</w:t>
      </w:r>
      <w:r w:rsidRPr="007D2054">
        <w:rPr>
          <w:rFonts w:ascii="Arial" w:hAnsi="Arial" w:cs="Arial"/>
          <w:b w:val="0"/>
          <w:sz w:val="22"/>
          <w:szCs w:val="22"/>
        </w:rPr>
        <w:t xml:space="preserve"> </w:t>
      </w:r>
      <w:r w:rsidR="0066497C" w:rsidRPr="007D2054">
        <w:rPr>
          <w:rFonts w:ascii="Arial" w:hAnsi="Arial" w:cs="Arial"/>
          <w:b w:val="0"/>
          <w:sz w:val="22"/>
          <w:szCs w:val="22"/>
        </w:rPr>
        <w:t>45</w:t>
      </w:r>
      <w:r w:rsidRPr="007D2054">
        <w:rPr>
          <w:rFonts w:ascii="Arial" w:hAnsi="Arial" w:cs="Arial"/>
          <w:b w:val="0"/>
          <w:sz w:val="22"/>
          <w:szCs w:val="22"/>
        </w:rPr>
        <w:t>001</w:t>
      </w:r>
    </w:p>
    <w:p w14:paraId="4DFE56DC" w14:textId="77777777" w:rsidR="009F3F53" w:rsidRPr="007D2054" w:rsidRDefault="009F3F53" w:rsidP="005B7DD7">
      <w:pPr>
        <w:pStyle w:val="Nadpis2"/>
        <w:keepNext w:val="0"/>
        <w:numPr>
          <w:ilvl w:val="0"/>
          <w:numId w:val="8"/>
        </w:numPr>
        <w:spacing w:before="0" w:after="60"/>
        <w:ind w:left="851" w:hanging="284"/>
        <w:rPr>
          <w:rFonts w:ascii="Arial" w:hAnsi="Arial" w:cs="Arial"/>
          <w:b w:val="0"/>
          <w:sz w:val="22"/>
          <w:szCs w:val="22"/>
        </w:rPr>
      </w:pPr>
      <w:r w:rsidRPr="007D2054">
        <w:rPr>
          <w:rFonts w:ascii="Arial" w:hAnsi="Arial" w:cs="Arial"/>
          <w:b w:val="0"/>
          <w:sz w:val="22"/>
          <w:szCs w:val="22"/>
        </w:rPr>
        <w:t>managementu hospodaření s energiemi dle ČSN EN ISO 50001</w:t>
      </w:r>
    </w:p>
    <w:p w14:paraId="4DFE56DD" w14:textId="77777777" w:rsidR="009F3F53" w:rsidRPr="007D2054" w:rsidRDefault="009F3F53" w:rsidP="009F3F53">
      <w:pPr>
        <w:rPr>
          <w:rFonts w:cs="Arial"/>
          <w:sz w:val="22"/>
          <w:szCs w:val="22"/>
        </w:rPr>
      </w:pPr>
    </w:p>
    <w:p w14:paraId="4DFE56DE" w14:textId="1201CA95" w:rsidR="009F3F53" w:rsidRPr="007D2054" w:rsidRDefault="009F3F53" w:rsidP="009F3F53">
      <w:pPr>
        <w:pStyle w:val="Nadpis2"/>
        <w:keepNext w:val="0"/>
        <w:spacing w:before="0" w:after="60"/>
        <w:ind w:left="567"/>
        <w:rPr>
          <w:rFonts w:ascii="Arial" w:hAnsi="Arial" w:cs="Arial"/>
          <w:b w:val="0"/>
          <w:sz w:val="22"/>
          <w:szCs w:val="22"/>
        </w:rPr>
      </w:pPr>
      <w:r w:rsidRPr="007D2054">
        <w:rPr>
          <w:rFonts w:ascii="Arial" w:hAnsi="Arial" w:cs="Arial"/>
          <w:b w:val="0"/>
          <w:sz w:val="22"/>
          <w:szCs w:val="22"/>
        </w:rPr>
        <w:t>a dodavatel bude respektovat zásady těchto systémů a politiku společnosti zpracovatele.</w:t>
      </w:r>
    </w:p>
    <w:p w14:paraId="69C56E9F" w14:textId="374B0B24" w:rsidR="00A12F42" w:rsidRPr="007D2054" w:rsidRDefault="00A12F42" w:rsidP="00A12F42"/>
    <w:p w14:paraId="54F729C3" w14:textId="785B7FBB" w:rsidR="00A12F42" w:rsidRPr="007D2054" w:rsidRDefault="00A12F42" w:rsidP="00A12F42">
      <w:pPr>
        <w:rPr>
          <w:sz w:val="22"/>
          <w:szCs w:val="22"/>
        </w:rPr>
      </w:pPr>
      <w:r w:rsidRPr="007D2054">
        <w:t xml:space="preserve">4. </w:t>
      </w:r>
      <w:r w:rsidRPr="007D2054">
        <w:tab/>
      </w:r>
      <w:r w:rsidRPr="007D2054">
        <w:rPr>
          <w:sz w:val="22"/>
          <w:szCs w:val="22"/>
        </w:rPr>
        <w:t>Zpracovatel se zavazuje, že</w:t>
      </w:r>
    </w:p>
    <w:p w14:paraId="1D458915" w14:textId="21B1913F" w:rsidR="00A12F42" w:rsidRPr="007D2054" w:rsidRDefault="00A12F42" w:rsidP="005B7DD7">
      <w:pPr>
        <w:numPr>
          <w:ilvl w:val="0"/>
          <w:numId w:val="11"/>
        </w:numPr>
        <w:jc w:val="both"/>
        <w:rPr>
          <w:sz w:val="22"/>
          <w:szCs w:val="22"/>
        </w:rPr>
      </w:pPr>
      <w:r w:rsidRPr="007D2054">
        <w:rPr>
          <w:sz w:val="22"/>
          <w:szCs w:val="22"/>
        </w:rPr>
        <w:t xml:space="preserve">zajistí provedení díla v souladu s obecně závaznými právními předpisy v oblasti bezpečnosti a ochrany zdraví při práci (BOZP), požární ochrany (PO) a životního prostředí (ŽP) </w:t>
      </w:r>
    </w:p>
    <w:p w14:paraId="5D9E6653" w14:textId="3D349716" w:rsidR="00A12F42" w:rsidRPr="007D2054" w:rsidRDefault="00A12F42" w:rsidP="005B7DD7">
      <w:pPr>
        <w:numPr>
          <w:ilvl w:val="0"/>
          <w:numId w:val="11"/>
        </w:numPr>
        <w:jc w:val="both"/>
        <w:rPr>
          <w:sz w:val="22"/>
          <w:szCs w:val="22"/>
        </w:rPr>
      </w:pPr>
      <w:r w:rsidRPr="007D2054">
        <w:rPr>
          <w:sz w:val="22"/>
          <w:szCs w:val="22"/>
        </w:rPr>
        <w:t>zajistí bezpečnost a ochranu zdraví při práci svých pracovníků, kteří provádějí práci ve smyslu předmětu smlouvy a zabezpečí jejich vybavení ochrannými pomůckami a jejich proškolení předpisy BOZP a PO;</w:t>
      </w:r>
    </w:p>
    <w:p w14:paraId="2594F598" w14:textId="3A9C24FC" w:rsidR="00A12F42" w:rsidRPr="007D2054" w:rsidRDefault="00A12F42" w:rsidP="005B7DD7">
      <w:pPr>
        <w:numPr>
          <w:ilvl w:val="0"/>
          <w:numId w:val="11"/>
        </w:numPr>
        <w:rPr>
          <w:sz w:val="22"/>
          <w:szCs w:val="22"/>
        </w:rPr>
      </w:pPr>
      <w:r w:rsidRPr="007D2054">
        <w:rPr>
          <w:sz w:val="22"/>
          <w:szCs w:val="22"/>
        </w:rPr>
        <w:lastRenderedPageBreak/>
        <w:t>použije při realizaci  díla pouze stroje a zařízení schopné bezpečného provozu.</w:t>
      </w:r>
    </w:p>
    <w:p w14:paraId="4DFE56DF" w14:textId="77777777" w:rsidR="009F3F53" w:rsidRPr="007D2054" w:rsidRDefault="009F3F53" w:rsidP="009F3F53">
      <w:pPr>
        <w:rPr>
          <w:sz w:val="22"/>
          <w:szCs w:val="22"/>
        </w:rPr>
      </w:pPr>
    </w:p>
    <w:p w14:paraId="4DFE56E0" w14:textId="77777777" w:rsidR="00561120" w:rsidRPr="007D2054" w:rsidRDefault="00561120" w:rsidP="009F3F53">
      <w:pPr>
        <w:tabs>
          <w:tab w:val="left" w:pos="-2977"/>
          <w:tab w:val="left" w:pos="284"/>
        </w:tabs>
        <w:ind w:left="567" w:hanging="567"/>
        <w:jc w:val="center"/>
        <w:rPr>
          <w:rFonts w:cs="Arial"/>
          <w:sz w:val="22"/>
          <w:szCs w:val="22"/>
        </w:rPr>
      </w:pPr>
    </w:p>
    <w:p w14:paraId="4DFE56E1" w14:textId="77777777" w:rsidR="00C2511D" w:rsidRPr="007D2054" w:rsidRDefault="00C2511D">
      <w:pPr>
        <w:tabs>
          <w:tab w:val="left" w:pos="-2977"/>
          <w:tab w:val="right" w:pos="284"/>
          <w:tab w:val="left" w:pos="426"/>
        </w:tabs>
        <w:ind w:left="567" w:hanging="567"/>
        <w:jc w:val="center"/>
        <w:rPr>
          <w:rFonts w:cs="Arial"/>
          <w:b/>
          <w:sz w:val="22"/>
          <w:szCs w:val="22"/>
        </w:rPr>
      </w:pPr>
    </w:p>
    <w:p w14:paraId="4DFE56E2" w14:textId="77777777" w:rsidR="00D63C4A" w:rsidRPr="007D2054" w:rsidRDefault="00D63C4A">
      <w:pPr>
        <w:tabs>
          <w:tab w:val="left" w:pos="-2977"/>
          <w:tab w:val="right" w:pos="284"/>
          <w:tab w:val="left" w:pos="426"/>
        </w:tabs>
        <w:ind w:left="567" w:hanging="567"/>
        <w:jc w:val="center"/>
        <w:rPr>
          <w:rFonts w:cs="Arial"/>
          <w:b/>
          <w:sz w:val="22"/>
          <w:szCs w:val="22"/>
        </w:rPr>
      </w:pPr>
      <w:r w:rsidRPr="007D2054">
        <w:rPr>
          <w:rFonts w:cs="Arial"/>
          <w:b/>
          <w:sz w:val="22"/>
          <w:szCs w:val="22"/>
        </w:rPr>
        <w:t>čl.IX.</w:t>
      </w:r>
    </w:p>
    <w:p w14:paraId="4DFE56E3" w14:textId="77777777" w:rsidR="00D63C4A" w:rsidRPr="007D2054" w:rsidRDefault="00D63C4A">
      <w:pPr>
        <w:tabs>
          <w:tab w:val="left" w:pos="-2977"/>
          <w:tab w:val="left" w:pos="284"/>
        </w:tabs>
        <w:ind w:left="567" w:hanging="567"/>
        <w:jc w:val="center"/>
        <w:rPr>
          <w:rFonts w:cs="Arial"/>
          <w:b/>
          <w:sz w:val="22"/>
          <w:szCs w:val="22"/>
        </w:rPr>
      </w:pPr>
      <w:r w:rsidRPr="007D2054">
        <w:rPr>
          <w:rFonts w:cs="Arial"/>
          <w:b/>
          <w:sz w:val="22"/>
          <w:szCs w:val="22"/>
        </w:rPr>
        <w:t>Fakturování a placení</w:t>
      </w:r>
    </w:p>
    <w:p w14:paraId="4DFE56E4" w14:textId="77777777" w:rsidR="00D63C4A" w:rsidRPr="007D2054" w:rsidRDefault="00D63C4A">
      <w:pPr>
        <w:pStyle w:val="Zkladntextodsazen22"/>
        <w:tabs>
          <w:tab w:val="left" w:pos="284"/>
        </w:tabs>
        <w:ind w:left="567" w:hanging="567"/>
        <w:rPr>
          <w:rFonts w:ascii="Arial" w:hAnsi="Arial" w:cs="Arial"/>
          <w:sz w:val="22"/>
          <w:szCs w:val="22"/>
        </w:rPr>
      </w:pPr>
    </w:p>
    <w:p w14:paraId="4DFE56E5" w14:textId="77777777" w:rsidR="00D63C4A" w:rsidRPr="007D2054" w:rsidRDefault="00D63C4A" w:rsidP="00561120">
      <w:pPr>
        <w:pStyle w:val="Zkladntextodsazen22"/>
        <w:tabs>
          <w:tab w:val="left" w:pos="284"/>
        </w:tabs>
        <w:rPr>
          <w:rFonts w:ascii="Arial" w:hAnsi="Arial" w:cs="Arial"/>
          <w:sz w:val="22"/>
          <w:szCs w:val="22"/>
        </w:rPr>
      </w:pPr>
      <w:r w:rsidRPr="007D2054">
        <w:rPr>
          <w:rFonts w:ascii="Arial" w:hAnsi="Arial" w:cs="Arial"/>
          <w:sz w:val="22"/>
          <w:szCs w:val="22"/>
        </w:rPr>
        <w:t xml:space="preserve">1.  Cena za energetické a </w:t>
      </w:r>
      <w:r w:rsidR="00D54F2F" w:rsidRPr="007D2054">
        <w:rPr>
          <w:rFonts w:ascii="Arial" w:hAnsi="Arial" w:cs="Arial"/>
          <w:sz w:val="22"/>
          <w:szCs w:val="22"/>
        </w:rPr>
        <w:t>materiálové využití (spálení) kalu</w:t>
      </w:r>
      <w:r w:rsidRPr="007D2054">
        <w:rPr>
          <w:rFonts w:ascii="Arial" w:hAnsi="Arial" w:cs="Arial"/>
          <w:sz w:val="22"/>
          <w:szCs w:val="22"/>
        </w:rPr>
        <w:t xml:space="preserve"> bude zpracovatelem fakturována měsíčně vždy do 15. dne následujícího měsíce.</w:t>
      </w:r>
    </w:p>
    <w:p w14:paraId="4DFE56E6" w14:textId="77777777" w:rsidR="00D63C4A" w:rsidRPr="007D2054" w:rsidRDefault="00D63C4A">
      <w:pPr>
        <w:pStyle w:val="Zkladntextodsazen22"/>
        <w:tabs>
          <w:tab w:val="left" w:pos="284"/>
        </w:tabs>
        <w:ind w:left="567" w:hanging="567"/>
        <w:rPr>
          <w:rFonts w:ascii="Arial" w:hAnsi="Arial" w:cs="Arial"/>
          <w:sz w:val="22"/>
          <w:szCs w:val="22"/>
        </w:rPr>
      </w:pPr>
      <w:r w:rsidRPr="007D2054">
        <w:rPr>
          <w:rFonts w:ascii="Arial" w:hAnsi="Arial" w:cs="Arial"/>
          <w:sz w:val="22"/>
          <w:szCs w:val="22"/>
        </w:rPr>
        <w:t xml:space="preserve">         </w:t>
      </w:r>
    </w:p>
    <w:p w14:paraId="4DFE56E8" w14:textId="177D4B69" w:rsidR="00D63C4A" w:rsidRPr="007D2054" w:rsidRDefault="00D63C4A" w:rsidP="00525FAD">
      <w:pPr>
        <w:pStyle w:val="Zkladntextodsazen24"/>
        <w:tabs>
          <w:tab w:val="left" w:pos="-2977"/>
        </w:tabs>
        <w:ind w:left="426" w:hanging="426"/>
        <w:rPr>
          <w:rFonts w:ascii="Arial" w:hAnsi="Arial" w:cs="Arial"/>
          <w:sz w:val="22"/>
          <w:szCs w:val="22"/>
        </w:rPr>
      </w:pPr>
      <w:r w:rsidRPr="007D2054">
        <w:rPr>
          <w:rFonts w:ascii="Arial" w:hAnsi="Arial" w:cs="Arial"/>
          <w:sz w:val="22"/>
          <w:szCs w:val="22"/>
        </w:rPr>
        <w:t xml:space="preserve">2.  </w:t>
      </w:r>
      <w:r w:rsidR="007E71E9" w:rsidRPr="007D2054">
        <w:rPr>
          <w:rFonts w:ascii="Arial" w:hAnsi="Arial" w:cs="Arial"/>
          <w:sz w:val="22"/>
          <w:szCs w:val="22"/>
        </w:rPr>
        <w:tab/>
      </w:r>
      <w:r w:rsidRPr="007D2054">
        <w:rPr>
          <w:rFonts w:ascii="Arial" w:hAnsi="Arial" w:cs="Arial"/>
          <w:sz w:val="22"/>
          <w:szCs w:val="22"/>
        </w:rPr>
        <w:t>Za  datum uskutečnění zdanitelného plnění se považuje poslední kalendářní den měsíce.</w:t>
      </w:r>
      <w:r w:rsidR="00525FAD" w:rsidRPr="007D2054">
        <w:rPr>
          <w:rFonts w:ascii="Arial" w:hAnsi="Arial" w:cs="Arial"/>
          <w:sz w:val="22"/>
          <w:szCs w:val="22"/>
        </w:rPr>
        <w:t xml:space="preserve"> </w:t>
      </w:r>
      <w:r w:rsidRPr="007D2054">
        <w:rPr>
          <w:rFonts w:ascii="Arial" w:hAnsi="Arial" w:cs="Arial"/>
          <w:sz w:val="22"/>
          <w:szCs w:val="22"/>
        </w:rPr>
        <w:t>Faktura bude mít náležitosti daňového dokladu. Na faktuře bude uvedeno číslo  smlouvy a objednávky.</w:t>
      </w:r>
    </w:p>
    <w:p w14:paraId="4DFE56E9" w14:textId="77777777" w:rsidR="00D63C4A" w:rsidRPr="007D2054" w:rsidRDefault="00D63C4A">
      <w:pPr>
        <w:tabs>
          <w:tab w:val="left" w:pos="-2977"/>
          <w:tab w:val="left" w:pos="284"/>
        </w:tabs>
        <w:ind w:left="567" w:hanging="567"/>
        <w:jc w:val="both"/>
        <w:rPr>
          <w:rFonts w:cs="Arial"/>
          <w:sz w:val="22"/>
          <w:szCs w:val="22"/>
        </w:rPr>
      </w:pPr>
    </w:p>
    <w:p w14:paraId="4DFE56EA" w14:textId="6A9E735C" w:rsidR="00D63C4A" w:rsidRPr="007D2054" w:rsidRDefault="00D54F2F">
      <w:pPr>
        <w:tabs>
          <w:tab w:val="left" w:pos="-2977"/>
        </w:tabs>
        <w:ind w:left="426" w:hanging="426"/>
        <w:jc w:val="both"/>
        <w:rPr>
          <w:rFonts w:cs="Arial"/>
          <w:sz w:val="22"/>
          <w:szCs w:val="22"/>
        </w:rPr>
      </w:pPr>
      <w:r w:rsidRPr="007D2054">
        <w:rPr>
          <w:rFonts w:cs="Arial"/>
          <w:sz w:val="22"/>
          <w:szCs w:val="22"/>
        </w:rPr>
        <w:t xml:space="preserve">3.  </w:t>
      </w:r>
      <w:r w:rsidR="007E71E9" w:rsidRPr="007D2054">
        <w:rPr>
          <w:rFonts w:cs="Arial"/>
          <w:sz w:val="22"/>
          <w:szCs w:val="22"/>
        </w:rPr>
        <w:tab/>
      </w:r>
      <w:r w:rsidRPr="007D2054">
        <w:rPr>
          <w:rFonts w:cs="Arial"/>
          <w:sz w:val="22"/>
          <w:szCs w:val="22"/>
        </w:rPr>
        <w:t xml:space="preserve">Splatnost faktur byla </w:t>
      </w:r>
      <w:r w:rsidR="00D63C4A" w:rsidRPr="007D2054">
        <w:rPr>
          <w:rFonts w:cs="Arial"/>
          <w:sz w:val="22"/>
          <w:szCs w:val="22"/>
        </w:rPr>
        <w:t xml:space="preserve">dohodnuta mezi smluvními stranami na </w:t>
      </w:r>
      <w:r w:rsidR="00E303DB" w:rsidRPr="007D2054">
        <w:rPr>
          <w:rFonts w:cs="Arial"/>
          <w:sz w:val="22"/>
          <w:szCs w:val="22"/>
        </w:rPr>
        <w:t xml:space="preserve"> </w:t>
      </w:r>
      <w:r w:rsidR="00345327" w:rsidRPr="007D2054">
        <w:rPr>
          <w:rFonts w:cs="Arial"/>
          <w:sz w:val="22"/>
          <w:szCs w:val="22"/>
        </w:rPr>
        <w:t>45 dní</w:t>
      </w:r>
      <w:r w:rsidR="00D63C4A" w:rsidRPr="007D2054">
        <w:rPr>
          <w:rFonts w:cs="Arial"/>
          <w:sz w:val="22"/>
          <w:szCs w:val="22"/>
        </w:rPr>
        <w:t xml:space="preserve"> ode dne doručení faktury.</w:t>
      </w:r>
      <w:r w:rsidRPr="007D2054">
        <w:rPr>
          <w:rFonts w:cs="Arial"/>
          <w:sz w:val="22"/>
          <w:szCs w:val="22"/>
        </w:rPr>
        <w:t xml:space="preserve"> </w:t>
      </w:r>
      <w:r w:rsidR="00A12F42" w:rsidRPr="007D2054">
        <w:rPr>
          <w:rFonts w:cs="Arial"/>
          <w:sz w:val="22"/>
          <w:szCs w:val="22"/>
        </w:rPr>
        <w:t>V pochybnostech se má za to, že faktura byla doručena třetí (3) den po jejím odeslání. Za rozhodující se považuje datum podacího razítka poštovního úřadu. Elektronická faktura se doručuje na adresu faktury@bvk.cz.</w:t>
      </w:r>
    </w:p>
    <w:p w14:paraId="4DFE56EB" w14:textId="77777777" w:rsidR="00D63C4A" w:rsidRPr="007D2054" w:rsidRDefault="00D63C4A">
      <w:pPr>
        <w:tabs>
          <w:tab w:val="left" w:pos="-2977"/>
          <w:tab w:val="left" w:pos="284"/>
        </w:tabs>
        <w:ind w:left="567" w:hanging="567"/>
        <w:jc w:val="both"/>
        <w:rPr>
          <w:rFonts w:cs="Arial"/>
          <w:sz w:val="22"/>
          <w:szCs w:val="22"/>
        </w:rPr>
      </w:pPr>
    </w:p>
    <w:p w14:paraId="4DFE56EC" w14:textId="77777777" w:rsidR="00D63C4A" w:rsidRPr="007D2054" w:rsidRDefault="00D63C4A">
      <w:pPr>
        <w:pStyle w:val="Zkladntextodsazen22"/>
        <w:tabs>
          <w:tab w:val="left" w:pos="-3119"/>
        </w:tabs>
        <w:rPr>
          <w:rFonts w:ascii="Arial" w:hAnsi="Arial" w:cs="Arial"/>
          <w:sz w:val="22"/>
          <w:szCs w:val="22"/>
        </w:rPr>
      </w:pPr>
      <w:r w:rsidRPr="007D2054">
        <w:rPr>
          <w:rFonts w:ascii="Arial" w:hAnsi="Arial" w:cs="Arial"/>
          <w:sz w:val="22"/>
          <w:szCs w:val="22"/>
        </w:rPr>
        <w:t xml:space="preserve">4.  V případě, že faktura nebude obsahovat potřebné náležitosti je dodavatel oprávněn ji vrátit k doplnění. V takovém případě se přeruší plynutí lhůty splatnosti a nová lhůta splatnosti začne plynout doručením opravené faktury. </w:t>
      </w:r>
    </w:p>
    <w:p w14:paraId="4DFE56ED" w14:textId="77777777" w:rsidR="00D63C4A" w:rsidRPr="007D2054" w:rsidRDefault="00D63C4A">
      <w:pPr>
        <w:tabs>
          <w:tab w:val="left" w:pos="-2977"/>
          <w:tab w:val="left" w:pos="284"/>
        </w:tabs>
        <w:ind w:left="567" w:hanging="567"/>
        <w:jc w:val="both"/>
        <w:rPr>
          <w:rFonts w:cs="Arial"/>
          <w:sz w:val="22"/>
          <w:szCs w:val="22"/>
        </w:rPr>
      </w:pPr>
    </w:p>
    <w:p w14:paraId="4DFE56EE" w14:textId="77777777" w:rsidR="00D63C4A" w:rsidRPr="007D2054" w:rsidRDefault="00D63C4A" w:rsidP="005B7DD7">
      <w:pPr>
        <w:numPr>
          <w:ilvl w:val="0"/>
          <w:numId w:val="4"/>
        </w:numPr>
        <w:tabs>
          <w:tab w:val="clear" w:pos="570"/>
          <w:tab w:val="left" w:pos="-2977"/>
        </w:tabs>
        <w:ind w:left="426" w:hanging="426"/>
        <w:jc w:val="both"/>
        <w:rPr>
          <w:rFonts w:cs="Arial"/>
          <w:sz w:val="22"/>
          <w:szCs w:val="22"/>
        </w:rPr>
      </w:pPr>
      <w:r w:rsidRPr="007D2054">
        <w:rPr>
          <w:rFonts w:cs="Arial"/>
          <w:sz w:val="22"/>
          <w:szCs w:val="22"/>
        </w:rPr>
        <w:t>V případě prodlení dodavatele s placením faktur ve sjednané lhůtě, je oprávněn zpracovatel vyúčtovat úrok z prodlení v zákonné výši.</w:t>
      </w:r>
    </w:p>
    <w:p w14:paraId="4DFE56EF" w14:textId="77777777" w:rsidR="00D63C4A" w:rsidRPr="007D2054" w:rsidRDefault="00D63C4A">
      <w:pPr>
        <w:tabs>
          <w:tab w:val="left" w:pos="-2977"/>
        </w:tabs>
        <w:jc w:val="both"/>
        <w:rPr>
          <w:rFonts w:cs="Arial"/>
          <w:sz w:val="22"/>
          <w:szCs w:val="22"/>
        </w:rPr>
      </w:pPr>
    </w:p>
    <w:p w14:paraId="4DFE56F0" w14:textId="527C6A09" w:rsidR="00D63C4A" w:rsidRPr="007D2054" w:rsidRDefault="00D63C4A">
      <w:pPr>
        <w:overflowPunct/>
        <w:autoSpaceDE/>
        <w:autoSpaceDN/>
        <w:adjustRightInd/>
        <w:ind w:left="426" w:hanging="426"/>
        <w:jc w:val="both"/>
        <w:textAlignment w:val="auto"/>
        <w:rPr>
          <w:rFonts w:cs="Arial"/>
          <w:sz w:val="22"/>
          <w:szCs w:val="22"/>
        </w:rPr>
      </w:pPr>
      <w:r w:rsidRPr="007D2054">
        <w:rPr>
          <w:rFonts w:cs="Arial"/>
          <w:sz w:val="22"/>
          <w:szCs w:val="22"/>
        </w:rPr>
        <w:t xml:space="preserve">6.   V případě prodlení dodavatele s placením jednotlivých faktur ve lhůtě delší než 30 dnů ode   dne splatnosti, je zpracovatel oprávněn pozastavit odběr </w:t>
      </w:r>
      <w:r w:rsidR="00D54F2F" w:rsidRPr="007D2054">
        <w:rPr>
          <w:rFonts w:cs="Arial"/>
          <w:sz w:val="22"/>
          <w:szCs w:val="22"/>
        </w:rPr>
        <w:t>kalu</w:t>
      </w:r>
      <w:r w:rsidRPr="007D2054">
        <w:rPr>
          <w:rFonts w:cs="Arial"/>
          <w:sz w:val="22"/>
          <w:szCs w:val="22"/>
        </w:rPr>
        <w:t xml:space="preserve"> až do úplného splacení  dluhu.</w:t>
      </w:r>
    </w:p>
    <w:p w14:paraId="7961B375" w14:textId="77777777" w:rsidR="00A12F42" w:rsidRPr="007D2054" w:rsidRDefault="00A12F42" w:rsidP="00A12F42">
      <w:pPr>
        <w:overflowPunct/>
        <w:autoSpaceDE/>
        <w:autoSpaceDN/>
        <w:adjustRightInd/>
        <w:ind w:left="426" w:hanging="426"/>
        <w:jc w:val="both"/>
        <w:textAlignment w:val="auto"/>
        <w:rPr>
          <w:rFonts w:cs="Arial"/>
          <w:sz w:val="22"/>
          <w:szCs w:val="22"/>
        </w:rPr>
      </w:pPr>
    </w:p>
    <w:p w14:paraId="0B0E3B95" w14:textId="460CD8A4" w:rsidR="00A12F42" w:rsidRPr="007D2054" w:rsidRDefault="00A12F42" w:rsidP="00A12F42">
      <w:pPr>
        <w:overflowPunct/>
        <w:autoSpaceDE/>
        <w:autoSpaceDN/>
        <w:adjustRightInd/>
        <w:ind w:left="426" w:hanging="426"/>
        <w:jc w:val="both"/>
        <w:textAlignment w:val="auto"/>
        <w:rPr>
          <w:rFonts w:cs="Arial"/>
          <w:sz w:val="22"/>
          <w:szCs w:val="22"/>
        </w:rPr>
      </w:pPr>
      <w:r w:rsidRPr="007D2054">
        <w:rPr>
          <w:rFonts w:cs="Arial"/>
          <w:sz w:val="22"/>
          <w:szCs w:val="22"/>
        </w:rPr>
        <w:t xml:space="preserve">7. </w:t>
      </w:r>
      <w:r w:rsidRPr="007D2054">
        <w:rPr>
          <w:rFonts w:cs="Arial"/>
          <w:sz w:val="22"/>
          <w:szCs w:val="22"/>
        </w:rPr>
        <w:tab/>
        <w:t>Zpracovatel na faktuře uvede číslo smlouvy dodavatele.</w:t>
      </w:r>
    </w:p>
    <w:p w14:paraId="2682730D" w14:textId="77777777" w:rsidR="00A12F42" w:rsidRPr="007D2054" w:rsidRDefault="00A12F42" w:rsidP="00A12F42">
      <w:pPr>
        <w:overflowPunct/>
        <w:autoSpaceDE/>
        <w:autoSpaceDN/>
        <w:adjustRightInd/>
        <w:ind w:left="426" w:hanging="426"/>
        <w:jc w:val="both"/>
        <w:textAlignment w:val="auto"/>
        <w:rPr>
          <w:rFonts w:cs="Arial"/>
          <w:sz w:val="22"/>
          <w:szCs w:val="22"/>
        </w:rPr>
      </w:pPr>
    </w:p>
    <w:p w14:paraId="3C107183" w14:textId="66B9C808" w:rsidR="00A12F42" w:rsidRPr="007D2054" w:rsidRDefault="00A12F42" w:rsidP="00A12F42">
      <w:pPr>
        <w:overflowPunct/>
        <w:autoSpaceDE/>
        <w:autoSpaceDN/>
        <w:adjustRightInd/>
        <w:ind w:left="426" w:hanging="426"/>
        <w:jc w:val="both"/>
        <w:textAlignment w:val="auto"/>
        <w:rPr>
          <w:rFonts w:cs="Arial"/>
          <w:sz w:val="22"/>
          <w:szCs w:val="22"/>
        </w:rPr>
      </w:pPr>
      <w:r w:rsidRPr="007D2054">
        <w:rPr>
          <w:rFonts w:cs="Arial"/>
          <w:sz w:val="22"/>
          <w:szCs w:val="22"/>
        </w:rPr>
        <w:t>8</w:t>
      </w:r>
      <w:r w:rsidRPr="007D2054">
        <w:rPr>
          <w:rFonts w:cs="Arial"/>
          <w:sz w:val="22"/>
          <w:szCs w:val="22"/>
        </w:rPr>
        <w:tab/>
        <w:t>Platba bude provedena převodem na účet zpracovatele uvedený ve faktuře.</w:t>
      </w:r>
    </w:p>
    <w:p w14:paraId="4DFE56F1" w14:textId="77777777" w:rsidR="00561120" w:rsidRPr="007D2054" w:rsidRDefault="00561120">
      <w:pPr>
        <w:overflowPunct/>
        <w:autoSpaceDE/>
        <w:autoSpaceDN/>
        <w:adjustRightInd/>
        <w:jc w:val="both"/>
        <w:textAlignment w:val="auto"/>
        <w:rPr>
          <w:rFonts w:cs="Arial"/>
          <w:sz w:val="22"/>
          <w:szCs w:val="22"/>
        </w:rPr>
      </w:pPr>
    </w:p>
    <w:p w14:paraId="4DFE56F2" w14:textId="77777777" w:rsidR="00C2511D" w:rsidRPr="007D2054" w:rsidRDefault="00C2511D">
      <w:pPr>
        <w:overflowPunct/>
        <w:autoSpaceDE/>
        <w:autoSpaceDN/>
        <w:adjustRightInd/>
        <w:jc w:val="both"/>
        <w:textAlignment w:val="auto"/>
        <w:rPr>
          <w:rFonts w:cs="Arial"/>
          <w:sz w:val="22"/>
          <w:szCs w:val="22"/>
        </w:rPr>
      </w:pPr>
    </w:p>
    <w:p w14:paraId="4DFE56F3" w14:textId="77777777" w:rsidR="00D63C4A" w:rsidRPr="007D2054" w:rsidRDefault="00D63C4A">
      <w:pPr>
        <w:tabs>
          <w:tab w:val="left" w:pos="-2977"/>
        </w:tabs>
        <w:ind w:left="567" w:hanging="567"/>
        <w:jc w:val="center"/>
        <w:rPr>
          <w:rFonts w:cs="Arial"/>
          <w:b/>
          <w:sz w:val="22"/>
          <w:szCs w:val="22"/>
        </w:rPr>
      </w:pPr>
      <w:r w:rsidRPr="007D2054">
        <w:rPr>
          <w:rFonts w:cs="Arial"/>
          <w:b/>
          <w:sz w:val="22"/>
          <w:szCs w:val="22"/>
        </w:rPr>
        <w:t>čl. X.</w:t>
      </w:r>
    </w:p>
    <w:p w14:paraId="4DFE56F4" w14:textId="77777777" w:rsidR="00D63C4A" w:rsidRPr="007D2054" w:rsidRDefault="00D63C4A">
      <w:pPr>
        <w:tabs>
          <w:tab w:val="left" w:pos="-2977"/>
        </w:tabs>
        <w:ind w:left="567" w:hanging="567"/>
        <w:jc w:val="center"/>
        <w:rPr>
          <w:rFonts w:cs="Arial"/>
          <w:sz w:val="22"/>
          <w:szCs w:val="22"/>
        </w:rPr>
      </w:pPr>
      <w:r w:rsidRPr="007D2054">
        <w:rPr>
          <w:rFonts w:cs="Arial"/>
          <w:b/>
          <w:sz w:val="22"/>
          <w:szCs w:val="22"/>
        </w:rPr>
        <w:t>Vyšší moc</w:t>
      </w:r>
    </w:p>
    <w:p w14:paraId="4DFE56F5" w14:textId="77777777" w:rsidR="00D63C4A" w:rsidRPr="007D2054" w:rsidRDefault="00D63C4A">
      <w:pPr>
        <w:tabs>
          <w:tab w:val="left" w:pos="-2977"/>
        </w:tabs>
        <w:ind w:left="567" w:hanging="567"/>
        <w:jc w:val="both"/>
        <w:rPr>
          <w:rFonts w:cs="Arial"/>
          <w:sz w:val="22"/>
          <w:szCs w:val="22"/>
        </w:rPr>
      </w:pPr>
    </w:p>
    <w:p w14:paraId="4DFE56F6" w14:textId="6E1B2D5C" w:rsidR="00D63C4A" w:rsidRPr="007D2054" w:rsidRDefault="00D63C4A">
      <w:pPr>
        <w:pStyle w:val="Zkladntextodsazen22"/>
        <w:rPr>
          <w:rFonts w:ascii="Arial" w:hAnsi="Arial" w:cs="Arial"/>
          <w:sz w:val="22"/>
          <w:szCs w:val="22"/>
        </w:rPr>
      </w:pPr>
      <w:r w:rsidRPr="007D2054">
        <w:rPr>
          <w:rFonts w:ascii="Arial" w:hAnsi="Arial" w:cs="Arial"/>
          <w:sz w:val="22"/>
          <w:szCs w:val="22"/>
        </w:rPr>
        <w:t xml:space="preserve">1.  </w:t>
      </w:r>
      <w:r w:rsidR="007E71E9" w:rsidRPr="007D2054">
        <w:rPr>
          <w:rFonts w:ascii="Arial" w:hAnsi="Arial" w:cs="Arial"/>
          <w:sz w:val="22"/>
          <w:szCs w:val="22"/>
        </w:rPr>
        <w:tab/>
      </w:r>
      <w:r w:rsidRPr="007D2054">
        <w:rPr>
          <w:rFonts w:ascii="Arial" w:hAnsi="Arial" w:cs="Arial"/>
          <w:sz w:val="22"/>
          <w:szCs w:val="22"/>
        </w:rPr>
        <w:t xml:space="preserve">Smluvní strany </w:t>
      </w:r>
      <w:r w:rsidR="004E28EC" w:rsidRPr="007D2054">
        <w:rPr>
          <w:rFonts w:ascii="Arial" w:hAnsi="Arial" w:cs="Arial"/>
          <w:sz w:val="22"/>
          <w:szCs w:val="22"/>
        </w:rPr>
        <w:t>nejsou povinny k náhradě škody způsobené</w:t>
      </w:r>
      <w:r w:rsidRPr="007D2054">
        <w:rPr>
          <w:rFonts w:ascii="Arial" w:hAnsi="Arial" w:cs="Arial"/>
          <w:sz w:val="22"/>
          <w:szCs w:val="22"/>
        </w:rPr>
        <w:t xml:space="preserve"> </w:t>
      </w:r>
      <w:r w:rsidR="004E28EC" w:rsidRPr="007D2054">
        <w:rPr>
          <w:rFonts w:ascii="Arial" w:hAnsi="Arial" w:cs="Arial"/>
          <w:sz w:val="22"/>
          <w:szCs w:val="22"/>
        </w:rPr>
        <w:t>částečným nebo úplným</w:t>
      </w:r>
      <w:r w:rsidRPr="007D2054">
        <w:rPr>
          <w:rFonts w:ascii="Arial" w:hAnsi="Arial" w:cs="Arial"/>
          <w:sz w:val="22"/>
          <w:szCs w:val="22"/>
        </w:rPr>
        <w:t xml:space="preserve"> nesplnění</w:t>
      </w:r>
      <w:r w:rsidR="004E28EC" w:rsidRPr="007D2054">
        <w:rPr>
          <w:rFonts w:ascii="Arial" w:hAnsi="Arial" w:cs="Arial"/>
          <w:sz w:val="22"/>
          <w:szCs w:val="22"/>
        </w:rPr>
        <w:t>m</w:t>
      </w:r>
      <w:r w:rsidRPr="007D2054">
        <w:rPr>
          <w:rFonts w:ascii="Arial" w:hAnsi="Arial" w:cs="Arial"/>
          <w:sz w:val="22"/>
          <w:szCs w:val="22"/>
        </w:rPr>
        <w:t xml:space="preserve">  smluvních povinností v tom případě, jestliže bylo nesplnění  způsobeno v důsledku vyšší moci.</w:t>
      </w:r>
    </w:p>
    <w:p w14:paraId="4DFE56F7" w14:textId="77777777" w:rsidR="00D63C4A" w:rsidRPr="007D2054" w:rsidRDefault="00D63C4A">
      <w:pPr>
        <w:tabs>
          <w:tab w:val="left" w:pos="-2977"/>
        </w:tabs>
        <w:ind w:left="567" w:hanging="567"/>
        <w:jc w:val="both"/>
        <w:rPr>
          <w:rFonts w:cs="Arial"/>
          <w:sz w:val="22"/>
          <w:szCs w:val="22"/>
        </w:rPr>
      </w:pPr>
    </w:p>
    <w:p w14:paraId="4DFE56F8" w14:textId="77777777" w:rsidR="00D63C4A" w:rsidRPr="007D2054" w:rsidRDefault="00D63C4A">
      <w:pPr>
        <w:pStyle w:val="Zkladntextodsazen22"/>
        <w:rPr>
          <w:rFonts w:ascii="Arial" w:hAnsi="Arial" w:cs="Arial"/>
          <w:sz w:val="22"/>
          <w:szCs w:val="22"/>
        </w:rPr>
      </w:pPr>
      <w:r w:rsidRPr="007D2054">
        <w:rPr>
          <w:rFonts w:ascii="Arial" w:hAnsi="Arial" w:cs="Arial"/>
          <w:sz w:val="22"/>
          <w:szCs w:val="22"/>
        </w:rPr>
        <w:t xml:space="preserve">2.  </w:t>
      </w:r>
      <w:r w:rsidRPr="007D2054">
        <w:rPr>
          <w:rFonts w:ascii="Arial" w:hAnsi="Arial" w:cs="Arial"/>
          <w:sz w:val="22"/>
          <w:szCs w:val="22"/>
        </w:rPr>
        <w:tab/>
        <w:t>Pokud netrvají okolnosti vyšší moci déle než  1 měsíc, trvá i nadále povinnost  smluvních stran dodržet své  závazky. Za okolnosti vyšší moci se považují takové mimořádné  a neodvratitelné události, které nemohla  smluvní strana, která se  na  ně odvolává , při  uzavření  smlouvy    předpokládat a které jí brání v tom, aby splnila své smluvní  závazky (</w:t>
      </w:r>
      <w:r w:rsidR="00D54F2F" w:rsidRPr="007D2054">
        <w:rPr>
          <w:rFonts w:ascii="Arial" w:hAnsi="Arial" w:cs="Arial"/>
          <w:sz w:val="22"/>
          <w:szCs w:val="22"/>
        </w:rPr>
        <w:t>n</w:t>
      </w:r>
      <w:r w:rsidRPr="007D2054">
        <w:rPr>
          <w:rFonts w:ascii="Arial" w:hAnsi="Arial" w:cs="Arial"/>
          <w:sz w:val="22"/>
          <w:szCs w:val="22"/>
        </w:rPr>
        <w:t>apříklad válka, živelní katastrofy, generální stávky nebo stávky celého průmyslového  odvětví, pokud  byly schváleny příslušnými  odborovými svazy).</w:t>
      </w:r>
    </w:p>
    <w:p w14:paraId="4DFE56F9" w14:textId="77777777" w:rsidR="00D63C4A" w:rsidRPr="007D2054" w:rsidRDefault="00D63C4A">
      <w:pPr>
        <w:tabs>
          <w:tab w:val="left" w:pos="-2977"/>
        </w:tabs>
        <w:ind w:left="567" w:hanging="567"/>
        <w:jc w:val="both"/>
        <w:rPr>
          <w:rFonts w:cs="Arial"/>
          <w:sz w:val="22"/>
          <w:szCs w:val="22"/>
        </w:rPr>
      </w:pPr>
    </w:p>
    <w:p w14:paraId="4DFE56FA" w14:textId="77777777" w:rsidR="00D63C4A" w:rsidRPr="007D2054" w:rsidRDefault="00D63C4A">
      <w:pPr>
        <w:pStyle w:val="Zkladntextodsazen22"/>
        <w:rPr>
          <w:rFonts w:ascii="Arial" w:hAnsi="Arial" w:cs="Arial"/>
          <w:sz w:val="22"/>
          <w:szCs w:val="22"/>
        </w:rPr>
      </w:pPr>
      <w:r w:rsidRPr="007D2054">
        <w:rPr>
          <w:rFonts w:ascii="Arial" w:hAnsi="Arial" w:cs="Arial"/>
          <w:sz w:val="22"/>
          <w:szCs w:val="22"/>
        </w:rPr>
        <w:t xml:space="preserve">3.  </w:t>
      </w:r>
      <w:r w:rsidRPr="007D2054">
        <w:rPr>
          <w:rFonts w:ascii="Arial" w:hAnsi="Arial" w:cs="Arial"/>
          <w:sz w:val="22"/>
          <w:szCs w:val="22"/>
        </w:rPr>
        <w:tab/>
        <w:t>Ta smluvní strana, která  se odvolává na vyšší moc, je  povinna uvědomit druhou smluvní  stranu bezodkladně, nejpozději do  3  kalendářních dnů písemnou formou, že nastaly okolnosti vyšší moci. Stejným  způsobem  musí  druhou smluvní stranu  vyrozumět, že okolnosti vyšší moci pominuly.</w:t>
      </w:r>
    </w:p>
    <w:p w14:paraId="4DFE56FB" w14:textId="77777777" w:rsidR="00D63C4A" w:rsidRPr="007D2054" w:rsidRDefault="00D63C4A">
      <w:pPr>
        <w:tabs>
          <w:tab w:val="left" w:pos="-2977"/>
        </w:tabs>
        <w:ind w:left="426" w:hanging="426"/>
        <w:jc w:val="both"/>
        <w:rPr>
          <w:rFonts w:cs="Arial"/>
          <w:sz w:val="22"/>
          <w:szCs w:val="22"/>
        </w:rPr>
      </w:pPr>
    </w:p>
    <w:p w14:paraId="4DFE56FC" w14:textId="77777777" w:rsidR="00D63C4A" w:rsidRPr="007D2054" w:rsidRDefault="00D63C4A">
      <w:pPr>
        <w:tabs>
          <w:tab w:val="left" w:pos="-2977"/>
        </w:tabs>
        <w:ind w:left="426" w:hanging="426"/>
        <w:jc w:val="both"/>
        <w:rPr>
          <w:rFonts w:cs="Arial"/>
          <w:sz w:val="22"/>
          <w:szCs w:val="22"/>
        </w:rPr>
      </w:pPr>
      <w:r w:rsidRPr="007D2054">
        <w:rPr>
          <w:rFonts w:cs="Arial"/>
          <w:sz w:val="22"/>
          <w:szCs w:val="22"/>
        </w:rPr>
        <w:t>4.   Jestliže trvají okolnosti vyšší moci déle než  1 měsíc, je ta smluvní strana, proti které vyšší moc působí, oprávněna  od  smlouvy odstoupit.</w:t>
      </w:r>
    </w:p>
    <w:p w14:paraId="4DFE56FD" w14:textId="77777777" w:rsidR="00D63C4A" w:rsidRPr="007D2054" w:rsidRDefault="00D63C4A">
      <w:pPr>
        <w:tabs>
          <w:tab w:val="left" w:pos="-2977"/>
          <w:tab w:val="right" w:pos="284"/>
          <w:tab w:val="left" w:pos="426"/>
        </w:tabs>
        <w:ind w:left="567" w:hanging="567"/>
        <w:jc w:val="both"/>
        <w:rPr>
          <w:rFonts w:cs="Arial"/>
          <w:sz w:val="22"/>
          <w:szCs w:val="22"/>
        </w:rPr>
      </w:pPr>
    </w:p>
    <w:p w14:paraId="4DFE56FE" w14:textId="77777777" w:rsidR="00D63C4A" w:rsidRPr="007D2054" w:rsidRDefault="00D63C4A">
      <w:pPr>
        <w:tabs>
          <w:tab w:val="left" w:pos="-2977"/>
          <w:tab w:val="right" w:pos="284"/>
          <w:tab w:val="left" w:pos="426"/>
        </w:tabs>
        <w:ind w:left="567" w:hanging="567"/>
        <w:jc w:val="both"/>
        <w:rPr>
          <w:rFonts w:cs="Arial"/>
          <w:sz w:val="22"/>
          <w:szCs w:val="22"/>
        </w:rPr>
      </w:pPr>
    </w:p>
    <w:p w14:paraId="4DFE56FF" w14:textId="77777777" w:rsidR="00D63C4A" w:rsidRPr="007D2054" w:rsidRDefault="00D63C4A">
      <w:pPr>
        <w:tabs>
          <w:tab w:val="left" w:pos="-2977"/>
          <w:tab w:val="right" w:pos="284"/>
          <w:tab w:val="left" w:pos="426"/>
        </w:tabs>
        <w:ind w:left="567" w:hanging="567"/>
        <w:jc w:val="center"/>
        <w:rPr>
          <w:rFonts w:cs="Arial"/>
          <w:b/>
          <w:sz w:val="22"/>
          <w:szCs w:val="22"/>
        </w:rPr>
      </w:pPr>
      <w:r w:rsidRPr="007D2054">
        <w:rPr>
          <w:rFonts w:cs="Arial"/>
          <w:b/>
          <w:sz w:val="22"/>
          <w:szCs w:val="22"/>
        </w:rPr>
        <w:t>čl. XI.</w:t>
      </w:r>
    </w:p>
    <w:p w14:paraId="4DFE5700" w14:textId="77777777" w:rsidR="00D63C4A" w:rsidRPr="007D2054" w:rsidRDefault="00D63C4A">
      <w:pPr>
        <w:tabs>
          <w:tab w:val="left" w:pos="-2977"/>
          <w:tab w:val="right" w:pos="284"/>
          <w:tab w:val="left" w:pos="426"/>
        </w:tabs>
        <w:ind w:left="567" w:hanging="567"/>
        <w:jc w:val="center"/>
        <w:rPr>
          <w:rFonts w:cs="Arial"/>
          <w:b/>
          <w:sz w:val="22"/>
          <w:szCs w:val="22"/>
        </w:rPr>
      </w:pPr>
      <w:r w:rsidRPr="007D2054">
        <w:rPr>
          <w:rFonts w:cs="Arial"/>
          <w:b/>
          <w:sz w:val="22"/>
          <w:szCs w:val="22"/>
        </w:rPr>
        <w:lastRenderedPageBreak/>
        <w:t>Zvláštní ujednání</w:t>
      </w:r>
    </w:p>
    <w:p w14:paraId="4DFE5701" w14:textId="77777777" w:rsidR="00D63C4A" w:rsidRPr="007D2054" w:rsidRDefault="00D63C4A">
      <w:pPr>
        <w:tabs>
          <w:tab w:val="left" w:pos="-3119"/>
          <w:tab w:val="left" w:pos="-2977"/>
        </w:tabs>
        <w:ind w:left="426" w:hanging="426"/>
        <w:jc w:val="both"/>
        <w:rPr>
          <w:rFonts w:cs="Arial"/>
          <w:sz w:val="22"/>
          <w:szCs w:val="22"/>
        </w:rPr>
      </w:pPr>
    </w:p>
    <w:p w14:paraId="4DFE5702" w14:textId="77777777" w:rsidR="00D63C4A" w:rsidRPr="007D2054" w:rsidRDefault="00D63C4A">
      <w:pPr>
        <w:tabs>
          <w:tab w:val="left" w:pos="-3119"/>
          <w:tab w:val="left" w:pos="-2977"/>
        </w:tabs>
        <w:ind w:left="426" w:hanging="426"/>
        <w:jc w:val="both"/>
        <w:rPr>
          <w:rFonts w:cs="Arial"/>
          <w:sz w:val="22"/>
          <w:szCs w:val="22"/>
        </w:rPr>
      </w:pPr>
      <w:r w:rsidRPr="007D2054">
        <w:rPr>
          <w:rFonts w:cs="Arial"/>
          <w:sz w:val="22"/>
          <w:szCs w:val="22"/>
        </w:rPr>
        <w:t xml:space="preserve">1.  </w:t>
      </w:r>
      <w:r w:rsidRPr="007D2054">
        <w:rPr>
          <w:rFonts w:cs="Arial"/>
          <w:sz w:val="22"/>
          <w:szCs w:val="22"/>
        </w:rPr>
        <w:tab/>
        <w:t xml:space="preserve">Dojde-li v době platnosti  této  smlouvy k podstatným změnám </w:t>
      </w:r>
      <w:r w:rsidR="00BC106C" w:rsidRPr="007D2054">
        <w:rPr>
          <w:rFonts w:cs="Arial"/>
          <w:sz w:val="22"/>
          <w:szCs w:val="22"/>
        </w:rPr>
        <w:t>(</w:t>
      </w:r>
      <w:r w:rsidRPr="007D2054">
        <w:rPr>
          <w:rFonts w:cs="Arial"/>
          <w:sz w:val="22"/>
          <w:szCs w:val="22"/>
        </w:rPr>
        <w:t>např. změna v obchodním rejstříku</w:t>
      </w:r>
      <w:r w:rsidR="004E28EC" w:rsidRPr="007D2054">
        <w:rPr>
          <w:rFonts w:cs="Arial"/>
          <w:sz w:val="22"/>
          <w:szCs w:val="22"/>
        </w:rPr>
        <w:t xml:space="preserve"> ohledně sídla</w:t>
      </w:r>
      <w:r w:rsidRPr="007D2054">
        <w:rPr>
          <w:rFonts w:cs="Arial"/>
          <w:sz w:val="22"/>
          <w:szCs w:val="22"/>
        </w:rPr>
        <w:t xml:space="preserve">, </w:t>
      </w:r>
      <w:r w:rsidR="00BC106C" w:rsidRPr="007D2054">
        <w:rPr>
          <w:rFonts w:cs="Arial"/>
          <w:sz w:val="22"/>
          <w:szCs w:val="22"/>
        </w:rPr>
        <w:t>vydání  rozhodnutí o  úpadku)</w:t>
      </w:r>
      <w:r w:rsidRPr="007D2054">
        <w:rPr>
          <w:rFonts w:cs="Arial"/>
          <w:sz w:val="22"/>
          <w:szCs w:val="22"/>
        </w:rPr>
        <w:t xml:space="preserve">  u jedné ze smluvních stran, je dotčená strana povinna  neprodleně písemně informovat o této skutečnosti druhou smluvní stranu. Informace  bude zaslána do sídla  druhé smluvní strany  s uvedením  jména zaměstnance  oprávněného k jednáním ve věcech smluvních.</w:t>
      </w:r>
    </w:p>
    <w:p w14:paraId="4DFE5703" w14:textId="77777777" w:rsidR="00D63C4A" w:rsidRPr="007D2054" w:rsidRDefault="00D63C4A">
      <w:pPr>
        <w:tabs>
          <w:tab w:val="left" w:pos="-3119"/>
          <w:tab w:val="left" w:pos="-2977"/>
        </w:tabs>
        <w:ind w:left="426" w:hanging="426"/>
        <w:jc w:val="both"/>
        <w:rPr>
          <w:rFonts w:cs="Arial"/>
          <w:sz w:val="22"/>
          <w:szCs w:val="22"/>
        </w:rPr>
      </w:pPr>
    </w:p>
    <w:p w14:paraId="4DFE5704" w14:textId="0C6E4A35" w:rsidR="00D63C4A" w:rsidRPr="007D2054" w:rsidRDefault="00D63C4A">
      <w:pPr>
        <w:tabs>
          <w:tab w:val="left" w:pos="-3119"/>
          <w:tab w:val="left" w:pos="-2977"/>
        </w:tabs>
        <w:ind w:left="426" w:hanging="426"/>
        <w:jc w:val="both"/>
        <w:rPr>
          <w:rFonts w:cs="Arial"/>
          <w:b/>
          <w:sz w:val="22"/>
          <w:szCs w:val="22"/>
        </w:rPr>
      </w:pPr>
      <w:r w:rsidRPr="007D2054">
        <w:rPr>
          <w:rFonts w:cs="Arial"/>
          <w:sz w:val="22"/>
          <w:szCs w:val="22"/>
        </w:rPr>
        <w:t xml:space="preserve">2.  </w:t>
      </w:r>
      <w:r w:rsidR="007E71E9" w:rsidRPr="007D2054">
        <w:rPr>
          <w:rFonts w:cs="Arial"/>
          <w:sz w:val="22"/>
          <w:szCs w:val="22"/>
        </w:rPr>
        <w:tab/>
      </w:r>
      <w:r w:rsidRPr="007D2054">
        <w:rPr>
          <w:rFonts w:cs="Arial"/>
          <w:sz w:val="22"/>
          <w:szCs w:val="22"/>
        </w:rPr>
        <w:t xml:space="preserve">Nastanou-li u některé ze smluvních  stran skutečnosti bránící řádnému plnění této smlouvy, je ta strana, která nemůže dodržet dohodnuté podmínky, povinna tuto skutečnost bez zbytečného odkladu oznámit telefonicky a </w:t>
      </w:r>
      <w:r w:rsidR="00A43CED" w:rsidRPr="007D2054">
        <w:rPr>
          <w:rFonts w:cs="Arial"/>
          <w:sz w:val="22"/>
          <w:szCs w:val="22"/>
        </w:rPr>
        <w:t>písemně</w:t>
      </w:r>
      <w:r w:rsidRPr="007D2054">
        <w:rPr>
          <w:rFonts w:cs="Arial"/>
          <w:sz w:val="22"/>
          <w:szCs w:val="22"/>
        </w:rPr>
        <w:t xml:space="preserve"> druhé smluvní straně a vyvolat  jednání oprávněných zástupců.</w:t>
      </w:r>
    </w:p>
    <w:p w14:paraId="4DFE5705" w14:textId="77777777" w:rsidR="00D632ED" w:rsidRPr="007D2054" w:rsidRDefault="00D632ED">
      <w:pPr>
        <w:tabs>
          <w:tab w:val="left" w:pos="-3119"/>
          <w:tab w:val="left" w:pos="-2977"/>
        </w:tabs>
        <w:ind w:left="426" w:right="566" w:hanging="426"/>
        <w:jc w:val="both"/>
        <w:rPr>
          <w:rFonts w:cs="Arial"/>
          <w:sz w:val="22"/>
          <w:szCs w:val="22"/>
        </w:rPr>
      </w:pPr>
    </w:p>
    <w:p w14:paraId="4DFE5706" w14:textId="77777777" w:rsidR="00806587" w:rsidRPr="007D2054" w:rsidRDefault="00806587">
      <w:pPr>
        <w:tabs>
          <w:tab w:val="left" w:pos="-3119"/>
          <w:tab w:val="left" w:pos="-2977"/>
        </w:tabs>
        <w:ind w:left="426" w:right="566" w:hanging="426"/>
        <w:jc w:val="both"/>
        <w:rPr>
          <w:rFonts w:cs="Arial"/>
          <w:sz w:val="22"/>
          <w:szCs w:val="22"/>
        </w:rPr>
      </w:pPr>
    </w:p>
    <w:p w14:paraId="4DFE5707" w14:textId="77777777" w:rsidR="00561120" w:rsidRPr="007D2054" w:rsidRDefault="00D63C4A" w:rsidP="00D632ED">
      <w:pPr>
        <w:pStyle w:val="Zkladntextodsazen24"/>
        <w:tabs>
          <w:tab w:val="left" w:pos="-3119"/>
          <w:tab w:val="left" w:pos="-2977"/>
          <w:tab w:val="left" w:pos="12333"/>
        </w:tabs>
        <w:ind w:left="0" w:firstLine="0"/>
        <w:rPr>
          <w:rFonts w:ascii="Arial" w:hAnsi="Arial" w:cs="Arial"/>
          <w:b/>
          <w:sz w:val="22"/>
          <w:szCs w:val="22"/>
        </w:rPr>
      </w:pPr>
      <w:r w:rsidRPr="007D2054">
        <w:rPr>
          <w:rFonts w:ascii="Arial" w:hAnsi="Arial" w:cs="Arial"/>
          <w:sz w:val="22"/>
          <w:szCs w:val="22"/>
        </w:rPr>
        <w:tab/>
      </w:r>
    </w:p>
    <w:p w14:paraId="4DFE5708" w14:textId="77777777" w:rsidR="00D63C4A" w:rsidRPr="007D2054" w:rsidRDefault="00D63C4A">
      <w:pPr>
        <w:tabs>
          <w:tab w:val="left" w:pos="-2977"/>
          <w:tab w:val="right" w:pos="284"/>
        </w:tabs>
        <w:ind w:left="567" w:hanging="567"/>
        <w:jc w:val="center"/>
        <w:rPr>
          <w:rFonts w:cs="Arial"/>
          <w:b/>
          <w:sz w:val="22"/>
          <w:szCs w:val="22"/>
        </w:rPr>
      </w:pPr>
      <w:r w:rsidRPr="007D2054">
        <w:rPr>
          <w:rFonts w:cs="Arial"/>
          <w:b/>
          <w:sz w:val="22"/>
          <w:szCs w:val="22"/>
        </w:rPr>
        <w:t>čl. XII.</w:t>
      </w:r>
    </w:p>
    <w:p w14:paraId="4DFE5709" w14:textId="77777777" w:rsidR="00D63C4A" w:rsidRPr="007D2054" w:rsidRDefault="00D63C4A">
      <w:pPr>
        <w:pStyle w:val="Nadpis6"/>
        <w:tabs>
          <w:tab w:val="clear" w:pos="-3119"/>
          <w:tab w:val="right" w:pos="284"/>
        </w:tabs>
        <w:ind w:left="567" w:hanging="567"/>
        <w:rPr>
          <w:rFonts w:ascii="Arial" w:hAnsi="Arial" w:cs="Arial"/>
          <w:sz w:val="22"/>
          <w:szCs w:val="22"/>
        </w:rPr>
      </w:pPr>
      <w:r w:rsidRPr="007D2054">
        <w:rPr>
          <w:rFonts w:ascii="Arial" w:hAnsi="Arial" w:cs="Arial"/>
          <w:sz w:val="22"/>
          <w:szCs w:val="22"/>
        </w:rPr>
        <w:t xml:space="preserve">Závěrečná ustanovení </w:t>
      </w:r>
    </w:p>
    <w:p w14:paraId="4DFE570A" w14:textId="77777777" w:rsidR="00D632ED" w:rsidRPr="007D2054" w:rsidRDefault="00D632ED">
      <w:pPr>
        <w:tabs>
          <w:tab w:val="left" w:pos="-2977"/>
        </w:tabs>
        <w:ind w:left="567" w:right="567" w:hanging="567"/>
        <w:jc w:val="both"/>
        <w:rPr>
          <w:rFonts w:cs="Arial"/>
          <w:sz w:val="22"/>
          <w:szCs w:val="22"/>
        </w:rPr>
      </w:pPr>
    </w:p>
    <w:p w14:paraId="4DFE570B" w14:textId="77777777" w:rsidR="00D63C4A" w:rsidRPr="007D2054" w:rsidRDefault="00D63C4A" w:rsidP="005B7DD7">
      <w:pPr>
        <w:pStyle w:val="Zkladntext"/>
        <w:numPr>
          <w:ilvl w:val="0"/>
          <w:numId w:val="2"/>
        </w:numPr>
        <w:tabs>
          <w:tab w:val="clear" w:pos="360"/>
          <w:tab w:val="clear" w:pos="1276"/>
        </w:tabs>
        <w:overflowPunct/>
        <w:autoSpaceDE/>
        <w:autoSpaceDN/>
        <w:adjustRightInd/>
        <w:ind w:left="426" w:hanging="426"/>
        <w:jc w:val="both"/>
        <w:textAlignment w:val="auto"/>
        <w:rPr>
          <w:rFonts w:ascii="Arial" w:hAnsi="Arial" w:cs="Arial"/>
          <w:sz w:val="22"/>
          <w:szCs w:val="22"/>
        </w:rPr>
      </w:pPr>
      <w:r w:rsidRPr="007D2054">
        <w:rPr>
          <w:rFonts w:ascii="Arial" w:hAnsi="Arial" w:cs="Arial"/>
          <w:snapToGrid w:val="0"/>
          <w:sz w:val="22"/>
          <w:szCs w:val="22"/>
        </w:rPr>
        <w:t>Vypovědět smlouvu může dodavatel v těchto případech:</w:t>
      </w:r>
    </w:p>
    <w:p w14:paraId="4DFE570C" w14:textId="77777777" w:rsidR="00D63C4A" w:rsidRPr="007D2054" w:rsidRDefault="00D63C4A" w:rsidP="005B7DD7">
      <w:pPr>
        <w:numPr>
          <w:ilvl w:val="0"/>
          <w:numId w:val="3"/>
        </w:numPr>
        <w:tabs>
          <w:tab w:val="clear" w:pos="360"/>
        </w:tabs>
        <w:overflowPunct/>
        <w:autoSpaceDE/>
        <w:autoSpaceDN/>
        <w:adjustRightInd/>
        <w:ind w:left="720" w:hanging="294"/>
        <w:jc w:val="both"/>
        <w:textAlignment w:val="auto"/>
        <w:rPr>
          <w:rFonts w:cs="Arial"/>
          <w:sz w:val="22"/>
          <w:szCs w:val="22"/>
        </w:rPr>
      </w:pPr>
      <w:r w:rsidRPr="007D2054">
        <w:rPr>
          <w:rFonts w:cs="Arial"/>
          <w:sz w:val="22"/>
          <w:szCs w:val="22"/>
        </w:rPr>
        <w:t xml:space="preserve">V případě odejmutí souhlasu orgánů státní správy se spalováním </w:t>
      </w:r>
      <w:r w:rsidR="00F24FCD" w:rsidRPr="007D2054">
        <w:rPr>
          <w:rFonts w:cs="Arial"/>
          <w:sz w:val="22"/>
          <w:szCs w:val="22"/>
        </w:rPr>
        <w:t xml:space="preserve">kalu </w:t>
      </w:r>
      <w:r w:rsidRPr="007D2054">
        <w:rPr>
          <w:rFonts w:cs="Arial"/>
          <w:sz w:val="22"/>
          <w:szCs w:val="22"/>
        </w:rPr>
        <w:t>v rotační peci na výrobu slínku v místě plnění.</w:t>
      </w:r>
    </w:p>
    <w:p w14:paraId="4DFE570D" w14:textId="77777777" w:rsidR="00D63C4A" w:rsidRPr="007D2054" w:rsidRDefault="00D63C4A" w:rsidP="005B7DD7">
      <w:pPr>
        <w:numPr>
          <w:ilvl w:val="0"/>
          <w:numId w:val="3"/>
        </w:numPr>
        <w:tabs>
          <w:tab w:val="clear" w:pos="360"/>
        </w:tabs>
        <w:overflowPunct/>
        <w:autoSpaceDE/>
        <w:autoSpaceDN/>
        <w:adjustRightInd/>
        <w:ind w:left="720" w:hanging="294"/>
        <w:jc w:val="both"/>
        <w:textAlignment w:val="auto"/>
        <w:rPr>
          <w:rFonts w:cs="Arial"/>
          <w:sz w:val="22"/>
          <w:szCs w:val="22"/>
        </w:rPr>
      </w:pPr>
      <w:r w:rsidRPr="007D2054">
        <w:rPr>
          <w:rFonts w:cs="Arial"/>
          <w:sz w:val="22"/>
          <w:szCs w:val="22"/>
        </w:rPr>
        <w:t xml:space="preserve">V případě neobdržení či odejmutí souhlasu orgánů státní správy s  provozem zařízení </w:t>
      </w:r>
      <w:r w:rsidR="00F24FCD" w:rsidRPr="007D2054">
        <w:rPr>
          <w:rFonts w:cs="Arial"/>
          <w:sz w:val="22"/>
          <w:szCs w:val="22"/>
        </w:rPr>
        <w:t>na sušení kalu</w:t>
      </w:r>
      <w:r w:rsidRPr="007D2054">
        <w:rPr>
          <w:rFonts w:cs="Arial"/>
          <w:sz w:val="22"/>
          <w:szCs w:val="22"/>
        </w:rPr>
        <w:t xml:space="preserve"> u dodavatele.</w:t>
      </w:r>
    </w:p>
    <w:p w14:paraId="4DFE570E" w14:textId="77777777" w:rsidR="00D63C4A" w:rsidRPr="007D2054" w:rsidRDefault="00D63C4A">
      <w:pPr>
        <w:pStyle w:val="Zkladntext"/>
        <w:rPr>
          <w:rFonts w:ascii="Arial" w:hAnsi="Arial" w:cs="Arial"/>
          <w:snapToGrid w:val="0"/>
          <w:sz w:val="22"/>
          <w:szCs w:val="22"/>
        </w:rPr>
      </w:pPr>
      <w:r w:rsidRPr="007D2054">
        <w:rPr>
          <w:rFonts w:ascii="Arial" w:hAnsi="Arial" w:cs="Arial"/>
          <w:snapToGrid w:val="0"/>
          <w:sz w:val="22"/>
          <w:szCs w:val="22"/>
        </w:rPr>
        <w:t xml:space="preserve">   </w:t>
      </w:r>
    </w:p>
    <w:p w14:paraId="4DFE570F" w14:textId="77777777" w:rsidR="00D63C4A" w:rsidRPr="007D2054" w:rsidRDefault="00D63C4A" w:rsidP="005B7DD7">
      <w:pPr>
        <w:pStyle w:val="Zkladntext"/>
        <w:numPr>
          <w:ilvl w:val="0"/>
          <w:numId w:val="2"/>
        </w:numPr>
        <w:tabs>
          <w:tab w:val="clear" w:pos="360"/>
          <w:tab w:val="clear" w:pos="1276"/>
        </w:tabs>
        <w:overflowPunct/>
        <w:autoSpaceDE/>
        <w:autoSpaceDN/>
        <w:adjustRightInd/>
        <w:ind w:left="426" w:hanging="426"/>
        <w:jc w:val="both"/>
        <w:textAlignment w:val="auto"/>
        <w:rPr>
          <w:rFonts w:ascii="Arial" w:hAnsi="Arial" w:cs="Arial"/>
          <w:sz w:val="22"/>
          <w:szCs w:val="22"/>
        </w:rPr>
      </w:pPr>
      <w:r w:rsidRPr="007D2054">
        <w:rPr>
          <w:rFonts w:ascii="Arial" w:hAnsi="Arial" w:cs="Arial"/>
          <w:snapToGrid w:val="0"/>
          <w:sz w:val="22"/>
          <w:szCs w:val="22"/>
        </w:rPr>
        <w:t>Vypovědět smlouvu může zpracovatel v těchto případech:</w:t>
      </w:r>
    </w:p>
    <w:p w14:paraId="02A58239" w14:textId="77777777" w:rsidR="007E71E9" w:rsidRPr="007D2054" w:rsidRDefault="00D63C4A" w:rsidP="005B7DD7">
      <w:pPr>
        <w:numPr>
          <w:ilvl w:val="1"/>
          <w:numId w:val="2"/>
        </w:numPr>
        <w:tabs>
          <w:tab w:val="clear" w:pos="1440"/>
        </w:tabs>
        <w:overflowPunct/>
        <w:autoSpaceDE/>
        <w:autoSpaceDN/>
        <w:adjustRightInd/>
        <w:ind w:left="720" w:hanging="294"/>
        <w:jc w:val="both"/>
        <w:textAlignment w:val="auto"/>
        <w:rPr>
          <w:rFonts w:cs="Arial"/>
          <w:sz w:val="22"/>
          <w:szCs w:val="22"/>
        </w:rPr>
      </w:pPr>
      <w:r w:rsidRPr="007D2054">
        <w:rPr>
          <w:rFonts w:cs="Arial"/>
          <w:sz w:val="22"/>
          <w:szCs w:val="22"/>
        </w:rPr>
        <w:t xml:space="preserve">V případě odejmutí souhlasu orgánů státní správy se spalováním </w:t>
      </w:r>
      <w:r w:rsidR="00F24FCD" w:rsidRPr="007D2054">
        <w:rPr>
          <w:rFonts w:cs="Arial"/>
          <w:sz w:val="22"/>
          <w:szCs w:val="22"/>
        </w:rPr>
        <w:t xml:space="preserve">kalu </w:t>
      </w:r>
      <w:r w:rsidRPr="007D2054">
        <w:rPr>
          <w:rFonts w:cs="Arial"/>
          <w:sz w:val="22"/>
          <w:szCs w:val="22"/>
        </w:rPr>
        <w:t xml:space="preserve">v rotační peci na výrobu slínku </w:t>
      </w:r>
      <w:r w:rsidR="0023208E" w:rsidRPr="007D2054">
        <w:rPr>
          <w:rFonts w:cs="Arial"/>
          <w:sz w:val="22"/>
          <w:szCs w:val="22"/>
        </w:rPr>
        <w:t>v</w:t>
      </w:r>
      <w:r w:rsidRPr="007D2054">
        <w:rPr>
          <w:rFonts w:cs="Arial"/>
          <w:sz w:val="22"/>
          <w:szCs w:val="22"/>
        </w:rPr>
        <w:t xml:space="preserve"> místě plnění. </w:t>
      </w:r>
    </w:p>
    <w:p w14:paraId="4DFE5710" w14:textId="44EE1EE4" w:rsidR="00D63C4A" w:rsidRPr="007D2054" w:rsidRDefault="00D63C4A" w:rsidP="005B7DD7">
      <w:pPr>
        <w:numPr>
          <w:ilvl w:val="1"/>
          <w:numId w:val="2"/>
        </w:numPr>
        <w:tabs>
          <w:tab w:val="clear" w:pos="1440"/>
        </w:tabs>
        <w:overflowPunct/>
        <w:autoSpaceDE/>
        <w:autoSpaceDN/>
        <w:adjustRightInd/>
        <w:ind w:left="720" w:hanging="294"/>
        <w:jc w:val="both"/>
        <w:textAlignment w:val="auto"/>
        <w:rPr>
          <w:rFonts w:cs="Arial"/>
          <w:sz w:val="22"/>
          <w:szCs w:val="22"/>
        </w:rPr>
      </w:pPr>
      <w:r w:rsidRPr="007D2054">
        <w:rPr>
          <w:rFonts w:cs="Arial"/>
          <w:sz w:val="22"/>
          <w:szCs w:val="22"/>
        </w:rPr>
        <w:t>V případě neobdržení či odejmutí souhlasu orgánů stát</w:t>
      </w:r>
      <w:r w:rsidR="00F24FCD" w:rsidRPr="007D2054">
        <w:rPr>
          <w:rFonts w:cs="Arial"/>
          <w:sz w:val="22"/>
          <w:szCs w:val="22"/>
        </w:rPr>
        <w:t>ní správy s  provozem zařízení na sušení kalu</w:t>
      </w:r>
      <w:r w:rsidRPr="007D2054">
        <w:rPr>
          <w:rFonts w:cs="Arial"/>
          <w:sz w:val="22"/>
          <w:szCs w:val="22"/>
        </w:rPr>
        <w:t>  u dodavatele</w:t>
      </w:r>
      <w:r w:rsidR="007E71E9" w:rsidRPr="007D2054">
        <w:rPr>
          <w:rFonts w:cs="Arial"/>
          <w:sz w:val="22"/>
          <w:szCs w:val="22"/>
        </w:rPr>
        <w:t>.</w:t>
      </w:r>
    </w:p>
    <w:p w14:paraId="4DFE5711" w14:textId="77777777" w:rsidR="00D63C4A" w:rsidRPr="007D2054" w:rsidRDefault="00D63C4A" w:rsidP="005B7DD7">
      <w:pPr>
        <w:numPr>
          <w:ilvl w:val="1"/>
          <w:numId w:val="2"/>
        </w:numPr>
        <w:tabs>
          <w:tab w:val="clear" w:pos="1440"/>
        </w:tabs>
        <w:overflowPunct/>
        <w:autoSpaceDE/>
        <w:autoSpaceDN/>
        <w:adjustRightInd/>
        <w:ind w:left="720" w:hanging="294"/>
        <w:jc w:val="both"/>
        <w:textAlignment w:val="auto"/>
        <w:rPr>
          <w:rFonts w:cs="Arial"/>
          <w:sz w:val="22"/>
          <w:szCs w:val="22"/>
        </w:rPr>
      </w:pPr>
      <w:r w:rsidRPr="007D2054">
        <w:rPr>
          <w:rFonts w:cs="Arial"/>
          <w:sz w:val="22"/>
          <w:szCs w:val="22"/>
        </w:rPr>
        <w:t xml:space="preserve">V případě, že při spalování </w:t>
      </w:r>
      <w:r w:rsidR="00F24FCD" w:rsidRPr="007D2054">
        <w:rPr>
          <w:rFonts w:cs="Arial"/>
          <w:sz w:val="22"/>
          <w:szCs w:val="22"/>
        </w:rPr>
        <w:t>kalu</w:t>
      </w:r>
      <w:r w:rsidRPr="007D2054">
        <w:rPr>
          <w:rFonts w:cs="Arial"/>
          <w:sz w:val="22"/>
          <w:szCs w:val="22"/>
        </w:rPr>
        <w:t xml:space="preserve"> vznikají zpracovateli prokazatelné a neodstranitelné pro</w:t>
      </w:r>
      <w:r w:rsidR="00F24FCD" w:rsidRPr="007D2054">
        <w:rPr>
          <w:rFonts w:cs="Arial"/>
          <w:sz w:val="22"/>
          <w:szCs w:val="22"/>
        </w:rPr>
        <w:t xml:space="preserve">vozní problémy, nebo dochází k </w:t>
      </w:r>
      <w:r w:rsidRPr="007D2054">
        <w:rPr>
          <w:rFonts w:cs="Arial"/>
          <w:sz w:val="22"/>
          <w:szCs w:val="22"/>
        </w:rPr>
        <w:t>ohrožení schválených emisních limitů.</w:t>
      </w:r>
    </w:p>
    <w:p w14:paraId="4DFE5712" w14:textId="77777777" w:rsidR="00D63C4A" w:rsidRPr="007D2054" w:rsidRDefault="00D63C4A">
      <w:pPr>
        <w:pStyle w:val="Zkladntext"/>
        <w:rPr>
          <w:rFonts w:ascii="Arial" w:hAnsi="Arial" w:cs="Arial"/>
          <w:snapToGrid w:val="0"/>
          <w:sz w:val="22"/>
          <w:szCs w:val="22"/>
        </w:rPr>
      </w:pPr>
      <w:r w:rsidRPr="007D2054">
        <w:rPr>
          <w:rFonts w:ascii="Arial" w:hAnsi="Arial" w:cs="Arial"/>
          <w:snapToGrid w:val="0"/>
          <w:sz w:val="22"/>
          <w:szCs w:val="22"/>
        </w:rPr>
        <w:t xml:space="preserve">        </w:t>
      </w:r>
    </w:p>
    <w:p w14:paraId="4DFE5713" w14:textId="296A7263" w:rsidR="003A741E" w:rsidRPr="007D2054" w:rsidRDefault="00D63C4A" w:rsidP="00561120">
      <w:pPr>
        <w:pStyle w:val="Zkladntext"/>
        <w:ind w:left="426"/>
        <w:jc w:val="both"/>
        <w:rPr>
          <w:rFonts w:ascii="Arial" w:hAnsi="Arial" w:cs="Arial"/>
          <w:snapToGrid w:val="0"/>
          <w:sz w:val="22"/>
          <w:szCs w:val="22"/>
        </w:rPr>
      </w:pPr>
      <w:r w:rsidRPr="007D2054">
        <w:rPr>
          <w:rFonts w:ascii="Arial" w:hAnsi="Arial" w:cs="Arial"/>
          <w:snapToGrid w:val="0"/>
          <w:sz w:val="22"/>
          <w:szCs w:val="22"/>
        </w:rPr>
        <w:t xml:space="preserve">Výpověď musí mít písemnou formu. Výpovědní </w:t>
      </w:r>
      <w:r w:rsidR="007E71E9" w:rsidRPr="007D2054">
        <w:rPr>
          <w:rFonts w:ascii="Arial" w:hAnsi="Arial" w:cs="Arial"/>
          <w:snapToGrid w:val="0"/>
          <w:sz w:val="22"/>
          <w:szCs w:val="22"/>
        </w:rPr>
        <w:t>doba</w:t>
      </w:r>
      <w:r w:rsidRPr="007D2054">
        <w:rPr>
          <w:rFonts w:ascii="Arial" w:hAnsi="Arial" w:cs="Arial"/>
          <w:snapToGrid w:val="0"/>
          <w:sz w:val="22"/>
          <w:szCs w:val="22"/>
        </w:rPr>
        <w:t xml:space="preserve"> je jeden měsíc a počne běžet prvým dnem následujícím po dni, kdy byla </w:t>
      </w:r>
      <w:r w:rsidR="00F24FCD" w:rsidRPr="007D2054">
        <w:rPr>
          <w:rFonts w:ascii="Arial" w:hAnsi="Arial" w:cs="Arial"/>
          <w:snapToGrid w:val="0"/>
          <w:sz w:val="22"/>
          <w:szCs w:val="22"/>
        </w:rPr>
        <w:t>výpověď</w:t>
      </w:r>
      <w:r w:rsidRPr="007D2054">
        <w:rPr>
          <w:rFonts w:ascii="Arial" w:hAnsi="Arial" w:cs="Arial"/>
          <w:snapToGrid w:val="0"/>
          <w:sz w:val="22"/>
          <w:szCs w:val="22"/>
        </w:rPr>
        <w:t xml:space="preserve"> druhému účastníkovi v písemné formě doručena. </w:t>
      </w:r>
    </w:p>
    <w:p w14:paraId="4DFE5714" w14:textId="77777777" w:rsidR="00D63C4A" w:rsidRPr="007D2054" w:rsidRDefault="00D63C4A" w:rsidP="00561120">
      <w:pPr>
        <w:pStyle w:val="Zkladntext"/>
        <w:ind w:left="426"/>
        <w:jc w:val="both"/>
        <w:rPr>
          <w:rFonts w:ascii="Arial" w:hAnsi="Arial" w:cs="Arial"/>
          <w:snapToGrid w:val="0"/>
          <w:sz w:val="22"/>
          <w:szCs w:val="22"/>
        </w:rPr>
      </w:pPr>
      <w:r w:rsidRPr="007D2054">
        <w:rPr>
          <w:rFonts w:ascii="Arial" w:hAnsi="Arial" w:cs="Arial"/>
          <w:snapToGrid w:val="0"/>
          <w:sz w:val="22"/>
          <w:szCs w:val="22"/>
        </w:rPr>
        <w:t xml:space="preserve">  </w:t>
      </w:r>
    </w:p>
    <w:p w14:paraId="4FC94EBB" w14:textId="5FA1F04E" w:rsidR="00E06574" w:rsidRPr="007D2054" w:rsidRDefault="00E06574" w:rsidP="005B7DD7">
      <w:pPr>
        <w:numPr>
          <w:ilvl w:val="0"/>
          <w:numId w:val="2"/>
        </w:numPr>
        <w:overflowPunct/>
        <w:autoSpaceDE/>
        <w:autoSpaceDN/>
        <w:adjustRightInd/>
        <w:jc w:val="both"/>
        <w:textAlignment w:val="auto"/>
        <w:rPr>
          <w:rFonts w:cs="Arial"/>
          <w:sz w:val="22"/>
          <w:szCs w:val="22"/>
        </w:rPr>
      </w:pPr>
      <w:r w:rsidRPr="007D2054">
        <w:rPr>
          <w:rFonts w:cs="Arial"/>
          <w:sz w:val="22"/>
          <w:szCs w:val="22"/>
        </w:rPr>
        <w:t xml:space="preserve">Smlouvu lze dále ukončit: </w:t>
      </w:r>
    </w:p>
    <w:p w14:paraId="78DE438E" w14:textId="77777777" w:rsidR="00E06574" w:rsidRPr="007D2054" w:rsidRDefault="00E06574" w:rsidP="005B7DD7">
      <w:pPr>
        <w:numPr>
          <w:ilvl w:val="0"/>
          <w:numId w:val="13"/>
        </w:numPr>
        <w:overflowPunct/>
        <w:autoSpaceDE/>
        <w:autoSpaceDN/>
        <w:adjustRightInd/>
        <w:jc w:val="both"/>
        <w:textAlignment w:val="auto"/>
        <w:rPr>
          <w:rFonts w:cs="Arial"/>
          <w:sz w:val="22"/>
          <w:szCs w:val="22"/>
        </w:rPr>
      </w:pPr>
      <w:r w:rsidRPr="007D2054">
        <w:rPr>
          <w:rFonts w:cs="Arial"/>
          <w:sz w:val="22"/>
          <w:szCs w:val="22"/>
        </w:rPr>
        <w:t>písemnou dohodou obou smluvních stran,</w:t>
      </w:r>
    </w:p>
    <w:p w14:paraId="01D2A6CF" w14:textId="46356A56" w:rsidR="00E06574" w:rsidRPr="007D2054" w:rsidRDefault="00E06574" w:rsidP="005B7DD7">
      <w:pPr>
        <w:numPr>
          <w:ilvl w:val="0"/>
          <w:numId w:val="13"/>
        </w:numPr>
        <w:overflowPunct/>
        <w:autoSpaceDE/>
        <w:autoSpaceDN/>
        <w:adjustRightInd/>
        <w:jc w:val="both"/>
        <w:textAlignment w:val="auto"/>
        <w:rPr>
          <w:rFonts w:cs="Arial"/>
          <w:sz w:val="22"/>
          <w:szCs w:val="22"/>
        </w:rPr>
      </w:pPr>
      <w:r w:rsidRPr="007D2054">
        <w:rPr>
          <w:rFonts w:cs="Arial"/>
          <w:sz w:val="22"/>
          <w:szCs w:val="22"/>
        </w:rPr>
        <w:t>písemnou výpovědí s výpovědní dobou 3 měsíců</w:t>
      </w:r>
      <w:r w:rsidR="00E303DB" w:rsidRPr="007D2054">
        <w:rPr>
          <w:rFonts w:cs="Arial"/>
          <w:sz w:val="22"/>
          <w:szCs w:val="22"/>
        </w:rPr>
        <w:t xml:space="preserve"> v případech neuvedených v odst. 1 a 2 tohoto článku</w:t>
      </w:r>
      <w:r w:rsidRPr="007D2054">
        <w:rPr>
          <w:rFonts w:cs="Arial"/>
          <w:sz w:val="22"/>
          <w:szCs w:val="22"/>
        </w:rPr>
        <w:t>. Výpovědní doba počíná běžet první den měsíce následujícího po obdržení výpovědi,</w:t>
      </w:r>
    </w:p>
    <w:p w14:paraId="09560F5F" w14:textId="7D9A420C" w:rsidR="00E06574" w:rsidRPr="007D2054" w:rsidRDefault="00E06574" w:rsidP="005B7DD7">
      <w:pPr>
        <w:numPr>
          <w:ilvl w:val="0"/>
          <w:numId w:val="13"/>
        </w:numPr>
        <w:overflowPunct/>
        <w:autoSpaceDE/>
        <w:autoSpaceDN/>
        <w:adjustRightInd/>
        <w:jc w:val="both"/>
        <w:textAlignment w:val="auto"/>
        <w:rPr>
          <w:rFonts w:cs="Arial"/>
          <w:sz w:val="22"/>
          <w:szCs w:val="22"/>
        </w:rPr>
      </w:pPr>
      <w:r w:rsidRPr="007D2054">
        <w:rPr>
          <w:rFonts w:cs="Arial"/>
          <w:sz w:val="22"/>
          <w:szCs w:val="22"/>
        </w:rPr>
        <w:t>zánikem jedné ze smluvních stran bez právního nástupce.</w:t>
      </w:r>
    </w:p>
    <w:p w14:paraId="21E4BC99" w14:textId="77777777" w:rsidR="00E06574" w:rsidRPr="007D2054" w:rsidRDefault="00E06574" w:rsidP="00E06574">
      <w:pPr>
        <w:overflowPunct/>
        <w:autoSpaceDE/>
        <w:autoSpaceDN/>
        <w:adjustRightInd/>
        <w:jc w:val="both"/>
        <w:textAlignment w:val="auto"/>
        <w:rPr>
          <w:rFonts w:cs="Arial"/>
          <w:sz w:val="22"/>
          <w:szCs w:val="22"/>
        </w:rPr>
      </w:pPr>
    </w:p>
    <w:p w14:paraId="45985D85" w14:textId="77777777" w:rsidR="00E06574" w:rsidRPr="007D2054" w:rsidRDefault="00E06574" w:rsidP="00E06574">
      <w:pPr>
        <w:overflowPunct/>
        <w:autoSpaceDE/>
        <w:autoSpaceDN/>
        <w:adjustRightInd/>
        <w:ind w:left="360"/>
        <w:jc w:val="both"/>
        <w:textAlignment w:val="auto"/>
        <w:rPr>
          <w:rFonts w:cs="Arial"/>
          <w:sz w:val="22"/>
          <w:szCs w:val="22"/>
        </w:rPr>
      </w:pPr>
      <w:r w:rsidRPr="007D2054">
        <w:rPr>
          <w:rFonts w:cs="Arial"/>
          <w:sz w:val="22"/>
          <w:szCs w:val="22"/>
        </w:rPr>
        <w:t>V případě ukončení smlouvy se smluvní strany zavazují dohodnout se na způsobu vypořádání vzájemných závazků.</w:t>
      </w:r>
    </w:p>
    <w:p w14:paraId="1342F93D" w14:textId="77777777" w:rsidR="00E06574" w:rsidRPr="007D2054" w:rsidRDefault="00E06574" w:rsidP="00E06574"/>
    <w:p w14:paraId="4DFE5715" w14:textId="7F1993AB" w:rsidR="003A741E" w:rsidRPr="007D2054" w:rsidRDefault="003A741E" w:rsidP="005B7DD7">
      <w:pPr>
        <w:numPr>
          <w:ilvl w:val="0"/>
          <w:numId w:val="2"/>
        </w:numPr>
        <w:overflowPunct/>
        <w:autoSpaceDE/>
        <w:autoSpaceDN/>
        <w:adjustRightInd/>
        <w:jc w:val="both"/>
        <w:textAlignment w:val="auto"/>
        <w:rPr>
          <w:rFonts w:cs="Arial"/>
          <w:sz w:val="22"/>
          <w:szCs w:val="22"/>
        </w:rPr>
      </w:pPr>
      <w:r w:rsidRPr="007D2054">
        <w:rPr>
          <w:rFonts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jinými technickými prostředky. Smluvní strany vylučují přijetí nabídky s dodatkem nebo odchylkou.</w:t>
      </w:r>
    </w:p>
    <w:p w14:paraId="4DFE5716" w14:textId="77777777" w:rsidR="00D632ED" w:rsidRPr="007D2054" w:rsidRDefault="00D632ED" w:rsidP="003A741E">
      <w:pPr>
        <w:overflowPunct/>
        <w:autoSpaceDE/>
        <w:autoSpaceDN/>
        <w:adjustRightInd/>
        <w:ind w:left="426"/>
        <w:jc w:val="both"/>
        <w:textAlignment w:val="auto"/>
        <w:rPr>
          <w:rFonts w:cs="Arial"/>
          <w:sz w:val="22"/>
          <w:szCs w:val="22"/>
        </w:rPr>
      </w:pPr>
    </w:p>
    <w:p w14:paraId="4DFE5717" w14:textId="71FE2373" w:rsidR="00D63C4A" w:rsidRPr="007D2054" w:rsidRDefault="00D632ED" w:rsidP="005B7DD7">
      <w:pPr>
        <w:numPr>
          <w:ilvl w:val="0"/>
          <w:numId w:val="2"/>
        </w:numPr>
        <w:tabs>
          <w:tab w:val="clear" w:pos="360"/>
        </w:tabs>
        <w:overflowPunct/>
        <w:autoSpaceDE/>
        <w:autoSpaceDN/>
        <w:adjustRightInd/>
        <w:ind w:left="426" w:hanging="426"/>
        <w:jc w:val="both"/>
        <w:textAlignment w:val="auto"/>
        <w:rPr>
          <w:rFonts w:cs="Arial"/>
          <w:sz w:val="22"/>
          <w:szCs w:val="22"/>
        </w:rPr>
      </w:pPr>
      <w:r w:rsidRPr="007D2054">
        <w:rPr>
          <w:rFonts w:cs="Arial"/>
          <w:sz w:val="22"/>
          <w:szCs w:val="22"/>
        </w:rPr>
        <w:t>Všechny právní vztahy, které vzniknou při realizaci závazků vyplývajících z této smlouvy se řídí právním řádem České republiky. Právní vztahy neupravené touto smlouvou se řídí ustanoveními zákona č. 89/2012 Sb., občanský zákoník</w:t>
      </w:r>
      <w:r w:rsidR="007E71E9" w:rsidRPr="007D2054">
        <w:rPr>
          <w:rFonts w:cs="Arial"/>
          <w:sz w:val="22"/>
          <w:szCs w:val="22"/>
        </w:rPr>
        <w:t>, ve znění pozdějších předpisů</w:t>
      </w:r>
      <w:r w:rsidRPr="007D2054">
        <w:rPr>
          <w:rFonts w:cs="Arial"/>
          <w:sz w:val="22"/>
          <w:szCs w:val="22"/>
        </w:rPr>
        <w:t>.</w:t>
      </w:r>
    </w:p>
    <w:p w14:paraId="3BCD7DFD" w14:textId="77777777" w:rsidR="003A221E" w:rsidRPr="007D2054" w:rsidRDefault="003A221E" w:rsidP="003A221E">
      <w:pPr>
        <w:overflowPunct/>
        <w:autoSpaceDE/>
        <w:autoSpaceDN/>
        <w:adjustRightInd/>
        <w:jc w:val="both"/>
        <w:textAlignment w:val="auto"/>
        <w:rPr>
          <w:rFonts w:cs="Arial"/>
          <w:sz w:val="22"/>
          <w:szCs w:val="22"/>
        </w:rPr>
      </w:pPr>
    </w:p>
    <w:p w14:paraId="62380155" w14:textId="7B2A1B05" w:rsidR="001F493C" w:rsidRPr="007D2054" w:rsidRDefault="00404472" w:rsidP="005B7DD7">
      <w:pPr>
        <w:pStyle w:val="Zkladntextodsazen22"/>
        <w:numPr>
          <w:ilvl w:val="0"/>
          <w:numId w:val="2"/>
        </w:numPr>
        <w:tabs>
          <w:tab w:val="clear" w:pos="-2977"/>
        </w:tabs>
        <w:overflowPunct/>
        <w:autoSpaceDE/>
        <w:autoSpaceDN/>
        <w:adjustRightInd/>
        <w:textAlignment w:val="auto"/>
        <w:rPr>
          <w:rFonts w:ascii="Arial" w:hAnsi="Arial" w:cs="Arial"/>
          <w:sz w:val="22"/>
          <w:szCs w:val="22"/>
        </w:rPr>
      </w:pPr>
      <w:r w:rsidRPr="007D2054">
        <w:rPr>
          <w:rFonts w:ascii="Arial" w:hAnsi="Arial" w:cs="Arial"/>
          <w:sz w:val="22"/>
          <w:szCs w:val="22"/>
        </w:rPr>
        <w:t>Obsahem přílohy č. 1 jsou Všeobecné nákupní podmínky DOD-</w:t>
      </w:r>
      <w:r w:rsidR="004E05EF" w:rsidRPr="007D2054">
        <w:rPr>
          <w:rFonts w:ascii="Arial" w:hAnsi="Arial" w:cs="Arial"/>
          <w:sz w:val="22"/>
          <w:szCs w:val="22"/>
        </w:rPr>
        <w:t>25</w:t>
      </w:r>
      <w:r w:rsidRPr="007D2054">
        <w:rPr>
          <w:rFonts w:ascii="Arial" w:hAnsi="Arial" w:cs="Arial"/>
          <w:sz w:val="22"/>
          <w:szCs w:val="22"/>
        </w:rPr>
        <w:t xml:space="preserve"> zpracovatele. </w:t>
      </w:r>
      <w:r w:rsidR="003A221E" w:rsidRPr="007D2054">
        <w:rPr>
          <w:rFonts w:ascii="Arial" w:hAnsi="Arial" w:cs="Arial"/>
          <w:sz w:val="22"/>
          <w:szCs w:val="22"/>
        </w:rPr>
        <w:t xml:space="preserve">Ustanovení týkající se kupujícího v příloze </w:t>
      </w:r>
      <w:r w:rsidR="001F493C" w:rsidRPr="007D2054">
        <w:rPr>
          <w:rFonts w:ascii="Arial" w:hAnsi="Arial" w:cs="Arial"/>
          <w:sz w:val="22"/>
          <w:szCs w:val="22"/>
        </w:rPr>
        <w:t xml:space="preserve">č.1 </w:t>
      </w:r>
      <w:r w:rsidR="003A221E" w:rsidRPr="007D2054">
        <w:rPr>
          <w:rFonts w:ascii="Arial" w:hAnsi="Arial" w:cs="Arial"/>
          <w:sz w:val="22"/>
          <w:szCs w:val="22"/>
        </w:rPr>
        <w:t>Všeobecné nákupní podmínky DOD-</w:t>
      </w:r>
      <w:r w:rsidR="004E05EF" w:rsidRPr="007D2054">
        <w:rPr>
          <w:rFonts w:ascii="Arial" w:hAnsi="Arial" w:cs="Arial"/>
          <w:sz w:val="22"/>
          <w:szCs w:val="22"/>
        </w:rPr>
        <w:t>25</w:t>
      </w:r>
      <w:r w:rsidR="003A221E" w:rsidRPr="007D2054">
        <w:rPr>
          <w:rFonts w:ascii="Arial" w:hAnsi="Arial" w:cs="Arial"/>
          <w:sz w:val="22"/>
          <w:szCs w:val="22"/>
        </w:rPr>
        <w:t xml:space="preserve"> se použijí přiměřeně pro zpracovate</w:t>
      </w:r>
      <w:r w:rsidR="001F493C" w:rsidRPr="007D2054">
        <w:rPr>
          <w:rFonts w:ascii="Arial" w:hAnsi="Arial" w:cs="Arial"/>
          <w:sz w:val="22"/>
          <w:szCs w:val="22"/>
        </w:rPr>
        <w:t xml:space="preserve">le.  Ustanovení týkající se prodávajícího v příloze č. 1 Všeobecné nákupní </w:t>
      </w:r>
      <w:r w:rsidR="001F493C" w:rsidRPr="007D2054">
        <w:rPr>
          <w:rFonts w:ascii="Arial" w:hAnsi="Arial" w:cs="Arial"/>
          <w:sz w:val="22"/>
          <w:szCs w:val="22"/>
        </w:rPr>
        <w:lastRenderedPageBreak/>
        <w:t>podmínky DOD-</w:t>
      </w:r>
      <w:r w:rsidR="004E05EF" w:rsidRPr="007D2054">
        <w:rPr>
          <w:rFonts w:ascii="Arial" w:hAnsi="Arial" w:cs="Arial"/>
          <w:sz w:val="22"/>
          <w:szCs w:val="22"/>
        </w:rPr>
        <w:t>25</w:t>
      </w:r>
      <w:r w:rsidR="001F493C" w:rsidRPr="007D2054">
        <w:rPr>
          <w:rFonts w:ascii="Arial" w:hAnsi="Arial" w:cs="Arial"/>
          <w:sz w:val="22"/>
          <w:szCs w:val="22"/>
        </w:rPr>
        <w:t xml:space="preserve"> se použijí přiměřeně pro dodavatele.</w:t>
      </w:r>
      <w:r w:rsidR="00E303DB" w:rsidRPr="007D2054">
        <w:rPr>
          <w:rFonts w:ascii="Arial" w:hAnsi="Arial" w:cs="Arial"/>
          <w:sz w:val="22"/>
          <w:szCs w:val="22"/>
        </w:rPr>
        <w:t xml:space="preserve"> V případě rozporu mezi ustanoveními této smlouvy a </w:t>
      </w:r>
      <w:r w:rsidR="004A33C4" w:rsidRPr="007D2054">
        <w:rPr>
          <w:rFonts w:ascii="Arial" w:hAnsi="Arial" w:cs="Arial"/>
          <w:sz w:val="22"/>
          <w:szCs w:val="22"/>
        </w:rPr>
        <w:t xml:space="preserve">ustanoveními </w:t>
      </w:r>
      <w:r w:rsidR="00E303DB" w:rsidRPr="007D2054">
        <w:rPr>
          <w:rFonts w:ascii="Arial" w:hAnsi="Arial" w:cs="Arial"/>
          <w:sz w:val="22"/>
          <w:szCs w:val="22"/>
        </w:rPr>
        <w:t>obchodních podmínek se přednostně použijí ustanovení této smlouvy.</w:t>
      </w:r>
      <w:r w:rsidR="00BB4A5B" w:rsidRPr="007D2054">
        <w:rPr>
          <w:rFonts w:ascii="Arial" w:hAnsi="Arial" w:cs="Arial"/>
          <w:sz w:val="22"/>
          <w:szCs w:val="22"/>
        </w:rPr>
        <w:t xml:space="preserve"> S ohledem na povahu předmětu plnění dle této smlouvy </w:t>
      </w:r>
      <w:r w:rsidR="00A10094" w:rsidRPr="007D2054">
        <w:rPr>
          <w:rFonts w:ascii="Arial" w:hAnsi="Arial" w:cs="Arial"/>
          <w:sz w:val="22"/>
          <w:szCs w:val="22"/>
        </w:rPr>
        <w:t>(dodávka sušeného kalu</w:t>
      </w:r>
      <w:r w:rsidR="009D2F28" w:rsidRPr="007D2054">
        <w:rPr>
          <w:rFonts w:ascii="Arial" w:hAnsi="Arial" w:cs="Arial"/>
          <w:sz w:val="22"/>
          <w:szCs w:val="22"/>
        </w:rPr>
        <w:t xml:space="preserve"> dodavatelem a jeho spálení za úplatu zpracovatelem</w:t>
      </w:r>
      <w:r w:rsidR="00A10094" w:rsidRPr="007D2054">
        <w:rPr>
          <w:rFonts w:ascii="Arial" w:hAnsi="Arial" w:cs="Arial"/>
          <w:sz w:val="22"/>
          <w:szCs w:val="22"/>
        </w:rPr>
        <w:t xml:space="preserve">) </w:t>
      </w:r>
      <w:r w:rsidR="00BB4A5B" w:rsidRPr="007D2054">
        <w:rPr>
          <w:rFonts w:ascii="Arial" w:hAnsi="Arial" w:cs="Arial"/>
          <w:sz w:val="22"/>
          <w:szCs w:val="22"/>
        </w:rPr>
        <w:t xml:space="preserve">smluvní strany výslovně prohlašují, že na tuto smlouvu se neuplatní </w:t>
      </w:r>
      <w:r w:rsidR="00A10094" w:rsidRPr="007D2054">
        <w:rPr>
          <w:rFonts w:ascii="Arial" w:hAnsi="Arial" w:cs="Arial"/>
          <w:sz w:val="22"/>
          <w:szCs w:val="22"/>
        </w:rPr>
        <w:t xml:space="preserve">následující ustanovení Všeobecných nákupních podmínek DOD-25 zpracovatele: </w:t>
      </w:r>
      <w:r w:rsidR="00BB4A5B" w:rsidRPr="007D2054">
        <w:rPr>
          <w:rFonts w:ascii="Arial" w:hAnsi="Arial" w:cs="Arial"/>
          <w:sz w:val="22"/>
          <w:szCs w:val="22"/>
        </w:rPr>
        <w:t>čl. III odst. 1, odst</w:t>
      </w:r>
      <w:r w:rsidR="00A10094" w:rsidRPr="007D2054">
        <w:rPr>
          <w:rFonts w:ascii="Arial" w:hAnsi="Arial" w:cs="Arial"/>
          <w:sz w:val="22"/>
          <w:szCs w:val="22"/>
        </w:rPr>
        <w:t xml:space="preserve">. 2, odst. 6, odst. </w:t>
      </w:r>
      <w:r w:rsidR="000F4AE7" w:rsidRPr="007D2054">
        <w:rPr>
          <w:rFonts w:ascii="Arial" w:hAnsi="Arial" w:cs="Arial"/>
          <w:sz w:val="22"/>
          <w:szCs w:val="22"/>
        </w:rPr>
        <w:t xml:space="preserve">11, čl. IV, </w:t>
      </w:r>
      <w:r w:rsidR="00792BD1" w:rsidRPr="007D2054">
        <w:rPr>
          <w:rFonts w:ascii="Arial" w:hAnsi="Arial" w:cs="Arial"/>
          <w:sz w:val="22"/>
          <w:szCs w:val="22"/>
        </w:rPr>
        <w:t xml:space="preserve">čl. V odst. 1, odst. 2, odst. 3 poslední věta, </w:t>
      </w:r>
      <w:r w:rsidR="000F4AE7" w:rsidRPr="007D2054">
        <w:rPr>
          <w:rFonts w:ascii="Arial" w:hAnsi="Arial" w:cs="Arial"/>
          <w:sz w:val="22"/>
          <w:szCs w:val="22"/>
        </w:rPr>
        <w:t xml:space="preserve">odst. 4, </w:t>
      </w:r>
      <w:r w:rsidR="00792BD1" w:rsidRPr="007D2054">
        <w:rPr>
          <w:rFonts w:ascii="Arial" w:hAnsi="Arial" w:cs="Arial"/>
          <w:sz w:val="22"/>
          <w:szCs w:val="22"/>
        </w:rPr>
        <w:t xml:space="preserve">odst. 5, odst. 6, odst. 9, odst. 10, odst. 11, odst. 12 a </w:t>
      </w:r>
      <w:r w:rsidR="00A10094" w:rsidRPr="007D2054">
        <w:rPr>
          <w:rFonts w:ascii="Arial" w:hAnsi="Arial" w:cs="Arial"/>
          <w:sz w:val="22"/>
          <w:szCs w:val="22"/>
        </w:rPr>
        <w:t>čl. VI odst. 1.</w:t>
      </w:r>
    </w:p>
    <w:p w14:paraId="4DFE5718" w14:textId="77777777" w:rsidR="00D632ED" w:rsidRPr="007D2054" w:rsidRDefault="00D632ED">
      <w:pPr>
        <w:overflowPunct/>
        <w:autoSpaceDE/>
        <w:autoSpaceDN/>
        <w:adjustRightInd/>
        <w:ind w:left="426" w:hanging="426"/>
        <w:jc w:val="both"/>
        <w:textAlignment w:val="auto"/>
        <w:rPr>
          <w:rFonts w:cs="Arial"/>
          <w:sz w:val="22"/>
          <w:szCs w:val="22"/>
        </w:rPr>
      </w:pPr>
    </w:p>
    <w:p w14:paraId="4DFE5719" w14:textId="77777777" w:rsidR="00D63C4A" w:rsidRPr="007D2054" w:rsidRDefault="00D63C4A" w:rsidP="005B7DD7">
      <w:pPr>
        <w:numPr>
          <w:ilvl w:val="0"/>
          <w:numId w:val="2"/>
        </w:numPr>
        <w:tabs>
          <w:tab w:val="clear" w:pos="360"/>
        </w:tabs>
        <w:overflowPunct/>
        <w:autoSpaceDE/>
        <w:autoSpaceDN/>
        <w:adjustRightInd/>
        <w:ind w:left="426" w:hanging="426"/>
        <w:jc w:val="both"/>
        <w:textAlignment w:val="auto"/>
        <w:rPr>
          <w:rFonts w:cs="Arial"/>
          <w:sz w:val="22"/>
          <w:szCs w:val="22"/>
        </w:rPr>
      </w:pPr>
      <w:r w:rsidRPr="007D2054">
        <w:rPr>
          <w:rFonts w:cs="Arial"/>
          <w:sz w:val="22"/>
          <w:szCs w:val="22"/>
        </w:rPr>
        <w:t xml:space="preserve">Případné spory budou smluvní strany řešit především vzájemnou dohodou. </w:t>
      </w:r>
    </w:p>
    <w:p w14:paraId="4DFE571A" w14:textId="77777777" w:rsidR="00D632ED" w:rsidRPr="007D2054" w:rsidRDefault="00D632ED">
      <w:pPr>
        <w:overflowPunct/>
        <w:autoSpaceDE/>
        <w:autoSpaceDN/>
        <w:adjustRightInd/>
        <w:ind w:left="426" w:hanging="426"/>
        <w:jc w:val="both"/>
        <w:textAlignment w:val="auto"/>
        <w:rPr>
          <w:rFonts w:cs="Arial"/>
          <w:sz w:val="22"/>
          <w:szCs w:val="22"/>
        </w:rPr>
      </w:pPr>
    </w:p>
    <w:p w14:paraId="4DFE571B" w14:textId="25486C94" w:rsidR="008B1EB9" w:rsidRPr="007D2054" w:rsidRDefault="001E1D34" w:rsidP="005B7DD7">
      <w:pPr>
        <w:numPr>
          <w:ilvl w:val="0"/>
          <w:numId w:val="2"/>
        </w:numPr>
        <w:tabs>
          <w:tab w:val="clear" w:pos="360"/>
        </w:tabs>
        <w:overflowPunct/>
        <w:autoSpaceDE/>
        <w:autoSpaceDN/>
        <w:adjustRightInd/>
        <w:ind w:left="426" w:hanging="426"/>
        <w:jc w:val="both"/>
        <w:textAlignment w:val="auto"/>
        <w:rPr>
          <w:rFonts w:cs="Arial"/>
          <w:sz w:val="22"/>
          <w:szCs w:val="22"/>
        </w:rPr>
      </w:pPr>
      <w:r w:rsidRPr="007D2054">
        <w:rPr>
          <w:rFonts w:cs="Arial"/>
          <w:sz w:val="22"/>
          <w:szCs w:val="22"/>
        </w:rPr>
        <w:t xml:space="preserve">Dodavatel </w:t>
      </w:r>
      <w:r w:rsidR="008B1EB9" w:rsidRPr="007D2054">
        <w:rPr>
          <w:rFonts w:cs="Arial"/>
          <w:sz w:val="22"/>
          <w:szCs w:val="22"/>
        </w:rPr>
        <w:t xml:space="preserve">si vyhrazuje </w:t>
      </w:r>
      <w:r w:rsidRPr="007D2054">
        <w:rPr>
          <w:rFonts w:cs="Arial"/>
          <w:sz w:val="22"/>
          <w:szCs w:val="22"/>
        </w:rPr>
        <w:t xml:space="preserve">právo dodat zpracovateli </w:t>
      </w:r>
      <w:r w:rsidR="00F24FCD" w:rsidRPr="007D2054">
        <w:rPr>
          <w:rFonts w:cs="Arial"/>
          <w:sz w:val="22"/>
          <w:szCs w:val="22"/>
        </w:rPr>
        <w:t>kal</w:t>
      </w:r>
      <w:r w:rsidRPr="007D2054">
        <w:rPr>
          <w:rFonts w:cs="Arial"/>
          <w:sz w:val="22"/>
          <w:szCs w:val="22"/>
        </w:rPr>
        <w:t xml:space="preserve"> v menším než sjednaném objemu v případech odůvodněných provozní</w:t>
      </w:r>
      <w:r w:rsidR="00F24FCD" w:rsidRPr="007D2054">
        <w:rPr>
          <w:rFonts w:cs="Arial"/>
          <w:sz w:val="22"/>
          <w:szCs w:val="22"/>
        </w:rPr>
        <w:t>ch</w:t>
      </w:r>
      <w:r w:rsidRPr="007D2054">
        <w:rPr>
          <w:rFonts w:cs="Arial"/>
          <w:sz w:val="22"/>
          <w:szCs w:val="22"/>
        </w:rPr>
        <w:t xml:space="preserve"> situací v zařízení k </w:t>
      </w:r>
      <w:r w:rsidR="00F24FCD" w:rsidRPr="007D2054">
        <w:rPr>
          <w:rFonts w:cs="Arial"/>
          <w:sz w:val="22"/>
          <w:szCs w:val="22"/>
        </w:rPr>
        <w:t>sušení</w:t>
      </w:r>
      <w:r w:rsidRPr="007D2054">
        <w:rPr>
          <w:rFonts w:cs="Arial"/>
          <w:sz w:val="22"/>
          <w:szCs w:val="22"/>
        </w:rPr>
        <w:t xml:space="preserve"> </w:t>
      </w:r>
      <w:r w:rsidR="00F24FCD" w:rsidRPr="007D2054">
        <w:rPr>
          <w:rFonts w:cs="Arial"/>
          <w:sz w:val="22"/>
          <w:szCs w:val="22"/>
        </w:rPr>
        <w:t>kalu</w:t>
      </w:r>
      <w:r w:rsidR="00643C8F" w:rsidRPr="007D2054">
        <w:rPr>
          <w:rFonts w:cs="Arial"/>
          <w:sz w:val="22"/>
          <w:szCs w:val="22"/>
        </w:rPr>
        <w:t xml:space="preserve"> </w:t>
      </w:r>
      <w:r w:rsidR="009A4C74" w:rsidRPr="007D2054">
        <w:rPr>
          <w:rFonts w:cs="Arial"/>
          <w:sz w:val="22"/>
          <w:szCs w:val="22"/>
        </w:rPr>
        <w:t xml:space="preserve">a </w:t>
      </w:r>
      <w:r w:rsidR="009C22C8" w:rsidRPr="007D2054">
        <w:rPr>
          <w:rFonts w:cs="Arial"/>
          <w:sz w:val="22"/>
          <w:szCs w:val="22"/>
        </w:rPr>
        <w:t xml:space="preserve">přerušit dodávku  paliva </w:t>
      </w:r>
      <w:r w:rsidR="009A4C74" w:rsidRPr="007D2054">
        <w:rPr>
          <w:rFonts w:cs="Arial"/>
          <w:sz w:val="22"/>
          <w:szCs w:val="22"/>
        </w:rPr>
        <w:t>v případě poruchy na technologickém zařízení dodavatele</w:t>
      </w:r>
      <w:r w:rsidR="00963D95" w:rsidRPr="007D2054">
        <w:rPr>
          <w:rFonts w:cs="Arial"/>
          <w:sz w:val="22"/>
          <w:szCs w:val="22"/>
        </w:rPr>
        <w:t>,</w:t>
      </w:r>
      <w:r w:rsidR="009A4C74" w:rsidRPr="007D2054">
        <w:rPr>
          <w:rFonts w:cs="Arial"/>
          <w:sz w:val="22"/>
          <w:szCs w:val="22"/>
        </w:rPr>
        <w:t xml:space="preserve"> </w:t>
      </w:r>
      <w:r w:rsidR="00643C8F" w:rsidRPr="007D2054">
        <w:rPr>
          <w:rFonts w:cs="Arial"/>
          <w:sz w:val="22"/>
          <w:szCs w:val="22"/>
        </w:rPr>
        <w:t>a to bez jakýchkoliv sankcí ze strany zpracovatele</w:t>
      </w:r>
      <w:r w:rsidRPr="007D2054">
        <w:rPr>
          <w:rFonts w:cs="Arial"/>
          <w:sz w:val="22"/>
          <w:szCs w:val="22"/>
        </w:rPr>
        <w:t>.</w:t>
      </w:r>
      <w:r w:rsidR="00643C8F" w:rsidRPr="007D2054">
        <w:rPr>
          <w:rFonts w:cs="Arial"/>
          <w:sz w:val="22"/>
          <w:szCs w:val="22"/>
        </w:rPr>
        <w:t xml:space="preserve"> O vzniklé provozní situaci </w:t>
      </w:r>
      <w:r w:rsidR="009C22C8" w:rsidRPr="007D2054">
        <w:rPr>
          <w:rFonts w:cs="Arial"/>
          <w:sz w:val="22"/>
          <w:szCs w:val="22"/>
        </w:rPr>
        <w:t xml:space="preserve">nebo o </w:t>
      </w:r>
      <w:r w:rsidR="00963D95" w:rsidRPr="007D2054">
        <w:rPr>
          <w:rFonts w:cs="Arial"/>
          <w:sz w:val="22"/>
          <w:szCs w:val="22"/>
        </w:rPr>
        <w:t>poruše na technologickém zařízení</w:t>
      </w:r>
      <w:r w:rsidR="00643C8F" w:rsidRPr="007D2054">
        <w:rPr>
          <w:rFonts w:cs="Arial"/>
          <w:sz w:val="22"/>
          <w:szCs w:val="22"/>
        </w:rPr>
        <w:t xml:space="preserve"> je dodavatel povinen zpracovatele informovat.</w:t>
      </w:r>
      <w:r w:rsidRPr="007D2054">
        <w:rPr>
          <w:rFonts w:cs="Arial"/>
          <w:sz w:val="22"/>
          <w:szCs w:val="22"/>
        </w:rPr>
        <w:t xml:space="preserve"> </w:t>
      </w:r>
      <w:r w:rsidR="00D63C4A" w:rsidRPr="007D2054">
        <w:rPr>
          <w:rFonts w:cs="Arial"/>
          <w:sz w:val="22"/>
          <w:szCs w:val="22"/>
        </w:rPr>
        <w:t>Smluvní</w:t>
      </w:r>
      <w:r w:rsidR="00344D70" w:rsidRPr="007D2054">
        <w:rPr>
          <w:rFonts w:cs="Arial"/>
          <w:sz w:val="22"/>
          <w:szCs w:val="22"/>
        </w:rPr>
        <w:t xml:space="preserve"> </w:t>
      </w:r>
      <w:r w:rsidR="00D63C4A" w:rsidRPr="007D2054">
        <w:rPr>
          <w:rFonts w:cs="Arial"/>
          <w:sz w:val="22"/>
          <w:szCs w:val="22"/>
        </w:rPr>
        <w:t>strany podniknou i nad rámec závazků výslovně formulovaných v této smlouvě veškeré kroky k realizaci transakcí touto smlouvou předvídaných.</w:t>
      </w:r>
    </w:p>
    <w:p w14:paraId="4DFE571C" w14:textId="77777777" w:rsidR="008B1EB9" w:rsidRPr="007D2054" w:rsidRDefault="008B1EB9" w:rsidP="008B1EB9">
      <w:pPr>
        <w:pStyle w:val="Odstavecseseznamem"/>
        <w:rPr>
          <w:rFonts w:cs="Arial"/>
          <w:sz w:val="22"/>
          <w:szCs w:val="22"/>
        </w:rPr>
      </w:pPr>
    </w:p>
    <w:p w14:paraId="3315D137" w14:textId="4D5708AA" w:rsidR="009D5383" w:rsidRPr="007D2054" w:rsidRDefault="005A7B43" w:rsidP="005B7DD7">
      <w:pPr>
        <w:pStyle w:val="Odstavecseseznamem"/>
        <w:numPr>
          <w:ilvl w:val="0"/>
          <w:numId w:val="2"/>
        </w:numPr>
        <w:jc w:val="both"/>
        <w:rPr>
          <w:rFonts w:cs="Arial"/>
          <w:sz w:val="22"/>
          <w:szCs w:val="22"/>
        </w:rPr>
      </w:pPr>
      <w:r w:rsidRPr="007D2054">
        <w:rPr>
          <w:rFonts w:cs="Arial"/>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4" w:history="1">
        <w:r w:rsidRPr="007D2054">
          <w:rPr>
            <w:rStyle w:val="Hypertextovodkaz"/>
            <w:rFonts w:cs="Arial"/>
            <w:sz w:val="22"/>
            <w:szCs w:val="22"/>
          </w:rPr>
          <w:t>ethics@suez.com</w:t>
        </w:r>
      </w:hyperlink>
      <w:r w:rsidRPr="007D2054">
        <w:rPr>
          <w:rFonts w:cs="Arial"/>
          <w:sz w:val="22"/>
          <w:szCs w:val="22"/>
        </w:rPr>
        <w:t>.</w:t>
      </w:r>
      <w:r w:rsidR="009D5383" w:rsidRPr="007D2054">
        <w:rPr>
          <w:rFonts w:cs="Arial"/>
          <w:sz w:val="22"/>
          <w:szCs w:val="22"/>
        </w:rPr>
        <w:t xml:space="preserve"> Dodavatel tímto potvrzuje, že se zavazuje k dodržování pravidel v obsažených v dokumentech dle věty první. </w:t>
      </w:r>
    </w:p>
    <w:p w14:paraId="1EF44005" w14:textId="77777777" w:rsidR="009D5383" w:rsidRPr="007D2054" w:rsidRDefault="009D5383" w:rsidP="009D5383">
      <w:pPr>
        <w:pStyle w:val="Odstavecseseznamem"/>
        <w:ind w:left="360"/>
        <w:jc w:val="both"/>
        <w:rPr>
          <w:rFonts w:cs="Arial"/>
          <w:sz w:val="22"/>
          <w:szCs w:val="22"/>
        </w:rPr>
      </w:pPr>
    </w:p>
    <w:p w14:paraId="6707FA07" w14:textId="1ED37A20" w:rsidR="009D5383" w:rsidRPr="007D2054" w:rsidRDefault="009D5383" w:rsidP="009D5383">
      <w:pPr>
        <w:pStyle w:val="Odstavecseseznamem"/>
        <w:ind w:left="360"/>
        <w:jc w:val="both"/>
        <w:rPr>
          <w:rFonts w:cs="Arial"/>
          <w:sz w:val="22"/>
          <w:szCs w:val="22"/>
        </w:rPr>
      </w:pPr>
      <w:r w:rsidRPr="007D2054">
        <w:rPr>
          <w:rFonts w:cs="Arial"/>
          <w:sz w:val="22"/>
          <w:szCs w:val="22"/>
        </w:rPr>
        <w:t xml:space="preserve">Dodavatel podpisem této smlouvy rovněž potvrzuje, že se seznámil s kodexem chování dodavatele skupiny Heidelberg </w:t>
      </w:r>
      <w:proofErr w:type="spellStart"/>
      <w:r w:rsidRPr="007D2054">
        <w:rPr>
          <w:rFonts w:cs="Arial"/>
          <w:sz w:val="22"/>
          <w:szCs w:val="22"/>
        </w:rPr>
        <w:t>Materials</w:t>
      </w:r>
      <w:proofErr w:type="spellEnd"/>
      <w:r w:rsidRPr="007D2054">
        <w:rPr>
          <w:rFonts w:cs="Arial"/>
          <w:sz w:val="22"/>
          <w:szCs w:val="22"/>
        </w:rPr>
        <w:t xml:space="preserve"> (dále také jen „Kodex“) a s Pravidly náležité péče v rámci dodavatelského řetězce (dále také jen „Pravidla“) a jsou mu známa veškerá jejich ustanovení, včetně práva objednatele ukončit obchodní vztah, pokud selže veškeré úsilí o nápravu zjištěného porušení Kodexu nebo v případě podstatného porušení Pravidel. Kodex a Pravidla jsou přílohou této smlouvy. </w:t>
      </w:r>
    </w:p>
    <w:p w14:paraId="3200E5DB" w14:textId="250EDE89" w:rsidR="009D5383" w:rsidRPr="007D2054" w:rsidRDefault="009D5383" w:rsidP="009D5383">
      <w:pPr>
        <w:pStyle w:val="Odstavecseseznamem"/>
        <w:ind w:left="360"/>
        <w:jc w:val="both"/>
        <w:rPr>
          <w:rFonts w:cs="Arial"/>
          <w:sz w:val="22"/>
          <w:szCs w:val="22"/>
        </w:rPr>
      </w:pPr>
    </w:p>
    <w:p w14:paraId="380FD096" w14:textId="58A9E4B3" w:rsidR="009D5383" w:rsidRPr="007D2054" w:rsidRDefault="009D5383" w:rsidP="005B7DD7">
      <w:pPr>
        <w:pStyle w:val="Odstavecseseznamem"/>
        <w:numPr>
          <w:ilvl w:val="0"/>
          <w:numId w:val="2"/>
        </w:numPr>
        <w:jc w:val="both"/>
        <w:rPr>
          <w:rFonts w:cs="Arial"/>
          <w:sz w:val="22"/>
          <w:szCs w:val="22"/>
        </w:rPr>
      </w:pPr>
      <w:r w:rsidRPr="007D2054">
        <w:rPr>
          <w:rFonts w:cs="Arial"/>
          <w:sz w:val="22"/>
          <w:szCs w:val="22"/>
        </w:rPr>
        <w:t>Smluvní strany tímto potvrzují, že Etická char</w:t>
      </w:r>
      <w:r w:rsidR="002B0FFC">
        <w:rPr>
          <w:rFonts w:cs="Arial"/>
          <w:sz w:val="22"/>
          <w:szCs w:val="22"/>
        </w:rPr>
        <w:t>t</w:t>
      </w:r>
      <w:r w:rsidRPr="007D2054">
        <w:rPr>
          <w:rFonts w:cs="Arial"/>
          <w:sz w:val="22"/>
          <w:szCs w:val="22"/>
        </w:rPr>
        <w:t xml:space="preserve">a a Etika ve vztazích s dodavateli, vydané SUEZ, a dále interní předpisy dodavatele, které dodavatel uvádí ve svém prohlášení, které tvoří přílohu č. </w:t>
      </w:r>
      <w:r w:rsidR="004F582A" w:rsidRPr="007D2054">
        <w:rPr>
          <w:rFonts w:cs="Arial"/>
          <w:sz w:val="22"/>
          <w:szCs w:val="22"/>
        </w:rPr>
        <w:t>5</w:t>
      </w:r>
      <w:r w:rsidRPr="007D2054">
        <w:rPr>
          <w:rFonts w:cs="Arial"/>
          <w:sz w:val="22"/>
          <w:szCs w:val="22"/>
        </w:rPr>
        <w:t xml:space="preserve"> této smlouvy, jsou dokumenty, jež při dodržení všech pravidel v nich obsažených zajišťují obdobnou míru ochrany jakožto pravidla uvedená v Kodexu a Pravidlech. Z tohoto důvodu není dodavatel zavázán pravidly obsaženými v Pravidlech a Kodexu, které by představovaly duplicitní ochranu stejného či obdobného chráněného zájmu, kterému je již poskytována z jeho strany ochrana na základě dodržování pravidel obsažených v dokumentech dle věty první </w:t>
      </w:r>
      <w:r w:rsidR="00B41DD7" w:rsidRPr="007D2054">
        <w:rPr>
          <w:rFonts w:cs="Arial"/>
          <w:sz w:val="22"/>
          <w:szCs w:val="22"/>
        </w:rPr>
        <w:t>tohoto odstavce</w:t>
      </w:r>
      <w:r w:rsidRPr="007D2054">
        <w:rPr>
          <w:rFonts w:cs="Arial"/>
          <w:sz w:val="22"/>
          <w:szCs w:val="22"/>
        </w:rPr>
        <w:t>.</w:t>
      </w:r>
    </w:p>
    <w:p w14:paraId="49FAF000" w14:textId="77777777" w:rsidR="005A7B43" w:rsidRPr="007D2054" w:rsidRDefault="005A7B43" w:rsidP="005A7B43">
      <w:pPr>
        <w:pStyle w:val="Odstavecseseznamem"/>
        <w:ind w:left="360"/>
        <w:jc w:val="both"/>
        <w:rPr>
          <w:rFonts w:cs="Arial"/>
          <w:sz w:val="22"/>
          <w:szCs w:val="22"/>
        </w:rPr>
      </w:pPr>
    </w:p>
    <w:p w14:paraId="2E8529ED" w14:textId="4B0DE486" w:rsidR="00BB4A5B" w:rsidRPr="007D2054" w:rsidRDefault="00BB4A5B" w:rsidP="005B7DD7">
      <w:pPr>
        <w:numPr>
          <w:ilvl w:val="0"/>
          <w:numId w:val="2"/>
        </w:numPr>
        <w:overflowPunct/>
        <w:autoSpaceDE/>
        <w:autoSpaceDN/>
        <w:adjustRightInd/>
        <w:jc w:val="both"/>
        <w:textAlignment w:val="auto"/>
        <w:rPr>
          <w:rFonts w:cs="Arial"/>
          <w:sz w:val="22"/>
          <w:szCs w:val="22"/>
        </w:rPr>
      </w:pPr>
      <w:r w:rsidRPr="007D2054">
        <w:rPr>
          <w:rFonts w:cs="Arial"/>
          <w:sz w:val="22"/>
          <w:szCs w:val="22"/>
        </w:rPr>
        <w:t>Vzhledem k tomu, že předmět plnění je realizován výhradně dodavatelem, tj. že na produkci sušeného kalu se nepodílí žádn</w:t>
      </w:r>
      <w:r w:rsidR="007569B0" w:rsidRPr="007D2054">
        <w:rPr>
          <w:rFonts w:cs="Arial"/>
          <w:sz w:val="22"/>
          <w:szCs w:val="22"/>
        </w:rPr>
        <w:t>ý</w:t>
      </w:r>
      <w:r w:rsidRPr="007D2054">
        <w:rPr>
          <w:rFonts w:cs="Arial"/>
          <w:sz w:val="22"/>
          <w:szCs w:val="22"/>
        </w:rPr>
        <w:t xml:space="preserve"> poddodavatel, souhlasí strany s tím, že dle této smlouvy dodavatel není povinen zavazovat žádného svého </w:t>
      </w:r>
      <w:proofErr w:type="spellStart"/>
      <w:r w:rsidRPr="007D2054">
        <w:rPr>
          <w:rFonts w:cs="Arial"/>
          <w:sz w:val="22"/>
          <w:szCs w:val="22"/>
        </w:rPr>
        <w:t>poddoavatele</w:t>
      </w:r>
      <w:proofErr w:type="spellEnd"/>
      <w:r w:rsidRPr="007D2054">
        <w:rPr>
          <w:rFonts w:cs="Arial"/>
          <w:sz w:val="22"/>
          <w:szCs w:val="22"/>
        </w:rPr>
        <w:t xml:space="preserve"> k tomu, aby se tento taktéž řídil pravidly uvedenými Kodexu a Pravidlech</w:t>
      </w:r>
      <w:r w:rsidR="00C0338A" w:rsidRPr="007D2054">
        <w:rPr>
          <w:rFonts w:cs="Arial"/>
          <w:sz w:val="22"/>
          <w:szCs w:val="22"/>
        </w:rPr>
        <w:t>.</w:t>
      </w:r>
    </w:p>
    <w:p w14:paraId="785FA4BA" w14:textId="77777777" w:rsidR="00BB4A5B" w:rsidRPr="007D2054" w:rsidRDefault="00BB4A5B" w:rsidP="00BB4A5B">
      <w:pPr>
        <w:overflowPunct/>
        <w:autoSpaceDE/>
        <w:autoSpaceDN/>
        <w:adjustRightInd/>
        <w:ind w:left="360"/>
        <w:jc w:val="both"/>
        <w:textAlignment w:val="auto"/>
        <w:rPr>
          <w:rFonts w:cs="Arial"/>
          <w:sz w:val="22"/>
          <w:szCs w:val="22"/>
        </w:rPr>
      </w:pPr>
    </w:p>
    <w:p w14:paraId="3645E4F4" w14:textId="090AA4C4" w:rsidR="00E4505B" w:rsidRPr="007D2054" w:rsidRDefault="00E4505B" w:rsidP="005B7DD7">
      <w:pPr>
        <w:numPr>
          <w:ilvl w:val="0"/>
          <w:numId w:val="2"/>
        </w:numPr>
        <w:overflowPunct/>
        <w:autoSpaceDE/>
        <w:autoSpaceDN/>
        <w:adjustRightInd/>
        <w:jc w:val="both"/>
        <w:textAlignment w:val="auto"/>
        <w:rPr>
          <w:rFonts w:cs="Arial"/>
          <w:sz w:val="22"/>
          <w:szCs w:val="22"/>
        </w:rPr>
      </w:pPr>
      <w:r w:rsidRPr="007D2054">
        <w:rPr>
          <w:rFonts w:cs="Arial"/>
          <w:sz w:val="22"/>
          <w:szCs w:val="22"/>
        </w:rPr>
        <w:t>Z</w:t>
      </w:r>
      <w:r w:rsidR="00380D14" w:rsidRPr="007D2054">
        <w:rPr>
          <w:rFonts w:cs="Arial"/>
          <w:sz w:val="22"/>
          <w:szCs w:val="22"/>
        </w:rPr>
        <w:t>pracovatel</w:t>
      </w:r>
      <w:r w:rsidRPr="007D2054">
        <w:rPr>
          <w:rFonts w:cs="Arial"/>
          <w:sz w:val="22"/>
          <w:szCs w:val="22"/>
        </w:rPr>
        <w:t xml:space="preserve"> prohlašuje, že je podnikatelem a uzavírá smlouvu při svém podnikání a na smlouvu se tudíž neuplatní ustanovení § 1793 odst. 1 občanského zákoníku.</w:t>
      </w:r>
    </w:p>
    <w:p w14:paraId="2FB54574" w14:textId="77777777" w:rsidR="00E4505B" w:rsidRPr="007D2054" w:rsidRDefault="00E4505B" w:rsidP="00E4505B">
      <w:pPr>
        <w:overflowPunct/>
        <w:autoSpaceDE/>
        <w:autoSpaceDN/>
        <w:adjustRightInd/>
        <w:ind w:left="360"/>
        <w:jc w:val="both"/>
        <w:textAlignment w:val="auto"/>
        <w:rPr>
          <w:rFonts w:cs="Arial"/>
          <w:sz w:val="22"/>
          <w:szCs w:val="22"/>
        </w:rPr>
      </w:pPr>
    </w:p>
    <w:p w14:paraId="326D3989" w14:textId="7A306834" w:rsidR="00E4505B" w:rsidRPr="007D2054" w:rsidRDefault="00380D14" w:rsidP="005B7DD7">
      <w:pPr>
        <w:numPr>
          <w:ilvl w:val="0"/>
          <w:numId w:val="2"/>
        </w:numPr>
        <w:overflowPunct/>
        <w:autoSpaceDE/>
        <w:autoSpaceDN/>
        <w:adjustRightInd/>
        <w:jc w:val="both"/>
        <w:textAlignment w:val="auto"/>
        <w:rPr>
          <w:rFonts w:cs="Arial"/>
          <w:sz w:val="22"/>
          <w:szCs w:val="22"/>
        </w:rPr>
      </w:pPr>
      <w:r w:rsidRPr="007D2054">
        <w:rPr>
          <w:rFonts w:cs="Arial"/>
          <w:sz w:val="22"/>
          <w:szCs w:val="22"/>
        </w:rPr>
        <w:t>Zpracovatel</w:t>
      </w:r>
      <w:r w:rsidR="00E4505B" w:rsidRPr="007D2054">
        <w:rPr>
          <w:rFonts w:cs="Arial"/>
          <w:sz w:val="22"/>
          <w:szCs w:val="22"/>
        </w:rPr>
        <w:t xml:space="preserve"> prohlašuje, že na sebe přebírá nebezpečí změny okolnosti podle ustanovení § 1765 občanského zákoníku.</w:t>
      </w:r>
    </w:p>
    <w:p w14:paraId="3097A773" w14:textId="77777777" w:rsidR="00E4505B" w:rsidRPr="007D2054" w:rsidRDefault="00E4505B" w:rsidP="00E4505B"/>
    <w:p w14:paraId="23450EE5" w14:textId="77777777" w:rsidR="00E4505B" w:rsidRPr="007D2054" w:rsidRDefault="00E4505B" w:rsidP="005B7DD7">
      <w:pPr>
        <w:numPr>
          <w:ilvl w:val="0"/>
          <w:numId w:val="2"/>
        </w:numPr>
        <w:overflowPunct/>
        <w:autoSpaceDE/>
        <w:autoSpaceDN/>
        <w:adjustRightInd/>
        <w:jc w:val="both"/>
        <w:textAlignment w:val="auto"/>
        <w:rPr>
          <w:rFonts w:cs="Arial"/>
          <w:sz w:val="22"/>
          <w:szCs w:val="22"/>
        </w:rPr>
      </w:pPr>
      <w:r w:rsidRPr="007D2054">
        <w:rPr>
          <w:rFonts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B591DAA" w14:textId="77777777" w:rsidR="00E4505B" w:rsidRPr="007D2054" w:rsidRDefault="00E4505B" w:rsidP="005B7DD7">
      <w:pPr>
        <w:numPr>
          <w:ilvl w:val="0"/>
          <w:numId w:val="12"/>
        </w:numPr>
        <w:overflowPunct/>
        <w:autoSpaceDE/>
        <w:autoSpaceDN/>
        <w:adjustRightInd/>
        <w:jc w:val="both"/>
        <w:textAlignment w:val="auto"/>
        <w:rPr>
          <w:rFonts w:cs="Arial"/>
          <w:sz w:val="22"/>
          <w:szCs w:val="22"/>
        </w:rPr>
      </w:pPr>
      <w:r w:rsidRPr="007D2054">
        <w:rPr>
          <w:rFonts w:cs="Arial"/>
          <w:sz w:val="22"/>
          <w:szCs w:val="22"/>
        </w:rPr>
        <w:t xml:space="preserve">při plnění zakázky budou dodrženy zákonné požadavky, s důrazem na předpisy v oblasti BOZP, životního prostředí a zaměstnanosti, bude použito odpovídající vybavení a zdroje pro </w:t>
      </w:r>
      <w:r w:rsidRPr="007D2054">
        <w:rPr>
          <w:rFonts w:cs="Arial"/>
          <w:sz w:val="22"/>
          <w:szCs w:val="22"/>
        </w:rPr>
        <w:lastRenderedPageBreak/>
        <w:t>plnění zakázky, budou dodrženy mezinárodní úmluvy o lidských právech, sociálních či pracovních právech</w:t>
      </w:r>
    </w:p>
    <w:p w14:paraId="14D3DE9F" w14:textId="77777777" w:rsidR="00E4505B" w:rsidRPr="007D2054" w:rsidRDefault="00E4505B" w:rsidP="005B7DD7">
      <w:pPr>
        <w:numPr>
          <w:ilvl w:val="0"/>
          <w:numId w:val="12"/>
        </w:numPr>
        <w:overflowPunct/>
        <w:autoSpaceDE/>
        <w:autoSpaceDN/>
        <w:adjustRightInd/>
        <w:jc w:val="both"/>
        <w:textAlignment w:val="auto"/>
        <w:rPr>
          <w:rFonts w:cs="Arial"/>
          <w:sz w:val="22"/>
          <w:szCs w:val="22"/>
        </w:rPr>
      </w:pPr>
      <w:r w:rsidRPr="007D2054">
        <w:rPr>
          <w:rFonts w:cs="Arial"/>
          <w:sz w:val="22"/>
          <w:szCs w:val="22"/>
        </w:rPr>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1F1047C4" w14:textId="77777777" w:rsidR="00E4505B" w:rsidRPr="007D2054" w:rsidRDefault="00E4505B" w:rsidP="005B7DD7">
      <w:pPr>
        <w:numPr>
          <w:ilvl w:val="0"/>
          <w:numId w:val="12"/>
        </w:numPr>
        <w:overflowPunct/>
        <w:autoSpaceDE/>
        <w:autoSpaceDN/>
        <w:adjustRightInd/>
        <w:jc w:val="both"/>
        <w:textAlignment w:val="auto"/>
        <w:rPr>
          <w:rFonts w:cs="Arial"/>
          <w:sz w:val="22"/>
          <w:szCs w:val="22"/>
        </w:rPr>
      </w:pPr>
      <w:r w:rsidRPr="007D2054">
        <w:rPr>
          <w:rFonts w:cs="Arial"/>
          <w:sz w:val="22"/>
          <w:szCs w:val="22"/>
        </w:rPr>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4E9DE10D" w14:textId="77777777" w:rsidR="00E4505B" w:rsidRPr="007D2054" w:rsidRDefault="00E4505B" w:rsidP="005B7DD7">
      <w:pPr>
        <w:numPr>
          <w:ilvl w:val="0"/>
          <w:numId w:val="12"/>
        </w:numPr>
        <w:overflowPunct/>
        <w:autoSpaceDE/>
        <w:autoSpaceDN/>
        <w:adjustRightInd/>
        <w:jc w:val="both"/>
        <w:textAlignment w:val="auto"/>
        <w:rPr>
          <w:rFonts w:cs="Arial"/>
          <w:sz w:val="22"/>
          <w:szCs w:val="22"/>
        </w:rPr>
      </w:pPr>
      <w:r w:rsidRPr="007D2054">
        <w:rPr>
          <w:rFonts w:cs="Arial"/>
          <w:sz w:val="22"/>
          <w:szCs w:val="22"/>
        </w:rPr>
        <w:t>při plnění zakázky bude preferováno ekonomicky přijatelné řešení pro inovaci, tedy pro implementaci nového nebo značně zlepšeného produktu nebo služby</w:t>
      </w:r>
    </w:p>
    <w:p w14:paraId="19CF8811" w14:textId="77777777" w:rsidR="00E4505B" w:rsidRPr="007D2054" w:rsidRDefault="00E4505B" w:rsidP="005B7DD7">
      <w:pPr>
        <w:numPr>
          <w:ilvl w:val="0"/>
          <w:numId w:val="12"/>
        </w:numPr>
        <w:overflowPunct/>
        <w:autoSpaceDE/>
        <w:autoSpaceDN/>
        <w:adjustRightInd/>
        <w:jc w:val="both"/>
        <w:textAlignment w:val="auto"/>
        <w:rPr>
          <w:rFonts w:cs="Arial"/>
          <w:sz w:val="22"/>
          <w:szCs w:val="22"/>
        </w:rPr>
      </w:pPr>
      <w:r w:rsidRPr="007D2054">
        <w:rPr>
          <w:rFonts w:cs="Arial"/>
          <w:sz w:val="22"/>
          <w:szCs w:val="22"/>
        </w:rPr>
        <w:t xml:space="preserve">při plnění zakázky bude kladen důraz na dodržení postupů a použití materiálů zajišťujících kvalitu dodávky a tento postup doloží příslušnými doklady </w:t>
      </w:r>
    </w:p>
    <w:p w14:paraId="27469920" w14:textId="25F109F4" w:rsidR="00E4505B" w:rsidRPr="007D2054" w:rsidRDefault="00E4505B" w:rsidP="00E4505B">
      <w:pPr>
        <w:ind w:left="360"/>
        <w:jc w:val="both"/>
        <w:rPr>
          <w:sz w:val="22"/>
          <w:szCs w:val="22"/>
        </w:rPr>
      </w:pPr>
      <w:r w:rsidRPr="007D2054">
        <w:rPr>
          <w:sz w:val="22"/>
          <w:szCs w:val="22"/>
        </w:rPr>
        <w:t>Z</w:t>
      </w:r>
      <w:r w:rsidR="00380D14" w:rsidRPr="007D2054">
        <w:rPr>
          <w:sz w:val="22"/>
          <w:szCs w:val="22"/>
        </w:rPr>
        <w:t>pracova</w:t>
      </w:r>
      <w:r w:rsidRPr="007D2054">
        <w:rPr>
          <w:sz w:val="22"/>
          <w:szCs w:val="22"/>
        </w:rPr>
        <w:t>tel bere na vědomí a souhlasí s tím, že porušování uvedených povinností může být bráno jako podstatné porušení smluvního vztahu.</w:t>
      </w:r>
    </w:p>
    <w:p w14:paraId="4DFE571E" w14:textId="77777777" w:rsidR="00D63C4A" w:rsidRPr="007D2054" w:rsidRDefault="00D63C4A">
      <w:pPr>
        <w:pStyle w:val="Zkladntextodsazen22"/>
        <w:tabs>
          <w:tab w:val="clear" w:pos="-2977"/>
        </w:tabs>
        <w:overflowPunct/>
        <w:autoSpaceDE/>
        <w:autoSpaceDN/>
        <w:adjustRightInd/>
        <w:textAlignment w:val="auto"/>
        <w:rPr>
          <w:rFonts w:ascii="Arial" w:hAnsi="Arial" w:cs="Arial"/>
          <w:sz w:val="22"/>
          <w:szCs w:val="22"/>
        </w:rPr>
      </w:pPr>
    </w:p>
    <w:p w14:paraId="4DFE571F" w14:textId="2E24D328" w:rsidR="00D63C4A" w:rsidRPr="007D2054" w:rsidRDefault="00D63C4A" w:rsidP="005B7DD7">
      <w:pPr>
        <w:numPr>
          <w:ilvl w:val="0"/>
          <w:numId w:val="2"/>
        </w:numPr>
        <w:tabs>
          <w:tab w:val="clear" w:pos="360"/>
        </w:tabs>
        <w:overflowPunct/>
        <w:autoSpaceDE/>
        <w:autoSpaceDN/>
        <w:adjustRightInd/>
        <w:ind w:left="426" w:hanging="426"/>
        <w:jc w:val="both"/>
        <w:textAlignment w:val="auto"/>
        <w:rPr>
          <w:rFonts w:cs="Arial"/>
          <w:sz w:val="22"/>
          <w:szCs w:val="22"/>
        </w:rPr>
      </w:pPr>
      <w:r w:rsidRPr="007D2054">
        <w:rPr>
          <w:rFonts w:cs="Arial"/>
          <w:sz w:val="22"/>
          <w:szCs w:val="22"/>
        </w:rPr>
        <w:t>Případná neplatnost, neúčinnost či nevynutitelnost některého ustanovení této smlouvy se nedotýká platnosti, účinnosti a vynutitelnosti ustanovení ostatních. Smluvní strany vyvinou veškeré úsilí k tomu, aby takto vadné ustanovení nahradili ustanovením bezvadným, majícím v nejvyšší možné míře stejné účinky jako ty, které byly zamýšleny vadným ustanovením. Za tím účelem se obě smluvní strany zavazují zahájit a vést nová jednání v rámci této smlouvy.</w:t>
      </w:r>
    </w:p>
    <w:p w14:paraId="55C57EB2" w14:textId="77777777" w:rsidR="00E4505B" w:rsidRPr="007D2054" w:rsidRDefault="00E4505B" w:rsidP="00E4505B"/>
    <w:p w14:paraId="488C6F76" w14:textId="1C826F29" w:rsidR="00E4505B" w:rsidRPr="007D2054" w:rsidRDefault="006006D3" w:rsidP="005B7DD7">
      <w:pPr>
        <w:numPr>
          <w:ilvl w:val="0"/>
          <w:numId w:val="2"/>
        </w:numPr>
        <w:jc w:val="both"/>
        <w:rPr>
          <w:rFonts w:cs="Arial"/>
          <w:sz w:val="22"/>
          <w:szCs w:val="22"/>
        </w:rPr>
      </w:pPr>
      <w:r w:rsidRPr="007D2054">
        <w:rPr>
          <w:rFonts w:cs="Arial"/>
          <w:sz w:val="22"/>
          <w:szCs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52EF2C1E" w14:textId="77777777" w:rsidR="006006D3" w:rsidRPr="007D2054" w:rsidRDefault="006006D3" w:rsidP="006006D3">
      <w:pPr>
        <w:ind w:left="360"/>
        <w:jc w:val="both"/>
        <w:rPr>
          <w:rFonts w:cs="Arial"/>
          <w:sz w:val="22"/>
          <w:szCs w:val="22"/>
        </w:rPr>
      </w:pPr>
    </w:p>
    <w:p w14:paraId="44FC5085" w14:textId="25F19137" w:rsidR="006006D3" w:rsidRPr="007D2054" w:rsidRDefault="006006D3" w:rsidP="005B7DD7">
      <w:pPr>
        <w:pStyle w:val="Odstavecseseznamem"/>
        <w:numPr>
          <w:ilvl w:val="0"/>
          <w:numId w:val="2"/>
        </w:numPr>
        <w:jc w:val="both"/>
        <w:rPr>
          <w:rFonts w:cs="Arial"/>
          <w:sz w:val="22"/>
          <w:szCs w:val="22"/>
        </w:rPr>
      </w:pPr>
      <w:r w:rsidRPr="007D2054">
        <w:rPr>
          <w:rFonts w:cs="Arial"/>
          <w:sz w:val="22"/>
          <w:szCs w:val="22"/>
        </w:rPr>
        <w:t>Zpracovatel bere na vědomí, že společnost Brněnské vodárny a kanalizace, a.s. je povinným subjektem dle zákona č. 106/1999 Sb., o svobodném přístupu k informacím, ve znění pozdějších předpisů.</w:t>
      </w:r>
    </w:p>
    <w:p w14:paraId="6633BF0C" w14:textId="77777777" w:rsidR="004F531F" w:rsidRPr="007D2054" w:rsidRDefault="004F531F" w:rsidP="004F531F">
      <w:pPr>
        <w:jc w:val="both"/>
        <w:rPr>
          <w:rFonts w:cs="Arial"/>
          <w:sz w:val="22"/>
          <w:szCs w:val="22"/>
        </w:rPr>
      </w:pPr>
    </w:p>
    <w:p w14:paraId="713E23E9" w14:textId="6E59ED48" w:rsidR="004F531F" w:rsidRPr="007D2054" w:rsidRDefault="004F531F" w:rsidP="005B7DD7">
      <w:pPr>
        <w:numPr>
          <w:ilvl w:val="0"/>
          <w:numId w:val="2"/>
        </w:numPr>
        <w:overflowPunct/>
        <w:autoSpaceDE/>
        <w:autoSpaceDN/>
        <w:adjustRightInd/>
        <w:jc w:val="both"/>
        <w:textAlignment w:val="auto"/>
        <w:rPr>
          <w:rFonts w:cs="Arial"/>
          <w:sz w:val="22"/>
          <w:szCs w:val="22"/>
        </w:rPr>
      </w:pPr>
      <w:r w:rsidRPr="007D2054">
        <w:rPr>
          <w:rFonts w:cs="Arial"/>
          <w:sz w:val="22"/>
          <w:szCs w:val="22"/>
        </w:rPr>
        <w:t>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 dohodly, že Brněnské vodárny a kanalizace, a.s. zajistí zveřejnění smlouvy v registru smluv.</w:t>
      </w:r>
    </w:p>
    <w:p w14:paraId="0AF0D520" w14:textId="77777777" w:rsidR="004F531F" w:rsidRPr="007D2054" w:rsidRDefault="004F531F" w:rsidP="004F531F">
      <w:pPr>
        <w:overflowPunct/>
        <w:autoSpaceDE/>
        <w:autoSpaceDN/>
        <w:adjustRightInd/>
        <w:jc w:val="both"/>
        <w:textAlignment w:val="auto"/>
        <w:rPr>
          <w:rFonts w:cs="Arial"/>
          <w:sz w:val="22"/>
          <w:szCs w:val="22"/>
        </w:rPr>
      </w:pPr>
    </w:p>
    <w:p w14:paraId="77F49D33" w14:textId="00189660" w:rsidR="004F531F" w:rsidRPr="007D2054" w:rsidRDefault="009A54CB" w:rsidP="00776111">
      <w:pPr>
        <w:pStyle w:val="Odstavecseseznamem"/>
        <w:numPr>
          <w:ilvl w:val="0"/>
          <w:numId w:val="2"/>
        </w:numPr>
        <w:overflowPunct/>
        <w:autoSpaceDE/>
        <w:autoSpaceDN/>
        <w:adjustRightInd/>
        <w:jc w:val="both"/>
        <w:textAlignment w:val="auto"/>
        <w:rPr>
          <w:rFonts w:cs="Arial"/>
          <w:sz w:val="22"/>
          <w:szCs w:val="22"/>
        </w:rPr>
      </w:pPr>
      <w:r w:rsidRPr="007D2054">
        <w:rPr>
          <w:rFonts w:cs="Arial"/>
          <w:sz w:val="22"/>
          <w:szCs w:val="22"/>
        </w:rPr>
        <w:t xml:space="preserve">Smluvní strany prohlašují, že skutečnosti uvedené v této smlouvě nepovažují za obchodní tajemství ve smyslu ustanovení § 504 zákona č. 89/2012 Sb. a udělují svolení k jejich užití a zveřejnění bez stanovení jakýchkoliv dalších podmínek, </w:t>
      </w:r>
      <w:r w:rsidRPr="007D2054">
        <w:rPr>
          <w:rFonts w:cs="Arial"/>
          <w:sz w:val="22"/>
          <w:szCs w:val="22"/>
          <w:u w:val="single"/>
        </w:rPr>
        <w:t>s výjimkou jednotkové ceny</w:t>
      </w:r>
      <w:r w:rsidRPr="007D2054">
        <w:rPr>
          <w:u w:val="single"/>
        </w:rPr>
        <w:t xml:space="preserve"> </w:t>
      </w:r>
      <w:r w:rsidRPr="007D2054">
        <w:rPr>
          <w:rFonts w:cs="Arial"/>
          <w:sz w:val="22"/>
          <w:szCs w:val="22"/>
          <w:u w:val="single"/>
        </w:rPr>
        <w:t>za spálení  jedné tuny sušeného kalu uvedené v čl. IV odst. 1 této smlouvy a celkového množství dodaného kalu za jeden kalendářní rok uvedeného v čl. IV odst. 2 této smlouvy, které zhotovitel považuje za svoje obchodní tajemství a k jejichž uveřejnění zhotovitel souhlas neuděluje</w:t>
      </w:r>
      <w:r w:rsidRPr="007D2054">
        <w:rPr>
          <w:rFonts w:cs="Arial"/>
          <w:sz w:val="22"/>
          <w:szCs w:val="22"/>
        </w:rPr>
        <w:t>.</w:t>
      </w:r>
    </w:p>
    <w:p w14:paraId="4DFE5720" w14:textId="77777777" w:rsidR="00D63C4A" w:rsidRPr="007D2054" w:rsidRDefault="00D63C4A">
      <w:pPr>
        <w:overflowPunct/>
        <w:autoSpaceDE/>
        <w:autoSpaceDN/>
        <w:adjustRightInd/>
        <w:jc w:val="both"/>
        <w:textAlignment w:val="auto"/>
        <w:rPr>
          <w:rFonts w:cs="Arial"/>
          <w:sz w:val="22"/>
          <w:szCs w:val="22"/>
        </w:rPr>
      </w:pPr>
    </w:p>
    <w:p w14:paraId="4DFE5721" w14:textId="77777777" w:rsidR="00561120" w:rsidRPr="007D2054" w:rsidRDefault="00D63C4A" w:rsidP="005B7DD7">
      <w:pPr>
        <w:pStyle w:val="Zkladntextodsazen22"/>
        <w:numPr>
          <w:ilvl w:val="0"/>
          <w:numId w:val="2"/>
        </w:numPr>
        <w:tabs>
          <w:tab w:val="clear" w:pos="-2977"/>
          <w:tab w:val="clear" w:pos="360"/>
        </w:tabs>
        <w:overflowPunct/>
        <w:autoSpaceDE/>
        <w:autoSpaceDN/>
        <w:adjustRightInd/>
        <w:ind w:left="426" w:hanging="426"/>
        <w:textAlignment w:val="auto"/>
        <w:rPr>
          <w:rFonts w:ascii="Arial" w:hAnsi="Arial" w:cs="Arial"/>
          <w:sz w:val="22"/>
          <w:szCs w:val="22"/>
        </w:rPr>
      </w:pPr>
      <w:r w:rsidRPr="007D2054">
        <w:rPr>
          <w:rFonts w:ascii="Arial" w:hAnsi="Arial" w:cs="Arial"/>
          <w:sz w:val="22"/>
          <w:szCs w:val="22"/>
        </w:rPr>
        <w:t>Práva a povinnosti vyplývající z této smlouvy přecházejí v plném rozsahu bez dalšího na právní nástupce smluvních stran.</w:t>
      </w:r>
    </w:p>
    <w:p w14:paraId="4DFE5722" w14:textId="77777777" w:rsidR="00D63C4A" w:rsidRPr="007D2054" w:rsidRDefault="00D63C4A">
      <w:pPr>
        <w:overflowPunct/>
        <w:autoSpaceDE/>
        <w:autoSpaceDN/>
        <w:adjustRightInd/>
        <w:jc w:val="both"/>
        <w:textAlignment w:val="auto"/>
        <w:rPr>
          <w:rFonts w:cs="Arial"/>
          <w:sz w:val="22"/>
          <w:szCs w:val="22"/>
        </w:rPr>
      </w:pPr>
    </w:p>
    <w:p w14:paraId="4DFE5723" w14:textId="14F4F9FE" w:rsidR="00D63C4A" w:rsidRPr="007D2054" w:rsidRDefault="00D63C4A" w:rsidP="005B7DD7">
      <w:pPr>
        <w:pStyle w:val="Zkladntextodsazen22"/>
        <w:numPr>
          <w:ilvl w:val="0"/>
          <w:numId w:val="2"/>
        </w:numPr>
        <w:tabs>
          <w:tab w:val="clear" w:pos="-2977"/>
          <w:tab w:val="clear" w:pos="360"/>
        </w:tabs>
        <w:overflowPunct/>
        <w:autoSpaceDE/>
        <w:autoSpaceDN/>
        <w:adjustRightInd/>
        <w:ind w:left="426" w:hanging="426"/>
        <w:textAlignment w:val="auto"/>
        <w:rPr>
          <w:rFonts w:ascii="Arial" w:hAnsi="Arial" w:cs="Arial"/>
          <w:sz w:val="22"/>
          <w:szCs w:val="22"/>
        </w:rPr>
      </w:pPr>
      <w:r w:rsidRPr="007D2054">
        <w:rPr>
          <w:rFonts w:ascii="Arial" w:hAnsi="Arial" w:cs="Arial"/>
          <w:sz w:val="22"/>
          <w:szCs w:val="22"/>
        </w:rPr>
        <w:t xml:space="preserve">Tato smlouva byla sepsána ve dvou vyhotoveních, z nichž každé má platnost originálu. Každá smluvní strana obdrží po jednom vyhotovení. </w:t>
      </w:r>
    </w:p>
    <w:p w14:paraId="275F2283" w14:textId="77777777" w:rsidR="00064A55" w:rsidRPr="007D2054" w:rsidRDefault="00064A55" w:rsidP="00CF23E9">
      <w:pPr>
        <w:rPr>
          <w:rFonts w:cs="Arial"/>
          <w:sz w:val="22"/>
          <w:szCs w:val="22"/>
        </w:rPr>
      </w:pPr>
    </w:p>
    <w:p w14:paraId="152740FF" w14:textId="44A68A19" w:rsidR="00DE178E" w:rsidRPr="007D2054" w:rsidRDefault="00DE178E" w:rsidP="005B7DD7">
      <w:pPr>
        <w:pStyle w:val="Zkladntextodsazen22"/>
        <w:numPr>
          <w:ilvl w:val="0"/>
          <w:numId w:val="2"/>
        </w:numPr>
        <w:tabs>
          <w:tab w:val="clear" w:pos="-2977"/>
          <w:tab w:val="clear" w:pos="360"/>
        </w:tabs>
        <w:overflowPunct/>
        <w:autoSpaceDE/>
        <w:autoSpaceDN/>
        <w:adjustRightInd/>
        <w:ind w:left="426" w:hanging="426"/>
        <w:textAlignment w:val="auto"/>
        <w:rPr>
          <w:rFonts w:ascii="Arial" w:hAnsi="Arial" w:cs="Arial"/>
          <w:sz w:val="22"/>
          <w:szCs w:val="22"/>
        </w:rPr>
      </w:pPr>
      <w:r w:rsidRPr="007D2054">
        <w:rPr>
          <w:rFonts w:ascii="Arial" w:hAnsi="Arial" w:cs="Arial"/>
          <w:sz w:val="22"/>
          <w:szCs w:val="22"/>
        </w:rPr>
        <w:t>Nedílnou součástí této smlouvy je:</w:t>
      </w:r>
    </w:p>
    <w:p w14:paraId="37B39E2D" w14:textId="77777777" w:rsidR="00DE178E" w:rsidRPr="007D2054" w:rsidRDefault="00DE178E" w:rsidP="00DE178E">
      <w:pPr>
        <w:pStyle w:val="Odstavecseseznamem"/>
        <w:rPr>
          <w:rFonts w:cs="Arial"/>
          <w:sz w:val="22"/>
          <w:szCs w:val="22"/>
        </w:rPr>
      </w:pPr>
    </w:p>
    <w:p w14:paraId="6491B130" w14:textId="3C9FE1E4" w:rsidR="00D940E4" w:rsidRPr="007D2054" w:rsidRDefault="00D940E4" w:rsidP="00343733">
      <w:pPr>
        <w:pStyle w:val="Zkladntextodsazen22"/>
        <w:overflowPunct/>
        <w:autoSpaceDE/>
        <w:autoSpaceDN/>
        <w:adjustRightInd/>
        <w:jc w:val="left"/>
        <w:textAlignment w:val="auto"/>
        <w:rPr>
          <w:rFonts w:ascii="Arial" w:hAnsi="Arial" w:cs="Arial"/>
          <w:sz w:val="22"/>
          <w:szCs w:val="22"/>
        </w:rPr>
      </w:pPr>
      <w:r w:rsidRPr="007D2054">
        <w:rPr>
          <w:rFonts w:ascii="Arial" w:hAnsi="Arial" w:cs="Arial"/>
          <w:sz w:val="22"/>
          <w:szCs w:val="22"/>
        </w:rPr>
        <w:t xml:space="preserve">       Příloha č. 1 </w:t>
      </w:r>
      <w:r w:rsidR="00343733" w:rsidRPr="007D2054">
        <w:rPr>
          <w:rFonts w:ascii="Arial" w:hAnsi="Arial" w:cs="Arial"/>
          <w:sz w:val="22"/>
          <w:szCs w:val="22"/>
        </w:rPr>
        <w:t>-</w:t>
      </w:r>
      <w:r w:rsidRPr="007D2054">
        <w:rPr>
          <w:rFonts w:ascii="Arial" w:hAnsi="Arial" w:cs="Arial"/>
          <w:sz w:val="22"/>
          <w:szCs w:val="22"/>
        </w:rPr>
        <w:t xml:space="preserve"> Všeobecné nákupní podmínky DOD-25</w:t>
      </w:r>
    </w:p>
    <w:p w14:paraId="444768E9" w14:textId="33EC1A9B" w:rsidR="00D940E4" w:rsidRPr="007D2054" w:rsidRDefault="00D940E4" w:rsidP="00343733">
      <w:pPr>
        <w:pStyle w:val="Zkladntextodsazen22"/>
        <w:overflowPunct/>
        <w:autoSpaceDE/>
        <w:autoSpaceDN/>
        <w:adjustRightInd/>
        <w:jc w:val="left"/>
        <w:rPr>
          <w:rFonts w:ascii="Arial" w:hAnsi="Arial" w:cs="Arial"/>
          <w:sz w:val="22"/>
          <w:szCs w:val="22"/>
          <w:lang w:val="en-GB"/>
        </w:rPr>
      </w:pPr>
      <w:r w:rsidRPr="007D2054">
        <w:rPr>
          <w:rFonts w:ascii="Arial" w:hAnsi="Arial" w:cs="Arial"/>
          <w:sz w:val="22"/>
          <w:szCs w:val="22"/>
        </w:rPr>
        <w:lastRenderedPageBreak/>
        <w:t xml:space="preserve">       Příloha č. 2 - </w:t>
      </w:r>
      <w:proofErr w:type="spellStart"/>
      <w:r w:rsidRPr="007D2054">
        <w:rPr>
          <w:rFonts w:ascii="Arial" w:hAnsi="Arial" w:cs="Arial"/>
          <w:sz w:val="22"/>
          <w:szCs w:val="22"/>
          <w:lang w:val="en-GB"/>
        </w:rPr>
        <w:t>Kodex</w:t>
      </w:r>
      <w:proofErr w:type="spellEnd"/>
      <w:r w:rsidRPr="007D2054">
        <w:rPr>
          <w:rFonts w:ascii="Arial" w:hAnsi="Arial" w:cs="Arial"/>
          <w:sz w:val="22"/>
          <w:szCs w:val="22"/>
          <w:lang w:val="en-GB"/>
        </w:rPr>
        <w:t xml:space="preserve"> </w:t>
      </w:r>
      <w:proofErr w:type="spellStart"/>
      <w:r w:rsidRPr="007D2054">
        <w:rPr>
          <w:rFonts w:ascii="Arial" w:hAnsi="Arial" w:cs="Arial"/>
          <w:sz w:val="22"/>
          <w:szCs w:val="22"/>
          <w:lang w:val="en-GB"/>
        </w:rPr>
        <w:t>chování</w:t>
      </w:r>
      <w:proofErr w:type="spellEnd"/>
      <w:r w:rsidRPr="007D2054">
        <w:rPr>
          <w:rFonts w:ascii="Arial" w:hAnsi="Arial" w:cs="Arial"/>
          <w:sz w:val="22"/>
          <w:szCs w:val="22"/>
          <w:lang w:val="en-GB"/>
        </w:rPr>
        <w:t xml:space="preserve"> </w:t>
      </w:r>
      <w:proofErr w:type="spellStart"/>
      <w:r w:rsidRPr="007D2054">
        <w:rPr>
          <w:rFonts w:ascii="Arial" w:hAnsi="Arial" w:cs="Arial"/>
          <w:sz w:val="22"/>
          <w:szCs w:val="22"/>
          <w:lang w:val="en-GB"/>
        </w:rPr>
        <w:t>dodavatele</w:t>
      </w:r>
      <w:proofErr w:type="spellEnd"/>
      <w:r w:rsidRPr="007D2054">
        <w:rPr>
          <w:rFonts w:ascii="Arial" w:hAnsi="Arial" w:cs="Arial"/>
          <w:sz w:val="22"/>
          <w:szCs w:val="22"/>
          <w:lang w:val="en-GB"/>
        </w:rPr>
        <w:t xml:space="preserve"> </w:t>
      </w:r>
      <w:proofErr w:type="spellStart"/>
      <w:r w:rsidRPr="007D2054">
        <w:rPr>
          <w:rFonts w:ascii="Arial" w:hAnsi="Arial" w:cs="Arial"/>
          <w:sz w:val="22"/>
          <w:szCs w:val="22"/>
          <w:lang w:val="en-GB"/>
        </w:rPr>
        <w:t>skupiny</w:t>
      </w:r>
      <w:proofErr w:type="spellEnd"/>
      <w:r w:rsidRPr="007D2054">
        <w:rPr>
          <w:rFonts w:ascii="Arial" w:hAnsi="Arial" w:cs="Arial"/>
          <w:sz w:val="22"/>
          <w:szCs w:val="22"/>
          <w:lang w:val="en-GB"/>
        </w:rPr>
        <w:t xml:space="preserve"> </w:t>
      </w:r>
      <w:proofErr w:type="spellStart"/>
      <w:r w:rsidRPr="007D2054">
        <w:rPr>
          <w:rFonts w:ascii="Arial" w:hAnsi="Arial" w:cs="Arial"/>
          <w:sz w:val="22"/>
          <w:szCs w:val="22"/>
          <w:lang w:val="en-GB"/>
        </w:rPr>
        <w:t>Heidelbeg</w:t>
      </w:r>
      <w:proofErr w:type="spellEnd"/>
      <w:r w:rsidRPr="007D2054">
        <w:rPr>
          <w:rFonts w:ascii="Arial" w:hAnsi="Arial" w:cs="Arial"/>
          <w:sz w:val="22"/>
          <w:szCs w:val="22"/>
          <w:lang w:val="en-GB"/>
        </w:rPr>
        <w:t xml:space="preserve"> Materials</w:t>
      </w:r>
    </w:p>
    <w:p w14:paraId="2EA08B87" w14:textId="77777777" w:rsidR="00343733" w:rsidRPr="007D2054" w:rsidRDefault="00D940E4" w:rsidP="00343733">
      <w:pPr>
        <w:pStyle w:val="Zkladntextodsazen22"/>
        <w:overflowPunct/>
        <w:autoSpaceDE/>
        <w:autoSpaceDN/>
        <w:adjustRightInd/>
        <w:jc w:val="left"/>
        <w:rPr>
          <w:rFonts w:ascii="Arial" w:hAnsi="Arial" w:cs="Arial"/>
          <w:sz w:val="22"/>
          <w:szCs w:val="22"/>
        </w:rPr>
      </w:pPr>
      <w:r w:rsidRPr="007D2054">
        <w:rPr>
          <w:rFonts w:ascii="Arial" w:hAnsi="Arial" w:cs="Arial"/>
          <w:sz w:val="22"/>
          <w:szCs w:val="22"/>
          <w:lang w:val="en-GB"/>
        </w:rPr>
        <w:t xml:space="preserve">   </w:t>
      </w:r>
      <w:r w:rsidR="00343733" w:rsidRPr="007D2054">
        <w:rPr>
          <w:rFonts w:ascii="Arial" w:hAnsi="Arial" w:cs="Arial"/>
          <w:sz w:val="22"/>
          <w:szCs w:val="22"/>
          <w:lang w:val="en-GB"/>
        </w:rPr>
        <w:t xml:space="preserve">    </w:t>
      </w:r>
      <w:proofErr w:type="spellStart"/>
      <w:r w:rsidR="00343733" w:rsidRPr="007D2054">
        <w:rPr>
          <w:rFonts w:ascii="Arial" w:hAnsi="Arial" w:cs="Arial"/>
          <w:sz w:val="22"/>
          <w:szCs w:val="22"/>
          <w:lang w:val="en-GB"/>
        </w:rPr>
        <w:t>Příloha</w:t>
      </w:r>
      <w:proofErr w:type="spellEnd"/>
      <w:r w:rsidR="00343733" w:rsidRPr="007D2054">
        <w:rPr>
          <w:rFonts w:ascii="Arial" w:hAnsi="Arial" w:cs="Arial"/>
          <w:sz w:val="22"/>
          <w:szCs w:val="22"/>
          <w:lang w:val="en-GB"/>
        </w:rPr>
        <w:t xml:space="preserve"> </w:t>
      </w:r>
      <w:r w:rsidRPr="007D2054">
        <w:rPr>
          <w:rFonts w:ascii="Arial" w:hAnsi="Arial" w:cs="Arial"/>
          <w:sz w:val="22"/>
          <w:szCs w:val="22"/>
          <w:lang w:val="en-GB"/>
        </w:rPr>
        <w:t>č.</w:t>
      </w:r>
      <w:r w:rsidR="00343733" w:rsidRPr="007D2054">
        <w:rPr>
          <w:rFonts w:ascii="Arial" w:hAnsi="Arial" w:cs="Arial"/>
          <w:sz w:val="22"/>
          <w:szCs w:val="22"/>
          <w:lang w:val="en-GB"/>
        </w:rPr>
        <w:t xml:space="preserve"> </w:t>
      </w:r>
      <w:r w:rsidRPr="007D2054">
        <w:rPr>
          <w:rFonts w:ascii="Arial" w:hAnsi="Arial" w:cs="Arial"/>
          <w:sz w:val="22"/>
          <w:szCs w:val="22"/>
          <w:lang w:val="en-GB"/>
        </w:rPr>
        <w:t xml:space="preserve">3 - </w:t>
      </w:r>
      <w:r w:rsidRPr="007D2054">
        <w:rPr>
          <w:rFonts w:ascii="Arial" w:hAnsi="Arial" w:cs="Arial"/>
          <w:sz w:val="22"/>
          <w:szCs w:val="22"/>
        </w:rPr>
        <w:t xml:space="preserve">Pravidla náležité péče v rámci dodavatelského řetězce skupiny Heidelberg </w:t>
      </w:r>
    </w:p>
    <w:p w14:paraId="029090C2" w14:textId="5DBC12E5" w:rsidR="00D940E4" w:rsidRPr="007D2054" w:rsidRDefault="00343733" w:rsidP="00343733">
      <w:pPr>
        <w:pStyle w:val="Zkladntextodsazen22"/>
        <w:overflowPunct/>
        <w:autoSpaceDE/>
        <w:autoSpaceDN/>
        <w:adjustRightInd/>
        <w:jc w:val="left"/>
        <w:rPr>
          <w:rFonts w:ascii="Arial" w:hAnsi="Arial" w:cs="Arial"/>
          <w:sz w:val="22"/>
          <w:szCs w:val="22"/>
        </w:rPr>
      </w:pPr>
      <w:r w:rsidRPr="007D2054">
        <w:rPr>
          <w:rFonts w:ascii="Arial" w:hAnsi="Arial" w:cs="Arial"/>
          <w:sz w:val="22"/>
          <w:szCs w:val="22"/>
        </w:rPr>
        <w:tab/>
      </w:r>
      <w:r w:rsidRPr="007D2054">
        <w:rPr>
          <w:rFonts w:ascii="Arial" w:hAnsi="Arial" w:cs="Arial"/>
          <w:sz w:val="22"/>
          <w:szCs w:val="22"/>
        </w:rPr>
        <w:tab/>
      </w:r>
      <w:r w:rsidRPr="007D2054">
        <w:rPr>
          <w:rFonts w:ascii="Arial" w:hAnsi="Arial" w:cs="Arial"/>
          <w:sz w:val="22"/>
          <w:szCs w:val="22"/>
        </w:rPr>
        <w:tab/>
        <w:t xml:space="preserve">     </w:t>
      </w:r>
      <w:proofErr w:type="spellStart"/>
      <w:r w:rsidR="00D940E4" w:rsidRPr="007D2054">
        <w:rPr>
          <w:rFonts w:ascii="Arial" w:hAnsi="Arial" w:cs="Arial"/>
          <w:sz w:val="22"/>
          <w:szCs w:val="22"/>
        </w:rPr>
        <w:t>Materials</w:t>
      </w:r>
      <w:proofErr w:type="spellEnd"/>
    </w:p>
    <w:p w14:paraId="7F0E1B58" w14:textId="32D8F268" w:rsidR="00D940E4" w:rsidRPr="007D2054" w:rsidRDefault="00D940E4" w:rsidP="00343733">
      <w:pPr>
        <w:pStyle w:val="Zkladntextodsazen22"/>
        <w:overflowPunct/>
        <w:autoSpaceDE/>
        <w:autoSpaceDN/>
        <w:adjustRightInd/>
        <w:jc w:val="left"/>
        <w:rPr>
          <w:rFonts w:ascii="Arial" w:hAnsi="Arial" w:cs="Arial"/>
          <w:bCs/>
          <w:sz w:val="22"/>
          <w:szCs w:val="22"/>
        </w:rPr>
      </w:pPr>
      <w:r w:rsidRPr="007D2054">
        <w:rPr>
          <w:rFonts w:ascii="Arial" w:hAnsi="Arial" w:cs="Arial"/>
          <w:sz w:val="22"/>
          <w:szCs w:val="22"/>
        </w:rPr>
        <w:t xml:space="preserve">       Příloha č. 4 - </w:t>
      </w:r>
      <w:r w:rsidRPr="007D2054">
        <w:rPr>
          <w:rFonts w:ascii="Arial" w:hAnsi="Arial" w:cs="Arial"/>
          <w:bCs/>
          <w:sz w:val="22"/>
          <w:szCs w:val="22"/>
        </w:rPr>
        <w:t xml:space="preserve">Pravidla bezpečnosti a ochrany zdraví při práci a požární ochrany pro smluvní   </w:t>
      </w:r>
    </w:p>
    <w:p w14:paraId="5B3BFA01" w14:textId="772E2B1C" w:rsidR="00D940E4" w:rsidRPr="007D2054" w:rsidRDefault="00D940E4" w:rsidP="00343733">
      <w:pPr>
        <w:pStyle w:val="Zkladntextodsazen22"/>
        <w:overflowPunct/>
        <w:autoSpaceDE/>
        <w:autoSpaceDN/>
        <w:adjustRightInd/>
        <w:jc w:val="left"/>
        <w:rPr>
          <w:rFonts w:ascii="Arial" w:hAnsi="Arial" w:cs="Arial"/>
          <w:bCs/>
          <w:sz w:val="22"/>
          <w:szCs w:val="22"/>
        </w:rPr>
      </w:pPr>
      <w:r w:rsidRPr="007D2054">
        <w:rPr>
          <w:rFonts w:ascii="Arial" w:hAnsi="Arial" w:cs="Arial"/>
          <w:bCs/>
          <w:sz w:val="22"/>
          <w:szCs w:val="22"/>
        </w:rPr>
        <w:t xml:space="preserve">                          </w:t>
      </w:r>
      <w:r w:rsidR="00343733" w:rsidRPr="007D2054">
        <w:rPr>
          <w:rFonts w:ascii="Arial" w:hAnsi="Arial" w:cs="Arial"/>
          <w:bCs/>
          <w:sz w:val="22"/>
          <w:szCs w:val="22"/>
        </w:rPr>
        <w:t xml:space="preserve">  </w:t>
      </w:r>
      <w:r w:rsidRPr="007D2054">
        <w:rPr>
          <w:rFonts w:ascii="Arial" w:hAnsi="Arial" w:cs="Arial"/>
          <w:bCs/>
          <w:sz w:val="22"/>
          <w:szCs w:val="22"/>
        </w:rPr>
        <w:t>partnery společností Hei</w:t>
      </w:r>
      <w:r w:rsidR="00343733" w:rsidRPr="007D2054">
        <w:rPr>
          <w:rFonts w:ascii="Arial" w:hAnsi="Arial" w:cs="Arial"/>
          <w:bCs/>
          <w:sz w:val="22"/>
          <w:szCs w:val="22"/>
        </w:rPr>
        <w:t xml:space="preserve">delberg </w:t>
      </w:r>
      <w:proofErr w:type="spellStart"/>
      <w:r w:rsidR="00343733" w:rsidRPr="007D2054">
        <w:rPr>
          <w:rFonts w:ascii="Arial" w:hAnsi="Arial" w:cs="Arial"/>
          <w:bCs/>
          <w:sz w:val="22"/>
          <w:szCs w:val="22"/>
        </w:rPr>
        <w:t>Materials</w:t>
      </w:r>
      <w:proofErr w:type="spellEnd"/>
      <w:r w:rsidR="00343733" w:rsidRPr="007D2054">
        <w:rPr>
          <w:rFonts w:ascii="Arial" w:hAnsi="Arial" w:cs="Arial"/>
          <w:bCs/>
          <w:sz w:val="22"/>
          <w:szCs w:val="22"/>
        </w:rPr>
        <w:t xml:space="preserve"> – dodavatelé</w:t>
      </w:r>
    </w:p>
    <w:p w14:paraId="4138B786" w14:textId="2A69F3D7" w:rsidR="00343733" w:rsidRPr="007D2054" w:rsidRDefault="00343733" w:rsidP="00343733">
      <w:pPr>
        <w:pStyle w:val="Zkladntextodsazen22"/>
        <w:overflowPunct/>
        <w:autoSpaceDE/>
        <w:autoSpaceDN/>
        <w:adjustRightInd/>
        <w:jc w:val="left"/>
        <w:rPr>
          <w:rFonts w:ascii="Arial" w:hAnsi="Arial" w:cs="Arial"/>
          <w:sz w:val="22"/>
          <w:szCs w:val="22"/>
        </w:rPr>
      </w:pPr>
      <w:r w:rsidRPr="007D2054">
        <w:rPr>
          <w:rFonts w:ascii="Arial" w:hAnsi="Arial" w:cs="Arial"/>
          <w:bCs/>
          <w:sz w:val="22"/>
          <w:szCs w:val="22"/>
        </w:rPr>
        <w:tab/>
        <w:t>Příloha č. 5 - Prohlášení dodavatele o obsahu interních předpisů</w:t>
      </w:r>
    </w:p>
    <w:p w14:paraId="4DFE5728" w14:textId="77777777" w:rsidR="00C2511D" w:rsidRPr="007D2054" w:rsidRDefault="00C2511D">
      <w:pPr>
        <w:tabs>
          <w:tab w:val="left" w:pos="-2977"/>
        </w:tabs>
        <w:jc w:val="both"/>
        <w:rPr>
          <w:rFonts w:cs="Arial"/>
          <w:sz w:val="22"/>
          <w:szCs w:val="22"/>
        </w:rPr>
      </w:pPr>
    </w:p>
    <w:p w14:paraId="4DFE5729" w14:textId="77777777" w:rsidR="00D63C4A" w:rsidRPr="007D2054" w:rsidRDefault="00A35E73">
      <w:pPr>
        <w:tabs>
          <w:tab w:val="left" w:pos="-2977"/>
        </w:tabs>
        <w:ind w:left="567" w:hanging="567"/>
        <w:jc w:val="both"/>
        <w:rPr>
          <w:rFonts w:cs="Arial"/>
          <w:sz w:val="22"/>
          <w:szCs w:val="22"/>
        </w:rPr>
      </w:pPr>
      <w:r w:rsidRPr="007D2054">
        <w:rPr>
          <w:rFonts w:cs="Arial"/>
          <w:sz w:val="22"/>
          <w:szCs w:val="22"/>
        </w:rPr>
        <w:t xml:space="preserve">      </w:t>
      </w:r>
      <w:r w:rsidR="00D63C4A" w:rsidRPr="007D2054">
        <w:rPr>
          <w:rFonts w:cs="Arial"/>
          <w:sz w:val="22"/>
          <w:szCs w:val="22"/>
        </w:rPr>
        <w:t>Zpracovatel:</w:t>
      </w:r>
      <w:r w:rsidR="00D63C4A" w:rsidRPr="007D2054">
        <w:rPr>
          <w:rFonts w:cs="Arial"/>
          <w:sz w:val="22"/>
          <w:szCs w:val="22"/>
        </w:rPr>
        <w:tab/>
      </w:r>
      <w:r w:rsidR="00D63C4A" w:rsidRPr="007D2054">
        <w:rPr>
          <w:rFonts w:cs="Arial"/>
          <w:sz w:val="22"/>
          <w:szCs w:val="22"/>
        </w:rPr>
        <w:tab/>
      </w:r>
      <w:r w:rsidR="00D63C4A" w:rsidRPr="007D2054">
        <w:rPr>
          <w:rFonts w:cs="Arial"/>
          <w:sz w:val="22"/>
          <w:szCs w:val="22"/>
        </w:rPr>
        <w:tab/>
      </w:r>
      <w:r w:rsidR="00D63C4A" w:rsidRPr="007D2054">
        <w:rPr>
          <w:rFonts w:cs="Arial"/>
          <w:sz w:val="22"/>
          <w:szCs w:val="22"/>
        </w:rPr>
        <w:tab/>
      </w:r>
      <w:r w:rsidR="00D63C4A" w:rsidRPr="007D2054">
        <w:rPr>
          <w:rFonts w:cs="Arial"/>
          <w:sz w:val="22"/>
          <w:szCs w:val="22"/>
        </w:rPr>
        <w:tab/>
      </w:r>
      <w:r w:rsidR="00D63C4A" w:rsidRPr="007D2054">
        <w:rPr>
          <w:rFonts w:cs="Arial"/>
          <w:sz w:val="22"/>
          <w:szCs w:val="22"/>
        </w:rPr>
        <w:tab/>
        <w:t>Dodavatel:</w:t>
      </w:r>
    </w:p>
    <w:p w14:paraId="4DFE572A" w14:textId="77777777" w:rsidR="00D63C4A" w:rsidRPr="007D2054" w:rsidRDefault="00D63C4A">
      <w:pPr>
        <w:tabs>
          <w:tab w:val="left" w:pos="-2977"/>
        </w:tabs>
        <w:ind w:left="567" w:hanging="567"/>
        <w:jc w:val="both"/>
        <w:rPr>
          <w:rFonts w:cs="Arial"/>
          <w:sz w:val="22"/>
          <w:szCs w:val="22"/>
        </w:rPr>
      </w:pPr>
    </w:p>
    <w:p w14:paraId="4DFE572C" w14:textId="63932E84" w:rsidR="002F228E" w:rsidRPr="007D2054" w:rsidRDefault="00A35E73" w:rsidP="005A7F6F">
      <w:pPr>
        <w:pStyle w:val="Nadpis9"/>
        <w:jc w:val="left"/>
        <w:rPr>
          <w:rFonts w:ascii="Arial" w:hAnsi="Arial" w:cs="Arial"/>
          <w:sz w:val="22"/>
          <w:szCs w:val="22"/>
        </w:rPr>
      </w:pPr>
      <w:r w:rsidRPr="007D2054">
        <w:rPr>
          <w:rFonts w:ascii="Arial" w:hAnsi="Arial" w:cs="Arial"/>
          <w:sz w:val="22"/>
          <w:szCs w:val="22"/>
        </w:rPr>
        <w:t xml:space="preserve">     </w:t>
      </w:r>
      <w:r w:rsidR="00D63C4A" w:rsidRPr="007D2054">
        <w:rPr>
          <w:rFonts w:ascii="Arial" w:hAnsi="Arial" w:cs="Arial"/>
          <w:sz w:val="22"/>
          <w:szCs w:val="22"/>
        </w:rPr>
        <w:t xml:space="preserve"> V  Mokré, dne</w:t>
      </w:r>
      <w:r w:rsidR="008D694D">
        <w:rPr>
          <w:rFonts w:ascii="Arial" w:hAnsi="Arial" w:cs="Arial"/>
          <w:sz w:val="22"/>
          <w:szCs w:val="22"/>
        </w:rPr>
        <w:t xml:space="preserve"> 26. 11. 2025</w:t>
      </w:r>
      <w:r w:rsidR="00BC106C" w:rsidRPr="007D2054">
        <w:rPr>
          <w:rFonts w:ascii="Arial" w:hAnsi="Arial" w:cs="Arial"/>
          <w:sz w:val="22"/>
          <w:szCs w:val="22"/>
        </w:rPr>
        <w:t xml:space="preserve">        </w:t>
      </w:r>
      <w:r w:rsidR="005A7F6F" w:rsidRPr="007D2054">
        <w:rPr>
          <w:rFonts w:ascii="Arial" w:hAnsi="Arial" w:cs="Arial"/>
          <w:sz w:val="22"/>
          <w:szCs w:val="22"/>
        </w:rPr>
        <w:t xml:space="preserve">                             </w:t>
      </w:r>
      <w:r w:rsidR="008D694D">
        <w:rPr>
          <w:rFonts w:ascii="Arial" w:hAnsi="Arial" w:cs="Arial"/>
          <w:sz w:val="22"/>
          <w:szCs w:val="22"/>
        </w:rPr>
        <w:t xml:space="preserve">      </w:t>
      </w:r>
      <w:r w:rsidR="00D63C4A" w:rsidRPr="007D2054">
        <w:rPr>
          <w:rFonts w:ascii="Arial" w:hAnsi="Arial" w:cs="Arial"/>
          <w:sz w:val="22"/>
          <w:szCs w:val="22"/>
        </w:rPr>
        <w:t xml:space="preserve">V  Brně, dne </w:t>
      </w:r>
      <w:r w:rsidR="008D694D">
        <w:rPr>
          <w:rFonts w:ascii="Arial" w:hAnsi="Arial" w:cs="Arial"/>
          <w:sz w:val="22"/>
          <w:szCs w:val="22"/>
        </w:rPr>
        <w:t>25. 11. 2025</w:t>
      </w:r>
    </w:p>
    <w:p w14:paraId="0FB75D9C" w14:textId="77777777" w:rsidR="005A7F6F" w:rsidRPr="007D2054" w:rsidRDefault="005A7F6F" w:rsidP="005A7F6F"/>
    <w:p w14:paraId="4DFE572D" w14:textId="77777777" w:rsidR="00D63C4A" w:rsidRPr="007D2054" w:rsidRDefault="00D63C4A">
      <w:pPr>
        <w:tabs>
          <w:tab w:val="left" w:pos="-2977"/>
        </w:tabs>
        <w:ind w:left="567" w:hanging="567"/>
        <w:jc w:val="both"/>
        <w:rPr>
          <w:rFonts w:cs="Arial"/>
          <w:sz w:val="22"/>
          <w:szCs w:val="22"/>
        </w:rPr>
      </w:pPr>
    </w:p>
    <w:p w14:paraId="4DFE572E" w14:textId="77777777" w:rsidR="00D632ED" w:rsidRPr="007D2054" w:rsidRDefault="00D632ED">
      <w:pPr>
        <w:tabs>
          <w:tab w:val="left" w:pos="-2977"/>
        </w:tabs>
        <w:ind w:left="567" w:hanging="567"/>
        <w:jc w:val="both"/>
        <w:rPr>
          <w:rFonts w:cs="Arial"/>
          <w:sz w:val="22"/>
          <w:szCs w:val="22"/>
        </w:rPr>
      </w:pPr>
    </w:p>
    <w:p w14:paraId="4DFE572F" w14:textId="77777777" w:rsidR="00D63C4A" w:rsidRPr="007D2054" w:rsidRDefault="00D63C4A">
      <w:pPr>
        <w:tabs>
          <w:tab w:val="left" w:pos="-2977"/>
          <w:tab w:val="center" w:pos="2268"/>
          <w:tab w:val="center" w:pos="6804"/>
        </w:tabs>
        <w:ind w:left="567" w:hanging="567"/>
        <w:jc w:val="both"/>
        <w:rPr>
          <w:rFonts w:cs="Arial"/>
          <w:sz w:val="22"/>
          <w:szCs w:val="22"/>
        </w:rPr>
      </w:pPr>
    </w:p>
    <w:p w14:paraId="4DFE5730" w14:textId="77777777" w:rsidR="00D63C4A" w:rsidRPr="007D2054" w:rsidRDefault="00D63C4A">
      <w:pPr>
        <w:tabs>
          <w:tab w:val="left" w:pos="-2977"/>
          <w:tab w:val="center" w:pos="2268"/>
          <w:tab w:val="center" w:pos="6804"/>
        </w:tabs>
        <w:ind w:left="567" w:hanging="567"/>
        <w:jc w:val="both"/>
        <w:rPr>
          <w:rFonts w:cs="Arial"/>
          <w:sz w:val="22"/>
          <w:szCs w:val="22"/>
        </w:rPr>
      </w:pPr>
    </w:p>
    <w:p w14:paraId="4DFE5731" w14:textId="77777777" w:rsidR="00D63C4A" w:rsidRPr="007D2054" w:rsidRDefault="00D63C4A">
      <w:pPr>
        <w:tabs>
          <w:tab w:val="left" w:pos="-2977"/>
          <w:tab w:val="center" w:pos="2268"/>
          <w:tab w:val="center" w:pos="6804"/>
        </w:tabs>
        <w:ind w:left="567" w:hanging="567"/>
        <w:jc w:val="both"/>
        <w:rPr>
          <w:rFonts w:cs="Arial"/>
          <w:sz w:val="22"/>
          <w:szCs w:val="22"/>
        </w:rPr>
      </w:pPr>
      <w:r w:rsidRPr="007D2054">
        <w:rPr>
          <w:rFonts w:cs="Arial"/>
          <w:sz w:val="22"/>
          <w:szCs w:val="22"/>
        </w:rPr>
        <w:t xml:space="preserve">        ………………………………..                                       ………………………………</w:t>
      </w:r>
    </w:p>
    <w:p w14:paraId="4DFE5732" w14:textId="37DC57D9" w:rsidR="00D63C4A" w:rsidRPr="007D2054" w:rsidRDefault="00D63C4A">
      <w:pPr>
        <w:tabs>
          <w:tab w:val="left" w:pos="-2977"/>
          <w:tab w:val="left" w:pos="2268"/>
        </w:tabs>
        <w:ind w:left="567" w:hanging="567"/>
        <w:jc w:val="both"/>
        <w:rPr>
          <w:rFonts w:cs="Arial"/>
          <w:sz w:val="22"/>
          <w:szCs w:val="22"/>
        </w:rPr>
      </w:pPr>
      <w:r w:rsidRPr="007D2054">
        <w:rPr>
          <w:rFonts w:cs="Arial"/>
          <w:sz w:val="22"/>
          <w:szCs w:val="22"/>
        </w:rPr>
        <w:t xml:space="preserve">        </w:t>
      </w:r>
      <w:r w:rsidR="00561120" w:rsidRPr="007D2054">
        <w:rPr>
          <w:rFonts w:cs="Arial"/>
          <w:sz w:val="22"/>
          <w:szCs w:val="22"/>
        </w:rPr>
        <w:t xml:space="preserve">Ing. </w:t>
      </w:r>
      <w:r w:rsidR="00EB14BF" w:rsidRPr="007D2054">
        <w:rPr>
          <w:rFonts w:cs="Arial"/>
          <w:sz w:val="22"/>
          <w:szCs w:val="22"/>
        </w:rPr>
        <w:t xml:space="preserve">Karel </w:t>
      </w:r>
      <w:proofErr w:type="spellStart"/>
      <w:r w:rsidR="00EB14BF" w:rsidRPr="007D2054">
        <w:rPr>
          <w:rFonts w:cs="Arial"/>
          <w:sz w:val="22"/>
          <w:szCs w:val="22"/>
        </w:rPr>
        <w:t>Chuděj</w:t>
      </w:r>
      <w:proofErr w:type="spellEnd"/>
      <w:r w:rsidR="00EB14BF" w:rsidRPr="007D2054">
        <w:rPr>
          <w:rFonts w:cs="Arial"/>
          <w:sz w:val="22"/>
          <w:szCs w:val="22"/>
        </w:rPr>
        <w:t xml:space="preserve">             </w:t>
      </w:r>
      <w:r w:rsidR="00C2511D" w:rsidRPr="007D2054">
        <w:rPr>
          <w:rFonts w:cs="Arial"/>
          <w:sz w:val="22"/>
          <w:szCs w:val="22"/>
        </w:rPr>
        <w:t xml:space="preserve">       </w:t>
      </w:r>
      <w:r w:rsidR="00561120" w:rsidRPr="007D2054">
        <w:rPr>
          <w:rFonts w:cs="Arial"/>
          <w:sz w:val="22"/>
          <w:szCs w:val="22"/>
        </w:rPr>
        <w:tab/>
      </w:r>
      <w:r w:rsidRPr="007D2054">
        <w:rPr>
          <w:rFonts w:cs="Arial"/>
          <w:sz w:val="22"/>
          <w:szCs w:val="22"/>
        </w:rPr>
        <w:tab/>
      </w:r>
      <w:r w:rsidR="00BC106C" w:rsidRPr="007D2054">
        <w:rPr>
          <w:rFonts w:cs="Arial"/>
          <w:sz w:val="22"/>
          <w:szCs w:val="22"/>
        </w:rPr>
        <w:tab/>
      </w:r>
      <w:r w:rsidR="006D6D6B">
        <w:rPr>
          <w:rFonts w:cs="Arial"/>
          <w:sz w:val="22"/>
          <w:szCs w:val="22"/>
        </w:rPr>
        <w:t xml:space="preserve">           </w:t>
      </w:r>
      <w:r w:rsidR="009434DA">
        <w:rPr>
          <w:rFonts w:cs="Arial"/>
          <w:sz w:val="22"/>
          <w:szCs w:val="22"/>
        </w:rPr>
        <w:t xml:space="preserve"> </w:t>
      </w:r>
      <w:r w:rsidR="00CE14E5">
        <w:rPr>
          <w:rFonts w:cs="Arial"/>
          <w:sz w:val="22"/>
          <w:szCs w:val="22"/>
        </w:rPr>
        <w:t>XXX</w:t>
      </w:r>
    </w:p>
    <w:p w14:paraId="4DFE5733" w14:textId="1B22E24C" w:rsidR="00D63C4A" w:rsidRPr="007D2054" w:rsidRDefault="00D63C4A">
      <w:pPr>
        <w:tabs>
          <w:tab w:val="left" w:pos="-2977"/>
          <w:tab w:val="left" w:pos="2268"/>
        </w:tabs>
        <w:ind w:left="567" w:hanging="567"/>
        <w:jc w:val="both"/>
        <w:rPr>
          <w:rFonts w:cs="Arial"/>
          <w:sz w:val="22"/>
          <w:szCs w:val="22"/>
        </w:rPr>
      </w:pPr>
      <w:r w:rsidRPr="007D2054">
        <w:rPr>
          <w:rFonts w:cs="Arial"/>
          <w:sz w:val="22"/>
          <w:szCs w:val="22"/>
        </w:rPr>
        <w:t xml:space="preserve">        </w:t>
      </w:r>
      <w:r w:rsidR="00EB14BF" w:rsidRPr="007D2054">
        <w:rPr>
          <w:rFonts w:cs="Arial"/>
          <w:sz w:val="22"/>
          <w:szCs w:val="22"/>
        </w:rPr>
        <w:t>předseda představenstva</w:t>
      </w:r>
      <w:r w:rsidR="00C2511D" w:rsidRPr="007D2054">
        <w:rPr>
          <w:rFonts w:cs="Arial"/>
          <w:sz w:val="22"/>
          <w:szCs w:val="22"/>
        </w:rPr>
        <w:t xml:space="preserve">     </w:t>
      </w:r>
      <w:r w:rsidR="00BC106C" w:rsidRPr="007D2054">
        <w:rPr>
          <w:rFonts w:cs="Arial"/>
          <w:sz w:val="22"/>
          <w:szCs w:val="22"/>
        </w:rPr>
        <w:tab/>
      </w:r>
      <w:r w:rsidRPr="007D2054">
        <w:rPr>
          <w:rFonts w:cs="Arial"/>
          <w:sz w:val="22"/>
          <w:szCs w:val="22"/>
        </w:rPr>
        <w:tab/>
      </w:r>
      <w:r w:rsidR="00C2511D" w:rsidRPr="007D2054">
        <w:rPr>
          <w:rFonts w:cs="Arial"/>
          <w:sz w:val="22"/>
          <w:szCs w:val="22"/>
        </w:rPr>
        <w:t xml:space="preserve">            </w:t>
      </w:r>
      <w:r w:rsidRPr="007D2054">
        <w:rPr>
          <w:rFonts w:cs="Arial"/>
          <w:sz w:val="22"/>
          <w:szCs w:val="22"/>
        </w:rPr>
        <w:tab/>
      </w:r>
    </w:p>
    <w:p w14:paraId="4DFE5734" w14:textId="77777777" w:rsidR="00D63C4A" w:rsidRPr="007D2054" w:rsidRDefault="00D63C4A">
      <w:pPr>
        <w:tabs>
          <w:tab w:val="left" w:pos="-2977"/>
          <w:tab w:val="left" w:pos="2268"/>
        </w:tabs>
        <w:jc w:val="both"/>
        <w:rPr>
          <w:rFonts w:cs="Arial"/>
          <w:sz w:val="22"/>
          <w:szCs w:val="22"/>
        </w:rPr>
      </w:pPr>
    </w:p>
    <w:p w14:paraId="4DFE5735" w14:textId="77777777" w:rsidR="00D63C4A" w:rsidRPr="007D2054" w:rsidRDefault="00D63C4A">
      <w:pPr>
        <w:tabs>
          <w:tab w:val="left" w:pos="-2977"/>
          <w:tab w:val="left" w:pos="2268"/>
        </w:tabs>
        <w:ind w:left="567" w:hanging="567"/>
        <w:jc w:val="both"/>
        <w:rPr>
          <w:rFonts w:cs="Arial"/>
          <w:sz w:val="22"/>
          <w:szCs w:val="22"/>
        </w:rPr>
      </w:pPr>
    </w:p>
    <w:p w14:paraId="4DFE5736" w14:textId="77777777" w:rsidR="00C2511D" w:rsidRPr="007D2054" w:rsidRDefault="00C2511D">
      <w:pPr>
        <w:tabs>
          <w:tab w:val="left" w:pos="-2977"/>
          <w:tab w:val="left" w:pos="2268"/>
        </w:tabs>
        <w:ind w:left="567" w:hanging="567"/>
        <w:jc w:val="both"/>
        <w:rPr>
          <w:rFonts w:cs="Arial"/>
          <w:sz w:val="22"/>
          <w:szCs w:val="22"/>
        </w:rPr>
      </w:pPr>
    </w:p>
    <w:p w14:paraId="4DFE5737" w14:textId="77777777" w:rsidR="00C2511D" w:rsidRPr="007D2054" w:rsidRDefault="00C2511D">
      <w:pPr>
        <w:tabs>
          <w:tab w:val="left" w:pos="-2977"/>
          <w:tab w:val="left" w:pos="2268"/>
        </w:tabs>
        <w:ind w:left="567" w:hanging="567"/>
        <w:jc w:val="both"/>
        <w:rPr>
          <w:rFonts w:cs="Arial"/>
          <w:sz w:val="22"/>
          <w:szCs w:val="22"/>
        </w:rPr>
      </w:pPr>
    </w:p>
    <w:p w14:paraId="4DFE5738" w14:textId="77777777" w:rsidR="00D63C4A" w:rsidRPr="007D2054" w:rsidRDefault="00D63C4A">
      <w:pPr>
        <w:tabs>
          <w:tab w:val="left" w:pos="-2977"/>
          <w:tab w:val="left" w:pos="2268"/>
        </w:tabs>
        <w:ind w:left="567" w:hanging="567"/>
        <w:jc w:val="both"/>
        <w:rPr>
          <w:rFonts w:cs="Arial"/>
          <w:sz w:val="22"/>
          <w:szCs w:val="22"/>
        </w:rPr>
      </w:pPr>
      <w:r w:rsidRPr="007D2054">
        <w:rPr>
          <w:rFonts w:cs="Arial"/>
          <w:sz w:val="22"/>
          <w:szCs w:val="22"/>
        </w:rPr>
        <w:t xml:space="preserve">        .………………………………..</w:t>
      </w:r>
    </w:p>
    <w:p w14:paraId="4DFE5739" w14:textId="273DFE43" w:rsidR="00561120" w:rsidRPr="007D2054" w:rsidRDefault="00D63C4A" w:rsidP="00BC106C">
      <w:pPr>
        <w:tabs>
          <w:tab w:val="left" w:pos="-2977"/>
          <w:tab w:val="left" w:pos="2268"/>
        </w:tabs>
        <w:ind w:left="567" w:hanging="567"/>
        <w:jc w:val="both"/>
        <w:rPr>
          <w:rFonts w:cs="Arial"/>
          <w:sz w:val="22"/>
          <w:szCs w:val="22"/>
        </w:rPr>
      </w:pPr>
      <w:r w:rsidRPr="007D2054">
        <w:rPr>
          <w:rFonts w:cs="Arial"/>
          <w:sz w:val="22"/>
          <w:szCs w:val="22"/>
        </w:rPr>
        <w:tab/>
      </w:r>
      <w:r w:rsidR="000E2DCF" w:rsidRPr="007D2054">
        <w:rPr>
          <w:rFonts w:cs="Arial"/>
          <w:sz w:val="22"/>
          <w:szCs w:val="22"/>
        </w:rPr>
        <w:t>Ing. Petr Ondruch</w:t>
      </w:r>
    </w:p>
    <w:p w14:paraId="4DFE573A" w14:textId="7A2F3A33" w:rsidR="001F493C" w:rsidRDefault="00561120" w:rsidP="00BC106C">
      <w:pPr>
        <w:tabs>
          <w:tab w:val="left" w:pos="-2977"/>
          <w:tab w:val="left" w:pos="2268"/>
        </w:tabs>
        <w:ind w:left="567" w:hanging="567"/>
        <w:jc w:val="both"/>
        <w:rPr>
          <w:rFonts w:cs="Arial"/>
          <w:sz w:val="22"/>
          <w:szCs w:val="22"/>
        </w:rPr>
      </w:pPr>
      <w:r w:rsidRPr="007D2054">
        <w:rPr>
          <w:rFonts w:cs="Arial"/>
          <w:sz w:val="22"/>
          <w:szCs w:val="22"/>
        </w:rPr>
        <w:tab/>
      </w:r>
      <w:r w:rsidR="000E2DCF" w:rsidRPr="007D2054">
        <w:rPr>
          <w:rFonts w:cs="Arial"/>
          <w:sz w:val="22"/>
          <w:szCs w:val="22"/>
        </w:rPr>
        <w:t>člen představenstva</w:t>
      </w:r>
    </w:p>
    <w:p w14:paraId="23CF54E3" w14:textId="77777777" w:rsidR="00475608" w:rsidRPr="00A43CED" w:rsidRDefault="00475608" w:rsidP="007F61A6">
      <w:pPr>
        <w:overflowPunct/>
        <w:autoSpaceDE/>
        <w:autoSpaceDN/>
        <w:adjustRightInd/>
        <w:textAlignment w:val="auto"/>
        <w:rPr>
          <w:rFonts w:cs="Arial"/>
          <w:sz w:val="22"/>
          <w:szCs w:val="22"/>
        </w:rPr>
      </w:pPr>
    </w:p>
    <w:sectPr w:rsidR="00475608" w:rsidRPr="00A43CED" w:rsidSect="00F442B7">
      <w:headerReference w:type="even" r:id="rId15"/>
      <w:headerReference w:type="default" r:id="rId16"/>
      <w:footerReference w:type="even" r:id="rId17"/>
      <w:footerReference w:type="default" r:id="rId18"/>
      <w:headerReference w:type="first" r:id="rId19"/>
      <w:footerReference w:type="first" r:id="rId20"/>
      <w:pgSz w:w="11906" w:h="16838"/>
      <w:pgMar w:top="1021" w:right="851" w:bottom="992" w:left="851" w:header="709" w:footer="709" w:gutter="567"/>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FBA99" w14:textId="77777777" w:rsidR="003F6FD9" w:rsidRDefault="003F6FD9">
      <w:r>
        <w:separator/>
      </w:r>
    </w:p>
  </w:endnote>
  <w:endnote w:type="continuationSeparator" w:id="0">
    <w:p w14:paraId="112DFFD0" w14:textId="77777777" w:rsidR="003F6FD9" w:rsidRDefault="003F6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7A264" w14:textId="77777777" w:rsidR="006C2EA5" w:rsidRDefault="006C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1F458" w14:textId="77777777" w:rsidR="000F4AE7" w:rsidRPr="00F442B7" w:rsidRDefault="000F4AE7" w:rsidP="00F442B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970F" w14:textId="77777777" w:rsidR="006C2EA5" w:rsidRDefault="006C2E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F067B" w14:textId="77777777" w:rsidR="003F6FD9" w:rsidRDefault="003F6FD9">
      <w:r>
        <w:separator/>
      </w:r>
    </w:p>
  </w:footnote>
  <w:footnote w:type="continuationSeparator" w:id="0">
    <w:p w14:paraId="25B0C563" w14:textId="77777777" w:rsidR="003F6FD9" w:rsidRDefault="003F6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097F" w14:textId="377A98F6" w:rsidR="006C2EA5" w:rsidRDefault="003F6FD9">
    <w:pPr>
      <w:pStyle w:val="Zhlav"/>
    </w:pPr>
    <w:r>
      <w:rPr>
        <w:noProof/>
      </w:rPr>
      <w:pict w14:anchorId="754AE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248688" o:spid="_x0000_s2050" type="#_x0000_t75" style="position:absolute;margin-left:0;margin-top:0;width:229.4pt;height:373.4pt;z-index:-251657216;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A1D5B" w14:textId="56041EB8" w:rsidR="000F4AE7" w:rsidRDefault="003F6FD9">
    <w:pPr>
      <w:pStyle w:val="Zhlav"/>
    </w:pPr>
    <w:r>
      <w:rPr>
        <w:noProof/>
      </w:rPr>
      <w:pict w14:anchorId="771B5E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248689" o:spid="_x0000_s2051" type="#_x0000_t75" style="position:absolute;margin-left:0;margin-top:0;width:229.4pt;height:373.4pt;z-index:-251656192;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7BD5" w14:textId="79F9A23F" w:rsidR="006C2EA5" w:rsidRDefault="003F6FD9">
    <w:pPr>
      <w:pStyle w:val="Zhlav"/>
    </w:pPr>
    <w:r>
      <w:rPr>
        <w:noProof/>
      </w:rPr>
      <w:pict w14:anchorId="78D25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248687" o:spid="_x0000_s2049" type="#_x0000_t75" style="position:absolute;margin-left:0;margin-top:0;width:229.4pt;height:373.4pt;z-index:-251658240;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FCD061"/>
    <w:multiLevelType w:val="multilevel"/>
    <w:tmpl w:val="7C1E14EA"/>
    <w:lvl w:ilvl="0">
      <w:start w:val="1"/>
      <w:numFmt w:val="decimal"/>
      <w:lvlText w:val="%1."/>
      <w:lvlJc w:val="left"/>
    </w:lvl>
    <w:lvl w:ilvl="1">
      <w:start w:val="1"/>
      <w:numFmt w:val="lowerLetter"/>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4B57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34D73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982DF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1349F0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C615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EE38D6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01949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FB"/>
    <w:multiLevelType w:val="multilevel"/>
    <w:tmpl w:val="9252DD34"/>
    <w:lvl w:ilvl="0">
      <w:start w:val="1"/>
      <w:numFmt w:val="none"/>
      <w:suff w:val="nothing"/>
      <w:lvlText w:val=""/>
      <w:lvlJc w:val="left"/>
      <w:pPr>
        <w:ind w:left="0" w:firstLine="0"/>
      </w:pPr>
      <w:rPr>
        <w:rFonts w:hint="default"/>
      </w:rPr>
    </w:lvl>
    <w:lvl w:ilvl="1">
      <w:start w:val="2"/>
      <w:numFmt w:val="decimal"/>
      <w:lvlText w:val="%2."/>
      <w:lvlJc w:val="left"/>
      <w:pPr>
        <w:ind w:left="0" w:firstLine="0"/>
      </w:pPr>
      <w:rPr>
        <w:rFonts w:hint="default"/>
      </w:rPr>
    </w:lvl>
    <w:lvl w:ilvl="2">
      <w:numFmt w:val="none"/>
      <w:lvlText w:val=""/>
      <w:lvlJc w:val="left"/>
      <w:pPr>
        <w:ind w:left="0" w:firstLine="0"/>
      </w:pPr>
      <w:rPr>
        <w:rFonts w:hint="default"/>
      </w:rPr>
    </w:lvl>
    <w:lvl w:ilvl="3">
      <w:numFmt w:val="none"/>
      <w:lvlText w:val=""/>
      <w:lvlJc w:val="left"/>
      <w:pPr>
        <w:ind w:left="0" w:firstLine="0"/>
      </w:pPr>
      <w:rPr>
        <w:rFonts w:hint="default"/>
      </w:rPr>
    </w:lvl>
    <w:lvl w:ilvl="4">
      <w:numFmt w:val="none"/>
      <w:lvlText w:val=""/>
      <w:lvlJc w:val="left"/>
      <w:pPr>
        <w:ind w:left="0" w:firstLine="0"/>
      </w:pPr>
      <w:rPr>
        <w:rFonts w:hint="default"/>
      </w:rPr>
    </w:lvl>
    <w:lvl w:ilvl="5">
      <w:numFmt w:val="none"/>
      <w:lvlText w:val=""/>
      <w:lvlJc w:val="left"/>
      <w:pPr>
        <w:ind w:left="0" w:firstLine="0"/>
      </w:pPr>
      <w:rPr>
        <w:rFonts w:hint="default"/>
      </w:rPr>
    </w:lvl>
    <w:lvl w:ilvl="6">
      <w:numFmt w:val="none"/>
      <w:lvlText w:val=""/>
      <w:lvlJc w:val="left"/>
      <w:pPr>
        <w:ind w:left="0" w:firstLine="0"/>
      </w:pPr>
      <w:rPr>
        <w:rFonts w:hint="default"/>
      </w:rPr>
    </w:lvl>
    <w:lvl w:ilvl="7">
      <w:numFmt w:val="none"/>
      <w:lvlText w:val=""/>
      <w:lvlJc w:val="left"/>
      <w:pPr>
        <w:ind w:left="0" w:firstLine="0"/>
      </w:pPr>
      <w:rPr>
        <w:rFonts w:hint="default"/>
      </w:rPr>
    </w:lvl>
    <w:lvl w:ilvl="8">
      <w:numFmt w:val="none"/>
      <w:lvlText w:val=""/>
      <w:lvlJc w:val="left"/>
      <w:pPr>
        <w:ind w:left="0" w:firstLine="0"/>
      </w:pPr>
      <w:rPr>
        <w:rFonts w:hint="default"/>
      </w:rPr>
    </w:lvl>
  </w:abstractNum>
  <w:abstractNum w:abstractNumId="9" w15:restartNumberingAfterBreak="0">
    <w:nsid w:val="0070C7A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27C7418"/>
    <w:multiLevelType w:val="hybridMultilevel"/>
    <w:tmpl w:val="E020C5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76104D"/>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15:restartNumberingAfterBreak="0">
    <w:nsid w:val="10C4E5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FF683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98130ED"/>
    <w:multiLevelType w:val="hybridMultilevel"/>
    <w:tmpl w:val="C29E9994"/>
    <w:name w:val="WW8Num52222222222222"/>
    <w:lvl w:ilvl="0" w:tplc="358464EC">
      <w:start w:val="1"/>
      <w:numFmt w:val="decimal"/>
      <w:lvlText w:val="%1."/>
      <w:lvlJc w:val="left"/>
      <w:pPr>
        <w:tabs>
          <w:tab w:val="num" w:pos="680"/>
        </w:tabs>
        <w:ind w:left="680" w:hanging="680"/>
      </w:pPr>
      <w:rPr>
        <w:rFonts w:ascii="Times New Roman" w:hAnsi="Times New Roman" w:hint="default"/>
        <w:b/>
        <w:i w:val="0"/>
        <w:color w:val="auto"/>
        <w:sz w:val="24"/>
      </w:rPr>
    </w:lvl>
    <w:lvl w:ilvl="1" w:tplc="6C4AD208">
      <w:start w:val="1"/>
      <w:numFmt w:val="decimal"/>
      <w:lvlText w:val="6.%2"/>
      <w:lvlJc w:val="left"/>
      <w:pPr>
        <w:tabs>
          <w:tab w:val="num" w:pos="709"/>
        </w:tabs>
        <w:ind w:left="709" w:hanging="567"/>
      </w:pPr>
      <w:rPr>
        <w:rFonts w:ascii="Times New Roman" w:hAnsi="Times New Roman" w:hint="default"/>
        <w:b w:val="0"/>
        <w:i w:val="0"/>
        <w:color w:val="auto"/>
        <w:sz w:val="22"/>
        <w:szCs w:val="22"/>
      </w:rPr>
    </w:lvl>
    <w:lvl w:ilvl="2" w:tplc="599AC13C">
      <w:start w:val="1"/>
      <w:numFmt w:val="decimal"/>
      <w:lvlText w:val="12.%3"/>
      <w:lvlJc w:val="left"/>
      <w:pPr>
        <w:tabs>
          <w:tab w:val="num" w:pos="1247"/>
        </w:tabs>
        <w:ind w:left="1247" w:hanging="567"/>
      </w:pPr>
      <w:rPr>
        <w:rFonts w:ascii="Times New Roman" w:hAnsi="Times New Roman" w:hint="default"/>
        <w:b w:val="0"/>
        <w:i w:val="0"/>
        <w:color w:val="auto"/>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115F37"/>
    <w:multiLevelType w:val="hybridMultilevel"/>
    <w:tmpl w:val="42E00AE6"/>
    <w:lvl w:ilvl="0" w:tplc="DB9A5D3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A95602"/>
    <w:multiLevelType w:val="hybridMultilevel"/>
    <w:tmpl w:val="88523B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DCA5C8F"/>
    <w:multiLevelType w:val="hybridMultilevel"/>
    <w:tmpl w:val="3E98DE38"/>
    <w:lvl w:ilvl="0" w:tplc="04050017">
      <w:start w:val="1"/>
      <w:numFmt w:val="lowerLetter"/>
      <w:lvlText w:val="%1)"/>
      <w:lvlJc w:val="left"/>
      <w:pPr>
        <w:tabs>
          <w:tab w:val="num" w:pos="720"/>
        </w:tabs>
        <w:ind w:left="720" w:hanging="360"/>
      </w:pPr>
      <w:rPr>
        <w:rFonts w:hint="default"/>
        <w:b w:val="0"/>
        <w:i w:val="0"/>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D00367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F875EF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1A2C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C397D79"/>
    <w:multiLevelType w:val="hybridMultilevel"/>
    <w:tmpl w:val="BD448C0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29B58AD"/>
    <w:multiLevelType w:val="hybridMultilevel"/>
    <w:tmpl w:val="64BAC4D0"/>
    <w:lvl w:ilvl="0" w:tplc="04050001">
      <w:start w:val="1"/>
      <w:numFmt w:val="bullet"/>
      <w:lvlText w:val=""/>
      <w:lvlJc w:val="left"/>
      <w:pPr>
        <w:tabs>
          <w:tab w:val="num" w:pos="720"/>
        </w:tabs>
        <w:ind w:left="720" w:hanging="360"/>
      </w:pPr>
      <w:rPr>
        <w:rFonts w:ascii="Symbol" w:hAnsi="Symbol" w:hint="default"/>
        <w:b w:val="0"/>
        <w:i w:val="0"/>
      </w:rPr>
    </w:lvl>
    <w:lvl w:ilvl="1" w:tplc="FFFFFFFF">
      <w:start w:val="1"/>
      <w:numFmt w:val="low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54812A15"/>
    <w:multiLevelType w:val="singleLevel"/>
    <w:tmpl w:val="BD1C685E"/>
    <w:lvl w:ilvl="0">
      <w:start w:val="2"/>
      <w:numFmt w:val="decimal"/>
      <w:lvlText w:val="%1."/>
      <w:lvlJc w:val="left"/>
      <w:pPr>
        <w:tabs>
          <w:tab w:val="num" w:pos="705"/>
        </w:tabs>
        <w:ind w:left="705" w:hanging="705"/>
      </w:pPr>
      <w:rPr>
        <w:strike w:val="0"/>
        <w:dstrike w:val="0"/>
      </w:rPr>
    </w:lvl>
  </w:abstractNum>
  <w:abstractNum w:abstractNumId="24" w15:restartNumberingAfterBreak="0">
    <w:nsid w:val="5B7E49B1"/>
    <w:multiLevelType w:val="hybridMultilevel"/>
    <w:tmpl w:val="A5F4EBEE"/>
    <w:lvl w:ilvl="0" w:tplc="FFFFFFFF">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45B53AC"/>
    <w:multiLevelType w:val="singleLevel"/>
    <w:tmpl w:val="5DD4265E"/>
    <w:lvl w:ilvl="0">
      <w:start w:val="5"/>
      <w:numFmt w:val="decimal"/>
      <w:lvlText w:val="%1."/>
      <w:lvlJc w:val="left"/>
      <w:pPr>
        <w:tabs>
          <w:tab w:val="num" w:pos="570"/>
        </w:tabs>
        <w:ind w:left="570" w:hanging="570"/>
      </w:pPr>
      <w:rPr>
        <w:rFonts w:hint="default"/>
      </w:rPr>
    </w:lvl>
  </w:abstractNum>
  <w:abstractNum w:abstractNumId="27" w15:restartNumberingAfterBreak="0">
    <w:nsid w:val="72D806CC"/>
    <w:multiLevelType w:val="singleLevel"/>
    <w:tmpl w:val="E550B7F4"/>
    <w:lvl w:ilvl="0">
      <w:start w:val="1"/>
      <w:numFmt w:val="decimal"/>
      <w:lvlText w:val="%1."/>
      <w:legacy w:legacy="1" w:legacySpace="120" w:legacyIndent="360"/>
      <w:lvlJc w:val="left"/>
      <w:pPr>
        <w:ind w:left="720" w:hanging="360"/>
      </w:pPr>
    </w:lvl>
  </w:abstractNum>
  <w:abstractNum w:abstractNumId="28" w15:restartNumberingAfterBreak="0">
    <w:nsid w:val="73FB07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7"/>
  </w:num>
  <w:num w:numId="2">
    <w:abstractNumId w:val="24"/>
  </w:num>
  <w:num w:numId="3">
    <w:abstractNumId w:val="11"/>
  </w:num>
  <w:num w:numId="4">
    <w:abstractNumId w:val="26"/>
  </w:num>
  <w:num w:numId="5">
    <w:abstractNumId w:val="23"/>
  </w:num>
  <w:num w:numId="6">
    <w:abstractNumId w:val="16"/>
  </w:num>
  <w:num w:numId="7">
    <w:abstractNumId w:val="10"/>
  </w:num>
  <w:num w:numId="8">
    <w:abstractNumId w:val="15"/>
  </w:num>
  <w:num w:numId="9">
    <w:abstractNumId w:val="8"/>
  </w:num>
  <w:num w:numId="10">
    <w:abstractNumId w:val="25"/>
  </w:num>
  <w:num w:numId="11">
    <w:abstractNumId w:val="21"/>
  </w:num>
  <w:num w:numId="12">
    <w:abstractNumId w:val="22"/>
  </w:num>
  <w:num w:numId="13">
    <w:abstractNumId w:val="17"/>
  </w:num>
  <w:num w:numId="14">
    <w:abstractNumId w:val="7"/>
  </w:num>
  <w:num w:numId="15">
    <w:abstractNumId w:val="2"/>
  </w:num>
  <w:num w:numId="16">
    <w:abstractNumId w:val="18"/>
  </w:num>
  <w:num w:numId="17">
    <w:abstractNumId w:val="1"/>
  </w:num>
  <w:num w:numId="18">
    <w:abstractNumId w:val="19"/>
  </w:num>
  <w:num w:numId="19">
    <w:abstractNumId w:val="20"/>
  </w:num>
  <w:num w:numId="20">
    <w:abstractNumId w:val="0"/>
  </w:num>
  <w:num w:numId="21">
    <w:abstractNumId w:val="28"/>
  </w:num>
  <w:num w:numId="22">
    <w:abstractNumId w:val="12"/>
  </w:num>
  <w:num w:numId="23">
    <w:abstractNumId w:val="9"/>
  </w:num>
  <w:num w:numId="24">
    <w:abstractNumId w:val="5"/>
  </w:num>
  <w:num w:numId="25">
    <w:abstractNumId w:val="6"/>
  </w:num>
  <w:num w:numId="26">
    <w:abstractNumId w:val="4"/>
  </w:num>
  <w:num w:numId="27">
    <w:abstractNumId w:val="13"/>
  </w:num>
  <w:num w:numId="28">
    <w:abstractNumId w:val="3"/>
  </w:num>
  <w:num w:numId="29">
    <w:abstractNumId w:val="27"/>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551"/>
    <w:rsid w:val="00000270"/>
    <w:rsid w:val="00000680"/>
    <w:rsid w:val="000053D5"/>
    <w:rsid w:val="000062D2"/>
    <w:rsid w:val="00006E94"/>
    <w:rsid w:val="00012ADB"/>
    <w:rsid w:val="00027933"/>
    <w:rsid w:val="000345F5"/>
    <w:rsid w:val="00054152"/>
    <w:rsid w:val="0005550E"/>
    <w:rsid w:val="0005652D"/>
    <w:rsid w:val="00064A55"/>
    <w:rsid w:val="00064FC8"/>
    <w:rsid w:val="00065447"/>
    <w:rsid w:val="000708F0"/>
    <w:rsid w:val="0007615D"/>
    <w:rsid w:val="000804D4"/>
    <w:rsid w:val="00080698"/>
    <w:rsid w:val="00084AE0"/>
    <w:rsid w:val="00090037"/>
    <w:rsid w:val="00097BEC"/>
    <w:rsid w:val="000C7BA2"/>
    <w:rsid w:val="000E117D"/>
    <w:rsid w:val="000E1970"/>
    <w:rsid w:val="000E25D7"/>
    <w:rsid w:val="000E2DCF"/>
    <w:rsid w:val="000E44E5"/>
    <w:rsid w:val="000E5AC7"/>
    <w:rsid w:val="000F4AE7"/>
    <w:rsid w:val="001000A9"/>
    <w:rsid w:val="00102370"/>
    <w:rsid w:val="00107C2A"/>
    <w:rsid w:val="00117B15"/>
    <w:rsid w:val="00120839"/>
    <w:rsid w:val="00146551"/>
    <w:rsid w:val="00147098"/>
    <w:rsid w:val="001471A8"/>
    <w:rsid w:val="00150EA0"/>
    <w:rsid w:val="0017039A"/>
    <w:rsid w:val="001733C8"/>
    <w:rsid w:val="001744CC"/>
    <w:rsid w:val="00180689"/>
    <w:rsid w:val="00185645"/>
    <w:rsid w:val="00190664"/>
    <w:rsid w:val="00190B25"/>
    <w:rsid w:val="001D0FC4"/>
    <w:rsid w:val="001D1617"/>
    <w:rsid w:val="001E0DF2"/>
    <w:rsid w:val="001E0E3D"/>
    <w:rsid w:val="001E1D34"/>
    <w:rsid w:val="001F2993"/>
    <w:rsid w:val="001F493C"/>
    <w:rsid w:val="00207A03"/>
    <w:rsid w:val="00213D84"/>
    <w:rsid w:val="0022077D"/>
    <w:rsid w:val="00230740"/>
    <w:rsid w:val="0023208E"/>
    <w:rsid w:val="002518D3"/>
    <w:rsid w:val="00251C90"/>
    <w:rsid w:val="0025413D"/>
    <w:rsid w:val="00261025"/>
    <w:rsid w:val="00265A96"/>
    <w:rsid w:val="00280701"/>
    <w:rsid w:val="002A680B"/>
    <w:rsid w:val="002B0FFC"/>
    <w:rsid w:val="002B6B80"/>
    <w:rsid w:val="002C3429"/>
    <w:rsid w:val="002C4DED"/>
    <w:rsid w:val="002C69B5"/>
    <w:rsid w:val="002C7674"/>
    <w:rsid w:val="002D609B"/>
    <w:rsid w:val="002E3B3D"/>
    <w:rsid w:val="002E4181"/>
    <w:rsid w:val="002F1E88"/>
    <w:rsid w:val="002F228E"/>
    <w:rsid w:val="002F2E15"/>
    <w:rsid w:val="003267B6"/>
    <w:rsid w:val="00343733"/>
    <w:rsid w:val="00344D70"/>
    <w:rsid w:val="00344E6E"/>
    <w:rsid w:val="00345327"/>
    <w:rsid w:val="003514B5"/>
    <w:rsid w:val="0036164D"/>
    <w:rsid w:val="00376D75"/>
    <w:rsid w:val="00377CB5"/>
    <w:rsid w:val="00380D14"/>
    <w:rsid w:val="003A221E"/>
    <w:rsid w:val="003A57C1"/>
    <w:rsid w:val="003A741E"/>
    <w:rsid w:val="003B174C"/>
    <w:rsid w:val="003F4D23"/>
    <w:rsid w:val="003F6FD9"/>
    <w:rsid w:val="00404472"/>
    <w:rsid w:val="004058C0"/>
    <w:rsid w:val="00405CF3"/>
    <w:rsid w:val="00475608"/>
    <w:rsid w:val="00487310"/>
    <w:rsid w:val="004A33C4"/>
    <w:rsid w:val="004B51D9"/>
    <w:rsid w:val="004B5824"/>
    <w:rsid w:val="004D205A"/>
    <w:rsid w:val="004D530A"/>
    <w:rsid w:val="004D5D16"/>
    <w:rsid w:val="004E05EF"/>
    <w:rsid w:val="004E220B"/>
    <w:rsid w:val="004E28EC"/>
    <w:rsid w:val="004F531F"/>
    <w:rsid w:val="004F582A"/>
    <w:rsid w:val="004F6F88"/>
    <w:rsid w:val="00502BD7"/>
    <w:rsid w:val="00505613"/>
    <w:rsid w:val="005224F9"/>
    <w:rsid w:val="00525FAD"/>
    <w:rsid w:val="00552C53"/>
    <w:rsid w:val="0055301E"/>
    <w:rsid w:val="00557816"/>
    <w:rsid w:val="0055793E"/>
    <w:rsid w:val="00561120"/>
    <w:rsid w:val="00573BF1"/>
    <w:rsid w:val="00595820"/>
    <w:rsid w:val="005A7B43"/>
    <w:rsid w:val="005A7F6F"/>
    <w:rsid w:val="005B1E35"/>
    <w:rsid w:val="005B7DD7"/>
    <w:rsid w:val="005E2F54"/>
    <w:rsid w:val="005F1D82"/>
    <w:rsid w:val="006006D3"/>
    <w:rsid w:val="00603129"/>
    <w:rsid w:val="00611BAD"/>
    <w:rsid w:val="0063058A"/>
    <w:rsid w:val="00640783"/>
    <w:rsid w:val="00643C8F"/>
    <w:rsid w:val="00644710"/>
    <w:rsid w:val="006453B4"/>
    <w:rsid w:val="00646002"/>
    <w:rsid w:val="00657171"/>
    <w:rsid w:val="00663858"/>
    <w:rsid w:val="0066497C"/>
    <w:rsid w:val="00672A66"/>
    <w:rsid w:val="0068753C"/>
    <w:rsid w:val="00697BE9"/>
    <w:rsid w:val="006B2AFF"/>
    <w:rsid w:val="006B4D77"/>
    <w:rsid w:val="006C2EA5"/>
    <w:rsid w:val="006D0E70"/>
    <w:rsid w:val="006D2960"/>
    <w:rsid w:val="006D34A1"/>
    <w:rsid w:val="006D6D6B"/>
    <w:rsid w:val="006E1CBF"/>
    <w:rsid w:val="00706B23"/>
    <w:rsid w:val="007111E0"/>
    <w:rsid w:val="00724FB6"/>
    <w:rsid w:val="007316AB"/>
    <w:rsid w:val="007569B0"/>
    <w:rsid w:val="00767EC5"/>
    <w:rsid w:val="00792BD1"/>
    <w:rsid w:val="007A3B49"/>
    <w:rsid w:val="007A4978"/>
    <w:rsid w:val="007D2054"/>
    <w:rsid w:val="007D7C03"/>
    <w:rsid w:val="007E71E9"/>
    <w:rsid w:val="007F54EF"/>
    <w:rsid w:val="007F61A6"/>
    <w:rsid w:val="00803463"/>
    <w:rsid w:val="00806587"/>
    <w:rsid w:val="0081042B"/>
    <w:rsid w:val="00830120"/>
    <w:rsid w:val="00830C8F"/>
    <w:rsid w:val="00833CE0"/>
    <w:rsid w:val="008558AF"/>
    <w:rsid w:val="00872350"/>
    <w:rsid w:val="00880296"/>
    <w:rsid w:val="008819C4"/>
    <w:rsid w:val="00891366"/>
    <w:rsid w:val="008B1EB9"/>
    <w:rsid w:val="008C7D44"/>
    <w:rsid w:val="008D4BD8"/>
    <w:rsid w:val="008D67F7"/>
    <w:rsid w:val="008D694D"/>
    <w:rsid w:val="008D69C2"/>
    <w:rsid w:val="008E6C3A"/>
    <w:rsid w:val="008F24AE"/>
    <w:rsid w:val="00902E67"/>
    <w:rsid w:val="00907D95"/>
    <w:rsid w:val="0091276F"/>
    <w:rsid w:val="00917D98"/>
    <w:rsid w:val="00923290"/>
    <w:rsid w:val="00926606"/>
    <w:rsid w:val="00937679"/>
    <w:rsid w:val="009420FA"/>
    <w:rsid w:val="009434DA"/>
    <w:rsid w:val="00947801"/>
    <w:rsid w:val="00952E25"/>
    <w:rsid w:val="00963D95"/>
    <w:rsid w:val="00965815"/>
    <w:rsid w:val="0096669C"/>
    <w:rsid w:val="00970868"/>
    <w:rsid w:val="00975ED7"/>
    <w:rsid w:val="00981196"/>
    <w:rsid w:val="009A3D5A"/>
    <w:rsid w:val="009A4C74"/>
    <w:rsid w:val="009A54CB"/>
    <w:rsid w:val="009B7A62"/>
    <w:rsid w:val="009C22C8"/>
    <w:rsid w:val="009C58EA"/>
    <w:rsid w:val="009C6A0F"/>
    <w:rsid w:val="009D2F28"/>
    <w:rsid w:val="009D5383"/>
    <w:rsid w:val="009F3F53"/>
    <w:rsid w:val="00A10094"/>
    <w:rsid w:val="00A12F42"/>
    <w:rsid w:val="00A35E73"/>
    <w:rsid w:val="00A43CED"/>
    <w:rsid w:val="00A608C8"/>
    <w:rsid w:val="00A70114"/>
    <w:rsid w:val="00A853B9"/>
    <w:rsid w:val="00AB17E5"/>
    <w:rsid w:val="00AB23D4"/>
    <w:rsid w:val="00AC760D"/>
    <w:rsid w:val="00AD413A"/>
    <w:rsid w:val="00AE1EEC"/>
    <w:rsid w:val="00AE2CC2"/>
    <w:rsid w:val="00AF429F"/>
    <w:rsid w:val="00B03E12"/>
    <w:rsid w:val="00B056B8"/>
    <w:rsid w:val="00B24B92"/>
    <w:rsid w:val="00B41DD7"/>
    <w:rsid w:val="00B42B08"/>
    <w:rsid w:val="00B4494D"/>
    <w:rsid w:val="00B55D34"/>
    <w:rsid w:val="00B918A2"/>
    <w:rsid w:val="00BA1BBC"/>
    <w:rsid w:val="00BB4A5B"/>
    <w:rsid w:val="00BC106C"/>
    <w:rsid w:val="00BD3089"/>
    <w:rsid w:val="00BD7021"/>
    <w:rsid w:val="00BF2D36"/>
    <w:rsid w:val="00BF5BAB"/>
    <w:rsid w:val="00C0338A"/>
    <w:rsid w:val="00C061D6"/>
    <w:rsid w:val="00C2275A"/>
    <w:rsid w:val="00C2511D"/>
    <w:rsid w:val="00C34119"/>
    <w:rsid w:val="00C35073"/>
    <w:rsid w:val="00C44D35"/>
    <w:rsid w:val="00C63EDD"/>
    <w:rsid w:val="00C63FB3"/>
    <w:rsid w:val="00C64E00"/>
    <w:rsid w:val="00C67BA4"/>
    <w:rsid w:val="00C710D0"/>
    <w:rsid w:val="00C91BC2"/>
    <w:rsid w:val="00C9338D"/>
    <w:rsid w:val="00CA6E9A"/>
    <w:rsid w:val="00CB0B0B"/>
    <w:rsid w:val="00CB5E57"/>
    <w:rsid w:val="00CD2CF8"/>
    <w:rsid w:val="00CD74C7"/>
    <w:rsid w:val="00CE14E5"/>
    <w:rsid w:val="00CE231E"/>
    <w:rsid w:val="00CF23E9"/>
    <w:rsid w:val="00CF73C8"/>
    <w:rsid w:val="00D16C5F"/>
    <w:rsid w:val="00D34B5C"/>
    <w:rsid w:val="00D54F2F"/>
    <w:rsid w:val="00D632ED"/>
    <w:rsid w:val="00D63420"/>
    <w:rsid w:val="00D63C4A"/>
    <w:rsid w:val="00D86A96"/>
    <w:rsid w:val="00D940E4"/>
    <w:rsid w:val="00DB4ACD"/>
    <w:rsid w:val="00DB5C9B"/>
    <w:rsid w:val="00DC30F0"/>
    <w:rsid w:val="00DC7A64"/>
    <w:rsid w:val="00DD7D06"/>
    <w:rsid w:val="00DE178E"/>
    <w:rsid w:val="00DE3968"/>
    <w:rsid w:val="00DF07D8"/>
    <w:rsid w:val="00DF0B3E"/>
    <w:rsid w:val="00DF148D"/>
    <w:rsid w:val="00DF26D8"/>
    <w:rsid w:val="00DF6720"/>
    <w:rsid w:val="00E06574"/>
    <w:rsid w:val="00E2171F"/>
    <w:rsid w:val="00E24A68"/>
    <w:rsid w:val="00E27DEF"/>
    <w:rsid w:val="00E303DB"/>
    <w:rsid w:val="00E32080"/>
    <w:rsid w:val="00E4505B"/>
    <w:rsid w:val="00E50422"/>
    <w:rsid w:val="00E53C5A"/>
    <w:rsid w:val="00E7118A"/>
    <w:rsid w:val="00E7391A"/>
    <w:rsid w:val="00EB14BF"/>
    <w:rsid w:val="00EE4DF9"/>
    <w:rsid w:val="00F24FCD"/>
    <w:rsid w:val="00F369D9"/>
    <w:rsid w:val="00F416B5"/>
    <w:rsid w:val="00F442B7"/>
    <w:rsid w:val="00F47D39"/>
    <w:rsid w:val="00F66CF5"/>
    <w:rsid w:val="00F80B51"/>
    <w:rsid w:val="00F82CD9"/>
    <w:rsid w:val="00F830A6"/>
    <w:rsid w:val="00F85C4A"/>
    <w:rsid w:val="00F86EA9"/>
    <w:rsid w:val="00FA79A5"/>
    <w:rsid w:val="00FD00C6"/>
    <w:rsid w:val="00FF6C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4DFE562B"/>
  <w15:docId w15:val="{B57AD601-7CBD-46D1-B113-760C6D17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rPr>
      <w:rFonts w:ascii="Arial" w:hAnsi="Arial"/>
    </w:rPr>
  </w:style>
  <w:style w:type="paragraph" w:styleId="Nadpis1">
    <w:name w:val="heading 1"/>
    <w:basedOn w:val="Normln"/>
    <w:next w:val="Normln"/>
    <w:qFormat/>
    <w:pPr>
      <w:keepNext/>
      <w:spacing w:before="120"/>
      <w:outlineLvl w:val="0"/>
    </w:pPr>
    <w:rPr>
      <w:rFonts w:ascii="Times New Roman" w:hAnsi="Times New Roman"/>
      <w:sz w:val="24"/>
    </w:rPr>
  </w:style>
  <w:style w:type="paragraph" w:styleId="Nadpis2">
    <w:name w:val="heading 2"/>
    <w:basedOn w:val="Normln"/>
    <w:next w:val="Normln"/>
    <w:qFormat/>
    <w:pPr>
      <w:keepNext/>
      <w:spacing w:before="120"/>
      <w:outlineLvl w:val="1"/>
    </w:pPr>
    <w:rPr>
      <w:rFonts w:ascii="Times New Roman" w:hAnsi="Times New Roman"/>
      <w:b/>
      <w:sz w:val="24"/>
    </w:rPr>
  </w:style>
  <w:style w:type="paragraph" w:styleId="Nadpis3">
    <w:name w:val="heading 3"/>
    <w:basedOn w:val="Normln"/>
    <w:next w:val="Normln"/>
    <w:qFormat/>
    <w:pPr>
      <w:keepNext/>
      <w:spacing w:before="120"/>
      <w:jc w:val="center"/>
      <w:outlineLvl w:val="2"/>
    </w:pPr>
    <w:rPr>
      <w:rFonts w:ascii="Times New Roman" w:hAnsi="Times New Roman"/>
      <w:b/>
      <w:sz w:val="24"/>
    </w:rPr>
  </w:style>
  <w:style w:type="paragraph" w:styleId="Nadpis4">
    <w:name w:val="heading 4"/>
    <w:basedOn w:val="Normln"/>
    <w:next w:val="Normln"/>
    <w:qFormat/>
    <w:pPr>
      <w:keepNext/>
      <w:spacing w:before="120"/>
      <w:ind w:left="2124" w:firstLine="144"/>
      <w:outlineLvl w:val="3"/>
    </w:pPr>
    <w:rPr>
      <w:rFonts w:ascii="Times New Roman" w:hAnsi="Times New Roman"/>
      <w:sz w:val="24"/>
    </w:rPr>
  </w:style>
  <w:style w:type="paragraph" w:styleId="Nadpis5">
    <w:name w:val="heading 5"/>
    <w:basedOn w:val="Normln"/>
    <w:next w:val="Normln"/>
    <w:qFormat/>
    <w:pPr>
      <w:keepNext/>
      <w:tabs>
        <w:tab w:val="center" w:pos="4536"/>
      </w:tabs>
      <w:jc w:val="both"/>
      <w:outlineLvl w:val="4"/>
    </w:pPr>
    <w:rPr>
      <w:rFonts w:ascii="Times New Roman" w:hAnsi="Times New Roman"/>
      <w:b/>
      <w:sz w:val="36"/>
    </w:rPr>
  </w:style>
  <w:style w:type="paragraph" w:styleId="Nadpis6">
    <w:name w:val="heading 6"/>
    <w:basedOn w:val="Normln"/>
    <w:next w:val="Normln"/>
    <w:qFormat/>
    <w:pPr>
      <w:keepNext/>
      <w:tabs>
        <w:tab w:val="left" w:pos="-3119"/>
        <w:tab w:val="left" w:pos="-2977"/>
      </w:tabs>
      <w:jc w:val="center"/>
      <w:outlineLvl w:val="5"/>
    </w:pPr>
    <w:rPr>
      <w:rFonts w:ascii="Times New Roman" w:hAnsi="Times New Roman"/>
      <w:b/>
      <w:sz w:val="28"/>
    </w:rPr>
  </w:style>
  <w:style w:type="paragraph" w:styleId="Nadpis7">
    <w:name w:val="heading 7"/>
    <w:basedOn w:val="Normln"/>
    <w:next w:val="Normln"/>
    <w:qFormat/>
    <w:pPr>
      <w:keepNext/>
      <w:tabs>
        <w:tab w:val="left" w:pos="-2977"/>
        <w:tab w:val="center" w:pos="2268"/>
        <w:tab w:val="center" w:pos="6804"/>
      </w:tabs>
      <w:jc w:val="both"/>
      <w:outlineLvl w:val="6"/>
    </w:pPr>
    <w:rPr>
      <w:rFonts w:ascii="Times New Roman" w:hAnsi="Times New Roman"/>
      <w:i/>
      <w:sz w:val="24"/>
    </w:rPr>
  </w:style>
  <w:style w:type="paragraph" w:styleId="Nadpis8">
    <w:name w:val="heading 8"/>
    <w:basedOn w:val="Normln"/>
    <w:next w:val="Normln"/>
    <w:qFormat/>
    <w:pPr>
      <w:keepNext/>
      <w:tabs>
        <w:tab w:val="left" w:pos="-3119"/>
        <w:tab w:val="left" w:pos="-2977"/>
        <w:tab w:val="left" w:pos="284"/>
      </w:tabs>
      <w:ind w:left="284" w:hanging="284"/>
      <w:jc w:val="both"/>
      <w:outlineLvl w:val="7"/>
    </w:pPr>
    <w:rPr>
      <w:rFonts w:ascii="Times New Roman" w:hAnsi="Times New Roman"/>
      <w:sz w:val="24"/>
    </w:rPr>
  </w:style>
  <w:style w:type="paragraph" w:styleId="Nadpis9">
    <w:name w:val="heading 9"/>
    <w:basedOn w:val="Normln"/>
    <w:next w:val="Normln"/>
    <w:qFormat/>
    <w:pPr>
      <w:keepNext/>
      <w:tabs>
        <w:tab w:val="left" w:pos="-2977"/>
        <w:tab w:val="center" w:pos="2268"/>
        <w:tab w:val="center" w:pos="6804"/>
      </w:tabs>
      <w:ind w:left="567" w:hanging="567"/>
      <w:jc w:val="both"/>
      <w:outlineLvl w:val="8"/>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
    <w:name w:val="Body Text"/>
    <w:basedOn w:val="Normln"/>
    <w:pPr>
      <w:tabs>
        <w:tab w:val="left" w:pos="1276"/>
      </w:tabs>
    </w:pPr>
    <w:rPr>
      <w:rFonts w:ascii="Times New Roman" w:hAnsi="Times New Roman"/>
      <w:sz w:val="24"/>
    </w:rPr>
  </w:style>
  <w:style w:type="paragraph" w:customStyle="1" w:styleId="Zkladntextodsazen21">
    <w:name w:val="Základní text odsazený 21"/>
    <w:basedOn w:val="Normln"/>
    <w:pPr>
      <w:tabs>
        <w:tab w:val="left" w:pos="1065"/>
      </w:tabs>
      <w:ind w:left="1276" w:hanging="571"/>
    </w:pPr>
    <w:rPr>
      <w:rFonts w:ascii="Times New Roman" w:hAnsi="Times New Roman"/>
      <w:sz w:val="24"/>
    </w:rPr>
  </w:style>
  <w:style w:type="paragraph" w:customStyle="1" w:styleId="Zkladntext21">
    <w:name w:val="Základní text 21"/>
    <w:basedOn w:val="Normln"/>
    <w:pPr>
      <w:tabs>
        <w:tab w:val="left" w:pos="-3119"/>
        <w:tab w:val="left" w:pos="-2977"/>
      </w:tabs>
      <w:ind w:left="426"/>
      <w:jc w:val="both"/>
    </w:pPr>
    <w:rPr>
      <w:rFonts w:ascii="Times New Roman" w:hAnsi="Times New Roman"/>
      <w:sz w:val="24"/>
    </w:rPr>
  </w:style>
  <w:style w:type="paragraph" w:customStyle="1" w:styleId="Zkladntextodsazen22">
    <w:name w:val="Základní text odsazený 22"/>
    <w:basedOn w:val="Normln"/>
    <w:pPr>
      <w:tabs>
        <w:tab w:val="left" w:pos="-2977"/>
      </w:tabs>
      <w:ind w:left="426" w:hanging="426"/>
      <w:jc w:val="both"/>
    </w:pPr>
    <w:rPr>
      <w:rFonts w:ascii="Times New Roman" w:hAnsi="Times New Roman"/>
      <w:sz w:val="24"/>
    </w:rPr>
  </w:style>
  <w:style w:type="paragraph" w:customStyle="1" w:styleId="Zkladntext22">
    <w:name w:val="Základní text 22"/>
    <w:basedOn w:val="Normln"/>
    <w:pPr>
      <w:ind w:left="284" w:hanging="284"/>
    </w:pPr>
    <w:rPr>
      <w:rFonts w:ascii="Times New Roman" w:hAnsi="Times New Roman"/>
      <w:sz w:val="24"/>
    </w:rPr>
  </w:style>
  <w:style w:type="paragraph" w:customStyle="1" w:styleId="Zkladntextodsazen23">
    <w:name w:val="Základní text odsazený 23"/>
    <w:basedOn w:val="Normln"/>
    <w:pPr>
      <w:ind w:left="142" w:hanging="142"/>
    </w:pPr>
    <w:rPr>
      <w:sz w:val="24"/>
    </w:rPr>
  </w:style>
  <w:style w:type="paragraph" w:customStyle="1" w:styleId="Zkladntext23">
    <w:name w:val="Základní text 23"/>
    <w:basedOn w:val="Normln"/>
    <w:pPr>
      <w:tabs>
        <w:tab w:val="left" w:pos="-3119"/>
        <w:tab w:val="left" w:pos="-2977"/>
        <w:tab w:val="left" w:pos="426"/>
      </w:tabs>
      <w:ind w:left="567" w:hanging="567"/>
    </w:pPr>
    <w:rPr>
      <w:rFonts w:ascii="Times New Roman" w:hAnsi="Times New Roman"/>
      <w:sz w:val="24"/>
    </w:rPr>
  </w:style>
  <w:style w:type="paragraph" w:customStyle="1" w:styleId="Zkladntextodsazen24">
    <w:name w:val="Základní text odsazený 24"/>
    <w:basedOn w:val="Normln"/>
    <w:pPr>
      <w:ind w:left="567" w:hanging="567"/>
      <w:jc w:val="both"/>
    </w:pPr>
    <w:rPr>
      <w:rFonts w:ascii="Times New Roman" w:hAnsi="Times New Roman"/>
      <w:sz w:val="24"/>
    </w:rPr>
  </w:style>
  <w:style w:type="paragraph" w:customStyle="1" w:styleId="Zkladntext24">
    <w:name w:val="Základní text 24"/>
    <w:basedOn w:val="Normln"/>
    <w:pPr>
      <w:tabs>
        <w:tab w:val="left" w:pos="-3119"/>
        <w:tab w:val="left" w:pos="-2977"/>
        <w:tab w:val="left" w:pos="284"/>
      </w:tabs>
      <w:ind w:left="284" w:hanging="284"/>
      <w:jc w:val="both"/>
    </w:pPr>
    <w:rPr>
      <w:rFonts w:ascii="Times New Roman" w:hAnsi="Times New Roman"/>
      <w:sz w:val="24"/>
    </w:rPr>
  </w:style>
  <w:style w:type="paragraph" w:customStyle="1" w:styleId="Textvbloku1">
    <w:name w:val="Text v bloku1"/>
    <w:basedOn w:val="Normln"/>
    <w:pPr>
      <w:tabs>
        <w:tab w:val="left" w:pos="-2977"/>
      </w:tabs>
      <w:ind w:left="426" w:right="566" w:hanging="426"/>
      <w:jc w:val="both"/>
    </w:pPr>
    <w:rPr>
      <w:rFonts w:ascii="Times New Roman" w:hAnsi="Times New Roman"/>
      <w:sz w:val="24"/>
    </w:rPr>
  </w:style>
  <w:style w:type="paragraph" w:customStyle="1" w:styleId="Zkladntextodsazen25">
    <w:name w:val="Základní text odsazený 25"/>
    <w:basedOn w:val="Normln"/>
    <w:pPr>
      <w:tabs>
        <w:tab w:val="left" w:pos="-2977"/>
      </w:tabs>
      <w:ind w:left="426" w:hanging="426"/>
    </w:pPr>
    <w:rPr>
      <w:rFonts w:ascii="Times New Roman" w:hAnsi="Times New Roman"/>
      <w:sz w:val="24"/>
    </w:rPr>
  </w:style>
  <w:style w:type="paragraph" w:customStyle="1" w:styleId="Atext">
    <w:name w:val="A text"/>
    <w:basedOn w:val="Normln"/>
    <w:pPr>
      <w:suppressAutoHyphens/>
      <w:spacing w:line="230" w:lineRule="auto"/>
      <w:ind w:firstLine="426"/>
      <w:jc w:val="both"/>
    </w:pPr>
    <w:rPr>
      <w:rFonts w:ascii="Times New Roman" w:hAnsi="Times New Roman"/>
      <w:sz w:val="22"/>
    </w:rPr>
  </w:style>
  <w:style w:type="paragraph" w:customStyle="1" w:styleId="Zkladntext25">
    <w:name w:val="Základní text 25"/>
    <w:basedOn w:val="Normln"/>
    <w:pPr>
      <w:tabs>
        <w:tab w:val="left" w:pos="-2977"/>
      </w:tabs>
      <w:ind w:left="709" w:hanging="709"/>
      <w:jc w:val="both"/>
    </w:pPr>
    <w:rPr>
      <w:rFonts w:ascii="Times New Roman" w:hAnsi="Times New Roman"/>
      <w:sz w:val="24"/>
    </w:rPr>
  </w:style>
  <w:style w:type="paragraph" w:customStyle="1" w:styleId="eslovn">
    <w:name w:val="eíslování"/>
    <w:basedOn w:val="Normln"/>
    <w:pPr>
      <w:tabs>
        <w:tab w:val="left" w:pos="-3119"/>
        <w:tab w:val="left" w:pos="-2977"/>
        <w:tab w:val="left" w:pos="567"/>
      </w:tabs>
      <w:spacing w:after="60"/>
      <w:ind w:left="567" w:hanging="567"/>
      <w:jc w:val="both"/>
    </w:pPr>
  </w:style>
  <w:style w:type="paragraph" w:styleId="Zhlav">
    <w:name w:val="head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Tahoma"/>
    </w:rPr>
  </w:style>
  <w:style w:type="paragraph" w:styleId="Zkladntextodsazen2">
    <w:name w:val="Body Text Indent 2"/>
    <w:basedOn w:val="Normln"/>
    <w:pPr>
      <w:spacing w:after="120" w:line="480" w:lineRule="auto"/>
      <w:ind w:left="283"/>
    </w:pPr>
  </w:style>
  <w:style w:type="paragraph" w:styleId="Textbubliny">
    <w:name w:val="Balloon Text"/>
    <w:basedOn w:val="Normln"/>
    <w:semiHidden/>
    <w:rPr>
      <w:rFonts w:ascii="Tahoma" w:hAnsi="Tahoma" w:cs="Tahoma"/>
      <w:sz w:val="16"/>
      <w:szCs w:val="16"/>
    </w:rPr>
  </w:style>
  <w:style w:type="character" w:styleId="Hypertextovodkaz">
    <w:name w:val="Hyperlink"/>
    <w:rsid w:val="00561120"/>
    <w:rPr>
      <w:color w:val="0000FF"/>
      <w:u w:val="single"/>
    </w:rPr>
  </w:style>
  <w:style w:type="paragraph" w:styleId="Odstavecseseznamem">
    <w:name w:val="List Paragraph"/>
    <w:basedOn w:val="Normln"/>
    <w:uiPriority w:val="34"/>
    <w:qFormat/>
    <w:rsid w:val="00561120"/>
    <w:pPr>
      <w:ind w:left="720"/>
    </w:pPr>
  </w:style>
  <w:style w:type="character" w:styleId="Odkaznakoment">
    <w:name w:val="annotation reference"/>
    <w:basedOn w:val="Standardnpsmoodstavce"/>
    <w:rsid w:val="00BF2D36"/>
    <w:rPr>
      <w:sz w:val="16"/>
      <w:szCs w:val="16"/>
    </w:rPr>
  </w:style>
  <w:style w:type="paragraph" w:styleId="Textkomente">
    <w:name w:val="annotation text"/>
    <w:basedOn w:val="Normln"/>
    <w:link w:val="TextkomenteChar"/>
    <w:rsid w:val="00BF2D36"/>
  </w:style>
  <w:style w:type="character" w:customStyle="1" w:styleId="TextkomenteChar">
    <w:name w:val="Text komentáře Char"/>
    <w:basedOn w:val="Standardnpsmoodstavce"/>
    <w:link w:val="Textkomente"/>
    <w:rsid w:val="00BF2D36"/>
    <w:rPr>
      <w:rFonts w:ascii="Arial" w:hAnsi="Arial"/>
    </w:rPr>
  </w:style>
  <w:style w:type="paragraph" w:styleId="Pedmtkomente">
    <w:name w:val="annotation subject"/>
    <w:basedOn w:val="Textkomente"/>
    <w:next w:val="Textkomente"/>
    <w:link w:val="PedmtkomenteChar"/>
    <w:rsid w:val="00BF2D36"/>
    <w:rPr>
      <w:b/>
      <w:bCs/>
    </w:rPr>
  </w:style>
  <w:style w:type="character" w:customStyle="1" w:styleId="PedmtkomenteChar">
    <w:name w:val="Předmět komentáře Char"/>
    <w:basedOn w:val="TextkomenteChar"/>
    <w:link w:val="Pedmtkomente"/>
    <w:rsid w:val="00BF2D36"/>
    <w:rPr>
      <w:rFonts w:ascii="Arial" w:hAnsi="Arial"/>
      <w:b/>
      <w:bCs/>
    </w:rPr>
  </w:style>
  <w:style w:type="paragraph" w:customStyle="1" w:styleId="Zkladntextodsazen26">
    <w:name w:val="Základní text odsazený 26"/>
    <w:basedOn w:val="Normln"/>
    <w:rsid w:val="005224F9"/>
    <w:pPr>
      <w:tabs>
        <w:tab w:val="left" w:pos="-2977"/>
      </w:tabs>
      <w:ind w:left="426" w:hanging="426"/>
      <w:jc w:val="both"/>
    </w:pPr>
    <w:rPr>
      <w:rFonts w:ascii="Times New Roman" w:hAnsi="Times New Roman"/>
      <w:sz w:val="24"/>
    </w:rPr>
  </w:style>
  <w:style w:type="character" w:customStyle="1" w:styleId="Nevyeenzmnka1">
    <w:name w:val="Nevyřešená zmínka1"/>
    <w:basedOn w:val="Standardnpsmoodstavce"/>
    <w:uiPriority w:val="99"/>
    <w:semiHidden/>
    <w:unhideWhenUsed/>
    <w:rsid w:val="00505613"/>
    <w:rPr>
      <w:color w:val="605E5C"/>
      <w:shd w:val="clear" w:color="auto" w:fill="E1DFDD"/>
    </w:rPr>
  </w:style>
  <w:style w:type="paragraph" w:customStyle="1" w:styleId="slovn">
    <w:name w:val="číslování"/>
    <w:basedOn w:val="Normln"/>
    <w:rsid w:val="00DE178E"/>
    <w:pPr>
      <w:numPr>
        <w:ilvl w:val="1"/>
        <w:numId w:val="10"/>
      </w:numPr>
      <w:tabs>
        <w:tab w:val="left" w:pos="-3119"/>
        <w:tab w:val="left" w:pos="-2977"/>
      </w:tabs>
      <w:spacing w:after="60"/>
      <w:jc w:val="both"/>
    </w:pPr>
    <w:rPr>
      <w:rFonts w:cs="Arial"/>
    </w:rPr>
  </w:style>
  <w:style w:type="character" w:customStyle="1" w:styleId="ZpatChar">
    <w:name w:val="Zápatí Char"/>
    <w:basedOn w:val="Standardnpsmoodstavce"/>
    <w:link w:val="Zpat"/>
    <w:uiPriority w:val="99"/>
    <w:rsid w:val="00F442B7"/>
    <w:rPr>
      <w:rFonts w:ascii="Arial" w:hAnsi="Arial"/>
    </w:rPr>
  </w:style>
  <w:style w:type="character" w:customStyle="1" w:styleId="Nevyeenzmnka2">
    <w:name w:val="Nevyřešená zmínka2"/>
    <w:basedOn w:val="Standardnpsmoodstavce"/>
    <w:uiPriority w:val="99"/>
    <w:semiHidden/>
    <w:unhideWhenUsed/>
    <w:rsid w:val="00687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02568">
      <w:bodyDiv w:val="1"/>
      <w:marLeft w:val="0"/>
      <w:marRight w:val="0"/>
      <w:marTop w:val="0"/>
      <w:marBottom w:val="0"/>
      <w:divBdr>
        <w:top w:val="none" w:sz="0" w:space="0" w:color="auto"/>
        <w:left w:val="none" w:sz="0" w:space="0" w:color="auto"/>
        <w:bottom w:val="none" w:sz="0" w:space="0" w:color="auto"/>
        <w:right w:val="none" w:sz="0" w:space="0" w:color="auto"/>
      </w:divBdr>
    </w:div>
    <w:div w:id="458764040">
      <w:bodyDiv w:val="1"/>
      <w:marLeft w:val="0"/>
      <w:marRight w:val="0"/>
      <w:marTop w:val="0"/>
      <w:marBottom w:val="0"/>
      <w:divBdr>
        <w:top w:val="none" w:sz="0" w:space="0" w:color="auto"/>
        <w:left w:val="none" w:sz="0" w:space="0" w:color="auto"/>
        <w:bottom w:val="none" w:sz="0" w:space="0" w:color="auto"/>
        <w:right w:val="none" w:sz="0" w:space="0" w:color="auto"/>
      </w:divBdr>
    </w:div>
    <w:div w:id="724566532">
      <w:bodyDiv w:val="1"/>
      <w:marLeft w:val="0"/>
      <w:marRight w:val="0"/>
      <w:marTop w:val="0"/>
      <w:marBottom w:val="0"/>
      <w:divBdr>
        <w:top w:val="none" w:sz="0" w:space="0" w:color="auto"/>
        <w:left w:val="none" w:sz="0" w:space="0" w:color="auto"/>
        <w:bottom w:val="none" w:sz="0" w:space="0" w:color="auto"/>
        <w:right w:val="none" w:sz="0" w:space="0" w:color="auto"/>
      </w:divBdr>
    </w:div>
    <w:div w:id="975991772">
      <w:bodyDiv w:val="1"/>
      <w:marLeft w:val="0"/>
      <w:marRight w:val="0"/>
      <w:marTop w:val="0"/>
      <w:marBottom w:val="0"/>
      <w:divBdr>
        <w:top w:val="none" w:sz="0" w:space="0" w:color="auto"/>
        <w:left w:val="none" w:sz="0" w:space="0" w:color="auto"/>
        <w:bottom w:val="none" w:sz="0" w:space="0" w:color="auto"/>
        <w:right w:val="none" w:sz="0" w:space="0" w:color="auto"/>
      </w:divBdr>
    </w:div>
    <w:div w:id="1816528017">
      <w:bodyDiv w:val="1"/>
      <w:marLeft w:val="0"/>
      <w:marRight w:val="0"/>
      <w:marTop w:val="0"/>
      <w:marBottom w:val="0"/>
      <w:divBdr>
        <w:top w:val="none" w:sz="0" w:space="0" w:color="auto"/>
        <w:left w:val="none" w:sz="0" w:space="0" w:color="auto"/>
        <w:bottom w:val="none" w:sz="0" w:space="0" w:color="auto"/>
        <w:right w:val="none" w:sz="0" w:space="0" w:color="auto"/>
      </w:divBdr>
    </w:div>
    <w:div w:id="21136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XX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sue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SMLOUV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říloha smlouvy" ma:contentTypeID="0x01014001008920BEDA54C4894DB54426163B3F2972" ma:contentTypeVersion="38" ma:contentTypeDescription="Vytvoří nový dokument" ma:contentTypeScope="" ma:versionID="812f43831931d1dee8229a9e73daa426">
  <xsd:schema xmlns:xsd="http://www.w3.org/2001/XMLSchema" xmlns:xs="http://www.w3.org/2001/XMLSchema" xmlns:p="http://schemas.microsoft.com/office/2006/metadata/properties" xmlns:ns2="11e7acc3-bb41-468d-9fd5-8eb555ba8b1a" targetNamespace="http://schemas.microsoft.com/office/2006/metadata/properties" ma:root="true" ma:fieldsID="ad03f7a4af9f71e3cb8e91c5ab07cd9f" ns2:_="">
    <xsd:import namespace="11e7acc3-bb41-468d-9fd5-8eb555ba8b1a"/>
    <xsd:element name="properties">
      <xsd:complexType>
        <xsd:sequence>
          <xsd:element name="documentManagement">
            <xsd:complexType>
              <xsd:all>
                <xsd:element ref="ns2:Contract_Name" minOccurs="0"/>
                <xsd:element ref="ns2:Contract_Number" minOccurs="0"/>
                <xsd:element ref="ns2:Contract_Object" minOccurs="0"/>
                <xsd:element ref="ns2:Contract_Type" minOccurs="0"/>
                <xsd:element ref="ns2:Contract_Status" minOccurs="0"/>
                <xsd:element ref="ns2:Contract_SecLevel" minOccurs="0"/>
                <xsd:element ref="ns2:Contract_ValidSince" minOccurs="0"/>
                <xsd:element ref="ns2:Contract_ValidTo" minOccurs="0"/>
                <xsd:element ref="ns2:Contract_RevisionScheduled" minOccurs="0"/>
                <xsd:element ref="ns2:Contract_CounterParty" minOccurs="0"/>
                <xsd:element ref="ns2:Contract_CounterPartyActuall" minOccurs="0"/>
                <xsd:element ref="ns2:Contract_CounterPartyName" minOccurs="0"/>
                <xsd:element ref="ns2:Contract_CounterPartyIC" minOccurs="0"/>
                <xsd:element ref="ns2:Contract_CounterPartySAP" minOccurs="0"/>
                <xsd:element ref="ns2:Contract_ChangeLog" minOccurs="0"/>
                <xsd:element ref="ns2:Contract_FlowApprovers" minOccurs="0"/>
                <xsd:element ref="ns2:Contract_Department" minOccurs="0"/>
                <xsd:element ref="ns2:Contract_Value" minOccurs="0"/>
                <xsd:element ref="ns2:Contract_Presenter" minOccurs="0"/>
                <xsd:element ref="ns2:Contract_Signer1" minOccurs="0"/>
                <xsd:element ref="ns2:Contract_Signer2" minOccurs="0"/>
                <xsd:element ref="ns2:Contract_Plant" minOccurs="0"/>
                <xsd:element ref="ns2:Contract_Company" minOccurs="0"/>
                <xsd:element ref="ns2:Contract_AFE" minOccurs="0"/>
                <xsd:element ref="ns2:Contract_AFEText" minOccurs="0"/>
                <xsd:element ref="ns2:Contract_InvestmentOrder" minOccurs="0"/>
                <xsd:element ref="ns2:Contract_SAPOrdNumber" minOccurs="0"/>
                <xsd:element ref="ns2:Contract_SAPNumber" minOccurs="0"/>
                <xsd:element ref="ns2:Contract_PRNumber" minOccurs="0"/>
                <xsd:element ref="ns2:Contract_ClosureDate" minOccurs="0"/>
                <xsd:element ref="ns2:Contract_NoticePeriod" minOccurs="0"/>
                <xsd:element ref="ns2:Contract_Validity" minOccurs="0"/>
                <xsd:element ref="ns2:ContentTypeIndex" minOccurs="0"/>
                <xsd:element ref="ns2:sTieeMigrationId" minOccurs="0"/>
                <xsd:element ref="ns2:Contract_Doc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7acc3-bb41-468d-9fd5-8eb555ba8b1a" elementFormDefault="qualified">
    <xsd:import namespace="http://schemas.microsoft.com/office/2006/documentManagement/types"/>
    <xsd:import namespace="http://schemas.microsoft.com/office/infopath/2007/PartnerControls"/>
    <xsd:element name="Contract_Name" ma:index="8" nillable="true" ma:displayName="Název" ma:internalName="Contract_Name">
      <xsd:simpleType>
        <xsd:restriction base="dms:Text"/>
      </xsd:simpleType>
    </xsd:element>
    <xsd:element name="Contract_Number" ma:index="9" nillable="true" ma:displayName="Číslo smlouvy/dodatku" ma:internalName="Contract_Number">
      <xsd:simpleType>
        <xsd:restriction base="dms:Text"/>
      </xsd:simpleType>
    </xsd:element>
    <xsd:element name="Contract_Object" ma:index="10" nillable="true" ma:displayName="Předmět smlouvy" ma:internalName="Contract_Object">
      <xsd:simpleType>
        <xsd:restriction base="dms:Text"/>
      </xsd:simpleType>
    </xsd:element>
    <xsd:element name="Contract_Type" ma:index="11" nillable="true" ma:displayName="Typ smlouvy" ma:internalName="Contract_Type">
      <xsd:simpleType>
        <xsd:restriction base="dms:Text"/>
      </xsd:simpleType>
    </xsd:element>
    <xsd:element name="Contract_Status" ma:index="12" nillable="true" ma:displayName="Stav smlouvy" ma:internalName="Contract_Status">
      <xsd:simpleType>
        <xsd:restriction base="dms:Choice">
          <xsd:enumeration value="Preparing"/>
          <xsd:enumeration value="Approving"/>
          <xsd:enumeration value="Approved"/>
          <xsd:enumeration value="NotApproved"/>
          <xsd:enumeration value="Published"/>
          <xsd:enumeration value="Expired"/>
        </xsd:restriction>
      </xsd:simpleType>
    </xsd:element>
    <xsd:element name="Contract_SecLevel" ma:index="13" nillable="true" ma:displayName="Citlivá smlouva" ma:internalName="Contract_SecLevel">
      <xsd:simpleType>
        <xsd:restriction base="dms:Boolean"/>
      </xsd:simpleType>
    </xsd:element>
    <xsd:element name="Contract_ValidSince" ma:index="14" nillable="true" ma:displayName="Platnost od" ma:format="DateOnly" ma:internalName="Contract_ValidSince">
      <xsd:simpleType>
        <xsd:restriction base="dms:DateTime"/>
      </xsd:simpleType>
    </xsd:element>
    <xsd:element name="Contract_ValidTo" ma:index="15" nillable="true" ma:displayName="Platnost do" ma:format="DateOnly" ma:internalName="Contract_ValidTo">
      <xsd:simpleType>
        <xsd:restriction base="dms:DateTime"/>
      </xsd:simpleType>
    </xsd:element>
    <xsd:element name="Contract_RevisionScheduled" ma:index="16" nillable="true" ma:displayName="Plánovaná revize" ma:format="DateOnly" ma:internalName="Contract_RevisionScheduled">
      <xsd:simpleType>
        <xsd:restriction base="dms:DateTime"/>
      </xsd:simpleType>
    </xsd:element>
    <xsd:element name="Contract_CounterParty" ma:index="17" nillable="true" ma:displayName="Partner" ma:internalName="Contract_CounterParty">
      <xsd:simpleType>
        <xsd:restriction base="dms:Note"/>
      </xsd:simpleType>
    </xsd:element>
    <xsd:element name="Contract_CounterPartyActuall" ma:index="18" nillable="true" ma:displayName="Aktuální název partnera" ma:internalName="Contract_CounterPartyActuall">
      <xsd:simpleType>
        <xsd:restriction base="dms:Note"/>
      </xsd:simpleType>
    </xsd:element>
    <xsd:element name="Contract_CounterPartyName" ma:index="19" nillable="true" ma:displayName="Název partnera" ma:internalName="Contract_CounterPartyName">
      <xsd:simpleType>
        <xsd:restriction base="dms:Text"/>
      </xsd:simpleType>
    </xsd:element>
    <xsd:element name="Contract_CounterPartyIC" ma:index="20" nillable="true" ma:displayName="IČ" ma:internalName="Contract_CounterPartyIC">
      <xsd:simpleType>
        <xsd:restriction base="dms:Text"/>
      </xsd:simpleType>
    </xsd:element>
    <xsd:element name="Contract_CounterPartySAP" ma:index="21" nillable="true" ma:displayName="SAP číslo" ma:internalName="Contract_CounterPartySAP">
      <xsd:simpleType>
        <xsd:restriction base="dms:Text"/>
      </xsd:simpleType>
    </xsd:element>
    <xsd:element name="Contract_ChangeLog" ma:index="22" nillable="true" ma:displayName="Detaily připomínkování a schválení" ma:internalName="Contract_ChangeLog">
      <xsd:simpleType>
        <xsd:restriction base="dms:Note"/>
      </xsd:simpleType>
    </xsd:element>
    <xsd:element name="Contract_FlowApprovers" ma:index="23" nillable="true" ma:displayName="Schvalovatelé" ma:internalName="Contract_Flow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Department" ma:index="24" nillable="true" ma:displayName="Útvar" ma:internalName="Contract_Department">
      <xsd:simpleType>
        <xsd:restriction base="dms:Text"/>
      </xsd:simpleType>
    </xsd:element>
    <xsd:element name="Contract_Value" ma:index="25" nillable="true" ma:displayName="Hodnota kontraktu" ma:internalName="Contract_Value">
      <xsd:simpleType>
        <xsd:restriction base="dms:Text"/>
      </xsd:simpleType>
    </xsd:element>
    <xsd:element name="Contract_Presenter" ma:index="26" nillable="true" ma:displayName="Předkladatel" ma:internalName="Contract_Presen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Signer1" ma:index="27" nillable="true" ma:displayName="Podepisující 1" ma:internalName="Contract_Signer1">
      <xsd:simpleType>
        <xsd:restriction base="dms:Text"/>
      </xsd:simpleType>
    </xsd:element>
    <xsd:element name="Contract_Signer2" ma:index="28" nillable="true" ma:displayName="Podepisující 2" ma:internalName="Contract_Signer2">
      <xsd:simpleType>
        <xsd:restriction base="dms:Text"/>
      </xsd:simpleType>
    </xsd:element>
    <xsd:element name="Contract_Plant" ma:index="29" nillable="true" ma:displayName="Závod dodávky" ma:internalName="Contract_Plant">
      <xsd:simpleType>
        <xsd:restriction base="dms:Note"/>
      </xsd:simpleType>
    </xsd:element>
    <xsd:element name="Contract_Company" ma:index="30" nillable="true" ma:displayName="Společnost" ma:internalName="Contract_Company">
      <xsd:simpleType>
        <xsd:restriction base="dms:Note"/>
      </xsd:simpleType>
    </xsd:element>
    <xsd:element name="Contract_AFE" ma:index="31" nillable="true" ma:displayName="AFE" ma:internalName="Contract_AFE">
      <xsd:simpleType>
        <xsd:restriction base="dms:Note"/>
      </xsd:simpleType>
    </xsd:element>
    <xsd:element name="Contract_AFEText" ma:index="32" nillable="true" ma:displayName="AFE" ma:internalName="Contract_AFEText">
      <xsd:simpleType>
        <xsd:restriction base="dms:Text"/>
      </xsd:simpleType>
    </xsd:element>
    <xsd:element name="Contract_InvestmentOrder" ma:index="33" nillable="true" ma:displayName="Investiční zakázka" ma:internalName="Contract_InvestmentOrder">
      <xsd:simpleType>
        <xsd:restriction base="dms:Text"/>
      </xsd:simpleType>
    </xsd:element>
    <xsd:element name="Contract_SAPOrdNumber" ma:index="34" nillable="true" ma:displayName="Číslo objednávky dle SAP" ma:internalName="Contract_SAPOrdNumber">
      <xsd:simpleType>
        <xsd:restriction base="dms:Text"/>
      </xsd:simpleType>
    </xsd:element>
    <xsd:element name="Contract_SAPNumber" ma:index="35" nillable="true" ma:displayName="Číslo smlouvy partnera" ma:internalName="Contract_SAPNumber">
      <xsd:simpleType>
        <xsd:restriction base="dms:Text"/>
      </xsd:simpleType>
    </xsd:element>
    <xsd:element name="Contract_PRNumber" ma:index="36" nillable="true" ma:displayName="Číslo smlouvy dle PR" ma:internalName="Contract_PRNumber">
      <xsd:simpleType>
        <xsd:restriction base="dms:Text"/>
      </xsd:simpleType>
    </xsd:element>
    <xsd:element name="Contract_ClosureDate" ma:index="37" nillable="true" ma:displayName="Datum uzavření smlouvy" ma:format="DateOnly" ma:internalName="Contract_ClosureDate">
      <xsd:simpleType>
        <xsd:restriction base="dms:DateTime"/>
      </xsd:simpleType>
    </xsd:element>
    <xsd:element name="Contract_NoticePeriod" ma:index="38" nillable="true" ma:displayName="Výpovědní lhůta" ma:internalName="Contract_NoticePeriod">
      <xsd:simpleType>
        <xsd:restriction base="dms:Text"/>
      </xsd:simpleType>
    </xsd:element>
    <xsd:element name="Contract_Validity" ma:index="39" nillable="true" ma:displayName="Platnost smlouvy" ma:default="fixed" ma:format="RadioButtons" ma:internalName="Contract_Validity">
      <xsd:simpleType>
        <xsd:restriction base="dms:Choice">
          <xsd:enumeration value="fixed"/>
          <xsd:enumeration value="indefinite"/>
        </xsd:restriction>
      </xsd:simpleType>
    </xsd:element>
    <xsd:element name="ContentTypeIndex" ma:index="40" nillable="true" ma:displayName="ContentType index" ma:internalName="ContentTypeIndex">
      <xsd:simpleType>
        <xsd:restriction base="dms:Number"/>
      </xsd:simpleType>
    </xsd:element>
    <xsd:element name="sTieeMigrationId" ma:index="41" nillable="true" ma:displayName="ID Migrace" ma:internalName="sTieeMigrationId">
      <xsd:simpleType>
        <xsd:restriction base="dms:Text"/>
      </xsd:simpleType>
    </xsd:element>
    <xsd:element name="Contract_DocNumber" ma:index="42" nillable="true" ma:displayName="Číslo dokumentu" ma:internalName="Contract_Doc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act_SAPNumber xmlns="11e7acc3-bb41-468d-9fd5-8eb555ba8b1a" xsi:nil="true"/>
    <Contract_Department xmlns="11e7acc3-bb41-468d-9fd5-8eb555ba8b1a">1#;CN</Contract_Department>
    <Contract_InvestmentOrder xmlns="11e7acc3-bb41-468d-9fd5-8eb555ba8b1a" xsi:nil="true"/>
    <sTieeMigrationId xmlns="11e7acc3-bb41-468d-9fd5-8eb555ba8b1a" xsi:nil="true"/>
    <Contract_Status xmlns="11e7acc3-bb41-468d-9fd5-8eb555ba8b1a">Published</Contract_Status>
    <Contract_AFE xmlns="11e7acc3-bb41-468d-9fd5-8eb555ba8b1a" xsi:nil="true"/>
    <Contract_ClosureDate xmlns="11e7acc3-bb41-468d-9fd5-8eb555ba8b1a" xsi:nil="true"/>
    <Contract_Type xmlns="11e7acc3-bb41-468d-9fd5-8eb555ba8b1a">8#;Ostatní smlouvy</Contract_Type>
    <Contract_ChangeLog xmlns="11e7acc3-bb41-468d-9fd5-8eb555ba8b1a">[{"Cells":["2016-06-21T09:50:15","Možný František","\u003cb\u003eOdesláno\u003c/b\u003e","\u003cb\u003eSchvalovací proces smluvy + bezpečnost a EMS (všem najednou)  ČMC\u003c/b\u003e"],"IsDeleted":false,"IsSelected":false},{"Cells":["2016-06-24T08:51:10","Seznam(4 uživatelé)","\u003cb\u003eOdesláno\u003c/b\u003e","Konopásek Petr - Schváleno\u003cbr /\u003eReich Pavel - Schváleno\u003cbr /\u003eStavinohová Pavla - Schváleno\u003cbr /\u003eŠmicová Marika - Schváleno\u003cbr /\u003e\u003cbr /\u003eProsím o posouzení návrhu smlouvy.\u003cbr/\u003eStavinohová Pavla - 21.6.2016 13:48\r\nJelikož jde o smlouvu uzavřenou na dobu delší než 36 měsíců, musí být podepsána představenstvem.\r\n\r\nČl. V. odst. 6 - ze smlouvy mi není zcela jasné, co se myslí ucelenou dodávkou (šarží) - odkazuje se na \"období odběru\" - není stanoveno, jak často se má odebírat; jak je to napsáno, vypadá to, že je na vůli dodavatele, jak často provede odběr. Doporučuji si s dodavatelem ujasnit (např. e-mailem).\r\n\r\nReich Pavel - 21.6.2016 16:21\r\nV článku VIII. doporučuji provés úpravu telefonních čísel pro případ havarie (náhrada pevné linky mobilním telefonem). Opravená čísla zaslána mailem."],"IsDeleted":false,"IsSelected":false},{"Cells":["2016-06-24T08:57:50","Možný František","\u003cb\u003eUkončeno\u003c/b\u003e","\u003cbr/\u003e Prosím o schválení.\r\nSmlouva byla předběžně projednána s Pavlou Stavinohovou. Pan Nováček je předseda představenstva, ale ještě to není zapsáno v OR. Pokud je to možné, pak prosím o schválení v této podobě. Vodárny trvají na některých formulacích a celkově je pro nás smlouva přínosná.\r\nDěkuji."],"IsDeleted":false,"IsSelected":false}]</Contract_ChangeLog>
    <Contract_Object xmlns="11e7acc3-bb41-468d-9fd5-8eb555ba8b1a">Dodávky sušených kalů-Mokrá, 2017-2021</Contract_Object>
    <Contract_SecLevel xmlns="11e7acc3-bb41-468d-9fd5-8eb555ba8b1a">false</Contract_SecLevel>
    <Contract_CounterParty xmlns="11e7acc3-bb41-468d-9fd5-8eb555ba8b1a">[{"Cells":["-1#;Brněnské vodárny a kanalizace, a.s.","-1#;Brněnské vodárny a kanalizace, a.s.","dod","46347275","164795    ","Hybešova 254/16","Brno","657 33"],"IsDeleted":false,"IsSelected":false}]</Contract_CounterParty>
    <Contract_CounterPartyName xmlns="11e7acc3-bb41-468d-9fd5-8eb555ba8b1a">Brněnské vodárny a kanalizace, a.s.</Contract_CounterPartyName>
    <Contract_SAPOrdNumber xmlns="11e7acc3-bb41-468d-9fd5-8eb555ba8b1a" xsi:nil="true"/>
    <Contract_CounterPartyActuall xmlns="11e7acc3-bb41-468d-9fd5-8eb555ba8b1a" xsi:nil="true"/>
    <Contract_Signer1 xmlns="11e7acc3-bb41-468d-9fd5-8eb555ba8b1a">14#;Wessely Michal</Contract_Signer1>
    <Contract_ValidSince xmlns="11e7acc3-bb41-468d-9fd5-8eb555ba8b1a">2016-12-31T23:00:00+00:00</Contract_ValidSince>
    <Contract_ValidTo xmlns="11e7acc3-bb41-468d-9fd5-8eb555ba8b1a">2021-12-30T23:00:00+00:00</Contract_ValidTo>
    <ContentTypeIndex xmlns="11e7acc3-bb41-468d-9fd5-8eb555ba8b1a">100</ContentTypeIndex>
    <Contract_NoticePeriod xmlns="11e7acc3-bb41-468d-9fd5-8eb555ba8b1a" xsi:nil="true"/>
    <Contract_AFEText xmlns="11e7acc3-bb41-468d-9fd5-8eb555ba8b1a" xsi:nil="true"/>
    <Contract_FlowApprovers xmlns="11e7acc3-bb41-468d-9fd5-8eb555ba8b1a">
      <UserInfo>
        <DisplayName/>
        <AccountId xsi:nil="true"/>
        <AccountType/>
      </UserInfo>
    </Contract_FlowApprovers>
    <Contract_Signer2 xmlns="11e7acc3-bb41-468d-9fd5-8eb555ba8b1a">Fianta Rostislav#;Fianta Rostislav</Contract_Signer2>
    <Contract_Value xmlns="11e7acc3-bb41-468d-9fd5-8eb555ba8b1a" xsi:nil="true"/>
    <Contract_PRNumber xmlns="11e7acc3-bb41-468d-9fd5-8eb555ba8b1a" xsi:nil="true"/>
    <Contract_CounterPartySAP xmlns="11e7acc3-bb41-468d-9fd5-8eb555ba8b1a">164795    </Contract_CounterPartySAP>
    <Contract_Presenter xmlns="11e7acc3-bb41-468d-9fd5-8eb555ba8b1a">
      <UserInfo>
        <DisplayName>Mozny, Frantisek (Mokra) CZE</DisplayName>
        <AccountId>29</AccountId>
        <AccountType/>
      </UserInfo>
    </Contract_Presenter>
    <Contract_Plant xmlns="11e7acc3-bb41-468d-9fd5-8eb555ba8b1a">[{"Cells":["CZ11#;CZ11 - závod cementárna Mokrá","clCode##|CZ11",""]}]</Contract_Plant>
    <Contract_Number xmlns="11e7acc3-bb41-468d-9fd5-8eb555ba8b1a">SML16062113266</Contract_Number>
    <Contract_RevisionScheduled xmlns="11e7acc3-bb41-468d-9fd5-8eb555ba8b1a" xsi:nil="true"/>
    <Contract_Company xmlns="11e7acc3-bb41-468d-9fd5-8eb555ba8b1a">[{"Cells":["GeneratedColumnCheckBoxList##|1#;ČMC"]}]</Contract_Company>
    <Contract_Name xmlns="11e7acc3-bb41-468d-9fd5-8eb555ba8b1a">22.6.-Finální-BVK 2017 .Z300KAN16_kal_cemoV3.docx</Contract_Name>
    <Contract_CounterPartyIC xmlns="11e7acc3-bb41-468d-9fd5-8eb555ba8b1a">46347275</Contract_CounterPartyIC>
    <Contract_Validity xmlns="11e7acc3-bb41-468d-9fd5-8eb555ba8b1a">fixed</Contract_Validity>
    <Contract_DocNumber xmlns="11e7acc3-bb41-468d-9fd5-8eb555ba8b1a">PSM16062406634</Contract_Doc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D5196-6956-4CB3-B597-029065157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7acc3-bb41-468d-9fd5-8eb555ba8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0CE64-8A01-42F1-A7EB-70F88CCA669B}">
  <ds:schemaRefs>
    <ds:schemaRef ds:uri="http://schemas.microsoft.com/office/2006/metadata/properties"/>
    <ds:schemaRef ds:uri="http://schemas.microsoft.com/office/infopath/2007/PartnerControls"/>
    <ds:schemaRef ds:uri="11e7acc3-bb41-468d-9fd5-8eb555ba8b1a"/>
  </ds:schemaRefs>
</ds:datastoreItem>
</file>

<file path=customXml/itemProps3.xml><?xml version="1.0" encoding="utf-8"?>
<ds:datastoreItem xmlns:ds="http://schemas.openxmlformats.org/officeDocument/2006/customXml" ds:itemID="{68C3BC52-EC2B-48D7-9ABC-1BC1981E7EAD}">
  <ds:schemaRefs>
    <ds:schemaRef ds:uri="http://schemas.microsoft.com/sharepoint/v3/contenttype/forms"/>
  </ds:schemaRefs>
</ds:datastoreItem>
</file>

<file path=customXml/itemProps4.xml><?xml version="1.0" encoding="utf-8"?>
<ds:datastoreItem xmlns:ds="http://schemas.openxmlformats.org/officeDocument/2006/customXml" ds:itemID="{23616D89-F25A-46EF-998B-563776CDD85D}">
  <ds:schemaRefs>
    <ds:schemaRef ds:uri="http://schemas.openxmlformats.org/officeDocument/2006/bibliography"/>
  </ds:schemaRefs>
</ds:datastoreItem>
</file>

<file path=docMetadata/LabelInfo.xml><?xml version="1.0" encoding="utf-8"?>
<clbl:labelList xmlns:clbl="http://schemas.microsoft.com/office/2020/mipLabelMetadata">
  <clbl:label id="{69c428b0-0db1-4300-b2dd-9484759bca92}" enabled="1" method="Standard" siteId="{57952406-af28-43c8-b4de-a4e06f57476d}" contentBits="0" removed="0"/>
</clbl:labelList>
</file>

<file path=docProps/app.xml><?xml version="1.0" encoding="utf-8"?>
<Properties xmlns="http://schemas.openxmlformats.org/officeDocument/2006/extended-properties" xmlns:vt="http://schemas.openxmlformats.org/officeDocument/2006/docPropsVTypes">
  <Template>SMLOUVA.DOT</Template>
  <TotalTime>8</TotalTime>
  <Pages>9</Pages>
  <Words>3621</Words>
  <Characters>21366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_MD/           /Ka</vt:lpstr>
    </vt:vector>
  </TitlesOfParts>
  <Company>CMC</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_MD/           /Ka</dc:title>
  <dc:creator>CMC</dc:creator>
  <cp:lastModifiedBy>Petr Sedláček</cp:lastModifiedBy>
  <cp:revision>7</cp:revision>
  <cp:lastPrinted>2025-10-17T08:47:00Z</cp:lastPrinted>
  <dcterms:created xsi:type="dcterms:W3CDTF">2025-12-05T04:57:00Z</dcterms:created>
  <dcterms:modified xsi:type="dcterms:W3CDTF">2025-12-05T05:05:00Z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0x01014001008920BEDA54C4894DB54426163B3F2972</vt:lpwstr>
  </property>
  <property fmtid="{D5CDD505-2E9C-101B-9397-08002B2CF9AE}" pid="3" name="Contract_NumberParent">
    <vt:lpwstr>SML16062113266</vt:lpwstr>
  </property>
</Properties>
</file>