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6435" w14:textId="77777777" w:rsidR="004B631D" w:rsidRDefault="004B631D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D36AA2C" w14:textId="77777777" w:rsidR="004B631D" w:rsidRDefault="004B631D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2D57D8" w14:textId="77777777" w:rsidR="004B631D" w:rsidRDefault="004B631D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E6DF216" w14:textId="77777777" w:rsidR="004B631D" w:rsidRDefault="004B631D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83C250" w14:textId="0E8FD1BD" w:rsidR="00BD5D77" w:rsidRPr="003505D2" w:rsidRDefault="00BD5D77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LICENČNÍ SMLOUVA</w:t>
      </w:r>
    </w:p>
    <w:p w14:paraId="12C2261F" w14:textId="77777777" w:rsidR="00BD5D77" w:rsidRPr="003505D2" w:rsidRDefault="00BD5D77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i/>
          <w:iCs/>
          <w:sz w:val="22"/>
          <w:szCs w:val="22"/>
        </w:rPr>
      </w:pPr>
      <w:r w:rsidRPr="003505D2">
        <w:rPr>
          <w:rFonts w:ascii="Calibri" w:hAnsi="Calibri" w:cs="Calibri"/>
          <w:i/>
          <w:iCs/>
          <w:sz w:val="22"/>
          <w:szCs w:val="22"/>
        </w:rPr>
        <w:t>uzavřená níže uvedeného dne, měsíce a roku podle ust. § 2358 a násl. zákona č. 89/2012 Sb.,</w:t>
      </w:r>
    </w:p>
    <w:p w14:paraId="3D3D296F" w14:textId="77777777" w:rsidR="00BD5D77" w:rsidRPr="003505D2" w:rsidRDefault="00BD5D77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i/>
          <w:iCs/>
          <w:sz w:val="22"/>
          <w:szCs w:val="22"/>
        </w:rPr>
      </w:pPr>
      <w:r w:rsidRPr="003505D2">
        <w:rPr>
          <w:rFonts w:ascii="Calibri" w:hAnsi="Calibri" w:cs="Calibri"/>
          <w:i/>
          <w:iCs/>
          <w:sz w:val="22"/>
          <w:szCs w:val="22"/>
        </w:rPr>
        <w:t>občanský zákoník (dále jen „</w:t>
      </w:r>
      <w:r w:rsidRPr="003505D2">
        <w:rPr>
          <w:rFonts w:ascii="Calibri" w:hAnsi="Calibri" w:cs="Calibri"/>
          <w:b/>
          <w:bCs/>
          <w:i/>
          <w:iCs/>
          <w:sz w:val="22"/>
          <w:szCs w:val="22"/>
        </w:rPr>
        <w:t>smlouva</w:t>
      </w:r>
      <w:r w:rsidRPr="003505D2">
        <w:rPr>
          <w:rFonts w:ascii="Calibri" w:hAnsi="Calibri" w:cs="Calibri"/>
          <w:i/>
          <w:iCs/>
          <w:sz w:val="22"/>
          <w:szCs w:val="22"/>
        </w:rPr>
        <w:t>“) mezi těmito smluvními stranami</w:t>
      </w:r>
    </w:p>
    <w:p w14:paraId="61D9641E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5649ED73" w14:textId="77777777" w:rsidR="000F63FC" w:rsidRDefault="000F63FC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746B04E9" w14:textId="13E51456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66374A98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E6B6DAC" w14:textId="3008FE42" w:rsidR="00BD5D77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Název</w:t>
      </w:r>
      <w:r w:rsidRPr="003505D2">
        <w:rPr>
          <w:rFonts w:ascii="Calibri" w:hAnsi="Calibri" w:cs="Calibri"/>
          <w:b/>
          <w:bCs/>
          <w:sz w:val="22"/>
          <w:szCs w:val="22"/>
        </w:rPr>
        <w:tab/>
      </w:r>
      <w:r w:rsidRPr="003505D2">
        <w:rPr>
          <w:rFonts w:ascii="Calibri" w:hAnsi="Calibri" w:cs="Calibri"/>
          <w:b/>
          <w:bCs/>
          <w:sz w:val="22"/>
          <w:szCs w:val="22"/>
        </w:rPr>
        <w:tab/>
      </w:r>
      <w:r w:rsidR="00BD5D77" w:rsidRPr="003505D2">
        <w:rPr>
          <w:rFonts w:ascii="Calibri" w:hAnsi="Calibri" w:cs="Calibri"/>
          <w:b/>
          <w:bCs/>
          <w:sz w:val="22"/>
          <w:szCs w:val="22"/>
        </w:rPr>
        <w:t>doc. Ing. arch. Václav Aulický</w:t>
      </w:r>
    </w:p>
    <w:p w14:paraId="153F0438" w14:textId="6F8C2A3A" w:rsidR="008333F6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IČ:</w:t>
      </w:r>
      <w:r w:rsidRPr="003505D2">
        <w:rPr>
          <w:rFonts w:ascii="Calibri" w:hAnsi="Calibri" w:cs="Calibri"/>
          <w:sz w:val="22"/>
          <w:szCs w:val="22"/>
        </w:rPr>
        <w:tab/>
      </w:r>
      <w:r w:rsidRPr="003505D2">
        <w:rPr>
          <w:rFonts w:ascii="Calibri" w:hAnsi="Calibri" w:cs="Calibri"/>
          <w:sz w:val="22"/>
          <w:szCs w:val="22"/>
        </w:rPr>
        <w:tab/>
      </w:r>
      <w:r w:rsidR="00604F6A">
        <w:rPr>
          <w:rFonts w:ascii="Calibri" w:hAnsi="Calibri" w:cs="Calibri"/>
          <w:sz w:val="22"/>
          <w:szCs w:val="22"/>
        </w:rPr>
        <w:t>05468515</w:t>
      </w:r>
    </w:p>
    <w:p w14:paraId="6BD961B2" w14:textId="6F3CD945" w:rsidR="008333F6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sídlem:</w:t>
      </w:r>
      <w:r w:rsidRPr="003505D2">
        <w:rPr>
          <w:rFonts w:ascii="Calibri" w:hAnsi="Calibri" w:cs="Calibri"/>
          <w:sz w:val="22"/>
          <w:szCs w:val="22"/>
        </w:rPr>
        <w:tab/>
      </w:r>
      <w:r w:rsidRPr="003505D2">
        <w:rPr>
          <w:rFonts w:ascii="Calibri" w:hAnsi="Calibri" w:cs="Calibri"/>
          <w:sz w:val="22"/>
          <w:szCs w:val="22"/>
        </w:rPr>
        <w:tab/>
      </w:r>
      <w:r w:rsidR="00604F6A">
        <w:rPr>
          <w:rFonts w:ascii="Calibri" w:hAnsi="Calibri" w:cs="Calibri"/>
          <w:sz w:val="22"/>
          <w:szCs w:val="22"/>
        </w:rPr>
        <w:t>Krohova 2228/43, 160 00 Praha 6</w:t>
      </w:r>
    </w:p>
    <w:p w14:paraId="3A7B3EC0" w14:textId="1212B4DA" w:rsidR="00BD5D77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bankovní spojení: č.ú</w:t>
      </w:r>
      <w:r w:rsidR="00CE14F0">
        <w:rPr>
          <w:rFonts w:ascii="Calibri" w:hAnsi="Calibri" w:cs="Calibri"/>
          <w:sz w:val="22"/>
          <w:szCs w:val="22"/>
        </w:rPr>
        <w:t xml:space="preserve"> </w:t>
      </w:r>
      <w:r w:rsidR="00604F6A">
        <w:rPr>
          <w:rFonts w:ascii="Calibri" w:hAnsi="Calibri" w:cs="Calibri"/>
          <w:sz w:val="22"/>
          <w:szCs w:val="22"/>
        </w:rPr>
        <w:t>0304032183/0800, u České spořitelny</w:t>
      </w:r>
      <w:r w:rsidRPr="003505D2">
        <w:rPr>
          <w:rFonts w:ascii="Calibri" w:hAnsi="Calibri" w:cs="Calibri"/>
          <w:sz w:val="22"/>
          <w:szCs w:val="22"/>
        </w:rPr>
        <w:t xml:space="preserve"> a.s.</w:t>
      </w:r>
    </w:p>
    <w:p w14:paraId="0F24ECAB" w14:textId="7814AA86" w:rsidR="00BD5D77" w:rsidRPr="003505D2" w:rsidRDefault="00BD5D77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(dále jen jako „</w:t>
      </w:r>
      <w:r w:rsidRPr="003505D2">
        <w:rPr>
          <w:rFonts w:ascii="Calibri" w:hAnsi="Calibri" w:cs="Calibri"/>
          <w:b/>
          <w:bCs/>
          <w:sz w:val="22"/>
          <w:szCs w:val="22"/>
        </w:rPr>
        <w:t>poskytovatel</w:t>
      </w:r>
      <w:r w:rsidRPr="003505D2">
        <w:rPr>
          <w:rFonts w:ascii="Calibri" w:hAnsi="Calibri" w:cs="Calibri"/>
          <w:sz w:val="22"/>
          <w:szCs w:val="22"/>
        </w:rPr>
        <w:t>“ nebo též „</w:t>
      </w:r>
      <w:r w:rsidRPr="003505D2">
        <w:rPr>
          <w:rFonts w:ascii="Calibri" w:hAnsi="Calibri" w:cs="Calibri"/>
          <w:b/>
          <w:bCs/>
          <w:sz w:val="22"/>
          <w:szCs w:val="22"/>
        </w:rPr>
        <w:t>autor</w:t>
      </w:r>
      <w:r w:rsidRPr="003505D2">
        <w:rPr>
          <w:rFonts w:ascii="Calibri" w:hAnsi="Calibri" w:cs="Calibri"/>
          <w:sz w:val="22"/>
          <w:szCs w:val="22"/>
        </w:rPr>
        <w:t>“)</w:t>
      </w:r>
    </w:p>
    <w:p w14:paraId="26048384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6982328" w14:textId="25180856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a</w:t>
      </w:r>
    </w:p>
    <w:p w14:paraId="35CC5C59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589707F" w14:textId="58B9DE8F" w:rsidR="00BD5D77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M</w:t>
      </w:r>
      <w:r w:rsidR="00BD5D77" w:rsidRPr="003505D2">
        <w:rPr>
          <w:rFonts w:ascii="Calibri" w:hAnsi="Calibri" w:cs="Calibri"/>
          <w:b/>
          <w:bCs/>
          <w:sz w:val="22"/>
          <w:szCs w:val="22"/>
        </w:rPr>
        <w:t xml:space="preserve">ěstská část </w:t>
      </w:r>
      <w:r w:rsidRPr="003505D2">
        <w:rPr>
          <w:rFonts w:ascii="Calibri" w:hAnsi="Calibri" w:cs="Calibri"/>
          <w:b/>
          <w:bCs/>
          <w:sz w:val="22"/>
          <w:szCs w:val="22"/>
        </w:rPr>
        <w:t>P</w:t>
      </w:r>
      <w:r w:rsidR="00BD5D77" w:rsidRPr="003505D2">
        <w:rPr>
          <w:rFonts w:ascii="Calibri" w:hAnsi="Calibri" w:cs="Calibri"/>
          <w:b/>
          <w:bCs/>
          <w:sz w:val="22"/>
          <w:szCs w:val="22"/>
        </w:rPr>
        <w:t>raha 3</w:t>
      </w:r>
    </w:p>
    <w:p w14:paraId="64ADB677" w14:textId="42026C65" w:rsidR="00BD5D77" w:rsidRPr="003505D2" w:rsidRDefault="00BD5D77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IČ:</w:t>
      </w:r>
      <w:r w:rsidRPr="003505D2">
        <w:rPr>
          <w:rFonts w:ascii="Calibri" w:hAnsi="Calibri" w:cs="Calibri"/>
          <w:sz w:val="22"/>
          <w:szCs w:val="22"/>
        </w:rPr>
        <w:tab/>
      </w:r>
      <w:r w:rsidRPr="003505D2">
        <w:rPr>
          <w:rFonts w:ascii="Calibri" w:hAnsi="Calibri" w:cs="Calibri"/>
          <w:sz w:val="22"/>
          <w:szCs w:val="22"/>
        </w:rPr>
        <w:tab/>
        <w:t>00063517</w:t>
      </w:r>
    </w:p>
    <w:p w14:paraId="4DC3C62A" w14:textId="447D7A40" w:rsidR="008333F6" w:rsidRPr="003505D2" w:rsidRDefault="008333F6" w:rsidP="008333F6">
      <w:pPr>
        <w:pStyle w:val="Normlnweb"/>
        <w:spacing w:before="120" w:beforeAutospacing="0" w:afterAutospacing="0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DIČ:</w:t>
      </w:r>
      <w:r w:rsidRPr="003505D2">
        <w:rPr>
          <w:rFonts w:ascii="Calibri" w:hAnsi="Calibri" w:cs="Calibri"/>
          <w:sz w:val="22"/>
          <w:szCs w:val="22"/>
        </w:rPr>
        <w:tab/>
      </w:r>
      <w:r w:rsidRPr="003505D2">
        <w:rPr>
          <w:rFonts w:ascii="Calibri" w:hAnsi="Calibri" w:cs="Calibri"/>
          <w:sz w:val="22"/>
          <w:szCs w:val="22"/>
        </w:rPr>
        <w:tab/>
      </w:r>
      <w:r w:rsidRPr="000B3107">
        <w:rPr>
          <w:rFonts w:ascii="Calibri" w:hAnsi="Calibri" w:cs="Calibri"/>
          <w:sz w:val="22"/>
          <w:szCs w:val="22"/>
        </w:rPr>
        <w:t>CZ00063517</w:t>
      </w:r>
    </w:p>
    <w:p w14:paraId="773DD682" w14:textId="12B52B04" w:rsidR="00BD5D77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s</w:t>
      </w:r>
      <w:r w:rsidR="00BD5D77" w:rsidRPr="003505D2">
        <w:rPr>
          <w:rFonts w:ascii="Calibri" w:hAnsi="Calibri" w:cs="Calibri"/>
          <w:sz w:val="22"/>
          <w:szCs w:val="22"/>
        </w:rPr>
        <w:t xml:space="preserve">ídlem: </w:t>
      </w:r>
      <w:r w:rsidR="00BD5D77" w:rsidRPr="003505D2">
        <w:rPr>
          <w:rFonts w:ascii="Calibri" w:hAnsi="Calibri" w:cs="Calibri"/>
          <w:sz w:val="22"/>
          <w:szCs w:val="22"/>
        </w:rPr>
        <w:tab/>
        <w:t>Havlíčkovo nám. 700/9, 130 00 Praha 3</w:t>
      </w:r>
    </w:p>
    <w:p w14:paraId="1A5B2CEB" w14:textId="7467E125" w:rsidR="00BD5D77" w:rsidRPr="003505D2" w:rsidRDefault="008333F6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z</w:t>
      </w:r>
      <w:r w:rsidR="00BD5D77" w:rsidRPr="003505D2">
        <w:rPr>
          <w:rFonts w:ascii="Calibri" w:hAnsi="Calibri" w:cs="Calibri"/>
          <w:sz w:val="22"/>
          <w:szCs w:val="22"/>
        </w:rPr>
        <w:t>astoupena:</w:t>
      </w:r>
      <w:r w:rsidR="00BD5D77" w:rsidRPr="003505D2">
        <w:rPr>
          <w:rFonts w:ascii="Calibri" w:hAnsi="Calibri" w:cs="Calibri"/>
          <w:sz w:val="22"/>
          <w:szCs w:val="22"/>
        </w:rPr>
        <w:tab/>
        <w:t>Mgr. Michalem Vronským, starostou</w:t>
      </w:r>
    </w:p>
    <w:p w14:paraId="36D6F83B" w14:textId="77777777" w:rsidR="00BD5D77" w:rsidRPr="003505D2" w:rsidRDefault="00BD5D77" w:rsidP="008333F6">
      <w:pPr>
        <w:pStyle w:val="Normln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(dále jen jako „</w:t>
      </w:r>
      <w:r w:rsidRPr="003505D2">
        <w:rPr>
          <w:rFonts w:ascii="Calibri" w:hAnsi="Calibri" w:cs="Calibri"/>
          <w:b/>
          <w:bCs/>
          <w:sz w:val="22"/>
          <w:szCs w:val="22"/>
        </w:rPr>
        <w:t>nabyvatel</w:t>
      </w:r>
      <w:r w:rsidRPr="003505D2">
        <w:rPr>
          <w:rFonts w:ascii="Calibri" w:hAnsi="Calibri" w:cs="Calibri"/>
          <w:sz w:val="22"/>
          <w:szCs w:val="22"/>
        </w:rPr>
        <w:t>“)</w:t>
      </w:r>
    </w:p>
    <w:p w14:paraId="7224F97C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FFDC67F" w14:textId="799C25FD" w:rsidR="00BD5D77" w:rsidRPr="003505D2" w:rsidRDefault="00BD5D77" w:rsidP="000A5105">
      <w:pPr>
        <w:pStyle w:val="Normlnweb"/>
        <w:numPr>
          <w:ilvl w:val="0"/>
          <w:numId w:val="30"/>
        </w:numPr>
        <w:tabs>
          <w:tab w:val="left" w:pos="3686"/>
        </w:tabs>
        <w:spacing w:before="0" w:beforeAutospacing="0" w:after="0" w:afterAutospacing="0"/>
        <w:ind w:left="284" w:hanging="207"/>
        <w:jc w:val="center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562B5AC6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ABCF4F5" w14:textId="737C46F8" w:rsidR="00BD5D77" w:rsidRPr="003505D2" w:rsidRDefault="00BD5D77" w:rsidP="008333F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Poskytovatel prohlašuje, že splňuje veškeré podmínky a požadavky v této smlouvě stanovené a je oprávněn tuto smlouvu uzavřít a řádně plnit závazky v ní obsažené.</w:t>
      </w:r>
    </w:p>
    <w:p w14:paraId="7F4AF3F4" w14:textId="01808B92" w:rsidR="00BD5D77" w:rsidRPr="003505D2" w:rsidRDefault="00BD5D77" w:rsidP="008333F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Nabyvatel prohlašuje, že splňuje veškeré podmínky a požadavky v této smlouvě stanovené a je oprávněn řádně plnit závazky v této smlouvě obsažené.</w:t>
      </w:r>
    </w:p>
    <w:p w14:paraId="29A44637" w14:textId="038C71CC" w:rsidR="00BD5D77" w:rsidRPr="003505D2" w:rsidRDefault="00BD5D77" w:rsidP="008333F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 xml:space="preserve">Poskytovatel dále prohlašuje, že má </w:t>
      </w:r>
      <w:r w:rsidR="00FE39AE">
        <w:rPr>
          <w:rFonts w:ascii="Calibri" w:hAnsi="Calibri" w:cs="Calibri"/>
          <w:sz w:val="22"/>
          <w:szCs w:val="22"/>
        </w:rPr>
        <w:t xml:space="preserve">autorská </w:t>
      </w:r>
      <w:r w:rsidRPr="003505D2">
        <w:rPr>
          <w:rFonts w:ascii="Calibri" w:hAnsi="Calibri" w:cs="Calibri"/>
          <w:sz w:val="22"/>
          <w:szCs w:val="22"/>
        </w:rPr>
        <w:t>práv</w:t>
      </w:r>
      <w:r w:rsidR="003505D2">
        <w:rPr>
          <w:rFonts w:ascii="Calibri" w:hAnsi="Calibri" w:cs="Calibri"/>
          <w:sz w:val="22"/>
          <w:szCs w:val="22"/>
        </w:rPr>
        <w:t>a</w:t>
      </w:r>
      <w:r w:rsidRPr="003505D2">
        <w:rPr>
          <w:rFonts w:ascii="Calibri" w:hAnsi="Calibri" w:cs="Calibri"/>
          <w:sz w:val="22"/>
          <w:szCs w:val="22"/>
        </w:rPr>
        <w:t xml:space="preserve"> </w:t>
      </w:r>
      <w:r w:rsidR="003505D2">
        <w:rPr>
          <w:rFonts w:ascii="Calibri" w:hAnsi="Calibri" w:cs="Calibri"/>
          <w:sz w:val="22"/>
          <w:szCs w:val="22"/>
        </w:rPr>
        <w:t xml:space="preserve">k autorskému </w:t>
      </w:r>
      <w:r w:rsidRPr="003505D2">
        <w:rPr>
          <w:rFonts w:ascii="Calibri" w:hAnsi="Calibri" w:cs="Calibri"/>
          <w:sz w:val="22"/>
          <w:szCs w:val="22"/>
        </w:rPr>
        <w:t>díl</w:t>
      </w:r>
      <w:r w:rsidR="003505D2">
        <w:rPr>
          <w:rFonts w:ascii="Calibri" w:hAnsi="Calibri" w:cs="Calibri"/>
          <w:sz w:val="22"/>
          <w:szCs w:val="22"/>
        </w:rPr>
        <w:t>u</w:t>
      </w:r>
      <w:r w:rsidRPr="003505D2">
        <w:rPr>
          <w:rFonts w:ascii="Calibri" w:hAnsi="Calibri" w:cs="Calibri"/>
          <w:sz w:val="22"/>
          <w:szCs w:val="22"/>
        </w:rPr>
        <w:t xml:space="preserve"> s označením „Žižkovský</w:t>
      </w:r>
      <w:r w:rsidR="003B0A91">
        <w:rPr>
          <w:rFonts w:ascii="Calibri" w:hAnsi="Calibri" w:cs="Calibri"/>
          <w:sz w:val="22"/>
          <w:szCs w:val="22"/>
        </w:rPr>
        <w:t xml:space="preserve"> televizní</w:t>
      </w:r>
      <w:r w:rsidRPr="003505D2">
        <w:rPr>
          <w:rFonts w:ascii="Calibri" w:hAnsi="Calibri" w:cs="Calibri"/>
          <w:sz w:val="22"/>
          <w:szCs w:val="22"/>
        </w:rPr>
        <w:t xml:space="preserve"> vysílač“</w:t>
      </w:r>
      <w:r w:rsidR="00CE14F0">
        <w:rPr>
          <w:rFonts w:ascii="Calibri" w:hAnsi="Calibri" w:cs="Calibri"/>
          <w:sz w:val="22"/>
          <w:szCs w:val="22"/>
        </w:rPr>
        <w:t xml:space="preserve"> </w:t>
      </w:r>
      <w:r w:rsidRPr="003505D2">
        <w:rPr>
          <w:rFonts w:ascii="Calibri" w:hAnsi="Calibri" w:cs="Calibri"/>
          <w:sz w:val="22"/>
          <w:szCs w:val="22"/>
        </w:rPr>
        <w:t>(dále jen „</w:t>
      </w:r>
      <w:r w:rsidR="007D1909" w:rsidRPr="007D1909">
        <w:rPr>
          <w:rFonts w:ascii="Calibri" w:hAnsi="Calibri" w:cs="Calibri"/>
          <w:b/>
          <w:bCs/>
          <w:sz w:val="22"/>
          <w:szCs w:val="22"/>
        </w:rPr>
        <w:t>autorské</w:t>
      </w:r>
      <w:r w:rsidR="007D1909">
        <w:rPr>
          <w:rFonts w:ascii="Calibri" w:hAnsi="Calibri" w:cs="Calibri"/>
          <w:sz w:val="22"/>
          <w:szCs w:val="22"/>
        </w:rPr>
        <w:t xml:space="preserve"> </w:t>
      </w:r>
      <w:r w:rsidRPr="003505D2">
        <w:rPr>
          <w:rFonts w:ascii="Calibri" w:hAnsi="Calibri" w:cs="Calibri"/>
          <w:b/>
          <w:bCs/>
          <w:sz w:val="22"/>
          <w:szCs w:val="22"/>
        </w:rPr>
        <w:t>dílo</w:t>
      </w:r>
      <w:r w:rsidRPr="003505D2">
        <w:rPr>
          <w:rFonts w:ascii="Calibri" w:hAnsi="Calibri" w:cs="Calibri"/>
          <w:sz w:val="22"/>
          <w:szCs w:val="22"/>
        </w:rPr>
        <w:t xml:space="preserve">“), </w:t>
      </w:r>
      <w:r w:rsidR="003505D2">
        <w:rPr>
          <w:rFonts w:ascii="Calibri" w:hAnsi="Calibri" w:cs="Calibri"/>
          <w:sz w:val="22"/>
          <w:szCs w:val="22"/>
        </w:rPr>
        <w:t xml:space="preserve">má práva </w:t>
      </w:r>
      <w:r w:rsidR="007D1909">
        <w:rPr>
          <w:rFonts w:ascii="Calibri" w:hAnsi="Calibri" w:cs="Calibri"/>
          <w:sz w:val="22"/>
          <w:szCs w:val="22"/>
        </w:rPr>
        <w:t xml:space="preserve">autorské </w:t>
      </w:r>
      <w:r w:rsidR="003505D2">
        <w:rPr>
          <w:rFonts w:ascii="Calibri" w:hAnsi="Calibri" w:cs="Calibri"/>
          <w:sz w:val="22"/>
          <w:szCs w:val="22"/>
        </w:rPr>
        <w:t xml:space="preserve">dílo </w:t>
      </w:r>
      <w:r w:rsidRPr="003505D2">
        <w:rPr>
          <w:rFonts w:ascii="Calibri" w:hAnsi="Calibri" w:cs="Calibri"/>
          <w:sz w:val="22"/>
          <w:szCs w:val="22"/>
        </w:rPr>
        <w:t>užít a udělit nabyvateli oprávnění k výkonu práva</w:t>
      </w:r>
      <w:r w:rsidR="007D1909">
        <w:rPr>
          <w:rFonts w:ascii="Calibri" w:hAnsi="Calibri" w:cs="Calibri"/>
          <w:sz w:val="22"/>
          <w:szCs w:val="22"/>
        </w:rPr>
        <w:t xml:space="preserve"> autorské</w:t>
      </w:r>
      <w:r w:rsidRPr="003505D2">
        <w:rPr>
          <w:rFonts w:ascii="Calibri" w:hAnsi="Calibri" w:cs="Calibri"/>
          <w:sz w:val="22"/>
          <w:szCs w:val="22"/>
        </w:rPr>
        <w:t xml:space="preserve"> dílo užít v souladu s podmínkami této smlouvy.</w:t>
      </w:r>
    </w:p>
    <w:p w14:paraId="45FFC570" w14:textId="6D904FC4" w:rsidR="00BD5D77" w:rsidRPr="003505D2" w:rsidRDefault="00BD5D77" w:rsidP="008333F6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Smluvní strany uzavírají tuto smlouvu, aby upravily vzájemná práva a povinnosti týkající se licence k</w:t>
      </w:r>
      <w:r w:rsidR="007D1909">
        <w:rPr>
          <w:rFonts w:ascii="Calibri" w:hAnsi="Calibri" w:cs="Calibri"/>
          <w:sz w:val="22"/>
          <w:szCs w:val="22"/>
        </w:rPr>
        <w:t xml:space="preserve"> autorskému </w:t>
      </w:r>
      <w:r w:rsidRPr="003505D2">
        <w:rPr>
          <w:rFonts w:ascii="Calibri" w:hAnsi="Calibri" w:cs="Calibri"/>
          <w:sz w:val="22"/>
          <w:szCs w:val="22"/>
        </w:rPr>
        <w:t>dílu.</w:t>
      </w:r>
    </w:p>
    <w:p w14:paraId="5C32D035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0046279E" w14:textId="714416FD" w:rsidR="00BD5D77" w:rsidRPr="003505D2" w:rsidRDefault="00BD5D77" w:rsidP="00BD5D7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II. Předmět smlouvy</w:t>
      </w:r>
    </w:p>
    <w:p w14:paraId="240F4186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901D47C" w14:textId="74A189E6" w:rsidR="00BD5D77" w:rsidRPr="003505D2" w:rsidRDefault="00BD5D77" w:rsidP="00BD5D77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 xml:space="preserve">Poskytovatel touto smlouvou poskytuje nabyvateli licenci, tj. oprávnění užít </w:t>
      </w:r>
      <w:r w:rsidR="00226A20" w:rsidRPr="003505D2">
        <w:rPr>
          <w:rFonts w:ascii="Calibri" w:hAnsi="Calibri" w:cs="Calibri"/>
          <w:sz w:val="22"/>
          <w:szCs w:val="22"/>
        </w:rPr>
        <w:t xml:space="preserve">vyobrazení </w:t>
      </w:r>
      <w:r w:rsidR="007D1909">
        <w:rPr>
          <w:rFonts w:ascii="Calibri" w:hAnsi="Calibri" w:cs="Calibri"/>
          <w:sz w:val="22"/>
          <w:szCs w:val="22"/>
        </w:rPr>
        <w:t xml:space="preserve">autorského </w:t>
      </w:r>
      <w:r w:rsidRPr="003505D2">
        <w:rPr>
          <w:rFonts w:ascii="Calibri" w:hAnsi="Calibri" w:cs="Calibri"/>
          <w:sz w:val="22"/>
          <w:szCs w:val="22"/>
        </w:rPr>
        <w:t>díl</w:t>
      </w:r>
      <w:r w:rsidR="00226A20" w:rsidRPr="003505D2">
        <w:rPr>
          <w:rFonts w:ascii="Calibri" w:hAnsi="Calibri" w:cs="Calibri"/>
          <w:sz w:val="22"/>
          <w:szCs w:val="22"/>
        </w:rPr>
        <w:t>a</w:t>
      </w:r>
      <w:r w:rsidRPr="003505D2">
        <w:rPr>
          <w:rFonts w:ascii="Calibri" w:hAnsi="Calibri" w:cs="Calibri"/>
          <w:sz w:val="22"/>
          <w:szCs w:val="22"/>
        </w:rPr>
        <w:t xml:space="preserve"> za odměnu a podmínek dále v této smlouvě stanovených (dále jen „</w:t>
      </w:r>
      <w:r w:rsidRPr="003505D2">
        <w:rPr>
          <w:rFonts w:ascii="Calibri" w:hAnsi="Calibri" w:cs="Calibri"/>
          <w:b/>
          <w:bCs/>
          <w:sz w:val="22"/>
          <w:szCs w:val="22"/>
        </w:rPr>
        <w:t>licence</w:t>
      </w:r>
      <w:r w:rsidRPr="003505D2">
        <w:rPr>
          <w:rFonts w:ascii="Calibri" w:hAnsi="Calibri" w:cs="Calibri"/>
          <w:sz w:val="22"/>
          <w:szCs w:val="22"/>
        </w:rPr>
        <w:t>“)</w:t>
      </w:r>
      <w:r w:rsidR="003505D2">
        <w:rPr>
          <w:rFonts w:ascii="Calibri" w:hAnsi="Calibri" w:cs="Calibri"/>
          <w:sz w:val="22"/>
          <w:szCs w:val="22"/>
        </w:rPr>
        <w:t xml:space="preserve"> k účelu uvedeném </w:t>
      </w:r>
      <w:r w:rsidR="007D1909">
        <w:rPr>
          <w:rFonts w:ascii="Calibri" w:hAnsi="Calibri" w:cs="Calibri"/>
          <w:sz w:val="22"/>
          <w:szCs w:val="22"/>
        </w:rPr>
        <w:t>v tomto odstavci.</w:t>
      </w:r>
      <w:r w:rsidRPr="003505D2">
        <w:rPr>
          <w:rFonts w:ascii="Calibri" w:hAnsi="Calibri" w:cs="Calibri"/>
          <w:sz w:val="22"/>
          <w:szCs w:val="22"/>
        </w:rPr>
        <w:t xml:space="preserve"> Právem užít </w:t>
      </w:r>
      <w:r w:rsidR="007D1909">
        <w:rPr>
          <w:rFonts w:ascii="Calibri" w:hAnsi="Calibri" w:cs="Calibri"/>
          <w:sz w:val="22"/>
          <w:szCs w:val="22"/>
        </w:rPr>
        <w:t xml:space="preserve">autorské </w:t>
      </w:r>
      <w:r w:rsidRPr="003505D2">
        <w:rPr>
          <w:rFonts w:ascii="Calibri" w:hAnsi="Calibri" w:cs="Calibri"/>
          <w:sz w:val="22"/>
          <w:szCs w:val="22"/>
        </w:rPr>
        <w:t xml:space="preserve">dílo ve smyslu této smlouvy se rozumí vyhotovení </w:t>
      </w:r>
      <w:r w:rsidR="00226A20" w:rsidRPr="003505D2">
        <w:rPr>
          <w:rFonts w:ascii="Calibri" w:hAnsi="Calibri" w:cs="Calibri"/>
          <w:sz w:val="22"/>
          <w:szCs w:val="22"/>
        </w:rPr>
        <w:t>propagačního předmětu městské části Praha 3, tj.</w:t>
      </w:r>
      <w:r w:rsidRPr="003505D2">
        <w:rPr>
          <w:rFonts w:ascii="Calibri" w:hAnsi="Calibri" w:cs="Calibri"/>
          <w:sz w:val="22"/>
          <w:szCs w:val="22"/>
        </w:rPr>
        <w:t xml:space="preserve"> </w:t>
      </w:r>
      <w:r w:rsidR="00226A20" w:rsidRPr="003505D2">
        <w:rPr>
          <w:rFonts w:ascii="Calibri" w:hAnsi="Calibri" w:cs="Calibri"/>
          <w:sz w:val="22"/>
          <w:szCs w:val="22"/>
        </w:rPr>
        <w:t>z</w:t>
      </w:r>
      <w:r w:rsidRPr="003505D2">
        <w:rPr>
          <w:rFonts w:ascii="Calibri" w:hAnsi="Calibri" w:cs="Calibri"/>
          <w:sz w:val="22"/>
          <w:szCs w:val="22"/>
        </w:rPr>
        <w:t>akázkov</w:t>
      </w:r>
      <w:r w:rsidR="00226A20" w:rsidRPr="003505D2">
        <w:rPr>
          <w:rFonts w:ascii="Calibri" w:hAnsi="Calibri" w:cs="Calibri"/>
          <w:sz w:val="22"/>
          <w:szCs w:val="22"/>
        </w:rPr>
        <w:t>é</w:t>
      </w:r>
      <w:r w:rsidRPr="003505D2">
        <w:rPr>
          <w:rFonts w:ascii="Calibri" w:hAnsi="Calibri" w:cs="Calibri"/>
          <w:sz w:val="22"/>
          <w:szCs w:val="22"/>
        </w:rPr>
        <w:t xml:space="preserve"> stavebnice z originálních </w:t>
      </w:r>
      <w:r w:rsidR="00FE39AE" w:rsidRPr="003505D2">
        <w:rPr>
          <w:rFonts w:ascii="Calibri" w:hAnsi="Calibri" w:cs="Calibri"/>
          <w:sz w:val="22"/>
          <w:szCs w:val="22"/>
        </w:rPr>
        <w:t>L</w:t>
      </w:r>
      <w:r w:rsidR="00FE39AE">
        <w:rPr>
          <w:rFonts w:ascii="Calibri" w:hAnsi="Calibri" w:cs="Calibri"/>
          <w:sz w:val="22"/>
          <w:szCs w:val="22"/>
        </w:rPr>
        <w:t>EGO</w:t>
      </w:r>
      <w:r w:rsidR="00FE39AE" w:rsidRPr="003505D2">
        <w:rPr>
          <w:rFonts w:ascii="Calibri" w:hAnsi="Calibri" w:cs="Calibri"/>
          <w:sz w:val="22"/>
          <w:szCs w:val="22"/>
        </w:rPr>
        <w:t xml:space="preserve"> </w:t>
      </w:r>
      <w:r w:rsidRPr="003505D2">
        <w:rPr>
          <w:rFonts w:ascii="Calibri" w:hAnsi="Calibri" w:cs="Calibri"/>
          <w:sz w:val="22"/>
          <w:szCs w:val="22"/>
        </w:rPr>
        <w:t xml:space="preserve">kostek </w:t>
      </w:r>
      <w:r w:rsidR="00226A20" w:rsidRPr="003505D2">
        <w:rPr>
          <w:rFonts w:ascii="Calibri" w:hAnsi="Calibri" w:cs="Calibri"/>
          <w:sz w:val="22"/>
          <w:szCs w:val="22"/>
        </w:rPr>
        <w:t xml:space="preserve">stavby </w:t>
      </w:r>
      <w:r w:rsidRPr="003505D2">
        <w:rPr>
          <w:rFonts w:ascii="Calibri" w:hAnsi="Calibri" w:cs="Calibri"/>
          <w:sz w:val="22"/>
          <w:szCs w:val="22"/>
        </w:rPr>
        <w:t xml:space="preserve">Žižkovského </w:t>
      </w:r>
      <w:r w:rsidR="00FE39AE">
        <w:rPr>
          <w:rFonts w:ascii="Calibri" w:hAnsi="Calibri" w:cs="Calibri"/>
          <w:sz w:val="22"/>
          <w:szCs w:val="22"/>
        </w:rPr>
        <w:t xml:space="preserve">televizního </w:t>
      </w:r>
      <w:r w:rsidRPr="003505D2">
        <w:rPr>
          <w:rFonts w:ascii="Calibri" w:hAnsi="Calibri" w:cs="Calibri"/>
          <w:sz w:val="22"/>
          <w:szCs w:val="22"/>
        </w:rPr>
        <w:t>vysílače</w:t>
      </w:r>
      <w:r w:rsidR="007D1909">
        <w:rPr>
          <w:rFonts w:ascii="Calibri" w:hAnsi="Calibri" w:cs="Calibri"/>
          <w:sz w:val="22"/>
          <w:szCs w:val="22"/>
        </w:rPr>
        <w:t xml:space="preserve">, vyhotovení obalu </w:t>
      </w:r>
      <w:r w:rsidR="007D1909" w:rsidRPr="007D1909">
        <w:rPr>
          <w:rFonts w:ascii="Calibri" w:hAnsi="Calibri" w:cs="Calibri"/>
          <w:sz w:val="22"/>
          <w:szCs w:val="22"/>
        </w:rPr>
        <w:t>stavebnice</w:t>
      </w:r>
      <w:r w:rsidR="007D1909">
        <w:rPr>
          <w:rFonts w:ascii="Calibri" w:hAnsi="Calibri" w:cs="Calibri"/>
          <w:sz w:val="22"/>
          <w:szCs w:val="22"/>
        </w:rPr>
        <w:t xml:space="preserve"> s vyobrazením autorského díla</w:t>
      </w:r>
      <w:r w:rsidR="005B59EB">
        <w:rPr>
          <w:rFonts w:ascii="Calibri" w:hAnsi="Calibri" w:cs="Calibri"/>
          <w:sz w:val="22"/>
          <w:szCs w:val="22"/>
        </w:rPr>
        <w:t xml:space="preserve"> (dále jen „dílo“)</w:t>
      </w:r>
      <w:r w:rsidRPr="003505D2">
        <w:rPr>
          <w:rFonts w:ascii="Calibri" w:hAnsi="Calibri" w:cs="Calibri"/>
          <w:sz w:val="22"/>
          <w:szCs w:val="22"/>
        </w:rPr>
        <w:t xml:space="preserve"> a prodej </w:t>
      </w:r>
      <w:r w:rsidR="005B59EB">
        <w:rPr>
          <w:rFonts w:ascii="Calibri" w:hAnsi="Calibri" w:cs="Calibri"/>
          <w:sz w:val="22"/>
          <w:szCs w:val="22"/>
        </w:rPr>
        <w:t>díla</w:t>
      </w:r>
      <w:r w:rsidRPr="003505D2">
        <w:rPr>
          <w:rFonts w:ascii="Calibri" w:hAnsi="Calibri" w:cs="Calibri"/>
          <w:sz w:val="22"/>
          <w:szCs w:val="22"/>
        </w:rPr>
        <w:t xml:space="preserve"> třetím osobám.</w:t>
      </w:r>
      <w:r w:rsidR="007D1909">
        <w:rPr>
          <w:rFonts w:ascii="Calibri" w:hAnsi="Calibri" w:cs="Calibri"/>
          <w:sz w:val="22"/>
          <w:szCs w:val="22"/>
        </w:rPr>
        <w:t xml:space="preserve"> </w:t>
      </w:r>
    </w:p>
    <w:p w14:paraId="0B50D891" w14:textId="49613F6D" w:rsidR="00BD5D77" w:rsidRPr="003505D2" w:rsidRDefault="00BD5D77" w:rsidP="00BD5D77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lastRenderedPageBreak/>
        <w:t xml:space="preserve">Nabyvatel se za nabytí práva k licenci zavazuje zaplatit poskytovateli částku ve výši 30.000,- Kč, která je splatná </w:t>
      </w:r>
      <w:r w:rsidR="007D1909">
        <w:rPr>
          <w:rFonts w:ascii="Calibri" w:hAnsi="Calibri" w:cs="Calibri"/>
          <w:sz w:val="22"/>
          <w:szCs w:val="22"/>
        </w:rPr>
        <w:t xml:space="preserve">do 15 kalendářních </w:t>
      </w:r>
      <w:r w:rsidRPr="003505D2">
        <w:rPr>
          <w:rFonts w:ascii="Calibri" w:hAnsi="Calibri" w:cs="Calibri"/>
          <w:sz w:val="22"/>
          <w:szCs w:val="22"/>
        </w:rPr>
        <w:t>dn</w:t>
      </w:r>
      <w:r w:rsidR="007D1909">
        <w:rPr>
          <w:rFonts w:ascii="Calibri" w:hAnsi="Calibri" w:cs="Calibri"/>
          <w:sz w:val="22"/>
          <w:szCs w:val="22"/>
        </w:rPr>
        <w:t>ů ode dne</w:t>
      </w:r>
      <w:r w:rsidRPr="003505D2">
        <w:rPr>
          <w:rFonts w:ascii="Calibri" w:hAnsi="Calibri" w:cs="Calibri"/>
          <w:sz w:val="22"/>
          <w:szCs w:val="22"/>
        </w:rPr>
        <w:t xml:space="preserve"> </w:t>
      </w:r>
      <w:r w:rsidR="00CC7228">
        <w:rPr>
          <w:rFonts w:ascii="Calibri" w:hAnsi="Calibri" w:cs="Calibri"/>
          <w:sz w:val="22"/>
          <w:szCs w:val="22"/>
        </w:rPr>
        <w:t>účinnosti</w:t>
      </w:r>
      <w:r w:rsidRPr="003505D2">
        <w:rPr>
          <w:rFonts w:ascii="Calibri" w:hAnsi="Calibri" w:cs="Calibri"/>
          <w:sz w:val="22"/>
          <w:szCs w:val="22"/>
        </w:rPr>
        <w:t xml:space="preserve"> této smlouvy na účet poskytovatele č. </w:t>
      </w:r>
      <w:r w:rsidR="00AC7D6D">
        <w:rPr>
          <w:rFonts w:ascii="Calibri" w:hAnsi="Calibri" w:cs="Calibri"/>
          <w:sz w:val="22"/>
          <w:szCs w:val="22"/>
        </w:rPr>
        <w:t>0304032183/0800</w:t>
      </w:r>
      <w:r w:rsidRPr="003505D2">
        <w:rPr>
          <w:rFonts w:ascii="Calibri" w:hAnsi="Calibri" w:cs="Calibri"/>
          <w:sz w:val="22"/>
          <w:szCs w:val="22"/>
        </w:rPr>
        <w:t xml:space="preserve">, u </w:t>
      </w:r>
      <w:r w:rsidR="00AC7D6D">
        <w:rPr>
          <w:rFonts w:ascii="Calibri" w:hAnsi="Calibri" w:cs="Calibri"/>
          <w:sz w:val="22"/>
          <w:szCs w:val="22"/>
        </w:rPr>
        <w:t>České spořitelny</w:t>
      </w:r>
      <w:r w:rsidR="00B709BE">
        <w:rPr>
          <w:rFonts w:ascii="Calibri" w:hAnsi="Calibri" w:cs="Calibri"/>
          <w:sz w:val="22"/>
          <w:szCs w:val="22"/>
        </w:rPr>
        <w:t xml:space="preserve"> </w:t>
      </w:r>
      <w:r w:rsidRPr="003505D2">
        <w:rPr>
          <w:rFonts w:ascii="Calibri" w:hAnsi="Calibri" w:cs="Calibri"/>
          <w:sz w:val="22"/>
          <w:szCs w:val="22"/>
        </w:rPr>
        <w:t>a.s.</w:t>
      </w:r>
      <w:r w:rsidR="00FE39AE">
        <w:rPr>
          <w:rFonts w:ascii="Calibri" w:hAnsi="Calibri" w:cs="Calibri"/>
          <w:sz w:val="22"/>
          <w:szCs w:val="22"/>
        </w:rPr>
        <w:t xml:space="preserve"> Poskytovatel není plátcem DPH. </w:t>
      </w:r>
    </w:p>
    <w:p w14:paraId="5617E1D2" w14:textId="457FA465" w:rsidR="00BD5D77" w:rsidRPr="00CE14F0" w:rsidRDefault="00BD5D77" w:rsidP="00CE14F0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55E8C29" w14:textId="09233D90" w:rsidR="00BD5D77" w:rsidRPr="003505D2" w:rsidRDefault="00CB2351" w:rsidP="00226A20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0030F9">
        <w:rPr>
          <w:rFonts w:ascii="Calibri" w:hAnsi="Calibri" w:cs="Calibri"/>
          <w:b/>
          <w:bCs/>
          <w:sz w:val="22"/>
          <w:szCs w:val="22"/>
        </w:rPr>
        <w:t>II</w:t>
      </w:r>
      <w:r w:rsidR="00BD5D77" w:rsidRPr="003505D2">
        <w:rPr>
          <w:rFonts w:ascii="Calibri" w:hAnsi="Calibri" w:cs="Calibri"/>
          <w:b/>
          <w:bCs/>
          <w:sz w:val="22"/>
          <w:szCs w:val="22"/>
        </w:rPr>
        <w:t>. Podmínky licence</w:t>
      </w:r>
    </w:p>
    <w:p w14:paraId="4984F269" w14:textId="67CAAB3B" w:rsidR="00226A20" w:rsidRPr="003505D2" w:rsidRDefault="00226A20" w:rsidP="007513FE">
      <w:pPr>
        <w:pStyle w:val="Nadpis2-BS"/>
        <w:keepNext/>
        <w:keepLines/>
        <w:numPr>
          <w:ilvl w:val="1"/>
          <w:numId w:val="28"/>
        </w:numPr>
        <w:spacing w:after="0"/>
        <w:rPr>
          <w:rFonts w:ascii="Calibri" w:hAnsi="Calibri"/>
          <w:sz w:val="22"/>
          <w:szCs w:val="22"/>
        </w:rPr>
      </w:pPr>
      <w:r w:rsidRPr="003505D2">
        <w:rPr>
          <w:rFonts w:ascii="Calibri" w:hAnsi="Calibri"/>
          <w:sz w:val="22"/>
          <w:szCs w:val="22"/>
        </w:rPr>
        <w:t xml:space="preserve">Poskytovatel tímto poskytuje nabyvateli </w:t>
      </w:r>
      <w:r w:rsidR="003505D2" w:rsidRPr="003505D2">
        <w:rPr>
          <w:rFonts w:ascii="Calibri" w:hAnsi="Calibri"/>
          <w:sz w:val="22"/>
          <w:szCs w:val="22"/>
        </w:rPr>
        <w:t>ne</w:t>
      </w:r>
      <w:r w:rsidRPr="003505D2">
        <w:rPr>
          <w:rFonts w:ascii="Calibri" w:hAnsi="Calibri"/>
          <w:sz w:val="22"/>
          <w:szCs w:val="22"/>
        </w:rPr>
        <w:t xml:space="preserve">výhradní </w:t>
      </w:r>
      <w:r w:rsidR="005B59EB">
        <w:rPr>
          <w:rFonts w:ascii="Calibri" w:hAnsi="Calibri"/>
          <w:sz w:val="22"/>
          <w:szCs w:val="22"/>
        </w:rPr>
        <w:t>licenci</w:t>
      </w:r>
      <w:r w:rsidR="007D1909">
        <w:rPr>
          <w:rFonts w:ascii="Calibri" w:hAnsi="Calibri"/>
          <w:sz w:val="22"/>
          <w:szCs w:val="22"/>
        </w:rPr>
        <w:t xml:space="preserve">, </w:t>
      </w:r>
      <w:r w:rsidRPr="003505D2">
        <w:rPr>
          <w:rFonts w:ascii="Calibri" w:hAnsi="Calibri"/>
          <w:sz w:val="22"/>
          <w:szCs w:val="22"/>
        </w:rPr>
        <w:t xml:space="preserve">bez jakéhokoliv </w:t>
      </w:r>
      <w:r w:rsidRPr="00644176">
        <w:rPr>
          <w:rFonts w:ascii="Calibri" w:hAnsi="Calibri"/>
          <w:sz w:val="22"/>
          <w:szCs w:val="22"/>
        </w:rPr>
        <w:t>časového,</w:t>
      </w:r>
      <w:r w:rsidRPr="003505D2">
        <w:rPr>
          <w:rFonts w:ascii="Calibri" w:hAnsi="Calibri"/>
          <w:sz w:val="22"/>
          <w:szCs w:val="22"/>
        </w:rPr>
        <w:t xml:space="preserve"> množstevního, místního či jiného omezení. Nabyvatel není povinen </w:t>
      </w:r>
      <w:r w:rsidR="007513FE">
        <w:rPr>
          <w:rFonts w:ascii="Calibri" w:hAnsi="Calibri"/>
          <w:sz w:val="22"/>
          <w:szCs w:val="22"/>
        </w:rPr>
        <w:t>l</w:t>
      </w:r>
      <w:r w:rsidRPr="003505D2">
        <w:rPr>
          <w:rFonts w:ascii="Calibri" w:hAnsi="Calibri"/>
          <w:sz w:val="22"/>
          <w:szCs w:val="22"/>
        </w:rPr>
        <w:t xml:space="preserve">icenci využít. Nabyvatel není oprávněn postoupit zcela nebo zčásti </w:t>
      </w:r>
      <w:r w:rsidR="007513FE">
        <w:rPr>
          <w:rFonts w:ascii="Calibri" w:hAnsi="Calibri"/>
          <w:sz w:val="22"/>
          <w:szCs w:val="22"/>
        </w:rPr>
        <w:t>l</w:t>
      </w:r>
      <w:r w:rsidRPr="003505D2">
        <w:rPr>
          <w:rFonts w:ascii="Calibri" w:hAnsi="Calibri"/>
          <w:sz w:val="22"/>
          <w:szCs w:val="22"/>
        </w:rPr>
        <w:t xml:space="preserve">icenci třetím osobám. Odměna za </w:t>
      </w:r>
      <w:r w:rsidR="00FE16CA">
        <w:rPr>
          <w:rFonts w:ascii="Calibri" w:hAnsi="Calibri"/>
          <w:sz w:val="22"/>
          <w:szCs w:val="22"/>
        </w:rPr>
        <w:t>l</w:t>
      </w:r>
      <w:r w:rsidRPr="003505D2">
        <w:rPr>
          <w:rFonts w:ascii="Calibri" w:hAnsi="Calibri"/>
          <w:sz w:val="22"/>
          <w:szCs w:val="22"/>
        </w:rPr>
        <w:t>icenci je cenou kon</w:t>
      </w:r>
      <w:r w:rsidR="00FE39AE">
        <w:rPr>
          <w:rFonts w:ascii="Calibri" w:hAnsi="Calibri"/>
          <w:sz w:val="22"/>
          <w:szCs w:val="22"/>
        </w:rPr>
        <w:t>e</w:t>
      </w:r>
      <w:r w:rsidRPr="003505D2">
        <w:rPr>
          <w:rFonts w:ascii="Calibri" w:hAnsi="Calibri"/>
          <w:sz w:val="22"/>
          <w:szCs w:val="22"/>
        </w:rPr>
        <w:t>čnou.</w:t>
      </w:r>
    </w:p>
    <w:p w14:paraId="1D655DF9" w14:textId="77777777" w:rsidR="007513FE" w:rsidRDefault="007513FE" w:rsidP="007513FE">
      <w:pPr>
        <w:pStyle w:val="Nadpis2-BS"/>
        <w:numPr>
          <w:ilvl w:val="1"/>
          <w:numId w:val="28"/>
        </w:numPr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Nabyvatel</w:t>
      </w:r>
      <w:r w:rsidR="00226A20" w:rsidRPr="003505D2">
        <w:rPr>
          <w:rFonts w:ascii="Calibri" w:hAnsi="Calibri"/>
          <w:sz w:val="22"/>
          <w:szCs w:val="22"/>
        </w:rPr>
        <w:t xml:space="preserve"> nenese žádnou odpovědnost za jakékoliv nároky třetích osob v souvislosti s užíváním </w:t>
      </w:r>
      <w:r>
        <w:rPr>
          <w:rFonts w:ascii="Calibri" w:hAnsi="Calibri"/>
          <w:sz w:val="22"/>
          <w:szCs w:val="22"/>
        </w:rPr>
        <w:t>vyhotoveného díla</w:t>
      </w:r>
      <w:r w:rsidR="00226A20" w:rsidRPr="003505D2">
        <w:rPr>
          <w:rFonts w:ascii="Calibri" w:hAnsi="Calibri"/>
          <w:sz w:val="22"/>
          <w:szCs w:val="22"/>
        </w:rPr>
        <w:t xml:space="preserve">. </w:t>
      </w:r>
    </w:p>
    <w:p w14:paraId="6E91CD8C" w14:textId="731D1AED" w:rsidR="00226A20" w:rsidRPr="007513FE" w:rsidRDefault="003B0A91" w:rsidP="007513FE">
      <w:pPr>
        <w:pStyle w:val="Nadpis2-BS"/>
        <w:numPr>
          <w:ilvl w:val="1"/>
          <w:numId w:val="28"/>
        </w:numPr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="00226A20" w:rsidRPr="007513FE">
        <w:rPr>
          <w:rFonts w:ascii="Calibri" w:hAnsi="Calibri"/>
          <w:sz w:val="22"/>
          <w:szCs w:val="22"/>
        </w:rPr>
        <w:t xml:space="preserve"> se zavazuje, že k</w:t>
      </w:r>
      <w:r>
        <w:rPr>
          <w:rFonts w:ascii="Calibri" w:hAnsi="Calibri"/>
          <w:sz w:val="22"/>
          <w:szCs w:val="22"/>
        </w:rPr>
        <w:t> </w:t>
      </w:r>
      <w:r w:rsidR="00226A20" w:rsidRPr="007513FE">
        <w:rPr>
          <w:rFonts w:ascii="Calibri" w:hAnsi="Calibri"/>
          <w:sz w:val="22"/>
          <w:szCs w:val="22"/>
        </w:rPr>
        <w:t>vytvořenému</w:t>
      </w:r>
      <w:r>
        <w:rPr>
          <w:rFonts w:ascii="Calibri" w:hAnsi="Calibri"/>
          <w:sz w:val="22"/>
          <w:szCs w:val="22"/>
        </w:rPr>
        <w:t xml:space="preserve"> dílu</w:t>
      </w:r>
      <w:r w:rsidR="00226A20" w:rsidRPr="007513FE">
        <w:rPr>
          <w:rFonts w:ascii="Calibri" w:hAnsi="Calibri"/>
          <w:sz w:val="22"/>
          <w:szCs w:val="22"/>
        </w:rPr>
        <w:t xml:space="preserve"> si bez souhlasu </w:t>
      </w:r>
      <w:r>
        <w:rPr>
          <w:rFonts w:ascii="Calibri" w:hAnsi="Calibri"/>
          <w:sz w:val="22"/>
          <w:szCs w:val="22"/>
        </w:rPr>
        <w:t>nabyvatele</w:t>
      </w:r>
      <w:r w:rsidR="00226A20" w:rsidRPr="007513FE">
        <w:rPr>
          <w:rFonts w:ascii="Calibri" w:hAnsi="Calibri"/>
          <w:sz w:val="22"/>
          <w:szCs w:val="22"/>
        </w:rPr>
        <w:t xml:space="preserve"> nezaregistruje ochrannou známku ve smyslu zák. č. 441/2003 Sb., o ochranných známkách a o změně zákona č. 6/2002 Sb., o soudech, soudcích, přísedících a státní správě soudů a o změně některých dalších zákonů (zákon o soudech a soudcích), ve znění pozdějších předpisů (zákon o ochranných známkách). Pokud </w:t>
      </w:r>
      <w:r>
        <w:rPr>
          <w:rFonts w:ascii="Calibri" w:hAnsi="Calibri"/>
          <w:sz w:val="22"/>
          <w:szCs w:val="22"/>
        </w:rPr>
        <w:t>poskytovatel</w:t>
      </w:r>
      <w:r w:rsidR="00226A20" w:rsidRPr="007513FE">
        <w:rPr>
          <w:rFonts w:ascii="Calibri" w:hAnsi="Calibri"/>
          <w:sz w:val="22"/>
          <w:szCs w:val="22"/>
        </w:rPr>
        <w:t xml:space="preserve"> poruší tuto svou povinnost, zavazuje se zaplatit </w:t>
      </w:r>
      <w:r w:rsidR="00570F1E">
        <w:rPr>
          <w:rFonts w:ascii="Calibri" w:hAnsi="Calibri"/>
          <w:sz w:val="22"/>
          <w:szCs w:val="22"/>
        </w:rPr>
        <w:t xml:space="preserve">nabyvateli </w:t>
      </w:r>
      <w:r w:rsidR="00226A20" w:rsidRPr="007513FE">
        <w:rPr>
          <w:rFonts w:ascii="Calibri" w:hAnsi="Calibri"/>
          <w:sz w:val="22"/>
          <w:szCs w:val="22"/>
        </w:rPr>
        <w:t xml:space="preserve">smluvní pokutu ve výši </w:t>
      </w:r>
      <w:r w:rsidR="00570F1E">
        <w:rPr>
          <w:rFonts w:ascii="Calibri" w:hAnsi="Calibri"/>
          <w:sz w:val="22"/>
          <w:szCs w:val="22"/>
        </w:rPr>
        <w:t xml:space="preserve">50.000,- </w:t>
      </w:r>
      <w:r w:rsidR="00226A20" w:rsidRPr="007513FE">
        <w:rPr>
          <w:rFonts w:ascii="Calibri" w:hAnsi="Calibri"/>
          <w:sz w:val="22"/>
          <w:szCs w:val="22"/>
        </w:rPr>
        <w:t>Kč.</w:t>
      </w:r>
    </w:p>
    <w:p w14:paraId="27ED6CEA" w14:textId="254D048C" w:rsidR="003505D2" w:rsidRPr="003505D2" w:rsidRDefault="00BD5D77" w:rsidP="007513FE">
      <w:pPr>
        <w:pStyle w:val="Nadpis2-BS"/>
        <w:keepNext/>
        <w:keepLines/>
        <w:numPr>
          <w:ilvl w:val="1"/>
          <w:numId w:val="28"/>
        </w:numPr>
        <w:spacing w:before="0"/>
        <w:rPr>
          <w:rFonts w:ascii="Calibri" w:hAnsi="Calibri"/>
          <w:sz w:val="22"/>
          <w:szCs w:val="22"/>
        </w:rPr>
      </w:pPr>
      <w:r w:rsidRPr="003505D2">
        <w:rPr>
          <w:rFonts w:ascii="Calibri" w:hAnsi="Calibri"/>
          <w:sz w:val="22"/>
          <w:szCs w:val="22"/>
        </w:rPr>
        <w:t>Nabyvatel je povinen ve smyslu ust</w:t>
      </w:r>
      <w:r w:rsidR="00D62AE0">
        <w:rPr>
          <w:rFonts w:ascii="Calibri" w:hAnsi="Calibri"/>
          <w:sz w:val="22"/>
          <w:szCs w:val="22"/>
        </w:rPr>
        <w:t>anovení</w:t>
      </w:r>
      <w:r w:rsidRPr="003505D2">
        <w:rPr>
          <w:rFonts w:ascii="Calibri" w:hAnsi="Calibri"/>
          <w:sz w:val="22"/>
          <w:szCs w:val="22"/>
        </w:rPr>
        <w:t xml:space="preserve"> § 11 odst. 2 autorského zákona při jakémkoli užití </w:t>
      </w:r>
      <w:r w:rsidR="00644176">
        <w:rPr>
          <w:rFonts w:ascii="Calibri" w:hAnsi="Calibri"/>
          <w:sz w:val="22"/>
          <w:szCs w:val="22"/>
        </w:rPr>
        <w:t xml:space="preserve">autorského </w:t>
      </w:r>
      <w:r w:rsidRPr="003505D2">
        <w:rPr>
          <w:rFonts w:ascii="Calibri" w:hAnsi="Calibri"/>
          <w:sz w:val="22"/>
          <w:szCs w:val="22"/>
        </w:rPr>
        <w:t xml:space="preserve">díla uvádět autora a název </w:t>
      </w:r>
      <w:r w:rsidR="00644176">
        <w:rPr>
          <w:rFonts w:ascii="Calibri" w:hAnsi="Calibri"/>
          <w:sz w:val="22"/>
          <w:szCs w:val="22"/>
        </w:rPr>
        <w:t xml:space="preserve">autorského </w:t>
      </w:r>
      <w:r w:rsidRPr="003505D2">
        <w:rPr>
          <w:rFonts w:ascii="Calibri" w:hAnsi="Calibri"/>
          <w:sz w:val="22"/>
          <w:szCs w:val="22"/>
        </w:rPr>
        <w:t>díla.</w:t>
      </w:r>
    </w:p>
    <w:p w14:paraId="19EFCC03" w14:textId="74636B0B" w:rsidR="003B0A91" w:rsidRDefault="00BD5D77" w:rsidP="003B0A91">
      <w:pPr>
        <w:pStyle w:val="Nadpis2-BS"/>
        <w:keepNext/>
        <w:keepLines/>
        <w:numPr>
          <w:ilvl w:val="1"/>
          <w:numId w:val="28"/>
        </w:numPr>
        <w:spacing w:before="0"/>
        <w:rPr>
          <w:rFonts w:ascii="Calibri" w:hAnsi="Calibri"/>
          <w:sz w:val="22"/>
          <w:szCs w:val="22"/>
        </w:rPr>
      </w:pPr>
      <w:r w:rsidRPr="003505D2">
        <w:rPr>
          <w:rFonts w:ascii="Calibri" w:hAnsi="Calibri"/>
          <w:sz w:val="22"/>
          <w:szCs w:val="22"/>
        </w:rPr>
        <w:t xml:space="preserve">Nabyvatel není oprávněn </w:t>
      </w:r>
      <w:r w:rsidR="00644176">
        <w:rPr>
          <w:rFonts w:ascii="Calibri" w:hAnsi="Calibri"/>
          <w:sz w:val="22"/>
          <w:szCs w:val="22"/>
        </w:rPr>
        <w:t xml:space="preserve">autorské </w:t>
      </w:r>
      <w:r w:rsidRPr="003505D2">
        <w:rPr>
          <w:rFonts w:ascii="Calibri" w:hAnsi="Calibri"/>
          <w:sz w:val="22"/>
          <w:szCs w:val="22"/>
        </w:rPr>
        <w:t>dílo upravit, změnit či zpracovat</w:t>
      </w:r>
      <w:r w:rsidR="00FE16CA">
        <w:rPr>
          <w:rFonts w:ascii="Calibri" w:hAnsi="Calibri"/>
          <w:sz w:val="22"/>
          <w:szCs w:val="22"/>
        </w:rPr>
        <w:t>, vyjma výroby propagačního předmětu dle čl. II. odst. 1 této smlouvy</w:t>
      </w:r>
      <w:r w:rsidR="003B0A91">
        <w:rPr>
          <w:rFonts w:ascii="Calibri" w:hAnsi="Calibri"/>
          <w:sz w:val="22"/>
          <w:szCs w:val="22"/>
        </w:rPr>
        <w:t>.</w:t>
      </w:r>
    </w:p>
    <w:p w14:paraId="5701FAF6" w14:textId="4BADDC03" w:rsidR="00BD5D77" w:rsidRPr="003B0A91" w:rsidRDefault="003B0A91" w:rsidP="003B0A91">
      <w:pPr>
        <w:pStyle w:val="Nadpis2-BS"/>
        <w:keepNext/>
        <w:keepLines/>
        <w:numPr>
          <w:ilvl w:val="1"/>
          <w:numId w:val="28"/>
        </w:numPr>
        <w:spacing w:before="0"/>
        <w:rPr>
          <w:rFonts w:ascii="Calibri" w:hAnsi="Calibri"/>
          <w:sz w:val="22"/>
          <w:szCs w:val="22"/>
        </w:rPr>
      </w:pPr>
      <w:r w:rsidRPr="003B0A91">
        <w:rPr>
          <w:rFonts w:ascii="Calibri" w:hAnsi="Calibri"/>
          <w:sz w:val="22"/>
          <w:szCs w:val="22"/>
        </w:rPr>
        <w:t xml:space="preserve">Nabyvatel </w:t>
      </w:r>
      <w:r w:rsidR="00FE39AE">
        <w:rPr>
          <w:rFonts w:ascii="Calibri" w:hAnsi="Calibri"/>
          <w:sz w:val="22"/>
          <w:szCs w:val="22"/>
        </w:rPr>
        <w:t>je</w:t>
      </w:r>
      <w:r w:rsidR="00FE39AE" w:rsidRPr="003B0A91">
        <w:rPr>
          <w:rFonts w:ascii="Calibri" w:hAnsi="Calibri"/>
          <w:sz w:val="22"/>
          <w:szCs w:val="22"/>
        </w:rPr>
        <w:t xml:space="preserve"> </w:t>
      </w:r>
      <w:r w:rsidRPr="003B0A91">
        <w:rPr>
          <w:rFonts w:ascii="Calibri" w:hAnsi="Calibri"/>
          <w:sz w:val="22"/>
          <w:szCs w:val="22"/>
        </w:rPr>
        <w:t>oprávněn užít autorské dílo v souladu s touto smlouvu dnem</w:t>
      </w:r>
      <w:r w:rsidR="00CB2351" w:rsidRPr="003B0A91">
        <w:rPr>
          <w:rFonts w:ascii="Calibri" w:hAnsi="Calibri"/>
          <w:sz w:val="22"/>
          <w:szCs w:val="22"/>
        </w:rPr>
        <w:t xml:space="preserve"> účinnosti smlouvy</w:t>
      </w:r>
      <w:r w:rsidR="00BD5D77" w:rsidRPr="003B0A91">
        <w:rPr>
          <w:rFonts w:ascii="Calibri" w:hAnsi="Calibri"/>
          <w:sz w:val="22"/>
          <w:szCs w:val="22"/>
        </w:rPr>
        <w:t>.</w:t>
      </w:r>
    </w:p>
    <w:p w14:paraId="39B2F2FB" w14:textId="77777777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02059C04" w14:textId="27FD6C12" w:rsidR="00BD5D77" w:rsidRPr="003505D2" w:rsidRDefault="000030F9" w:rsidP="008333F6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BD5D77" w:rsidRPr="003505D2">
        <w:rPr>
          <w:rFonts w:ascii="Calibri" w:hAnsi="Calibri" w:cs="Calibri"/>
          <w:b/>
          <w:bCs/>
          <w:sz w:val="22"/>
          <w:szCs w:val="22"/>
        </w:rPr>
        <w:t>V. Závěrečná ustanovení</w:t>
      </w:r>
    </w:p>
    <w:p w14:paraId="0DFEED5A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170EFA0" w14:textId="09D8C2E5" w:rsidR="008333F6" w:rsidRPr="003505D2" w:rsidRDefault="008333F6" w:rsidP="007513FE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Smlouvu lze měnit nebo zrušit na základě dohody obou smluvních stran, a to pouze písemnou formou. Písemnou formou se ve smyslu tohoto článku nerozumí elektronická komunikace.</w:t>
      </w:r>
    </w:p>
    <w:p w14:paraId="68507101" w14:textId="5C97DD23" w:rsidR="00780FC4" w:rsidRPr="003505D2" w:rsidRDefault="00780FC4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ascii="Calibri" w:hAnsi="Calibri" w:cs="Calibri"/>
        </w:rPr>
      </w:pPr>
      <w:r w:rsidRPr="003505D2">
        <w:rPr>
          <w:rFonts w:ascii="Calibri" w:hAnsi="Calibri" w:cs="Calibri"/>
        </w:rPr>
        <w:t xml:space="preserve">Tato smlouva nabývá platnosti a účinnosti dnem </w:t>
      </w:r>
      <w:r w:rsidR="00D62AE0">
        <w:rPr>
          <w:rFonts w:ascii="Calibri" w:hAnsi="Calibri" w:cs="Calibri"/>
        </w:rPr>
        <w:t>zveřejnění v registru smluv</w:t>
      </w:r>
      <w:r w:rsidRPr="003505D2">
        <w:rPr>
          <w:rFonts w:ascii="Calibri" w:hAnsi="Calibri" w:cs="Calibri"/>
        </w:rPr>
        <w:t xml:space="preserve"> v souladu se zákonem č. 340/2015 Sb., o zvláštních podmínkách účinnosti některých smluv, uveřejňování těchto smluv a o registru smluv (dále jen „</w:t>
      </w:r>
      <w:r w:rsidRPr="003505D2">
        <w:rPr>
          <w:rFonts w:ascii="Calibri" w:hAnsi="Calibri" w:cs="Calibri"/>
          <w:b/>
        </w:rPr>
        <w:t>zákon o registru smluv</w:t>
      </w:r>
      <w:r w:rsidRPr="003505D2">
        <w:rPr>
          <w:rFonts w:ascii="Calibri" w:hAnsi="Calibri" w:cs="Calibri"/>
        </w:rPr>
        <w:t>“), ve znění pozdějších předpisů</w:t>
      </w:r>
      <w:r w:rsidR="00D62AE0">
        <w:rPr>
          <w:rFonts w:ascii="Calibri" w:hAnsi="Calibri" w:cs="Calibri"/>
        </w:rPr>
        <w:t xml:space="preserve">. </w:t>
      </w:r>
      <w:r w:rsidRPr="003505D2">
        <w:rPr>
          <w:rFonts w:ascii="Calibri" w:hAnsi="Calibri" w:cs="Calibri"/>
        </w:rPr>
        <w:t>Tuto smlouvu v registru smluv uveřejní bez zbytečného odkladu nabyvatel.</w:t>
      </w:r>
    </w:p>
    <w:p w14:paraId="01305EFD" w14:textId="77777777" w:rsidR="00780FC4" w:rsidRPr="003505D2" w:rsidRDefault="00780FC4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ascii="Calibri" w:hAnsi="Calibri" w:cs="Calibri"/>
        </w:rPr>
      </w:pPr>
      <w:r w:rsidRPr="003505D2">
        <w:rPr>
          <w:rFonts w:ascii="Calibri" w:hAnsi="Calibri" w:cs="Calibri"/>
        </w:rPr>
        <w:t>Smluvní vztahy založené touto smlouvou mezi smluvními stranami a jí výslovně neupravené se českým právním řádem, především pak ustanoveními občanského zákoníku, pokud smlouva nestanoví jinak.</w:t>
      </w:r>
    </w:p>
    <w:p w14:paraId="37B8C496" w14:textId="77777777" w:rsidR="00780FC4" w:rsidRPr="003505D2" w:rsidRDefault="00780FC4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ascii="Calibri" w:hAnsi="Calibri" w:cs="Calibri"/>
        </w:rPr>
      </w:pPr>
      <w:r w:rsidRPr="003505D2">
        <w:rPr>
          <w:rFonts w:ascii="Calibri" w:hAnsi="Calibri" w:cs="Calibri"/>
        </w:rPr>
        <w:t>Žádná ze smluvních stran nepostoupí práva a povinnosti vyplývající z této smlouvy bez předchozího písemného souhlasu druhé smluvní strany. Jakékoliv postoupení v rozporu s podmínkami této smlouvy bude neplatné a neúčinné. Totéž platí pro postoupení této smlouvy.</w:t>
      </w:r>
    </w:p>
    <w:p w14:paraId="1869B652" w14:textId="10D1C805" w:rsidR="00780FC4" w:rsidRPr="003505D2" w:rsidRDefault="00780FC4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ascii="Calibri" w:hAnsi="Calibri" w:cs="Calibri"/>
        </w:rPr>
      </w:pPr>
      <w:r w:rsidRPr="003505D2">
        <w:rPr>
          <w:rFonts w:ascii="Calibri" w:hAnsi="Calibri" w:cs="Calibri"/>
        </w:rPr>
        <w:t xml:space="preserve">Smlouva je vyhotovena ve třech (3) stejnopisech, z nichž každý má platnost originálu, přičemž jeden (1) stejnopis obdrží </w:t>
      </w:r>
      <w:r w:rsidR="00CB2351">
        <w:rPr>
          <w:rFonts w:ascii="Calibri" w:hAnsi="Calibri" w:cs="Calibri"/>
        </w:rPr>
        <w:t>poskytovatel</w:t>
      </w:r>
      <w:r w:rsidRPr="003505D2">
        <w:rPr>
          <w:rFonts w:ascii="Calibri" w:hAnsi="Calibri" w:cs="Calibri"/>
        </w:rPr>
        <w:t xml:space="preserve"> a dva (2) stejnopisy obdrží </w:t>
      </w:r>
      <w:r w:rsidR="00CB2351">
        <w:rPr>
          <w:rFonts w:ascii="Calibri" w:hAnsi="Calibri" w:cs="Calibri"/>
        </w:rPr>
        <w:t>nabyvatel</w:t>
      </w:r>
      <w:r w:rsidRPr="003505D2">
        <w:rPr>
          <w:rFonts w:ascii="Calibri" w:hAnsi="Calibri" w:cs="Calibri"/>
        </w:rPr>
        <w:t>, případně v elektronické formě a podepsána elektronickými podpisy obou smluvních stran v souladu se zákonem č. 297/2016 Sb. o službách vytvářejících důvěru pro elektronické transakce, ve znění pozdějších předpisů.</w:t>
      </w:r>
      <w:r w:rsidRPr="003505D2" w:rsidDel="00797C80">
        <w:rPr>
          <w:rFonts w:ascii="Calibri" w:hAnsi="Calibri" w:cs="Calibri"/>
        </w:rPr>
        <w:t xml:space="preserve"> </w:t>
      </w:r>
    </w:p>
    <w:p w14:paraId="7C2242AB" w14:textId="77777777" w:rsidR="00780FC4" w:rsidRDefault="00780FC4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ascii="Calibri" w:hAnsi="Calibri" w:cs="Calibri"/>
        </w:rPr>
      </w:pPr>
      <w:r w:rsidRPr="003505D2">
        <w:rPr>
          <w:rFonts w:ascii="Calibri" w:hAnsi="Calibri" w:cs="Calibri"/>
        </w:rPr>
        <w:t>Smluvní strany prohlašují, že si tuto smlouvu před jejím podpisem přečetly, a shledaly, že její obsah přesně odpovídá jejich pravé a svobodné vůli a zakládá právní následky, jejichž dosažení svým jednáním sledovaly; a proto ji níže, prosty omylu, lsti a tísně na důkaz této skutečnosti podepisují.</w:t>
      </w:r>
    </w:p>
    <w:p w14:paraId="11A99F71" w14:textId="262329DF" w:rsidR="00046D7F" w:rsidRPr="00D62AE0" w:rsidRDefault="00046D7F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cstheme="minorHAnsi"/>
        </w:rPr>
      </w:pPr>
      <w:r w:rsidRPr="00046D7F">
        <w:rPr>
          <w:rFonts w:cstheme="minorHAnsi"/>
        </w:rPr>
        <w:t xml:space="preserve">Jakákoli platba uskutečněná na základě této </w:t>
      </w:r>
      <w:r>
        <w:rPr>
          <w:rFonts w:cstheme="minorHAnsi"/>
        </w:rPr>
        <w:t>smlouvy</w:t>
      </w:r>
      <w:r w:rsidRPr="00046D7F">
        <w:rPr>
          <w:rFonts w:cstheme="minorHAnsi"/>
        </w:rPr>
        <w:t>, včetně popisu stran transakce, částky, data uskutečnění apod. může proběhnout z transparentního účtu městské části, tedy může být zveřejněna prostřednictvím internetu.</w:t>
      </w:r>
    </w:p>
    <w:p w14:paraId="0C0F8EE8" w14:textId="344A73A0" w:rsidR="00046D7F" w:rsidRPr="00046D7F" w:rsidRDefault="00046D7F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cstheme="minorHAnsi"/>
        </w:rPr>
      </w:pPr>
      <w:r>
        <w:rPr>
          <w:rFonts w:cstheme="minorHAnsi"/>
        </w:rPr>
        <w:lastRenderedPageBreak/>
        <w:t>Nabyvatel</w:t>
      </w:r>
      <w:r w:rsidRPr="00046D7F">
        <w:rPr>
          <w:rFonts w:cstheme="minorHAnsi"/>
        </w:rPr>
        <w:t xml:space="preserve"> prohlašuj</w:t>
      </w:r>
      <w:r>
        <w:rPr>
          <w:rFonts w:cstheme="minorHAnsi"/>
        </w:rPr>
        <w:t>e</w:t>
      </w:r>
      <w:r w:rsidRPr="00046D7F">
        <w:rPr>
          <w:rFonts w:cstheme="minorHAnsi"/>
        </w:rPr>
        <w:t>, že zpracováv</w:t>
      </w:r>
      <w:r>
        <w:rPr>
          <w:rFonts w:cstheme="minorHAnsi"/>
        </w:rPr>
        <w:t>á</w:t>
      </w:r>
      <w:r w:rsidRPr="00046D7F">
        <w:rPr>
          <w:rFonts w:cstheme="minorHAnsi"/>
        </w:rPr>
        <w:t xml:space="preserve"> osobní údaje dle zákona č. 110/2019 Sb., o zpracování osobních údajů, v platném znění.</w:t>
      </w:r>
    </w:p>
    <w:p w14:paraId="3DAB5316" w14:textId="7436FA03" w:rsidR="00BD5D77" w:rsidRPr="003505D2" w:rsidRDefault="00BD5D77" w:rsidP="007513FE">
      <w:pPr>
        <w:pStyle w:val="Odstavec"/>
        <w:numPr>
          <w:ilvl w:val="0"/>
          <w:numId w:val="27"/>
        </w:numPr>
        <w:tabs>
          <w:tab w:val="left" w:pos="708"/>
        </w:tabs>
        <w:spacing w:before="0" w:after="0"/>
        <w:rPr>
          <w:rFonts w:ascii="Calibri" w:hAnsi="Calibri" w:cs="Calibri"/>
        </w:rPr>
      </w:pPr>
      <w:r w:rsidRPr="00046D7F">
        <w:rPr>
          <w:rFonts w:cstheme="minorHAnsi"/>
        </w:rPr>
        <w:t>Nedílnou součástí této smlouvy tvoří příloha</w:t>
      </w:r>
      <w:r w:rsidRPr="003505D2">
        <w:rPr>
          <w:rFonts w:ascii="Calibri" w:hAnsi="Calibri" w:cs="Calibri"/>
        </w:rPr>
        <w:t xml:space="preserve"> č. 1</w:t>
      </w:r>
    </w:p>
    <w:p w14:paraId="0B0D2C27" w14:textId="08961D38" w:rsidR="008333F6" w:rsidRPr="003505D2" w:rsidRDefault="008333F6" w:rsidP="008333F6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699416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056143B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17B7A08" w14:textId="1887A9F1" w:rsidR="008333F6" w:rsidRPr="003505D2" w:rsidRDefault="00BD5D77" w:rsidP="008333F6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V</w:t>
      </w:r>
      <w:r w:rsidR="008333F6" w:rsidRPr="003505D2">
        <w:rPr>
          <w:rFonts w:ascii="Calibri" w:hAnsi="Calibri" w:cs="Calibri"/>
          <w:sz w:val="22"/>
          <w:szCs w:val="22"/>
        </w:rPr>
        <w:t xml:space="preserve"> Praze </w:t>
      </w:r>
      <w:r w:rsidRPr="003505D2">
        <w:rPr>
          <w:rFonts w:ascii="Calibri" w:hAnsi="Calibri" w:cs="Calibri"/>
          <w:sz w:val="22"/>
          <w:szCs w:val="22"/>
        </w:rPr>
        <w:t>dne</w:t>
      </w:r>
      <w:r w:rsidR="008333F6" w:rsidRPr="003505D2">
        <w:rPr>
          <w:rFonts w:ascii="Calibri" w:hAnsi="Calibri" w:cs="Calibri"/>
          <w:sz w:val="22"/>
          <w:szCs w:val="22"/>
        </w:rPr>
        <w:t xml:space="preserve"> ………</w:t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ab/>
        <w:t>V Praze dne……</w:t>
      </w:r>
      <w:r w:rsidR="00D62AE0">
        <w:rPr>
          <w:rFonts w:ascii="Calibri" w:hAnsi="Calibri" w:cs="Calibri"/>
          <w:sz w:val="22"/>
          <w:szCs w:val="22"/>
        </w:rPr>
        <w:t>..</w:t>
      </w:r>
    </w:p>
    <w:p w14:paraId="709F37EC" w14:textId="19053DA1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7ED202A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84887B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74E6EB8" w14:textId="77777777" w:rsidR="008333F6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A3654AE" w14:textId="77777777" w:rsidR="00D62AE0" w:rsidRPr="003505D2" w:rsidRDefault="00D62AE0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265DA2F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AAE146A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7315D22" w14:textId="3B400369" w:rsidR="00BD5D77" w:rsidRPr="003505D2" w:rsidRDefault="00BD5D77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05D2">
        <w:rPr>
          <w:rFonts w:ascii="Calibri" w:hAnsi="Calibri" w:cs="Calibri"/>
          <w:sz w:val="22"/>
          <w:szCs w:val="22"/>
        </w:rPr>
        <w:t>…………………</w:t>
      </w:r>
      <w:r w:rsidR="008333F6" w:rsidRPr="003505D2">
        <w:rPr>
          <w:rFonts w:ascii="Calibri" w:hAnsi="Calibri" w:cs="Calibri"/>
          <w:sz w:val="22"/>
          <w:szCs w:val="22"/>
        </w:rPr>
        <w:t>………………</w:t>
      </w:r>
      <w:r w:rsidR="00CB2351">
        <w:rPr>
          <w:rFonts w:ascii="Calibri" w:hAnsi="Calibri" w:cs="Calibri"/>
          <w:sz w:val="22"/>
          <w:szCs w:val="22"/>
        </w:rPr>
        <w:t>…………..</w:t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ab/>
      </w:r>
      <w:r w:rsidR="00CB2351">
        <w:rPr>
          <w:rFonts w:ascii="Calibri" w:hAnsi="Calibri" w:cs="Calibri"/>
          <w:sz w:val="22"/>
          <w:szCs w:val="22"/>
        </w:rPr>
        <w:tab/>
      </w:r>
      <w:r w:rsidR="008333F6" w:rsidRPr="003505D2">
        <w:rPr>
          <w:rFonts w:ascii="Calibri" w:hAnsi="Calibri" w:cs="Calibri"/>
          <w:sz w:val="22"/>
          <w:szCs w:val="22"/>
        </w:rPr>
        <w:t>……………………………………</w:t>
      </w:r>
      <w:r w:rsidR="00CB2351">
        <w:rPr>
          <w:rFonts w:ascii="Calibri" w:hAnsi="Calibri" w:cs="Calibri"/>
          <w:sz w:val="22"/>
          <w:szCs w:val="22"/>
        </w:rPr>
        <w:t>………</w:t>
      </w:r>
    </w:p>
    <w:p w14:paraId="437B5E17" w14:textId="1840BA8A" w:rsidR="008333F6" w:rsidRPr="003505D2" w:rsidRDefault="008333F6" w:rsidP="008333F6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505D2">
        <w:rPr>
          <w:rFonts w:ascii="Calibri" w:hAnsi="Calibri" w:cs="Calibri"/>
          <w:b/>
          <w:bCs/>
          <w:sz w:val="22"/>
          <w:szCs w:val="22"/>
        </w:rPr>
        <w:t>doc. Ing. arch. Václav Aulický</w:t>
      </w:r>
      <w:r w:rsidRPr="003505D2">
        <w:rPr>
          <w:rFonts w:ascii="Calibri" w:hAnsi="Calibri" w:cs="Calibri"/>
          <w:b/>
          <w:bCs/>
          <w:sz w:val="22"/>
          <w:szCs w:val="22"/>
        </w:rPr>
        <w:tab/>
      </w:r>
      <w:r w:rsidRPr="003505D2">
        <w:rPr>
          <w:rFonts w:ascii="Calibri" w:hAnsi="Calibri" w:cs="Calibri"/>
          <w:b/>
          <w:bCs/>
          <w:sz w:val="22"/>
          <w:szCs w:val="22"/>
        </w:rPr>
        <w:tab/>
      </w:r>
      <w:r w:rsidRPr="003505D2">
        <w:rPr>
          <w:rFonts w:ascii="Calibri" w:hAnsi="Calibri" w:cs="Calibri"/>
          <w:b/>
          <w:bCs/>
          <w:sz w:val="22"/>
          <w:szCs w:val="22"/>
        </w:rPr>
        <w:tab/>
      </w:r>
      <w:r w:rsidR="00CB2351">
        <w:rPr>
          <w:rFonts w:ascii="Calibri" w:hAnsi="Calibri" w:cs="Calibri"/>
          <w:b/>
          <w:bCs/>
          <w:sz w:val="22"/>
          <w:szCs w:val="22"/>
        </w:rPr>
        <w:tab/>
      </w:r>
      <w:r w:rsidRPr="003505D2">
        <w:rPr>
          <w:rFonts w:ascii="Calibri" w:hAnsi="Calibri" w:cs="Calibri"/>
          <w:b/>
          <w:bCs/>
          <w:sz w:val="22"/>
          <w:szCs w:val="22"/>
        </w:rPr>
        <w:t>Mgr. Michal Vronský</w:t>
      </w:r>
    </w:p>
    <w:p w14:paraId="13D8D5A9" w14:textId="24A876BE" w:rsidR="008333F6" w:rsidRPr="003505D2" w:rsidRDefault="008333F6" w:rsidP="008333F6">
      <w:pPr>
        <w:pStyle w:val="Normln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3505D2">
        <w:rPr>
          <w:rFonts w:ascii="Calibri" w:hAnsi="Calibri" w:cs="Calibri"/>
          <w:i/>
          <w:iCs/>
          <w:sz w:val="22"/>
          <w:szCs w:val="22"/>
        </w:rPr>
        <w:t>poskytovatel</w:t>
      </w:r>
      <w:r w:rsidRPr="003505D2">
        <w:rPr>
          <w:rFonts w:ascii="Calibri" w:hAnsi="Calibri" w:cs="Calibri"/>
          <w:i/>
          <w:iCs/>
          <w:sz w:val="22"/>
          <w:szCs w:val="22"/>
        </w:rPr>
        <w:tab/>
      </w:r>
      <w:r w:rsidRPr="003505D2">
        <w:rPr>
          <w:rFonts w:ascii="Calibri" w:hAnsi="Calibri" w:cs="Calibri"/>
          <w:i/>
          <w:iCs/>
          <w:sz w:val="22"/>
          <w:szCs w:val="22"/>
        </w:rPr>
        <w:tab/>
      </w:r>
      <w:r w:rsidRPr="003505D2">
        <w:rPr>
          <w:rFonts w:ascii="Calibri" w:hAnsi="Calibri" w:cs="Calibri"/>
          <w:i/>
          <w:iCs/>
          <w:sz w:val="22"/>
          <w:szCs w:val="22"/>
        </w:rPr>
        <w:tab/>
      </w:r>
      <w:r w:rsidRPr="003505D2">
        <w:rPr>
          <w:rFonts w:ascii="Calibri" w:hAnsi="Calibri" w:cs="Calibri"/>
          <w:i/>
          <w:iCs/>
          <w:sz w:val="22"/>
          <w:szCs w:val="22"/>
        </w:rPr>
        <w:tab/>
      </w:r>
      <w:r w:rsidRPr="003505D2">
        <w:rPr>
          <w:rFonts w:ascii="Calibri" w:hAnsi="Calibri" w:cs="Calibri"/>
          <w:i/>
          <w:iCs/>
          <w:sz w:val="22"/>
          <w:szCs w:val="22"/>
        </w:rPr>
        <w:tab/>
      </w:r>
      <w:r w:rsidRPr="003505D2">
        <w:rPr>
          <w:rFonts w:ascii="Calibri" w:hAnsi="Calibri" w:cs="Calibri"/>
          <w:i/>
          <w:iCs/>
          <w:sz w:val="22"/>
          <w:szCs w:val="22"/>
        </w:rPr>
        <w:tab/>
        <w:t>nabyvatel</w:t>
      </w:r>
    </w:p>
    <w:p w14:paraId="2A567051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D4DC831" w14:textId="77777777" w:rsidR="00CB2351" w:rsidRDefault="00CB2351" w:rsidP="00780FC4">
      <w:pPr>
        <w:tabs>
          <w:tab w:val="left" w:pos="5103"/>
        </w:tabs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724FE21" w14:textId="77777777" w:rsidR="00CB2351" w:rsidRDefault="00CB2351" w:rsidP="00780FC4">
      <w:pPr>
        <w:tabs>
          <w:tab w:val="left" w:pos="5103"/>
        </w:tabs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38D35B9" w14:textId="77777777" w:rsidR="00CB2351" w:rsidRDefault="00CB2351" w:rsidP="00780FC4">
      <w:pPr>
        <w:tabs>
          <w:tab w:val="left" w:pos="5103"/>
        </w:tabs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95CC088" w14:textId="67DE4344" w:rsidR="00780FC4" w:rsidRPr="003505D2" w:rsidRDefault="00780FC4" w:rsidP="00780FC4">
      <w:pPr>
        <w:tabs>
          <w:tab w:val="left" w:pos="5103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3505D2">
        <w:rPr>
          <w:rFonts w:ascii="Calibri" w:hAnsi="Calibri" w:cs="Calibri"/>
          <w:i/>
          <w:iCs/>
          <w:sz w:val="22"/>
          <w:szCs w:val="22"/>
        </w:rPr>
        <w:t>Doložka dle § 43 odst. 1 zákona č. 131/2000 Sb., o hlavním městě Praze, ve znění pozdějších předpisů, potvrzující splnění podmínek pro platnost právního jednání Městské části Praha 3. Uzavření této smlouvy bylo schváleno rozhodnutím RMČ Praha 3, a to usnesením ze dne _______  č. RMČ/2025/</w:t>
      </w:r>
      <w:r w:rsidR="00046D7F" w:rsidRPr="003505D2">
        <w:rPr>
          <w:rFonts w:ascii="Calibri" w:hAnsi="Calibri" w:cs="Calibri"/>
          <w:i/>
          <w:iCs/>
          <w:sz w:val="22"/>
          <w:szCs w:val="22"/>
        </w:rPr>
        <w:t>0</w:t>
      </w:r>
      <w:r w:rsidR="00046D7F">
        <w:rPr>
          <w:rFonts w:ascii="Calibri" w:hAnsi="Calibri" w:cs="Calibri"/>
          <w:i/>
          <w:iCs/>
          <w:sz w:val="22"/>
          <w:szCs w:val="22"/>
        </w:rPr>
        <w:t>…..</w:t>
      </w:r>
      <w:r w:rsidRPr="003505D2">
        <w:rPr>
          <w:rFonts w:ascii="Calibri" w:hAnsi="Calibri" w:cs="Calibri"/>
          <w:i/>
          <w:iCs/>
          <w:sz w:val="22"/>
          <w:szCs w:val="22"/>
        </w:rPr>
        <w:t>. </w:t>
      </w:r>
    </w:p>
    <w:p w14:paraId="53FD596E" w14:textId="77777777" w:rsidR="00780FC4" w:rsidRPr="003505D2" w:rsidRDefault="00780FC4" w:rsidP="00BD5D77">
      <w:pPr>
        <w:pStyle w:val="Normln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11837D6D" w14:textId="77777777" w:rsidR="008333F6" w:rsidRPr="003505D2" w:rsidRDefault="008333F6" w:rsidP="00BD5D77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8333F6" w:rsidRPr="003505D2" w:rsidSect="000F63F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AD64" w14:textId="77777777" w:rsidR="00B830B8" w:rsidRDefault="00B830B8" w:rsidP="004B631D">
      <w:r>
        <w:separator/>
      </w:r>
    </w:p>
  </w:endnote>
  <w:endnote w:type="continuationSeparator" w:id="0">
    <w:p w14:paraId="7B66B935" w14:textId="77777777" w:rsidR="00B830B8" w:rsidRDefault="00B830B8" w:rsidP="004B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F8FA" w14:textId="77777777" w:rsidR="00B830B8" w:rsidRDefault="00B830B8" w:rsidP="004B631D">
      <w:r>
        <w:separator/>
      </w:r>
    </w:p>
  </w:footnote>
  <w:footnote w:type="continuationSeparator" w:id="0">
    <w:p w14:paraId="3B9E8247" w14:textId="77777777" w:rsidR="00B830B8" w:rsidRDefault="00B830B8" w:rsidP="004B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D1DB" w14:textId="71D69101" w:rsidR="004B631D" w:rsidRPr="004B631D" w:rsidRDefault="004B631D">
    <w:pPr>
      <w:pStyle w:val="Zhlav"/>
      <w:rPr>
        <w:rFonts w:ascii="Calibri" w:hAnsi="Calibri" w:cs="Calibri"/>
        <w:sz w:val="22"/>
        <w:szCs w:val="22"/>
      </w:rPr>
    </w:pP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0DB7" w14:textId="3587C6C3" w:rsidR="000F63FC" w:rsidRDefault="000F63FC">
    <w:pPr>
      <w:pStyle w:val="Zhlav"/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Pr="004B631D">
      <w:rPr>
        <w:rFonts w:ascii="Calibri" w:hAnsi="Calibri" w:cs="Calibri"/>
        <w:sz w:val="22"/>
        <w:szCs w:val="22"/>
      </w:rPr>
      <w:t>č. smlouvy</w:t>
    </w:r>
    <w:r>
      <w:rPr>
        <w:rFonts w:ascii="Calibri" w:hAnsi="Calibri" w:cs="Calibri"/>
        <w:sz w:val="22"/>
        <w:szCs w:val="22"/>
      </w:rPr>
      <w:t>: ___________________</w:t>
    </w:r>
    <w:r w:rsidRPr="00833668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18135D6E" wp14:editId="39F3F39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43075" cy="977985"/>
          <wp:effectExtent l="0" t="0" r="0" b="0"/>
          <wp:wrapNone/>
          <wp:docPr id="2053991402" name="Obrázek 2053991402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14C6692C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pStyle w:val="Nadpis3-BS"/>
      <w:suff w:val="nothing"/>
      <w:lvlText w:val="%1.%2.%3."/>
      <w:lvlJc w:val="left"/>
      <w:pPr>
        <w:ind w:left="1077" w:hanging="5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pStyle w:val="Nadpis4-BS"/>
      <w:lvlText w:val="%4."/>
      <w:lvlJc w:val="left"/>
      <w:pPr>
        <w:tabs>
          <w:tab w:val="num" w:pos="1134"/>
        </w:tabs>
        <w:ind w:left="567" w:hanging="279"/>
      </w:pPr>
      <w:rPr>
        <w:rFonts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5746094"/>
    <w:multiLevelType w:val="multilevel"/>
    <w:tmpl w:val="D17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E7DE4"/>
    <w:multiLevelType w:val="multilevel"/>
    <w:tmpl w:val="BB6E0F1A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3B556D"/>
    <w:multiLevelType w:val="hybridMultilevel"/>
    <w:tmpl w:val="10864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352"/>
    <w:multiLevelType w:val="hybridMultilevel"/>
    <w:tmpl w:val="E5C68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67C82"/>
    <w:multiLevelType w:val="multilevel"/>
    <w:tmpl w:val="52248ADC"/>
    <w:lvl w:ilvl="0">
      <w:start w:val="1"/>
      <w:numFmt w:val="decimal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077" w:hanging="5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567" w:hanging="279"/>
      </w:pPr>
      <w:rPr>
        <w:rFonts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6" w15:restartNumberingAfterBreak="0">
    <w:nsid w:val="185C3BE2"/>
    <w:multiLevelType w:val="hybridMultilevel"/>
    <w:tmpl w:val="AA5C0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2AD6"/>
    <w:multiLevelType w:val="hybridMultilevel"/>
    <w:tmpl w:val="2258E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0088"/>
    <w:multiLevelType w:val="hybridMultilevel"/>
    <w:tmpl w:val="1BEA3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35A3"/>
    <w:multiLevelType w:val="multilevel"/>
    <w:tmpl w:val="FC48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DC5E23"/>
    <w:multiLevelType w:val="hybridMultilevel"/>
    <w:tmpl w:val="A13E3860"/>
    <w:lvl w:ilvl="0" w:tplc="4CEA08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6B1608"/>
    <w:multiLevelType w:val="multilevel"/>
    <w:tmpl w:val="481CE8E2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5954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4338"/>
        </w:tabs>
        <w:ind w:left="3431" w:firstLine="397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EBC2F51"/>
    <w:multiLevelType w:val="hybridMultilevel"/>
    <w:tmpl w:val="37E81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F2B"/>
    <w:multiLevelType w:val="hybridMultilevel"/>
    <w:tmpl w:val="D19A8CB8"/>
    <w:lvl w:ilvl="0" w:tplc="D9A64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6CC6"/>
    <w:multiLevelType w:val="hybridMultilevel"/>
    <w:tmpl w:val="4F945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72BA"/>
    <w:multiLevelType w:val="hybridMultilevel"/>
    <w:tmpl w:val="29528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4432A"/>
    <w:multiLevelType w:val="multilevel"/>
    <w:tmpl w:val="DA66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C85028"/>
    <w:multiLevelType w:val="hybridMultilevel"/>
    <w:tmpl w:val="D0FE32EE"/>
    <w:lvl w:ilvl="0" w:tplc="A4246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E191A"/>
    <w:multiLevelType w:val="multilevel"/>
    <w:tmpl w:val="7E28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E264D"/>
    <w:multiLevelType w:val="multilevel"/>
    <w:tmpl w:val="456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D2FF8"/>
    <w:multiLevelType w:val="multilevel"/>
    <w:tmpl w:val="DAEC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01CA3"/>
    <w:multiLevelType w:val="hybridMultilevel"/>
    <w:tmpl w:val="8D489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6313"/>
    <w:multiLevelType w:val="multilevel"/>
    <w:tmpl w:val="1C46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E27EE"/>
    <w:multiLevelType w:val="multilevel"/>
    <w:tmpl w:val="450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47AC4"/>
    <w:multiLevelType w:val="hybridMultilevel"/>
    <w:tmpl w:val="2DE2A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244A"/>
    <w:multiLevelType w:val="hybridMultilevel"/>
    <w:tmpl w:val="13E81FB2"/>
    <w:lvl w:ilvl="0" w:tplc="5052C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55832"/>
    <w:multiLevelType w:val="hybridMultilevel"/>
    <w:tmpl w:val="C608D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524E9"/>
    <w:multiLevelType w:val="hybridMultilevel"/>
    <w:tmpl w:val="EE8ABF26"/>
    <w:lvl w:ilvl="0" w:tplc="CAEA0EC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01FE0"/>
    <w:multiLevelType w:val="hybridMultilevel"/>
    <w:tmpl w:val="783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20C88"/>
    <w:multiLevelType w:val="hybridMultilevel"/>
    <w:tmpl w:val="5B68FEAC"/>
    <w:lvl w:ilvl="0" w:tplc="F6945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6FE"/>
    <w:multiLevelType w:val="hybridMultilevel"/>
    <w:tmpl w:val="5406B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98885">
    <w:abstractNumId w:val="1"/>
  </w:num>
  <w:num w:numId="2" w16cid:durableId="185945059">
    <w:abstractNumId w:val="22"/>
  </w:num>
  <w:num w:numId="3" w16cid:durableId="618603959">
    <w:abstractNumId w:val="19"/>
  </w:num>
  <w:num w:numId="4" w16cid:durableId="509873720">
    <w:abstractNumId w:val="23"/>
  </w:num>
  <w:num w:numId="5" w16cid:durableId="413430517">
    <w:abstractNumId w:val="16"/>
  </w:num>
  <w:num w:numId="6" w16cid:durableId="572086249">
    <w:abstractNumId w:val="9"/>
  </w:num>
  <w:num w:numId="7" w16cid:durableId="795682587">
    <w:abstractNumId w:val="18"/>
  </w:num>
  <w:num w:numId="8" w16cid:durableId="1002589054">
    <w:abstractNumId w:val="20"/>
  </w:num>
  <w:num w:numId="9" w16cid:durableId="880022010">
    <w:abstractNumId w:val="25"/>
  </w:num>
  <w:num w:numId="10" w16cid:durableId="1630437180">
    <w:abstractNumId w:val="4"/>
  </w:num>
  <w:num w:numId="11" w16cid:durableId="1545093329">
    <w:abstractNumId w:val="7"/>
  </w:num>
  <w:num w:numId="12" w16cid:durableId="1478375910">
    <w:abstractNumId w:val="26"/>
  </w:num>
  <w:num w:numId="13" w16cid:durableId="265043609">
    <w:abstractNumId w:val="14"/>
  </w:num>
  <w:num w:numId="14" w16cid:durableId="1019743961">
    <w:abstractNumId w:val="8"/>
  </w:num>
  <w:num w:numId="15" w16cid:durableId="2114133171">
    <w:abstractNumId w:val="24"/>
  </w:num>
  <w:num w:numId="16" w16cid:durableId="1494293439">
    <w:abstractNumId w:val="28"/>
  </w:num>
  <w:num w:numId="17" w16cid:durableId="1795714587">
    <w:abstractNumId w:val="12"/>
  </w:num>
  <w:num w:numId="18" w16cid:durableId="1985085506">
    <w:abstractNumId w:val="3"/>
  </w:num>
  <w:num w:numId="19" w16cid:durableId="1490822776">
    <w:abstractNumId w:val="15"/>
  </w:num>
  <w:num w:numId="20" w16cid:durableId="969363448">
    <w:abstractNumId w:val="30"/>
  </w:num>
  <w:num w:numId="21" w16cid:durableId="279605579">
    <w:abstractNumId w:val="21"/>
  </w:num>
  <w:num w:numId="22" w16cid:durableId="532620607">
    <w:abstractNumId w:val="6"/>
  </w:num>
  <w:num w:numId="23" w16cid:durableId="351028851">
    <w:abstractNumId w:val="2"/>
  </w:num>
  <w:num w:numId="24" w16cid:durableId="1268852113">
    <w:abstractNumId w:val="10"/>
  </w:num>
  <w:num w:numId="25" w16cid:durableId="499198909">
    <w:abstractNumId w:val="0"/>
  </w:num>
  <w:num w:numId="26" w16cid:durableId="1239750256">
    <w:abstractNumId w:val="11"/>
  </w:num>
  <w:num w:numId="27" w16cid:durableId="489444716">
    <w:abstractNumId w:val="29"/>
  </w:num>
  <w:num w:numId="28" w16cid:durableId="1213036129">
    <w:abstractNumId w:val="5"/>
  </w:num>
  <w:num w:numId="29" w16cid:durableId="437993294">
    <w:abstractNumId w:val="17"/>
  </w:num>
  <w:num w:numId="30" w16cid:durableId="1455251624">
    <w:abstractNumId w:val="13"/>
  </w:num>
  <w:num w:numId="31" w16cid:durableId="9762247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FC"/>
    <w:rsid w:val="000030F9"/>
    <w:rsid w:val="000230B9"/>
    <w:rsid w:val="00046D7F"/>
    <w:rsid w:val="000A5105"/>
    <w:rsid w:val="000B3107"/>
    <w:rsid w:val="000F63FC"/>
    <w:rsid w:val="0012531E"/>
    <w:rsid w:val="001C17FF"/>
    <w:rsid w:val="001C6871"/>
    <w:rsid w:val="00226A20"/>
    <w:rsid w:val="0026257C"/>
    <w:rsid w:val="002E7AFC"/>
    <w:rsid w:val="003505D2"/>
    <w:rsid w:val="003B0A91"/>
    <w:rsid w:val="00417205"/>
    <w:rsid w:val="0042017D"/>
    <w:rsid w:val="00443654"/>
    <w:rsid w:val="004B631D"/>
    <w:rsid w:val="00570F1E"/>
    <w:rsid w:val="0057510D"/>
    <w:rsid w:val="005B59EB"/>
    <w:rsid w:val="00601A9C"/>
    <w:rsid w:val="00604F6A"/>
    <w:rsid w:val="00644176"/>
    <w:rsid w:val="00675EBF"/>
    <w:rsid w:val="006D284E"/>
    <w:rsid w:val="007513FE"/>
    <w:rsid w:val="00780FC4"/>
    <w:rsid w:val="007D1909"/>
    <w:rsid w:val="008333F6"/>
    <w:rsid w:val="00A41782"/>
    <w:rsid w:val="00AC7D6D"/>
    <w:rsid w:val="00B709BE"/>
    <w:rsid w:val="00B830B8"/>
    <w:rsid w:val="00BD5D77"/>
    <w:rsid w:val="00C14141"/>
    <w:rsid w:val="00C466D6"/>
    <w:rsid w:val="00CB2351"/>
    <w:rsid w:val="00CC7228"/>
    <w:rsid w:val="00CE14F0"/>
    <w:rsid w:val="00D62AE0"/>
    <w:rsid w:val="00D913E7"/>
    <w:rsid w:val="00E54A3B"/>
    <w:rsid w:val="00FD71E9"/>
    <w:rsid w:val="00FE16CA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4902"/>
  <w15:docId w15:val="{9357FDF0-E5CE-478B-8B09-5F98FDCE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62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8333F6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8333F6"/>
    <w:rPr>
      <w:sz w:val="24"/>
      <w:szCs w:val="24"/>
    </w:rPr>
  </w:style>
  <w:style w:type="paragraph" w:customStyle="1" w:styleId="Nadpis1-BS">
    <w:name w:val="Nadpis 1 - BS"/>
    <w:next w:val="Nadpis2-BS"/>
    <w:qFormat/>
    <w:rsid w:val="00A41782"/>
    <w:pPr>
      <w:numPr>
        <w:numId w:val="25"/>
      </w:numPr>
      <w:spacing w:before="240" w:after="60"/>
    </w:pPr>
    <w:rPr>
      <w:rFonts w:cs="Calibri"/>
      <w:b/>
      <w:sz w:val="21"/>
      <w:szCs w:val="24"/>
    </w:rPr>
  </w:style>
  <w:style w:type="paragraph" w:customStyle="1" w:styleId="Nadpis2-BS">
    <w:name w:val="Nadpis 2 - BS"/>
    <w:basedOn w:val="Nadpis1-BS"/>
    <w:link w:val="Nadpis2-BSChar"/>
    <w:qFormat/>
    <w:rsid w:val="00A41782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A41782"/>
    <w:pPr>
      <w:numPr>
        <w:ilvl w:val="3"/>
      </w:numPr>
      <w:tabs>
        <w:tab w:val="clear" w:pos="1134"/>
        <w:tab w:val="left" w:pos="1843"/>
        <w:tab w:val="num" w:pos="2880"/>
      </w:tabs>
      <w:ind w:left="2880" w:hanging="360"/>
    </w:pPr>
  </w:style>
  <w:style w:type="paragraph" w:customStyle="1" w:styleId="Nadpis5-BS">
    <w:name w:val="Nadpis 5 - BS"/>
    <w:basedOn w:val="Nadpis4-BS"/>
    <w:qFormat/>
    <w:rsid w:val="00A41782"/>
    <w:pPr>
      <w:numPr>
        <w:ilvl w:val="4"/>
      </w:numPr>
      <w:tabs>
        <w:tab w:val="clear" w:pos="1134"/>
        <w:tab w:val="num" w:pos="3600"/>
      </w:tabs>
      <w:ind w:left="3600" w:hanging="360"/>
    </w:pPr>
  </w:style>
  <w:style w:type="paragraph" w:customStyle="1" w:styleId="Nadpis3-BS">
    <w:name w:val="Nadpis 3 -BS"/>
    <w:basedOn w:val="Nadpis2-BS"/>
    <w:qFormat/>
    <w:rsid w:val="00A41782"/>
    <w:pPr>
      <w:numPr>
        <w:ilvl w:val="2"/>
      </w:numPr>
      <w:tabs>
        <w:tab w:val="num" w:pos="2160"/>
      </w:tabs>
      <w:ind w:left="4904" w:hanging="360"/>
    </w:pPr>
  </w:style>
  <w:style w:type="character" w:customStyle="1" w:styleId="Nadpis2-BSChar">
    <w:name w:val="Nadpis 2 - BS Char"/>
    <w:link w:val="Nadpis2-BS"/>
    <w:rsid w:val="00A41782"/>
    <w:rPr>
      <w:rFonts w:cs="Calibri"/>
      <w:sz w:val="21"/>
      <w:szCs w:val="24"/>
    </w:rPr>
  </w:style>
  <w:style w:type="paragraph" w:customStyle="1" w:styleId="Oddl">
    <w:name w:val="Oddíl"/>
    <w:basedOn w:val="Normln"/>
    <w:next w:val="lnek"/>
    <w:rsid w:val="00780FC4"/>
    <w:pPr>
      <w:keepNext/>
      <w:keepLines/>
      <w:numPr>
        <w:ilvl w:val="1"/>
        <w:numId w:val="26"/>
      </w:numPr>
      <w:spacing w:before="240" w:after="160" w:line="256" w:lineRule="auto"/>
      <w:ind w:right="113"/>
      <w:jc w:val="center"/>
      <w:outlineLvl w:val="1"/>
    </w:pPr>
    <w:rPr>
      <w:rFonts w:asciiTheme="minorHAnsi" w:eastAsiaTheme="minorHAnsi" w:hAnsiTheme="minorHAnsi" w:cstheme="minorBidi"/>
      <w:caps/>
      <w:sz w:val="22"/>
      <w:szCs w:val="22"/>
      <w:lang w:eastAsia="en-US"/>
    </w:rPr>
  </w:style>
  <w:style w:type="paragraph" w:customStyle="1" w:styleId="st">
    <w:name w:val="Část"/>
    <w:basedOn w:val="Normln"/>
    <w:next w:val="Oddl"/>
    <w:rsid w:val="00780FC4"/>
    <w:pPr>
      <w:keepNext/>
      <w:keepLines/>
      <w:numPr>
        <w:numId w:val="26"/>
      </w:numPr>
      <w:spacing w:before="240" w:after="120" w:line="256" w:lineRule="auto"/>
      <w:ind w:right="113"/>
      <w:jc w:val="center"/>
      <w:outlineLvl w:val="0"/>
    </w:pPr>
    <w:rPr>
      <w:rFonts w:asciiTheme="minorHAnsi" w:eastAsiaTheme="minorHAnsi" w:hAnsiTheme="minorHAnsi" w:cstheme="minorBidi"/>
      <w:b/>
      <w:caps/>
      <w:sz w:val="22"/>
      <w:szCs w:val="22"/>
      <w:lang w:eastAsia="en-US"/>
    </w:rPr>
  </w:style>
  <w:style w:type="paragraph" w:customStyle="1" w:styleId="lnek">
    <w:name w:val="Článek"/>
    <w:basedOn w:val="Normln"/>
    <w:next w:val="Normln"/>
    <w:rsid w:val="00780FC4"/>
    <w:pPr>
      <w:keepNext/>
      <w:keepLines/>
      <w:numPr>
        <w:ilvl w:val="2"/>
        <w:numId w:val="26"/>
      </w:numPr>
      <w:spacing w:before="240" w:after="160" w:line="256" w:lineRule="auto"/>
      <w:ind w:right="113"/>
      <w:jc w:val="center"/>
      <w:outlineLvl w:val="2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Odstavec">
    <w:name w:val="Odstavec"/>
    <w:basedOn w:val="Normln"/>
    <w:rsid w:val="00780FC4"/>
    <w:pPr>
      <w:numPr>
        <w:ilvl w:val="3"/>
        <w:numId w:val="26"/>
      </w:numPr>
      <w:spacing w:before="120" w:after="160" w:line="256" w:lineRule="auto"/>
      <w:jc w:val="both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smeno">
    <w:name w:val="Písmeno"/>
    <w:basedOn w:val="Normln"/>
    <w:rsid w:val="00780FC4"/>
    <w:pPr>
      <w:numPr>
        <w:ilvl w:val="4"/>
        <w:numId w:val="26"/>
      </w:numPr>
      <w:spacing w:after="160" w:line="256" w:lineRule="auto"/>
      <w:jc w:val="both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">
    <w:name w:val="Bod"/>
    <w:basedOn w:val="Normln"/>
    <w:rsid w:val="00780FC4"/>
    <w:pPr>
      <w:numPr>
        <w:ilvl w:val="5"/>
        <w:numId w:val="26"/>
      </w:numPr>
      <w:spacing w:after="160" w:line="25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E39AE"/>
    <w:rPr>
      <w:rFonts w:eastAsiaTheme="minorEastAsia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E39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39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39AE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9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9AE"/>
    <w:rPr>
      <w:rFonts w:eastAsiaTheme="minorEastAsia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62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2AE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B63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31D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B63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31D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F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F6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9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Ptáček</dc:creator>
  <cp:lastModifiedBy>Táborská Šárka Mgr. (ÚMČ Praha 3)</cp:lastModifiedBy>
  <cp:revision>3</cp:revision>
  <dcterms:created xsi:type="dcterms:W3CDTF">2025-11-21T15:22:00Z</dcterms:created>
  <dcterms:modified xsi:type="dcterms:W3CDTF">2025-11-21T15:29:00Z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2025-11-10T08:06:41Z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26a68923-794f-4ab0-a71e-399372ad61a3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