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E26B" w14:textId="77777777" w:rsidR="007468F8" w:rsidRDefault="007468F8" w:rsidP="004D75CC">
      <w:pPr>
        <w:outlineLvl w:val="0"/>
        <w:rPr>
          <w:rFonts w:ascii="Calibri" w:hAnsi="Calibri"/>
          <w:b/>
          <w:sz w:val="32"/>
          <w:szCs w:val="32"/>
        </w:rPr>
      </w:pPr>
    </w:p>
    <w:p w14:paraId="2ACE75C9" w14:textId="76F6D6D0" w:rsidR="006D79E1" w:rsidRPr="00074D14" w:rsidRDefault="008650DA" w:rsidP="00074D14">
      <w:pPr>
        <w:jc w:val="center"/>
        <w:outlineLvl w:val="0"/>
        <w:rPr>
          <w:rFonts w:ascii="Calibri" w:hAnsi="Calibri"/>
          <w:b/>
          <w:sz w:val="32"/>
          <w:szCs w:val="32"/>
        </w:rPr>
      </w:pPr>
      <w:r w:rsidRPr="00074D14">
        <w:rPr>
          <w:rFonts w:ascii="Calibri" w:hAnsi="Calibri"/>
          <w:b/>
          <w:sz w:val="32"/>
          <w:szCs w:val="32"/>
        </w:rPr>
        <w:t xml:space="preserve">Dodatek č. </w:t>
      </w:r>
      <w:r w:rsidR="00194CF0">
        <w:rPr>
          <w:rFonts w:ascii="Calibri" w:hAnsi="Calibri"/>
          <w:b/>
          <w:sz w:val="32"/>
          <w:szCs w:val="32"/>
        </w:rPr>
        <w:t>2</w:t>
      </w:r>
      <w:r w:rsidR="0071286C">
        <w:rPr>
          <w:rFonts w:ascii="Calibri" w:hAnsi="Calibri"/>
          <w:b/>
          <w:sz w:val="32"/>
          <w:szCs w:val="32"/>
        </w:rPr>
        <w:t>2</w:t>
      </w:r>
    </w:p>
    <w:p w14:paraId="4D8972F7" w14:textId="77777777" w:rsidR="000D7DA8" w:rsidRPr="00790E99" w:rsidRDefault="0086061E" w:rsidP="002245BC">
      <w:pPr>
        <w:jc w:val="center"/>
        <w:outlineLvl w:val="0"/>
        <w:rPr>
          <w:rFonts w:ascii="Calibri" w:hAnsi="Calibri"/>
          <w:b/>
          <w:sz w:val="32"/>
          <w:szCs w:val="32"/>
        </w:rPr>
      </w:pPr>
      <w:r w:rsidRPr="00790E99">
        <w:rPr>
          <w:rFonts w:ascii="Calibri" w:hAnsi="Calibri"/>
          <w:b/>
          <w:sz w:val="32"/>
          <w:szCs w:val="32"/>
        </w:rPr>
        <w:t>Mandátní s</w:t>
      </w:r>
      <w:r w:rsidR="000D7DA8" w:rsidRPr="00790E99">
        <w:rPr>
          <w:rFonts w:ascii="Calibri" w:hAnsi="Calibri"/>
          <w:b/>
          <w:sz w:val="32"/>
          <w:szCs w:val="32"/>
        </w:rPr>
        <w:t>mlouv</w:t>
      </w:r>
      <w:r w:rsidR="008650DA" w:rsidRPr="00790E99">
        <w:rPr>
          <w:rFonts w:ascii="Calibri" w:hAnsi="Calibri"/>
          <w:b/>
          <w:sz w:val="32"/>
          <w:szCs w:val="32"/>
        </w:rPr>
        <w:t>y</w:t>
      </w:r>
    </w:p>
    <w:p w14:paraId="2D0C4A7E" w14:textId="77777777" w:rsidR="008650DA" w:rsidRPr="00790E99" w:rsidRDefault="008650DA">
      <w:pPr>
        <w:jc w:val="center"/>
        <w:rPr>
          <w:rFonts w:ascii="Calibri" w:hAnsi="Calibri"/>
          <w:b/>
          <w:sz w:val="22"/>
          <w:szCs w:val="22"/>
        </w:rPr>
      </w:pPr>
    </w:p>
    <w:p w14:paraId="4B9298AB" w14:textId="77777777" w:rsidR="000D7DA8" w:rsidRPr="00790E99" w:rsidRDefault="004E4435" w:rsidP="005E0E6D">
      <w:pPr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uzavřené dne </w:t>
      </w:r>
      <w:r w:rsidR="0086061E" w:rsidRPr="00790E99">
        <w:rPr>
          <w:rFonts w:ascii="Calibri" w:hAnsi="Calibri"/>
          <w:sz w:val="22"/>
          <w:szCs w:val="22"/>
        </w:rPr>
        <w:t>9.</w:t>
      </w:r>
      <w:r w:rsidR="002531FF" w:rsidRPr="00790E99">
        <w:rPr>
          <w:rFonts w:ascii="Calibri" w:hAnsi="Calibri"/>
          <w:sz w:val="22"/>
          <w:szCs w:val="22"/>
        </w:rPr>
        <w:t xml:space="preserve"> </w:t>
      </w:r>
      <w:r w:rsidR="0086061E" w:rsidRPr="00790E99">
        <w:rPr>
          <w:rFonts w:ascii="Calibri" w:hAnsi="Calibri"/>
          <w:sz w:val="22"/>
          <w:szCs w:val="22"/>
        </w:rPr>
        <w:t>12.</w:t>
      </w:r>
      <w:r w:rsidR="002531FF" w:rsidRPr="00790E99">
        <w:rPr>
          <w:rFonts w:ascii="Calibri" w:hAnsi="Calibri"/>
          <w:sz w:val="22"/>
          <w:szCs w:val="22"/>
        </w:rPr>
        <w:t xml:space="preserve"> </w:t>
      </w:r>
      <w:r w:rsidR="0086061E" w:rsidRPr="00790E99">
        <w:rPr>
          <w:rFonts w:ascii="Calibri" w:hAnsi="Calibri"/>
          <w:sz w:val="22"/>
          <w:szCs w:val="22"/>
        </w:rPr>
        <w:t xml:space="preserve">2009 </w:t>
      </w:r>
      <w:r w:rsidR="000D7DA8" w:rsidRPr="00790E99">
        <w:rPr>
          <w:rFonts w:ascii="Calibri" w:hAnsi="Calibri"/>
          <w:sz w:val="22"/>
          <w:szCs w:val="22"/>
        </w:rPr>
        <w:t xml:space="preserve">dle </w:t>
      </w:r>
      <w:r w:rsidR="0086061E" w:rsidRPr="00790E99">
        <w:rPr>
          <w:rFonts w:ascii="Calibri" w:hAnsi="Calibri"/>
          <w:sz w:val="22"/>
          <w:szCs w:val="22"/>
        </w:rPr>
        <w:t xml:space="preserve">ust. </w:t>
      </w:r>
      <w:r w:rsidR="000D7DA8" w:rsidRPr="00790E99">
        <w:rPr>
          <w:rFonts w:ascii="Calibri" w:hAnsi="Calibri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566 a"/>
        </w:smartTagPr>
        <w:r w:rsidR="000D7DA8" w:rsidRPr="00790E99">
          <w:rPr>
            <w:rFonts w:ascii="Calibri" w:hAnsi="Calibri"/>
            <w:sz w:val="22"/>
            <w:szCs w:val="22"/>
          </w:rPr>
          <w:t>5</w:t>
        </w:r>
        <w:r w:rsidR="0086061E" w:rsidRPr="00790E99">
          <w:rPr>
            <w:rFonts w:ascii="Calibri" w:hAnsi="Calibri"/>
            <w:sz w:val="22"/>
            <w:szCs w:val="22"/>
          </w:rPr>
          <w:t>6</w:t>
        </w:r>
        <w:r w:rsidR="000D7DA8" w:rsidRPr="00790E99">
          <w:rPr>
            <w:rFonts w:ascii="Calibri" w:hAnsi="Calibri"/>
            <w:sz w:val="22"/>
            <w:szCs w:val="22"/>
          </w:rPr>
          <w:t>6 a</w:t>
        </w:r>
      </w:smartTag>
      <w:r w:rsidR="000D7DA8" w:rsidRPr="00790E99">
        <w:rPr>
          <w:rFonts w:ascii="Calibri" w:hAnsi="Calibri"/>
          <w:sz w:val="22"/>
          <w:szCs w:val="22"/>
        </w:rPr>
        <w:t xml:space="preserve"> následujících zákona č. 513/1991 Sb., obchodní zákoník, </w:t>
      </w:r>
      <w:r w:rsidR="002D6099" w:rsidRPr="00790E99">
        <w:rPr>
          <w:rFonts w:ascii="Calibri" w:hAnsi="Calibri"/>
          <w:sz w:val="22"/>
          <w:szCs w:val="22"/>
        </w:rPr>
        <w:t>ve znění pozdějších předpisů</w:t>
      </w:r>
    </w:p>
    <w:p w14:paraId="45E74A49" w14:textId="77777777" w:rsidR="00871EA0" w:rsidRDefault="00871EA0">
      <w:pPr>
        <w:jc w:val="center"/>
        <w:rPr>
          <w:rFonts w:ascii="Calibri" w:hAnsi="Calibri"/>
          <w:b/>
          <w:sz w:val="22"/>
          <w:szCs w:val="22"/>
        </w:rPr>
      </w:pPr>
    </w:p>
    <w:p w14:paraId="7103B72C" w14:textId="77777777" w:rsidR="00CA0EC5" w:rsidRPr="00790E99" w:rsidRDefault="00CA0EC5">
      <w:pPr>
        <w:jc w:val="center"/>
        <w:rPr>
          <w:rFonts w:ascii="Calibri" w:hAnsi="Calibri"/>
          <w:b/>
          <w:sz w:val="22"/>
          <w:szCs w:val="22"/>
        </w:rPr>
      </w:pPr>
    </w:p>
    <w:p w14:paraId="5519A085" w14:textId="77777777" w:rsidR="000D7DA8" w:rsidRPr="00790E99" w:rsidRDefault="000D7DA8" w:rsidP="002245B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>I.</w:t>
      </w:r>
    </w:p>
    <w:p w14:paraId="532FEB87" w14:textId="77777777" w:rsidR="000D7DA8" w:rsidRPr="00790E99" w:rsidRDefault="000D7DA8">
      <w:pPr>
        <w:jc w:val="center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>Smluvní strany</w:t>
      </w:r>
    </w:p>
    <w:p w14:paraId="706B7261" w14:textId="77777777" w:rsidR="009D76AD" w:rsidRPr="00790E99" w:rsidRDefault="009D76AD">
      <w:pPr>
        <w:jc w:val="center"/>
        <w:rPr>
          <w:rFonts w:ascii="Calibri" w:hAnsi="Calibri"/>
          <w:b/>
          <w:sz w:val="22"/>
          <w:szCs w:val="22"/>
        </w:rPr>
      </w:pPr>
    </w:p>
    <w:p w14:paraId="650FF95C" w14:textId="77777777" w:rsidR="00096CD7" w:rsidRPr="00790E99" w:rsidRDefault="00096CD7" w:rsidP="00096CD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>Jihomoravský kraj</w:t>
      </w:r>
    </w:p>
    <w:p w14:paraId="30DE1DA8" w14:textId="77777777" w:rsidR="00096CD7" w:rsidRPr="00790E99" w:rsidRDefault="00096CD7" w:rsidP="00096CD7">
      <w:pPr>
        <w:ind w:left="240" w:firstLine="12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se sídlem Žerotínovo nám. 3, 601 82 Brno,</w:t>
      </w:r>
    </w:p>
    <w:p w14:paraId="54248AB3" w14:textId="77777777" w:rsidR="00096CD7" w:rsidRPr="00790E99" w:rsidRDefault="00096CD7" w:rsidP="00096CD7">
      <w:pPr>
        <w:ind w:left="240" w:firstLine="12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zastoupen </w:t>
      </w:r>
      <w:r w:rsidR="00E43CEC">
        <w:rPr>
          <w:rFonts w:ascii="Calibri" w:hAnsi="Calibri"/>
          <w:sz w:val="22"/>
          <w:szCs w:val="22"/>
        </w:rPr>
        <w:t>Mgr. Janem Grolichem</w:t>
      </w:r>
      <w:r w:rsidRPr="00790E99">
        <w:rPr>
          <w:rFonts w:ascii="Calibri" w:hAnsi="Calibri"/>
          <w:sz w:val="22"/>
          <w:szCs w:val="22"/>
        </w:rPr>
        <w:t>, hejtmanem Jihomoravského kraje,</w:t>
      </w:r>
    </w:p>
    <w:p w14:paraId="18E9D89C" w14:textId="77777777" w:rsidR="00096CD7" w:rsidRPr="00790E99" w:rsidRDefault="00096CD7" w:rsidP="00096CD7">
      <w:pPr>
        <w:ind w:left="240" w:firstLine="12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IČ</w:t>
      </w:r>
      <w:r w:rsidR="002D6099" w:rsidRPr="00790E99">
        <w:rPr>
          <w:rFonts w:ascii="Calibri" w:hAnsi="Calibri"/>
          <w:sz w:val="22"/>
          <w:szCs w:val="22"/>
        </w:rPr>
        <w:t>O</w:t>
      </w:r>
      <w:r w:rsidRPr="00790E99">
        <w:rPr>
          <w:rFonts w:ascii="Calibri" w:hAnsi="Calibri"/>
          <w:sz w:val="22"/>
          <w:szCs w:val="22"/>
        </w:rPr>
        <w:t>: 70888337,</w:t>
      </w:r>
    </w:p>
    <w:p w14:paraId="5E279B82" w14:textId="77777777" w:rsidR="00096CD7" w:rsidRPr="00790E99" w:rsidRDefault="00096CD7" w:rsidP="00096CD7">
      <w:pPr>
        <w:ind w:firstLine="36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DIČ: CZ70888337, je plátcem DPH,</w:t>
      </w:r>
    </w:p>
    <w:p w14:paraId="3085A4F7" w14:textId="77777777" w:rsidR="00154F80" w:rsidRPr="00790E99" w:rsidRDefault="006B6ADF" w:rsidP="00154F80">
      <w:pPr>
        <w:pStyle w:val="Zkladntext"/>
        <w:ind w:first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</w:t>
      </w:r>
      <w:r w:rsidR="00154F80" w:rsidRPr="00790E99">
        <w:rPr>
          <w:rFonts w:ascii="Calibri" w:hAnsi="Calibri"/>
          <w:sz w:val="22"/>
          <w:szCs w:val="22"/>
        </w:rPr>
        <w:t xml:space="preserve"> Komerční banka, a.s., č. výdajového účtu 27</w:t>
      </w:r>
      <w:r w:rsidR="00725F3B" w:rsidRPr="00790E99">
        <w:rPr>
          <w:rFonts w:ascii="Calibri" w:hAnsi="Calibri"/>
          <w:sz w:val="22"/>
          <w:szCs w:val="22"/>
          <w:lang w:val="cs-CZ"/>
        </w:rPr>
        <w:t>-</w:t>
      </w:r>
      <w:r w:rsidR="00154F80" w:rsidRPr="00790E99">
        <w:rPr>
          <w:rFonts w:ascii="Calibri" w:hAnsi="Calibri"/>
          <w:sz w:val="22"/>
          <w:szCs w:val="22"/>
        </w:rPr>
        <w:t>7491250267/0100</w:t>
      </w:r>
    </w:p>
    <w:p w14:paraId="1216704D" w14:textId="77777777" w:rsidR="00096CD7" w:rsidRPr="00790E99" w:rsidRDefault="00096CD7" w:rsidP="00096CD7">
      <w:pPr>
        <w:ind w:firstLine="36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kontaktní osoba ve věcech smluvních: </w:t>
      </w:r>
      <w:r w:rsidR="00EC08A3" w:rsidRPr="00790E99">
        <w:rPr>
          <w:rFonts w:ascii="Calibri" w:hAnsi="Calibri"/>
          <w:sz w:val="22"/>
          <w:szCs w:val="22"/>
        </w:rPr>
        <w:t>Ing. Rostislav Snovický, vedoucí odboru dopravy</w:t>
      </w:r>
    </w:p>
    <w:p w14:paraId="01DEE1EA" w14:textId="77777777" w:rsidR="00772629" w:rsidRPr="00790E99" w:rsidRDefault="00096CD7" w:rsidP="00725F3B">
      <w:pPr>
        <w:ind w:left="360"/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kontaktní osoby ve věcech technických: Ing. Rostislav Snovický, vedoucí odboru </w:t>
      </w:r>
      <w:r w:rsidR="002531FF" w:rsidRPr="00790E99">
        <w:rPr>
          <w:rFonts w:ascii="Calibri" w:hAnsi="Calibri"/>
          <w:sz w:val="22"/>
          <w:szCs w:val="22"/>
        </w:rPr>
        <w:t>d</w:t>
      </w:r>
      <w:r w:rsidR="004848C3">
        <w:rPr>
          <w:rFonts w:ascii="Calibri" w:hAnsi="Calibri"/>
          <w:sz w:val="22"/>
          <w:szCs w:val="22"/>
        </w:rPr>
        <w:t>opravy,</w:t>
      </w:r>
    </w:p>
    <w:p w14:paraId="5E8D7A5D" w14:textId="77777777" w:rsidR="00096CD7" w:rsidRPr="00790E99" w:rsidRDefault="00096CD7" w:rsidP="00725F3B">
      <w:pPr>
        <w:ind w:left="360"/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Ing. Marek Veselý</w:t>
      </w:r>
    </w:p>
    <w:p w14:paraId="749C3001" w14:textId="7ADA8954" w:rsidR="00096CD7" w:rsidRPr="00790E99" w:rsidRDefault="00096CD7" w:rsidP="00096CD7">
      <w:pPr>
        <w:tabs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dále jen „</w:t>
      </w:r>
      <w:r w:rsidRPr="00790E99">
        <w:rPr>
          <w:rFonts w:ascii="Calibri" w:hAnsi="Calibri"/>
          <w:b/>
          <w:sz w:val="22"/>
          <w:szCs w:val="22"/>
        </w:rPr>
        <w:t>JMK</w:t>
      </w:r>
      <w:r w:rsidR="00D717DD">
        <w:rPr>
          <w:rFonts w:ascii="Calibri" w:hAnsi="Calibri"/>
          <w:b/>
          <w:sz w:val="22"/>
          <w:szCs w:val="22"/>
        </w:rPr>
        <w:t xml:space="preserve"> </w:t>
      </w:r>
      <w:r w:rsidR="0018308D">
        <w:rPr>
          <w:rFonts w:ascii="Calibri" w:hAnsi="Calibri"/>
          <w:bCs/>
          <w:sz w:val="22"/>
          <w:szCs w:val="22"/>
        </w:rPr>
        <w:t xml:space="preserve">nebo </w:t>
      </w:r>
      <w:r w:rsidR="00A84A99">
        <w:rPr>
          <w:rFonts w:ascii="Calibri" w:hAnsi="Calibri"/>
          <w:b/>
          <w:sz w:val="22"/>
          <w:szCs w:val="22"/>
        </w:rPr>
        <w:t>mandant</w:t>
      </w:r>
      <w:r w:rsidRPr="00790E99">
        <w:rPr>
          <w:rFonts w:ascii="Calibri" w:hAnsi="Calibri"/>
          <w:sz w:val="22"/>
          <w:szCs w:val="22"/>
        </w:rPr>
        <w:t xml:space="preserve">“, jakožto </w:t>
      </w:r>
      <w:r w:rsidRPr="00790E99">
        <w:rPr>
          <w:rFonts w:ascii="Calibri" w:hAnsi="Calibri"/>
          <w:b/>
          <w:sz w:val="22"/>
          <w:szCs w:val="22"/>
        </w:rPr>
        <w:t>mandant</w:t>
      </w:r>
    </w:p>
    <w:p w14:paraId="26EA8EA0" w14:textId="77777777" w:rsidR="00096CD7" w:rsidRPr="00790E99" w:rsidRDefault="00096CD7" w:rsidP="00096CD7">
      <w:pPr>
        <w:tabs>
          <w:tab w:val="num" w:pos="360"/>
        </w:tabs>
        <w:rPr>
          <w:rFonts w:ascii="Calibri" w:hAnsi="Calibri"/>
          <w:sz w:val="22"/>
          <w:szCs w:val="22"/>
        </w:rPr>
      </w:pPr>
    </w:p>
    <w:p w14:paraId="0F6E5822" w14:textId="77777777" w:rsidR="00096CD7" w:rsidRPr="00790E99" w:rsidRDefault="00096CD7" w:rsidP="00096CD7">
      <w:pPr>
        <w:tabs>
          <w:tab w:val="num" w:pos="360"/>
        </w:tabs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ab/>
        <w:t>a</w:t>
      </w:r>
    </w:p>
    <w:p w14:paraId="1737D92F" w14:textId="77777777" w:rsidR="00096CD7" w:rsidRPr="00790E99" w:rsidRDefault="00096CD7" w:rsidP="00096CD7">
      <w:pPr>
        <w:tabs>
          <w:tab w:val="num" w:pos="360"/>
        </w:tabs>
        <w:rPr>
          <w:rFonts w:ascii="Calibri" w:hAnsi="Calibri"/>
          <w:sz w:val="22"/>
          <w:szCs w:val="22"/>
        </w:rPr>
      </w:pPr>
    </w:p>
    <w:p w14:paraId="5493A8D4" w14:textId="77777777" w:rsidR="00096CD7" w:rsidRPr="00790E99" w:rsidRDefault="00096CD7" w:rsidP="00096CD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 xml:space="preserve">KORDIS JMK, </w:t>
      </w:r>
      <w:r w:rsidR="008867CF" w:rsidRPr="00790E99">
        <w:rPr>
          <w:rFonts w:ascii="Calibri" w:hAnsi="Calibri"/>
          <w:b/>
          <w:sz w:val="22"/>
          <w:szCs w:val="22"/>
        </w:rPr>
        <w:t>a</w:t>
      </w:r>
      <w:r w:rsidRPr="00790E99">
        <w:rPr>
          <w:rFonts w:ascii="Calibri" w:hAnsi="Calibri"/>
          <w:b/>
          <w:sz w:val="22"/>
          <w:szCs w:val="22"/>
        </w:rPr>
        <w:t>.</w:t>
      </w:r>
      <w:r w:rsidR="008867CF" w:rsidRPr="00790E99">
        <w:rPr>
          <w:rFonts w:ascii="Calibri" w:hAnsi="Calibri"/>
          <w:b/>
          <w:sz w:val="22"/>
          <w:szCs w:val="22"/>
        </w:rPr>
        <w:t>s.</w:t>
      </w:r>
    </w:p>
    <w:p w14:paraId="3FC0B52B" w14:textId="77777777" w:rsidR="00096CD7" w:rsidRPr="00790E99" w:rsidRDefault="00096CD7" w:rsidP="00096CD7">
      <w:pPr>
        <w:ind w:left="240" w:firstLine="12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se sídlem Nové sady 946/30, 602 00 Brno,</w:t>
      </w:r>
    </w:p>
    <w:p w14:paraId="5EF2F887" w14:textId="77777777" w:rsidR="00096CD7" w:rsidRPr="00790E99" w:rsidRDefault="00096CD7" w:rsidP="00096CD7">
      <w:pPr>
        <w:ind w:left="240" w:firstLine="12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zapsaná v obchodním rejstříku vedeném Krajským soudem v Brně, oddíl </w:t>
      </w:r>
      <w:r w:rsidR="008867CF" w:rsidRPr="00790E99">
        <w:rPr>
          <w:rFonts w:ascii="Calibri" w:hAnsi="Calibri"/>
          <w:sz w:val="22"/>
          <w:szCs w:val="22"/>
        </w:rPr>
        <w:t>B</w:t>
      </w:r>
      <w:r w:rsidRPr="00790E99">
        <w:rPr>
          <w:rFonts w:ascii="Calibri" w:hAnsi="Calibri"/>
          <w:sz w:val="22"/>
          <w:szCs w:val="22"/>
        </w:rPr>
        <w:t>, vložka</w:t>
      </w:r>
      <w:r w:rsidR="008867CF" w:rsidRPr="00790E99">
        <w:rPr>
          <w:rFonts w:ascii="Calibri" w:hAnsi="Calibri"/>
          <w:sz w:val="22"/>
          <w:szCs w:val="22"/>
        </w:rPr>
        <w:t xml:space="preserve"> 6753</w:t>
      </w:r>
      <w:r w:rsidRPr="00790E99">
        <w:rPr>
          <w:rFonts w:ascii="Calibri" w:hAnsi="Calibri"/>
          <w:sz w:val="22"/>
          <w:szCs w:val="22"/>
        </w:rPr>
        <w:t>,</w:t>
      </w:r>
    </w:p>
    <w:p w14:paraId="63130A2F" w14:textId="77777777" w:rsidR="00C436F9" w:rsidRDefault="00714BF4" w:rsidP="00725F3B">
      <w:p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 w:rsidRPr="00790E99">
        <w:rPr>
          <w:rFonts w:ascii="Calibri" w:hAnsi="Calibri"/>
          <w:sz w:val="22"/>
          <w:szCs w:val="22"/>
        </w:rPr>
        <w:t xml:space="preserve"> </w:t>
      </w:r>
      <w:r w:rsidR="00223EE3">
        <w:rPr>
          <w:rFonts w:ascii="Calibri" w:hAnsi="Calibri"/>
          <w:sz w:val="22"/>
          <w:szCs w:val="22"/>
        </w:rPr>
        <w:t xml:space="preserve">Mgr. </w:t>
      </w:r>
      <w:r w:rsidR="007D4E26">
        <w:rPr>
          <w:rFonts w:ascii="Calibri" w:hAnsi="Calibri"/>
          <w:sz w:val="22"/>
          <w:szCs w:val="22"/>
        </w:rPr>
        <w:t>Michaelou Žejškovou</w:t>
      </w:r>
      <w:r w:rsidR="00C436F9">
        <w:rPr>
          <w:rFonts w:ascii="Calibri" w:hAnsi="Calibri"/>
          <w:sz w:val="22"/>
          <w:szCs w:val="22"/>
        </w:rPr>
        <w:t>,</w:t>
      </w:r>
      <w:r w:rsidR="007D4E26">
        <w:rPr>
          <w:rFonts w:ascii="Calibri" w:hAnsi="Calibri"/>
          <w:sz w:val="22"/>
          <w:szCs w:val="22"/>
        </w:rPr>
        <w:t xml:space="preserve"> LL.M.</w:t>
      </w:r>
      <w:r w:rsidR="00096CD7" w:rsidRPr="00790E99">
        <w:rPr>
          <w:rFonts w:ascii="Calibri" w:hAnsi="Calibri"/>
          <w:sz w:val="22"/>
          <w:szCs w:val="22"/>
        </w:rPr>
        <w:t>,</w:t>
      </w:r>
      <w:r w:rsidR="008867CF" w:rsidRPr="00790E99">
        <w:rPr>
          <w:rFonts w:ascii="Calibri" w:hAnsi="Calibri"/>
          <w:sz w:val="22"/>
          <w:szCs w:val="22"/>
        </w:rPr>
        <w:t xml:space="preserve"> předsed</w:t>
      </w:r>
      <w:r w:rsidR="007D4E26">
        <w:rPr>
          <w:rFonts w:ascii="Calibri" w:hAnsi="Calibri"/>
          <w:sz w:val="22"/>
          <w:szCs w:val="22"/>
        </w:rPr>
        <w:t>kyní</w:t>
      </w:r>
      <w:r w:rsidR="008867CF" w:rsidRPr="00790E99">
        <w:rPr>
          <w:rFonts w:ascii="Calibri" w:hAnsi="Calibri"/>
          <w:sz w:val="22"/>
          <w:szCs w:val="22"/>
        </w:rPr>
        <w:t xml:space="preserve"> představenstva</w:t>
      </w:r>
    </w:p>
    <w:p w14:paraId="2A353EF1" w14:textId="6C7A9E70" w:rsidR="00096CD7" w:rsidRPr="00790E99" w:rsidRDefault="00EB2C9A" w:rsidP="00C436F9">
      <w:pPr>
        <w:ind w:left="1068" w:firstLine="348"/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 a </w:t>
      </w:r>
      <w:r w:rsidR="00CE0FDC">
        <w:rPr>
          <w:rFonts w:ascii="Calibri" w:hAnsi="Calibri"/>
          <w:sz w:val="22"/>
          <w:szCs w:val="22"/>
        </w:rPr>
        <w:t>Mgr</w:t>
      </w:r>
      <w:r w:rsidR="002348F6">
        <w:rPr>
          <w:rFonts w:ascii="Calibri" w:hAnsi="Calibri"/>
          <w:sz w:val="22"/>
          <w:szCs w:val="22"/>
        </w:rPr>
        <w:t>. Jiřím Dvořáčkem</w:t>
      </w:r>
      <w:r w:rsidR="008867CF" w:rsidRPr="00790E99">
        <w:rPr>
          <w:rFonts w:ascii="Calibri" w:hAnsi="Calibri"/>
          <w:sz w:val="22"/>
          <w:szCs w:val="22"/>
        </w:rPr>
        <w:t>, místopředsedou představenstva</w:t>
      </w:r>
    </w:p>
    <w:p w14:paraId="57BC6C9B" w14:textId="77777777" w:rsidR="00096CD7" w:rsidRPr="00790E99" w:rsidRDefault="00096CD7" w:rsidP="00096CD7">
      <w:pPr>
        <w:ind w:left="240" w:firstLine="12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IČ</w:t>
      </w:r>
      <w:r w:rsidR="002D6099" w:rsidRPr="00790E99">
        <w:rPr>
          <w:rFonts w:ascii="Calibri" w:hAnsi="Calibri"/>
          <w:sz w:val="22"/>
          <w:szCs w:val="22"/>
        </w:rPr>
        <w:t>O</w:t>
      </w:r>
      <w:r w:rsidRPr="00790E99">
        <w:rPr>
          <w:rFonts w:ascii="Calibri" w:hAnsi="Calibri"/>
          <w:sz w:val="22"/>
          <w:szCs w:val="22"/>
        </w:rPr>
        <w:t>: 26298465</w:t>
      </w:r>
    </w:p>
    <w:p w14:paraId="729F53F7" w14:textId="77777777" w:rsidR="00096CD7" w:rsidRPr="00790E99" w:rsidRDefault="00096CD7" w:rsidP="00096CD7">
      <w:pPr>
        <w:ind w:firstLine="360"/>
        <w:rPr>
          <w:rFonts w:ascii="Calibri" w:hAnsi="Calibri"/>
          <w:bCs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DIČ: </w:t>
      </w:r>
      <w:r w:rsidRPr="00790E99">
        <w:rPr>
          <w:rFonts w:ascii="Calibri" w:hAnsi="Calibri"/>
          <w:bCs/>
          <w:sz w:val="22"/>
          <w:szCs w:val="22"/>
        </w:rPr>
        <w:t>CZ26298465, je plátcem DPH,</w:t>
      </w:r>
    </w:p>
    <w:p w14:paraId="65652CE1" w14:textId="77777777" w:rsidR="00D45765" w:rsidRPr="00790E99" w:rsidRDefault="00D45765" w:rsidP="00D45765">
      <w:pPr>
        <w:tabs>
          <w:tab w:val="left" w:pos="360"/>
        </w:tabs>
        <w:ind w:left="36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bankovní spojení: Komerční banka, a.s., Brno, č.</w:t>
      </w:r>
      <w:r w:rsidR="006B6ADF">
        <w:rPr>
          <w:rFonts w:ascii="Calibri" w:hAnsi="Calibri"/>
          <w:sz w:val="22"/>
          <w:szCs w:val="22"/>
        </w:rPr>
        <w:t xml:space="preserve"> </w:t>
      </w:r>
      <w:r w:rsidRPr="00790E99">
        <w:rPr>
          <w:rFonts w:ascii="Calibri" w:hAnsi="Calibri"/>
          <w:sz w:val="22"/>
          <w:szCs w:val="22"/>
        </w:rPr>
        <w:t>ú.: 27-7494550257/0100</w:t>
      </w:r>
    </w:p>
    <w:p w14:paraId="7577A135" w14:textId="190B1231" w:rsidR="00096CD7" w:rsidRPr="00790E99" w:rsidRDefault="00096CD7" w:rsidP="00096CD7">
      <w:pPr>
        <w:ind w:firstLine="360"/>
        <w:rPr>
          <w:rFonts w:ascii="Calibri" w:hAnsi="Calibri"/>
          <w:bCs/>
          <w:sz w:val="22"/>
          <w:szCs w:val="22"/>
        </w:rPr>
      </w:pPr>
      <w:r w:rsidRPr="00790E99">
        <w:rPr>
          <w:rFonts w:ascii="Calibri" w:hAnsi="Calibri"/>
          <w:bCs/>
          <w:sz w:val="22"/>
          <w:szCs w:val="22"/>
        </w:rPr>
        <w:t xml:space="preserve">kontaktní osoba ve věcech smluvních: </w:t>
      </w:r>
      <w:r w:rsidR="009170BC">
        <w:rPr>
          <w:rFonts w:ascii="Calibri" w:hAnsi="Calibri"/>
          <w:bCs/>
          <w:sz w:val="22"/>
          <w:szCs w:val="22"/>
        </w:rPr>
        <w:t>XXXXXXXXXXXXXXXXXXXXXXXXXXX</w:t>
      </w:r>
    </w:p>
    <w:p w14:paraId="0970568F" w14:textId="175CBE5D" w:rsidR="00096CD7" w:rsidRPr="00790E99" w:rsidRDefault="00096CD7" w:rsidP="00096CD7">
      <w:pPr>
        <w:ind w:firstLine="36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kontaktní osob</w:t>
      </w:r>
      <w:r w:rsidR="00B05367" w:rsidRPr="00790E99">
        <w:rPr>
          <w:rFonts w:ascii="Calibri" w:hAnsi="Calibri"/>
          <w:sz w:val="22"/>
          <w:szCs w:val="22"/>
        </w:rPr>
        <w:t>y</w:t>
      </w:r>
      <w:r w:rsidRPr="00790E99">
        <w:rPr>
          <w:rFonts w:ascii="Calibri" w:hAnsi="Calibri"/>
          <w:sz w:val="22"/>
          <w:szCs w:val="22"/>
        </w:rPr>
        <w:t xml:space="preserve"> ve věcech technických: </w:t>
      </w:r>
      <w:r w:rsidR="00687290">
        <w:rPr>
          <w:rFonts w:ascii="Calibri" w:hAnsi="Calibri"/>
          <w:sz w:val="22"/>
          <w:szCs w:val="22"/>
        </w:rPr>
        <w:t>XXXXXXXXXXXXXXXXXXXXXXXXX</w:t>
      </w:r>
    </w:p>
    <w:p w14:paraId="279BDC8A" w14:textId="3BF26A5A" w:rsidR="004D11FB" w:rsidRDefault="00096CD7" w:rsidP="004D11FB">
      <w:pPr>
        <w:tabs>
          <w:tab w:val="num" w:pos="360"/>
        </w:tabs>
        <w:ind w:left="360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dále jen „</w:t>
      </w:r>
      <w:r w:rsidRPr="00790E99">
        <w:rPr>
          <w:rFonts w:ascii="Calibri" w:hAnsi="Calibri"/>
          <w:b/>
          <w:sz w:val="22"/>
          <w:szCs w:val="22"/>
        </w:rPr>
        <w:t>KORDIS</w:t>
      </w:r>
      <w:r w:rsidR="00A84A99">
        <w:rPr>
          <w:rFonts w:ascii="Calibri" w:hAnsi="Calibri"/>
          <w:b/>
          <w:sz w:val="22"/>
          <w:szCs w:val="22"/>
        </w:rPr>
        <w:t xml:space="preserve"> </w:t>
      </w:r>
      <w:r w:rsidR="00A84A99">
        <w:rPr>
          <w:rFonts w:ascii="Calibri" w:hAnsi="Calibri"/>
          <w:bCs/>
          <w:sz w:val="22"/>
          <w:szCs w:val="22"/>
        </w:rPr>
        <w:t xml:space="preserve">nebo </w:t>
      </w:r>
      <w:r w:rsidR="00A84A99">
        <w:rPr>
          <w:rFonts w:ascii="Calibri" w:hAnsi="Calibri"/>
          <w:b/>
          <w:sz w:val="22"/>
          <w:szCs w:val="22"/>
        </w:rPr>
        <w:t>mandatář</w:t>
      </w:r>
      <w:r w:rsidRPr="00790E99">
        <w:rPr>
          <w:rFonts w:ascii="Calibri" w:hAnsi="Calibri"/>
          <w:sz w:val="22"/>
          <w:szCs w:val="22"/>
        </w:rPr>
        <w:t xml:space="preserve">“, jakožto </w:t>
      </w:r>
      <w:r w:rsidRPr="00790E99">
        <w:rPr>
          <w:rFonts w:ascii="Calibri" w:hAnsi="Calibri"/>
          <w:b/>
          <w:sz w:val="22"/>
          <w:szCs w:val="22"/>
        </w:rPr>
        <w:t>mandatář</w:t>
      </w:r>
    </w:p>
    <w:p w14:paraId="39A9F485" w14:textId="77777777" w:rsidR="004D11FB" w:rsidRDefault="004D11FB" w:rsidP="004D11FB">
      <w:pPr>
        <w:tabs>
          <w:tab w:val="num" w:pos="360"/>
        </w:tabs>
        <w:ind w:left="360"/>
        <w:rPr>
          <w:rFonts w:ascii="Calibri" w:hAnsi="Calibri"/>
          <w:b/>
          <w:sz w:val="22"/>
          <w:szCs w:val="22"/>
        </w:rPr>
      </w:pPr>
    </w:p>
    <w:p w14:paraId="05964593" w14:textId="77777777" w:rsidR="004D11FB" w:rsidRDefault="004D11FB" w:rsidP="004D11FB">
      <w:pPr>
        <w:tabs>
          <w:tab w:val="num" w:pos="360"/>
        </w:tabs>
        <w:ind w:left="360" w:hanging="360"/>
        <w:jc w:val="center"/>
        <w:rPr>
          <w:rFonts w:ascii="Calibri" w:hAnsi="Calibri"/>
          <w:b/>
          <w:sz w:val="22"/>
          <w:szCs w:val="22"/>
        </w:rPr>
      </w:pPr>
    </w:p>
    <w:p w14:paraId="5AB1423D" w14:textId="77777777" w:rsidR="00CA0EC5" w:rsidRDefault="00CA0EC5" w:rsidP="004D11FB">
      <w:pPr>
        <w:tabs>
          <w:tab w:val="num" w:pos="360"/>
        </w:tabs>
        <w:ind w:left="360" w:hanging="360"/>
        <w:jc w:val="center"/>
        <w:rPr>
          <w:rFonts w:ascii="Calibri" w:hAnsi="Calibri"/>
          <w:b/>
          <w:sz w:val="22"/>
          <w:szCs w:val="22"/>
        </w:rPr>
      </w:pPr>
    </w:p>
    <w:p w14:paraId="07823FB8" w14:textId="77777777" w:rsidR="00CA0EC5" w:rsidRDefault="00CA0EC5" w:rsidP="004D11FB">
      <w:pPr>
        <w:tabs>
          <w:tab w:val="num" w:pos="360"/>
        </w:tabs>
        <w:ind w:left="360" w:hanging="360"/>
        <w:jc w:val="center"/>
        <w:rPr>
          <w:rFonts w:ascii="Calibri" w:hAnsi="Calibri"/>
          <w:b/>
          <w:sz w:val="22"/>
          <w:szCs w:val="22"/>
        </w:rPr>
      </w:pPr>
    </w:p>
    <w:p w14:paraId="0934B49F" w14:textId="395178DB" w:rsidR="00EB3C5A" w:rsidRPr="00790E99" w:rsidRDefault="00EB3C5A" w:rsidP="004D11FB">
      <w:pPr>
        <w:tabs>
          <w:tab w:val="num" w:pos="360"/>
        </w:tabs>
        <w:ind w:left="360" w:hanging="360"/>
        <w:jc w:val="center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>II.</w:t>
      </w:r>
    </w:p>
    <w:p w14:paraId="4601DB34" w14:textId="77777777" w:rsidR="00EB3C5A" w:rsidRPr="00790E99" w:rsidRDefault="00EB3C5A" w:rsidP="004D11FB">
      <w:pPr>
        <w:jc w:val="center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>Předmět dodatku</w:t>
      </w:r>
    </w:p>
    <w:p w14:paraId="50433082" w14:textId="77777777" w:rsidR="00EB3C5A" w:rsidRPr="00790E99" w:rsidRDefault="00EB3C5A" w:rsidP="00871EA0">
      <w:pPr>
        <w:tabs>
          <w:tab w:val="num" w:pos="360"/>
        </w:tabs>
        <w:ind w:left="360"/>
        <w:jc w:val="center"/>
        <w:rPr>
          <w:rFonts w:ascii="Calibri" w:hAnsi="Calibri"/>
          <w:b/>
          <w:sz w:val="22"/>
          <w:szCs w:val="22"/>
        </w:rPr>
      </w:pPr>
    </w:p>
    <w:p w14:paraId="3CA8C42B" w14:textId="51287E18" w:rsidR="00EB3C5A" w:rsidRDefault="00EB3C5A" w:rsidP="00EB3C5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Smluvní strany spolu uzavřely dne 9.</w:t>
      </w:r>
      <w:r w:rsidR="002531FF" w:rsidRPr="00790E99">
        <w:rPr>
          <w:rFonts w:ascii="Calibri" w:hAnsi="Calibri"/>
          <w:sz w:val="22"/>
          <w:szCs w:val="22"/>
        </w:rPr>
        <w:t xml:space="preserve"> </w:t>
      </w:r>
      <w:r w:rsidRPr="00790E99">
        <w:rPr>
          <w:rFonts w:ascii="Calibri" w:hAnsi="Calibri"/>
          <w:sz w:val="22"/>
          <w:szCs w:val="22"/>
        </w:rPr>
        <w:t>12.</w:t>
      </w:r>
      <w:r w:rsidR="002531FF" w:rsidRPr="00790E99">
        <w:rPr>
          <w:rFonts w:ascii="Calibri" w:hAnsi="Calibri"/>
          <w:sz w:val="22"/>
          <w:szCs w:val="22"/>
        </w:rPr>
        <w:t xml:space="preserve"> </w:t>
      </w:r>
      <w:r w:rsidRPr="00790E99">
        <w:rPr>
          <w:rFonts w:ascii="Calibri" w:hAnsi="Calibri"/>
          <w:sz w:val="22"/>
          <w:szCs w:val="22"/>
        </w:rPr>
        <w:t>2009 mandátní smlouvu č. S-OD/2009/32 (dále jen „</w:t>
      </w:r>
      <w:r w:rsidRPr="00790E99">
        <w:rPr>
          <w:rFonts w:ascii="Calibri" w:hAnsi="Calibri"/>
          <w:b/>
          <w:sz w:val="22"/>
          <w:szCs w:val="22"/>
        </w:rPr>
        <w:t>Smlouva</w:t>
      </w:r>
      <w:r w:rsidR="002D4A17" w:rsidRPr="00790E99">
        <w:rPr>
          <w:rFonts w:ascii="Calibri" w:hAnsi="Calibri"/>
          <w:sz w:val="22"/>
          <w:szCs w:val="22"/>
        </w:rPr>
        <w:t>“).</w:t>
      </w:r>
    </w:p>
    <w:p w14:paraId="3501445F" w14:textId="77777777" w:rsidR="00A33733" w:rsidRDefault="00A33733" w:rsidP="00A33733">
      <w:pPr>
        <w:ind w:left="360"/>
        <w:jc w:val="both"/>
        <w:rPr>
          <w:rFonts w:ascii="Calibri" w:hAnsi="Calibri"/>
          <w:sz w:val="22"/>
          <w:szCs w:val="22"/>
        </w:rPr>
      </w:pPr>
    </w:p>
    <w:p w14:paraId="2D6E6C7C" w14:textId="47B98C94" w:rsidR="00A33733" w:rsidRDefault="00A33733" w:rsidP="00A3373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/>
          <w:sz w:val="22"/>
          <w:szCs w:val="22"/>
        </w:rPr>
      </w:pPr>
      <w:r w:rsidRPr="00AC30C2">
        <w:rPr>
          <w:rFonts w:ascii="Calibri" w:hAnsi="Calibri"/>
          <w:b/>
          <w:sz w:val="22"/>
          <w:szCs w:val="22"/>
        </w:rPr>
        <w:t xml:space="preserve">V čl. II. odst. 2 </w:t>
      </w:r>
      <w:r>
        <w:rPr>
          <w:rFonts w:ascii="Calibri" w:hAnsi="Calibri"/>
          <w:b/>
          <w:sz w:val="22"/>
          <w:szCs w:val="22"/>
        </w:rPr>
        <w:t xml:space="preserve">se dosavadní písm. xxx) nově označuje jako yyy) a do čl. II. odst. 2 </w:t>
      </w:r>
      <w:r w:rsidRPr="00AC30C2">
        <w:rPr>
          <w:rFonts w:ascii="Calibri" w:hAnsi="Calibri"/>
          <w:b/>
          <w:sz w:val="22"/>
          <w:szCs w:val="22"/>
        </w:rPr>
        <w:t>se vklád</w:t>
      </w:r>
      <w:r>
        <w:rPr>
          <w:rFonts w:ascii="Calibri" w:hAnsi="Calibri"/>
          <w:b/>
          <w:sz w:val="22"/>
          <w:szCs w:val="22"/>
        </w:rPr>
        <w:t>á</w:t>
      </w:r>
      <w:r w:rsidRPr="00AC30C2">
        <w:rPr>
          <w:rFonts w:ascii="Calibri" w:hAnsi="Calibri"/>
          <w:b/>
          <w:sz w:val="22"/>
          <w:szCs w:val="22"/>
        </w:rPr>
        <w:t xml:space="preserve"> nov</w:t>
      </w:r>
      <w:r>
        <w:rPr>
          <w:rFonts w:ascii="Calibri" w:hAnsi="Calibri"/>
          <w:b/>
          <w:sz w:val="22"/>
          <w:szCs w:val="22"/>
        </w:rPr>
        <w:t>é</w:t>
      </w:r>
      <w:r w:rsidRPr="00AC30C2">
        <w:rPr>
          <w:rFonts w:ascii="Calibri" w:hAnsi="Calibri"/>
          <w:b/>
          <w:sz w:val="22"/>
          <w:szCs w:val="22"/>
        </w:rPr>
        <w:t xml:space="preserve"> písm. </w:t>
      </w:r>
      <w:r>
        <w:rPr>
          <w:rFonts w:ascii="Calibri" w:hAnsi="Calibri"/>
          <w:b/>
          <w:sz w:val="22"/>
          <w:szCs w:val="22"/>
        </w:rPr>
        <w:t>xxx</w:t>
      </w:r>
      <w:r w:rsidRPr="00AC30C2">
        <w:rPr>
          <w:rFonts w:ascii="Calibri" w:hAnsi="Calibri"/>
          <w:b/>
          <w:sz w:val="22"/>
          <w:szCs w:val="22"/>
        </w:rPr>
        <w:t>), kter</w:t>
      </w:r>
      <w:r>
        <w:rPr>
          <w:rFonts w:ascii="Calibri" w:hAnsi="Calibri"/>
          <w:b/>
          <w:sz w:val="22"/>
          <w:szCs w:val="22"/>
        </w:rPr>
        <w:t>é</w:t>
      </w:r>
      <w:r w:rsidRPr="00AC30C2">
        <w:rPr>
          <w:rFonts w:ascii="Calibri" w:hAnsi="Calibri"/>
          <w:b/>
          <w:sz w:val="22"/>
          <w:szCs w:val="22"/>
        </w:rPr>
        <w:t xml:space="preserve"> zní:</w:t>
      </w:r>
    </w:p>
    <w:p w14:paraId="6F018C1A" w14:textId="33D7F0AA" w:rsidR="00BC0E14" w:rsidRPr="00B61BC9" w:rsidRDefault="00A33733" w:rsidP="00A21846">
      <w:pPr>
        <w:ind w:left="360"/>
        <w:jc w:val="both"/>
        <w:rPr>
          <w:rFonts w:ascii="Calibri" w:hAnsi="Calibri"/>
          <w:i/>
          <w:iCs/>
          <w:sz w:val="22"/>
          <w:szCs w:val="22"/>
        </w:rPr>
      </w:pPr>
      <w:r w:rsidRPr="00B61BC9">
        <w:rPr>
          <w:rFonts w:ascii="Calibri" w:hAnsi="Calibri"/>
          <w:i/>
          <w:iCs/>
          <w:sz w:val="22"/>
          <w:szCs w:val="22"/>
        </w:rPr>
        <w:t>xxx</w:t>
      </w:r>
      <w:r w:rsidR="00255D6D" w:rsidRPr="00B61BC9">
        <w:rPr>
          <w:rFonts w:ascii="Calibri" w:hAnsi="Calibri"/>
          <w:i/>
          <w:iCs/>
          <w:sz w:val="22"/>
          <w:szCs w:val="22"/>
        </w:rPr>
        <w:t xml:space="preserve">) </w:t>
      </w:r>
      <w:r w:rsidR="00496D87">
        <w:rPr>
          <w:rFonts w:ascii="Calibri" w:hAnsi="Calibri"/>
          <w:i/>
          <w:iCs/>
          <w:sz w:val="22"/>
          <w:szCs w:val="22"/>
        </w:rPr>
        <w:t xml:space="preserve">ode dne </w:t>
      </w:r>
      <w:r w:rsidR="00183868">
        <w:rPr>
          <w:rFonts w:ascii="Calibri" w:hAnsi="Calibri"/>
          <w:i/>
          <w:iCs/>
          <w:sz w:val="22"/>
          <w:szCs w:val="22"/>
        </w:rPr>
        <w:t>účinnosti Smlouvy o zpracování osobních údajů</w:t>
      </w:r>
      <w:r w:rsidR="003D0588">
        <w:rPr>
          <w:rFonts w:ascii="Calibri" w:hAnsi="Calibri"/>
          <w:i/>
          <w:iCs/>
          <w:sz w:val="22"/>
          <w:szCs w:val="22"/>
        </w:rPr>
        <w:t xml:space="preserve"> uzavřené </w:t>
      </w:r>
      <w:r w:rsidR="0098657D">
        <w:rPr>
          <w:rFonts w:ascii="Calibri" w:hAnsi="Calibri"/>
          <w:i/>
          <w:iCs/>
          <w:sz w:val="22"/>
          <w:szCs w:val="22"/>
        </w:rPr>
        <w:t>mezi JMK a KORDISEM</w:t>
      </w:r>
      <w:r w:rsidR="00183868">
        <w:rPr>
          <w:rFonts w:ascii="Calibri" w:hAnsi="Calibri"/>
          <w:i/>
          <w:iCs/>
          <w:sz w:val="22"/>
          <w:szCs w:val="22"/>
        </w:rPr>
        <w:t xml:space="preserve"> </w:t>
      </w:r>
      <w:r w:rsidR="000D59C0">
        <w:rPr>
          <w:rFonts w:ascii="Calibri" w:hAnsi="Calibri"/>
          <w:i/>
          <w:iCs/>
          <w:sz w:val="22"/>
          <w:szCs w:val="22"/>
        </w:rPr>
        <w:t xml:space="preserve">ohledně osobních údajů z kamerových systémů v elektrických železničních jednotkách Moravia v majetku JMK </w:t>
      </w:r>
      <w:r w:rsidR="00DD2402">
        <w:rPr>
          <w:rFonts w:ascii="Calibri" w:hAnsi="Calibri"/>
          <w:i/>
          <w:iCs/>
          <w:sz w:val="22"/>
          <w:szCs w:val="22"/>
        </w:rPr>
        <w:t xml:space="preserve">(dále jen „Smlouva o zpracování </w:t>
      </w:r>
      <w:r w:rsidR="00573FD0">
        <w:rPr>
          <w:rFonts w:ascii="Calibri" w:hAnsi="Calibri"/>
          <w:i/>
          <w:iCs/>
          <w:sz w:val="22"/>
          <w:szCs w:val="22"/>
        </w:rPr>
        <w:t xml:space="preserve">OÚ“) </w:t>
      </w:r>
      <w:r w:rsidR="005F1AB7">
        <w:rPr>
          <w:rFonts w:ascii="Calibri" w:hAnsi="Calibri"/>
          <w:i/>
          <w:iCs/>
          <w:sz w:val="22"/>
          <w:szCs w:val="22"/>
        </w:rPr>
        <w:t xml:space="preserve">zpracovávat </w:t>
      </w:r>
      <w:r w:rsidR="003D0588">
        <w:rPr>
          <w:rFonts w:ascii="Calibri" w:hAnsi="Calibri"/>
          <w:i/>
          <w:iCs/>
          <w:sz w:val="22"/>
          <w:szCs w:val="22"/>
        </w:rPr>
        <w:t xml:space="preserve">osobní údaje </w:t>
      </w:r>
      <w:r w:rsidR="00A55636">
        <w:rPr>
          <w:rFonts w:ascii="Calibri" w:hAnsi="Calibri"/>
          <w:i/>
          <w:iCs/>
          <w:sz w:val="22"/>
          <w:szCs w:val="22"/>
        </w:rPr>
        <w:t>dle</w:t>
      </w:r>
      <w:r w:rsidR="00573FD0">
        <w:rPr>
          <w:rFonts w:ascii="Calibri" w:hAnsi="Calibri"/>
          <w:i/>
          <w:iCs/>
          <w:sz w:val="22"/>
          <w:szCs w:val="22"/>
        </w:rPr>
        <w:t xml:space="preserve"> Smlouvy o</w:t>
      </w:r>
      <w:r w:rsidR="004C7DE4">
        <w:rPr>
          <w:rFonts w:ascii="Calibri" w:hAnsi="Calibri"/>
          <w:i/>
          <w:iCs/>
          <w:sz w:val="22"/>
          <w:szCs w:val="22"/>
        </w:rPr>
        <w:t> </w:t>
      </w:r>
      <w:r w:rsidR="00573FD0">
        <w:rPr>
          <w:rFonts w:ascii="Calibri" w:hAnsi="Calibri"/>
          <w:i/>
          <w:iCs/>
          <w:sz w:val="22"/>
          <w:szCs w:val="22"/>
        </w:rPr>
        <w:t>zpracování OÚ</w:t>
      </w:r>
      <w:r w:rsidR="00A55636">
        <w:rPr>
          <w:rFonts w:ascii="Calibri" w:hAnsi="Calibri"/>
          <w:i/>
          <w:iCs/>
          <w:sz w:val="22"/>
          <w:szCs w:val="22"/>
        </w:rPr>
        <w:t xml:space="preserve"> </w:t>
      </w:r>
      <w:r w:rsidR="00D35478">
        <w:rPr>
          <w:rFonts w:ascii="Calibri" w:hAnsi="Calibri"/>
          <w:i/>
          <w:iCs/>
          <w:sz w:val="22"/>
          <w:szCs w:val="22"/>
        </w:rPr>
        <w:t xml:space="preserve">a </w:t>
      </w:r>
      <w:r w:rsidR="002A62D6">
        <w:rPr>
          <w:rFonts w:ascii="Calibri" w:hAnsi="Calibri"/>
          <w:i/>
          <w:iCs/>
          <w:sz w:val="22"/>
          <w:szCs w:val="22"/>
        </w:rPr>
        <w:t xml:space="preserve">zajišťovat další činnosti </w:t>
      </w:r>
      <w:r w:rsidR="00357259">
        <w:rPr>
          <w:rFonts w:ascii="Calibri" w:hAnsi="Calibri"/>
          <w:i/>
          <w:iCs/>
          <w:sz w:val="22"/>
          <w:szCs w:val="22"/>
        </w:rPr>
        <w:t xml:space="preserve">dle Smlouvy o zpracování </w:t>
      </w:r>
      <w:r w:rsidR="00D83B49">
        <w:rPr>
          <w:rFonts w:ascii="Calibri" w:hAnsi="Calibri"/>
          <w:i/>
          <w:iCs/>
          <w:sz w:val="22"/>
          <w:szCs w:val="22"/>
        </w:rPr>
        <w:t>OÚ</w:t>
      </w:r>
      <w:r w:rsidR="00357259">
        <w:rPr>
          <w:rFonts w:ascii="Calibri" w:hAnsi="Calibri"/>
          <w:i/>
          <w:iCs/>
          <w:sz w:val="22"/>
          <w:szCs w:val="22"/>
        </w:rPr>
        <w:t xml:space="preserve"> související </w:t>
      </w:r>
      <w:r w:rsidR="00256FBB">
        <w:rPr>
          <w:rFonts w:ascii="Calibri" w:hAnsi="Calibri"/>
          <w:i/>
          <w:iCs/>
          <w:sz w:val="22"/>
          <w:szCs w:val="22"/>
        </w:rPr>
        <w:t>s tímto zpracováním osobních údajů</w:t>
      </w:r>
      <w:r w:rsidR="00BC0E14" w:rsidRPr="00B61BC9">
        <w:rPr>
          <w:rFonts w:ascii="Calibri" w:hAnsi="Calibri"/>
          <w:i/>
          <w:iCs/>
          <w:sz w:val="22"/>
          <w:szCs w:val="22"/>
        </w:rPr>
        <w:t>.</w:t>
      </w:r>
      <w:r w:rsidR="006B384F">
        <w:rPr>
          <w:rFonts w:ascii="Calibri" w:hAnsi="Calibri"/>
          <w:i/>
          <w:iCs/>
          <w:sz w:val="22"/>
          <w:szCs w:val="22"/>
        </w:rPr>
        <w:t xml:space="preserve"> </w:t>
      </w:r>
    </w:p>
    <w:p w14:paraId="7535EB57" w14:textId="77777777" w:rsidR="00702544" w:rsidRDefault="00702544" w:rsidP="00702544">
      <w:pPr>
        <w:ind w:left="360"/>
        <w:jc w:val="both"/>
        <w:rPr>
          <w:rFonts w:ascii="Calibri" w:hAnsi="Calibri"/>
          <w:b/>
          <w:sz w:val="22"/>
          <w:szCs w:val="22"/>
        </w:rPr>
      </w:pPr>
    </w:p>
    <w:p w14:paraId="135B438B" w14:textId="0DA45AA4" w:rsidR="00BC0E14" w:rsidRPr="00790E99" w:rsidRDefault="00BC0E14" w:rsidP="00BC0E1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>Znění čl. II. odst. 3 Smlouvy se nahrazuje tímto novým zněním:</w:t>
      </w:r>
    </w:p>
    <w:p w14:paraId="2F3AE8DD" w14:textId="77777777" w:rsidR="00BC0E14" w:rsidRPr="00790E99" w:rsidRDefault="00BC0E14" w:rsidP="00BC0E14">
      <w:pPr>
        <w:jc w:val="both"/>
        <w:rPr>
          <w:rFonts w:ascii="Calibri" w:hAnsi="Calibri"/>
          <w:sz w:val="22"/>
          <w:szCs w:val="22"/>
        </w:rPr>
      </w:pPr>
    </w:p>
    <w:p w14:paraId="02043710" w14:textId="77777777" w:rsidR="00BC0E14" w:rsidRPr="008360CD" w:rsidRDefault="00BC0E14" w:rsidP="00BC0E14">
      <w:pPr>
        <w:numPr>
          <w:ilvl w:val="0"/>
          <w:numId w:val="29"/>
        </w:numPr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KORDIS při výkonu činností dle této smlouvy, majících jakýkoliv vztah k ekonomice fungování systému IDS JMK, dbá o to, aby finanční hospodaření systému IDS JMK bylo neztrátové. Za neztrátové hospodaření systému IDS JMK v roce 202</w:t>
      </w:r>
      <w:r>
        <w:rPr>
          <w:rFonts w:ascii="Calibri" w:hAnsi="Calibri"/>
          <w:i/>
          <w:sz w:val="22"/>
          <w:szCs w:val="22"/>
        </w:rPr>
        <w:t>5</w:t>
      </w:r>
      <w:r w:rsidRPr="00160208">
        <w:rPr>
          <w:rFonts w:ascii="Calibri" w:hAnsi="Calibri"/>
          <w:i/>
          <w:sz w:val="22"/>
          <w:szCs w:val="22"/>
        </w:rPr>
        <w:t xml:space="preserve"> se považuje takové hospodaření, kdy celkové výdaje (včetně vyhrazených finančních prostředků ve Fondu IDS JMK) na zajištění dopravní obslužnosti veřejnou linkovou dopravou v rámci IDS JMK a železniční osobní dopravou nepřesáhnou částku </w:t>
      </w:r>
      <w:r w:rsidRPr="00BC0E14">
        <w:rPr>
          <w:rFonts w:ascii="Calibri" w:hAnsi="Calibri"/>
          <w:i/>
          <w:sz w:val="22"/>
          <w:szCs w:val="22"/>
        </w:rPr>
        <w:t>2 818 958 000,-</w:t>
      </w:r>
      <w:r w:rsidRPr="008360CD">
        <w:rPr>
          <w:rFonts w:ascii="Calibri" w:hAnsi="Calibri"/>
          <w:i/>
          <w:sz w:val="22"/>
          <w:szCs w:val="22"/>
        </w:rPr>
        <w:t xml:space="preserve"> Kč s tolerancí + 60 000 000,- Kč.</w:t>
      </w:r>
    </w:p>
    <w:p w14:paraId="76C10CF1" w14:textId="77777777" w:rsidR="00BC0E14" w:rsidRPr="008360CD" w:rsidRDefault="00BC0E14" w:rsidP="00BC0E14">
      <w:pPr>
        <w:ind w:left="708"/>
        <w:jc w:val="both"/>
        <w:rPr>
          <w:rFonts w:ascii="Calibri" w:hAnsi="Calibri"/>
          <w:i/>
          <w:sz w:val="22"/>
          <w:szCs w:val="22"/>
        </w:rPr>
      </w:pPr>
      <w:r w:rsidRPr="008360CD">
        <w:rPr>
          <w:rFonts w:ascii="Calibri" w:hAnsi="Calibri"/>
          <w:i/>
          <w:sz w:val="22"/>
          <w:szCs w:val="22"/>
        </w:rPr>
        <w:t>Za prv</w:t>
      </w:r>
      <w:r>
        <w:rPr>
          <w:rFonts w:ascii="Calibri" w:hAnsi="Calibri"/>
          <w:i/>
          <w:sz w:val="22"/>
          <w:szCs w:val="22"/>
        </w:rPr>
        <w:t>ní kalendářní pololetí roku 2025</w:t>
      </w:r>
      <w:r w:rsidRPr="008360CD">
        <w:rPr>
          <w:rFonts w:ascii="Calibri" w:hAnsi="Calibri"/>
          <w:i/>
          <w:sz w:val="22"/>
          <w:szCs w:val="22"/>
        </w:rPr>
        <w:t xml:space="preserve"> je neztrátové takové hospodaření, kdy celkové výdaje (včetně vyhrazených finančních prostředků ve Fondu IDS JMK) na zajištění dopravní obslužnosti veřejnou linkovou dopravou v rámci IDS JMK a železniční osobní dopravou nepřesáhnou částku </w:t>
      </w:r>
      <w:r w:rsidRPr="00BC0E14">
        <w:rPr>
          <w:rFonts w:ascii="Calibri" w:hAnsi="Calibri"/>
          <w:i/>
          <w:sz w:val="22"/>
          <w:szCs w:val="22"/>
        </w:rPr>
        <w:t>1 468 958 000</w:t>
      </w:r>
      <w:r w:rsidRPr="008360CD">
        <w:rPr>
          <w:rFonts w:ascii="Calibri" w:hAnsi="Calibri"/>
          <w:i/>
          <w:sz w:val="22"/>
          <w:szCs w:val="22"/>
        </w:rPr>
        <w:t>,- Kč s tolerancí + 30 000 000,- Kč.</w:t>
      </w:r>
    </w:p>
    <w:p w14:paraId="671A793B" w14:textId="2FC6A817" w:rsidR="00BC0E14" w:rsidRPr="008360CD" w:rsidRDefault="00BC0E14" w:rsidP="00BC0E14">
      <w:pPr>
        <w:ind w:left="708"/>
        <w:jc w:val="both"/>
        <w:rPr>
          <w:rFonts w:ascii="Calibri" w:hAnsi="Calibri"/>
          <w:i/>
          <w:sz w:val="22"/>
          <w:szCs w:val="22"/>
        </w:rPr>
      </w:pPr>
      <w:r w:rsidRPr="008360CD">
        <w:rPr>
          <w:rFonts w:ascii="Calibri" w:hAnsi="Calibri"/>
          <w:i/>
          <w:sz w:val="22"/>
          <w:szCs w:val="22"/>
        </w:rPr>
        <w:t>Za dru</w:t>
      </w:r>
      <w:r>
        <w:rPr>
          <w:rFonts w:ascii="Calibri" w:hAnsi="Calibri"/>
          <w:i/>
          <w:sz w:val="22"/>
          <w:szCs w:val="22"/>
        </w:rPr>
        <w:t>hé kalendářní pololetí roku 2025</w:t>
      </w:r>
      <w:r w:rsidRPr="008360CD">
        <w:rPr>
          <w:rFonts w:ascii="Calibri" w:hAnsi="Calibri"/>
          <w:i/>
          <w:sz w:val="22"/>
          <w:szCs w:val="22"/>
        </w:rPr>
        <w:t xml:space="preserve"> je neztrátové takové hospodaření, kdy celkové výdaje (včetně vyhrazených finančních prostředků ve Fondu IDS JMK) na zajištění dopravní obslužnosti veřejnou linkovou dopravou v rámci IDS JMK a železniční osobní dopravou nepřesáhnou částku </w:t>
      </w:r>
      <w:r w:rsidRPr="00BC0E14">
        <w:rPr>
          <w:rFonts w:ascii="Calibri" w:hAnsi="Calibri"/>
          <w:i/>
          <w:sz w:val="22"/>
          <w:szCs w:val="22"/>
        </w:rPr>
        <w:t>1 350 000 000,-</w:t>
      </w:r>
      <w:r w:rsidRPr="008360CD">
        <w:rPr>
          <w:rFonts w:ascii="Calibri" w:hAnsi="Calibri"/>
          <w:i/>
          <w:sz w:val="22"/>
          <w:szCs w:val="22"/>
        </w:rPr>
        <w:t xml:space="preserve"> Kč s tolerancí + 30 000 000,- Kč.</w:t>
      </w:r>
    </w:p>
    <w:p w14:paraId="7DA9AAC4" w14:textId="77777777" w:rsidR="00BC0E14" w:rsidRPr="008360CD" w:rsidRDefault="00BC0E14" w:rsidP="00BC0E14">
      <w:pPr>
        <w:ind w:left="708"/>
        <w:jc w:val="both"/>
        <w:rPr>
          <w:rFonts w:ascii="Calibri" w:hAnsi="Calibri"/>
          <w:i/>
          <w:sz w:val="22"/>
          <w:szCs w:val="22"/>
        </w:rPr>
      </w:pPr>
      <w:r w:rsidRPr="008360CD">
        <w:rPr>
          <w:rFonts w:ascii="Calibri" w:hAnsi="Calibri"/>
          <w:i/>
          <w:sz w:val="22"/>
          <w:szCs w:val="22"/>
        </w:rPr>
        <w:t>Do uvedených částek se nezapočítávají níže uvedené výdaje rozpočtu JMK (včetně vyhrazených finančních prostředků ve Fondu IDS JMK):</w:t>
      </w:r>
    </w:p>
    <w:p w14:paraId="71091557" w14:textId="77777777" w:rsidR="00BC0E14" w:rsidRPr="001902CB" w:rsidRDefault="00BC0E14" w:rsidP="00BC0E14">
      <w:pPr>
        <w:numPr>
          <w:ilvl w:val="0"/>
          <w:numId w:val="30"/>
        </w:numPr>
        <w:jc w:val="both"/>
        <w:rPr>
          <w:rFonts w:ascii="Calibri" w:hAnsi="Calibri"/>
          <w:i/>
          <w:strike/>
          <w:sz w:val="22"/>
          <w:szCs w:val="22"/>
        </w:rPr>
      </w:pPr>
      <w:r w:rsidRPr="008360CD">
        <w:rPr>
          <w:rFonts w:ascii="Calibri" w:hAnsi="Calibri"/>
          <w:i/>
          <w:sz w:val="22"/>
          <w:szCs w:val="22"/>
        </w:rPr>
        <w:t xml:space="preserve">u autobusové </w:t>
      </w:r>
      <w:r w:rsidRPr="001902CB">
        <w:rPr>
          <w:rFonts w:ascii="Calibri" w:hAnsi="Calibri"/>
          <w:i/>
          <w:sz w:val="22"/>
          <w:szCs w:val="22"/>
        </w:rPr>
        <w:t>dopravy výdaje na objížďky, výdaje na zajištění dopravy mimo území Jihomoravského kraje a výdaje za použití autobusových nádraží</w:t>
      </w:r>
      <w:r w:rsidRPr="001902CB">
        <w:rPr>
          <w:rFonts w:asciiTheme="minorHAnsi" w:hAnsiTheme="minorHAnsi" w:cstheme="minorHAnsi"/>
          <w:i/>
          <w:sz w:val="22"/>
          <w:szCs w:val="22"/>
        </w:rPr>
        <w:t>;</w:t>
      </w:r>
    </w:p>
    <w:p w14:paraId="0484996E" w14:textId="77777777" w:rsidR="00BC0E14" w:rsidRPr="00E14E6E" w:rsidRDefault="00BC0E14" w:rsidP="00BC0E14">
      <w:pPr>
        <w:numPr>
          <w:ilvl w:val="0"/>
          <w:numId w:val="30"/>
        </w:numPr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u železniční dopravy výdaje na výluky</w:t>
      </w:r>
      <w:r>
        <w:rPr>
          <w:rFonts w:ascii="Calibri" w:hAnsi="Calibri"/>
          <w:i/>
          <w:sz w:val="22"/>
          <w:szCs w:val="22"/>
        </w:rPr>
        <w:t>,</w:t>
      </w:r>
      <w:r w:rsidRPr="00160208">
        <w:rPr>
          <w:rFonts w:ascii="Calibri" w:hAnsi="Calibri"/>
          <w:i/>
          <w:sz w:val="22"/>
          <w:szCs w:val="22"/>
        </w:rPr>
        <w:t xml:space="preserve"> výdaje na zajištění dopravy mimo území Jihomoravského kraje</w:t>
      </w:r>
      <w:r>
        <w:rPr>
          <w:rFonts w:ascii="Calibri" w:hAnsi="Calibri"/>
          <w:i/>
          <w:sz w:val="22"/>
          <w:szCs w:val="22"/>
        </w:rPr>
        <w:t xml:space="preserve"> a výdaje na </w:t>
      </w:r>
      <w:r w:rsidRPr="00E14E6E">
        <w:rPr>
          <w:rFonts w:ascii="Calibri" w:hAnsi="Calibri"/>
          <w:i/>
          <w:sz w:val="22"/>
          <w:szCs w:val="22"/>
        </w:rPr>
        <w:t>kompenzaci nájemného za elektrické železniční jednotky Moravie v majetku Jihomoravského kraje</w:t>
      </w:r>
      <w:r>
        <w:rPr>
          <w:rFonts w:ascii="Calibri" w:hAnsi="Calibri"/>
          <w:i/>
          <w:sz w:val="22"/>
          <w:szCs w:val="22"/>
        </w:rPr>
        <w:t>.</w:t>
      </w:r>
    </w:p>
    <w:p w14:paraId="6DFEB6F2" w14:textId="77777777" w:rsidR="00BC0E14" w:rsidRPr="00160208" w:rsidRDefault="00BC0E14" w:rsidP="00BC0E14">
      <w:pPr>
        <w:ind w:left="708"/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Uvedené částky (mimo částky tolerancí) se v průběhu roku 202</w:t>
      </w:r>
      <w:r>
        <w:rPr>
          <w:rFonts w:ascii="Calibri" w:hAnsi="Calibri"/>
          <w:i/>
          <w:sz w:val="22"/>
          <w:szCs w:val="22"/>
        </w:rPr>
        <w:t>5 auto</w:t>
      </w:r>
      <w:r w:rsidRPr="00160208">
        <w:rPr>
          <w:rFonts w:ascii="Calibri" w:hAnsi="Calibri"/>
          <w:i/>
          <w:sz w:val="22"/>
          <w:szCs w:val="22"/>
        </w:rPr>
        <w:t>maticky navyšují pro příslušné kalendářní pololetí a v součtu pak pro potřeby ekonomického vyhodnocení fungování systému IDS JMK za celý rok 202</w:t>
      </w:r>
      <w:r>
        <w:rPr>
          <w:rFonts w:ascii="Calibri" w:hAnsi="Calibri"/>
          <w:i/>
          <w:sz w:val="22"/>
          <w:szCs w:val="22"/>
        </w:rPr>
        <w:t>5</w:t>
      </w:r>
      <w:r w:rsidRPr="00160208">
        <w:rPr>
          <w:rFonts w:ascii="Calibri" w:hAnsi="Calibri"/>
          <w:i/>
          <w:sz w:val="22"/>
          <w:szCs w:val="22"/>
        </w:rPr>
        <w:t>:</w:t>
      </w:r>
    </w:p>
    <w:p w14:paraId="5FBD65A3" w14:textId="77777777" w:rsidR="00BC0E14" w:rsidRPr="00160208" w:rsidRDefault="00BC0E14" w:rsidP="00BC0E14">
      <w:pPr>
        <w:numPr>
          <w:ilvl w:val="0"/>
          <w:numId w:val="11"/>
        </w:numPr>
        <w:ind w:left="1276" w:hanging="567"/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o obcemi nově hrazené částky na nadstandard dopravní obslužnosti,</w:t>
      </w:r>
    </w:p>
    <w:p w14:paraId="7FF104A3" w14:textId="77777777" w:rsidR="00BC0E14" w:rsidRPr="00160208" w:rsidRDefault="00BC0E14" w:rsidP="00BC0E14">
      <w:pPr>
        <w:numPr>
          <w:ilvl w:val="0"/>
          <w:numId w:val="11"/>
        </w:numPr>
        <w:ind w:left="1276" w:hanging="567"/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o příspěvky na dopravní obslužnost do Fondu IDS JMK od obcí nově přistoupivších ke spolufinancování IDS JMK,</w:t>
      </w:r>
    </w:p>
    <w:p w14:paraId="5C4BED08" w14:textId="77777777" w:rsidR="00BC0E14" w:rsidRPr="00160208" w:rsidRDefault="00BC0E14" w:rsidP="00BC0E14">
      <w:pPr>
        <w:numPr>
          <w:ilvl w:val="0"/>
          <w:numId w:val="11"/>
        </w:numPr>
        <w:ind w:left="1276" w:hanging="567"/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o nově hrazené příspěvky do Fondu IDS JMK od sousedících krajů a obcí z těchto krajů.</w:t>
      </w:r>
    </w:p>
    <w:p w14:paraId="67D123A5" w14:textId="77777777" w:rsidR="00BC0E14" w:rsidRPr="00160208" w:rsidRDefault="00BC0E14" w:rsidP="00BC0E14">
      <w:pPr>
        <w:ind w:left="708"/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Uvedené částky (mimo částky tolerancí) se v průběhu roku 202</w:t>
      </w:r>
      <w:r>
        <w:rPr>
          <w:rFonts w:ascii="Calibri" w:hAnsi="Calibri"/>
          <w:i/>
          <w:sz w:val="22"/>
          <w:szCs w:val="22"/>
        </w:rPr>
        <w:t>5</w:t>
      </w:r>
      <w:r w:rsidRPr="00160208">
        <w:rPr>
          <w:rFonts w:ascii="Calibri" w:hAnsi="Calibri"/>
          <w:i/>
          <w:sz w:val="22"/>
          <w:szCs w:val="22"/>
        </w:rPr>
        <w:t xml:space="preserve"> automaticky snižují pro příslušné kalendářní pololetí a v součtu pak pro potřeby ekonomického vyhodnocení fungování systému IDS JMK za celý rok 202</w:t>
      </w:r>
      <w:r>
        <w:rPr>
          <w:rFonts w:ascii="Calibri" w:hAnsi="Calibri"/>
          <w:i/>
          <w:sz w:val="22"/>
          <w:szCs w:val="22"/>
        </w:rPr>
        <w:t>5</w:t>
      </w:r>
      <w:r w:rsidRPr="00160208">
        <w:rPr>
          <w:rFonts w:ascii="Calibri" w:hAnsi="Calibri"/>
          <w:i/>
          <w:sz w:val="22"/>
          <w:szCs w:val="22"/>
        </w:rPr>
        <w:t xml:space="preserve"> o částky příspěvků obcí na nadstandard dopravní obslužnosti pro rok 202</w:t>
      </w:r>
      <w:r>
        <w:rPr>
          <w:rFonts w:ascii="Calibri" w:hAnsi="Calibri"/>
          <w:i/>
          <w:sz w:val="22"/>
          <w:szCs w:val="22"/>
        </w:rPr>
        <w:t>5</w:t>
      </w:r>
      <w:r w:rsidRPr="00160208">
        <w:rPr>
          <w:rFonts w:ascii="Calibri" w:hAnsi="Calibri"/>
          <w:i/>
          <w:sz w:val="22"/>
          <w:szCs w:val="22"/>
        </w:rPr>
        <w:t>, které dosud platící obce přestanou do Fondu IDS JMK zcela nebo částečně platit a o částky skutečně uhrazených výdajů na fungování a koordinaci IDS JMK.</w:t>
      </w:r>
    </w:p>
    <w:p w14:paraId="5D5165AE" w14:textId="77777777" w:rsidR="00BC0E14" w:rsidRPr="00160208" w:rsidRDefault="00BC0E14" w:rsidP="00BC0E14">
      <w:pPr>
        <w:ind w:left="708"/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Navýšení či snížení budou postupně zaznamenávána ve vzestupně číslovaných zápisech podepisovaných za mandanta vedoucím odboru dopravy nebo jeho zástupcem a za mandatáře jeho statutárním orgánem nebo ředitelem společnosti.</w:t>
      </w:r>
    </w:p>
    <w:p w14:paraId="3C0FB341" w14:textId="7DB8A216" w:rsidR="001724F8" w:rsidRDefault="00BC0E14" w:rsidP="00B714D4">
      <w:pPr>
        <w:ind w:left="708"/>
        <w:jc w:val="both"/>
        <w:rPr>
          <w:rFonts w:ascii="Calibri" w:hAnsi="Calibri"/>
          <w:i/>
          <w:sz w:val="22"/>
          <w:szCs w:val="22"/>
        </w:rPr>
      </w:pPr>
      <w:r w:rsidRPr="00160208">
        <w:rPr>
          <w:rFonts w:ascii="Calibri" w:hAnsi="Calibri"/>
          <w:i/>
          <w:sz w:val="22"/>
          <w:szCs w:val="22"/>
        </w:rPr>
        <w:t>Pokud by mělo vzhledem k nepředvídaným skutečnostem dojít ke snížení množství finančních prostředků určených na financování dopravní obslužnosti veřejnou linkovou dopravou v rámci IDS JMK a železniční osobní dopravou, zavazují se smluvní strany uzavřít dodatek této smlouvy, kterým budou upraveny částky definující neztrátové hospodaření systému IDS JMK v roce 202</w:t>
      </w:r>
      <w:r>
        <w:rPr>
          <w:rFonts w:ascii="Calibri" w:hAnsi="Calibri"/>
          <w:i/>
          <w:sz w:val="22"/>
          <w:szCs w:val="22"/>
        </w:rPr>
        <w:t>5</w:t>
      </w:r>
      <w:r w:rsidRPr="00160208">
        <w:rPr>
          <w:rFonts w:ascii="Calibri" w:hAnsi="Calibri"/>
          <w:i/>
          <w:sz w:val="22"/>
          <w:szCs w:val="22"/>
        </w:rPr>
        <w:t>.</w:t>
      </w:r>
      <w:bookmarkStart w:id="0" w:name="_Hlk36726703"/>
    </w:p>
    <w:p w14:paraId="76D46AA6" w14:textId="77777777" w:rsidR="00BC0E14" w:rsidRDefault="00BC0E14" w:rsidP="00BC0E14">
      <w:pPr>
        <w:ind w:left="708"/>
        <w:jc w:val="both"/>
        <w:rPr>
          <w:rFonts w:ascii="Calibri" w:hAnsi="Calibri"/>
          <w:i/>
          <w:sz w:val="22"/>
          <w:szCs w:val="22"/>
        </w:rPr>
      </w:pPr>
    </w:p>
    <w:bookmarkEnd w:id="0"/>
    <w:p w14:paraId="0DBD2788" w14:textId="77777777" w:rsidR="00917980" w:rsidRDefault="00D638DF" w:rsidP="00BC0E14">
      <w:pPr>
        <w:pStyle w:val="Odstavecseseznamem"/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CD49B8">
        <w:rPr>
          <w:rFonts w:ascii="Calibri" w:hAnsi="Calibri"/>
          <w:b/>
          <w:sz w:val="22"/>
          <w:szCs w:val="22"/>
        </w:rPr>
        <w:t xml:space="preserve"> čl. </w:t>
      </w:r>
      <w:r w:rsidR="00607098">
        <w:rPr>
          <w:rFonts w:ascii="Calibri" w:hAnsi="Calibri"/>
          <w:b/>
          <w:sz w:val="22"/>
          <w:szCs w:val="22"/>
        </w:rPr>
        <w:t xml:space="preserve">VII. odst. </w:t>
      </w:r>
      <w:r w:rsidR="00C13BD6">
        <w:rPr>
          <w:rFonts w:ascii="Calibri" w:hAnsi="Calibri"/>
          <w:b/>
          <w:sz w:val="22"/>
          <w:szCs w:val="22"/>
        </w:rPr>
        <w:t>7</w:t>
      </w:r>
      <w:r w:rsidR="00607098">
        <w:rPr>
          <w:rFonts w:ascii="Calibri" w:hAnsi="Calibri"/>
          <w:b/>
          <w:sz w:val="22"/>
          <w:szCs w:val="22"/>
        </w:rPr>
        <w:t xml:space="preserve"> Smlouvy se vypouští </w:t>
      </w:r>
      <w:r w:rsidR="0046700E">
        <w:rPr>
          <w:rFonts w:ascii="Calibri" w:hAnsi="Calibri"/>
          <w:b/>
          <w:sz w:val="22"/>
          <w:szCs w:val="22"/>
        </w:rPr>
        <w:t>část, která zní</w:t>
      </w:r>
      <w:r w:rsidR="00917980">
        <w:rPr>
          <w:rFonts w:ascii="Calibri" w:hAnsi="Calibri"/>
          <w:b/>
          <w:sz w:val="22"/>
          <w:szCs w:val="22"/>
        </w:rPr>
        <w:t>:</w:t>
      </w:r>
    </w:p>
    <w:p w14:paraId="6FD6C28F" w14:textId="3156E22D" w:rsidR="00B714D4" w:rsidRDefault="00500AD5" w:rsidP="00917980">
      <w:pPr>
        <w:pStyle w:val="Odstavecseseznamem"/>
        <w:ind w:left="426"/>
        <w:jc w:val="both"/>
        <w:rPr>
          <w:rFonts w:ascii="Calibri" w:hAnsi="Calibri"/>
          <w:b/>
          <w:sz w:val="22"/>
          <w:szCs w:val="22"/>
        </w:rPr>
      </w:pPr>
      <w:r w:rsidRPr="00B61BC9">
        <w:rPr>
          <w:i/>
          <w:iCs/>
        </w:rPr>
        <w:t>, přičemž tuto fakturu je mandatář povinen doručit mandantovi osobně na sekretariát odboru dopravy</w:t>
      </w:r>
      <w:r w:rsidR="0046700E" w:rsidRPr="00B61BC9">
        <w:rPr>
          <w:rFonts w:ascii="Calibri" w:hAnsi="Calibri"/>
          <w:b/>
          <w:i/>
          <w:iCs/>
          <w:sz w:val="22"/>
          <w:szCs w:val="22"/>
        </w:rPr>
        <w:t xml:space="preserve"> </w:t>
      </w:r>
    </w:p>
    <w:p w14:paraId="4F533E86" w14:textId="77777777" w:rsidR="00A73D57" w:rsidRPr="00215E69" w:rsidRDefault="00A73D57" w:rsidP="00B61BC9">
      <w:pPr>
        <w:pStyle w:val="Odstavecseseznamem"/>
        <w:ind w:left="426"/>
        <w:jc w:val="both"/>
        <w:rPr>
          <w:rFonts w:ascii="Calibri" w:hAnsi="Calibri"/>
          <w:b/>
          <w:sz w:val="22"/>
          <w:szCs w:val="22"/>
        </w:rPr>
      </w:pPr>
    </w:p>
    <w:p w14:paraId="44BB5C6B" w14:textId="3496A1C9" w:rsidR="007442DE" w:rsidRDefault="00A73D57" w:rsidP="00A73D57">
      <w:pPr>
        <w:pStyle w:val="Odstavecseseznamem"/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 čl. VII. odst. </w:t>
      </w:r>
      <w:r w:rsidR="00653E15">
        <w:rPr>
          <w:rFonts w:ascii="Calibri" w:hAnsi="Calibri"/>
          <w:b/>
          <w:sz w:val="22"/>
          <w:szCs w:val="22"/>
        </w:rPr>
        <w:t>8 Smlouvy se vypouští část, která zní:</w:t>
      </w:r>
    </w:p>
    <w:p w14:paraId="17E5EA98" w14:textId="6253F68E" w:rsidR="00653E15" w:rsidRDefault="00693B8C" w:rsidP="00653E15">
      <w:pPr>
        <w:pStyle w:val="Odstavecseseznamem"/>
        <w:ind w:left="426"/>
        <w:jc w:val="both"/>
        <w:rPr>
          <w:rFonts w:ascii="Calibri" w:hAnsi="Calibri"/>
          <w:bCs/>
          <w:i/>
          <w:iCs/>
          <w:sz w:val="22"/>
          <w:szCs w:val="22"/>
        </w:rPr>
      </w:pPr>
      <w:r w:rsidRPr="00B61BC9">
        <w:rPr>
          <w:i/>
          <w:iCs/>
        </w:rPr>
        <w:t>razítko a podpis oprávněné osoby,</w:t>
      </w:r>
      <w:r w:rsidR="00BF667E" w:rsidRPr="00693B8C">
        <w:rPr>
          <w:rFonts w:ascii="Calibri" w:hAnsi="Calibri"/>
          <w:bCs/>
          <w:i/>
          <w:iCs/>
          <w:sz w:val="22"/>
          <w:szCs w:val="22"/>
        </w:rPr>
        <w:t xml:space="preserve"> </w:t>
      </w:r>
    </w:p>
    <w:p w14:paraId="1219CF00" w14:textId="77777777" w:rsidR="00693B8C" w:rsidRDefault="00693B8C" w:rsidP="00653E15">
      <w:pPr>
        <w:pStyle w:val="Odstavecseseznamem"/>
        <w:ind w:left="426"/>
        <w:jc w:val="both"/>
        <w:rPr>
          <w:rFonts w:ascii="Calibri" w:hAnsi="Calibri"/>
          <w:bCs/>
          <w:i/>
          <w:iCs/>
          <w:sz w:val="22"/>
          <w:szCs w:val="22"/>
        </w:rPr>
      </w:pPr>
    </w:p>
    <w:p w14:paraId="4BB56204" w14:textId="6AB509DF" w:rsidR="00693B8C" w:rsidRPr="00B61BC9" w:rsidRDefault="00693B8C" w:rsidP="00693B8C">
      <w:pPr>
        <w:pStyle w:val="Odstavecseseznamem"/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175F13">
        <w:rPr>
          <w:rFonts w:ascii="Calibri" w:hAnsi="Calibri"/>
          <w:b/>
          <w:sz w:val="22"/>
          <w:szCs w:val="22"/>
        </w:rPr>
        <w:t> čl. VII. odst. 10 Smlouvy se vypouští část, která zní:</w:t>
      </w:r>
    </w:p>
    <w:p w14:paraId="2B815A7C" w14:textId="15B9F77F" w:rsidR="00175F13" w:rsidRDefault="008B34C0" w:rsidP="00175F13">
      <w:pPr>
        <w:pStyle w:val="Odstavecseseznamem"/>
        <w:ind w:left="426"/>
        <w:jc w:val="both"/>
        <w:rPr>
          <w:i/>
          <w:iCs/>
        </w:rPr>
      </w:pPr>
      <w:r w:rsidRPr="00B61BC9">
        <w:rPr>
          <w:i/>
          <w:iCs/>
        </w:rPr>
        <w:t>fakturu je mandatář povinen doručit mandantovi osobně na sekretariát odboru dopravy;</w:t>
      </w:r>
    </w:p>
    <w:p w14:paraId="49C04E63" w14:textId="77777777" w:rsidR="008B34C0" w:rsidRPr="00B61BC9" w:rsidRDefault="008B34C0" w:rsidP="00B61BC9">
      <w:pPr>
        <w:pStyle w:val="Odstavecseseznamem"/>
        <w:ind w:left="426"/>
        <w:jc w:val="both"/>
        <w:rPr>
          <w:rFonts w:ascii="Calibri" w:hAnsi="Calibri"/>
          <w:bCs/>
          <w:i/>
          <w:iCs/>
          <w:sz w:val="22"/>
          <w:szCs w:val="22"/>
        </w:rPr>
      </w:pPr>
    </w:p>
    <w:p w14:paraId="4E0C6A4D" w14:textId="7EB36F22" w:rsidR="00BC0E14" w:rsidRPr="00F9599C" w:rsidRDefault="00BC0E14" w:rsidP="00BC0E14">
      <w:pPr>
        <w:pStyle w:val="Odstavecseseznamem"/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F9599C">
        <w:rPr>
          <w:rFonts w:ascii="Calibri" w:hAnsi="Calibri"/>
          <w:b/>
          <w:sz w:val="22"/>
          <w:szCs w:val="22"/>
        </w:rPr>
        <w:lastRenderedPageBreak/>
        <w:t>Na základě článku VII. odst. 2 Smlouvy se úplata za rok 20</w:t>
      </w:r>
      <w:r>
        <w:rPr>
          <w:rFonts w:ascii="Calibri" w:hAnsi="Calibri"/>
          <w:b/>
          <w:sz w:val="22"/>
          <w:szCs w:val="22"/>
        </w:rPr>
        <w:t>25</w:t>
      </w:r>
      <w:r w:rsidRPr="00F9599C">
        <w:rPr>
          <w:rFonts w:ascii="Calibri" w:hAnsi="Calibri"/>
          <w:b/>
          <w:sz w:val="22"/>
          <w:szCs w:val="22"/>
        </w:rPr>
        <w:t xml:space="preserve"> stanovuje dohodou takto:</w:t>
      </w:r>
    </w:p>
    <w:p w14:paraId="4D56D986" w14:textId="77777777" w:rsidR="00BC0E14" w:rsidRPr="00790E99" w:rsidRDefault="00BC0E14" w:rsidP="00BC0E14">
      <w:pPr>
        <w:jc w:val="both"/>
        <w:rPr>
          <w:rFonts w:ascii="Calibri" w:hAnsi="Calibri"/>
          <w:sz w:val="22"/>
          <w:szCs w:val="22"/>
        </w:rPr>
      </w:pPr>
    </w:p>
    <w:p w14:paraId="17E3C372" w14:textId="77777777" w:rsidR="00BC0E14" w:rsidRPr="00790E99" w:rsidRDefault="00BC0E14" w:rsidP="00BC0E14">
      <w:pPr>
        <w:pStyle w:val="Odstavecseseznamem"/>
        <w:numPr>
          <w:ilvl w:val="0"/>
          <w:numId w:val="24"/>
        </w:numPr>
        <w:jc w:val="both"/>
        <w:rPr>
          <w:rFonts w:ascii="Calibri" w:hAnsi="Calibri"/>
          <w:vanish/>
          <w:sz w:val="22"/>
          <w:szCs w:val="22"/>
          <w:lang w:val="x-none" w:eastAsia="x-none"/>
        </w:rPr>
      </w:pPr>
    </w:p>
    <w:p w14:paraId="17CDB71F" w14:textId="77777777" w:rsidR="00BC0E14" w:rsidRPr="00790E99" w:rsidRDefault="00BC0E14" w:rsidP="00BC0E14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Základní úplata za kalendářní rok 20</w:t>
      </w:r>
      <w:r>
        <w:rPr>
          <w:rFonts w:ascii="Calibri" w:hAnsi="Calibri"/>
          <w:sz w:val="22"/>
          <w:szCs w:val="22"/>
        </w:rPr>
        <w:t>25</w:t>
      </w:r>
      <w:r w:rsidRPr="00790E99">
        <w:rPr>
          <w:rFonts w:ascii="Calibri" w:hAnsi="Calibri"/>
          <w:sz w:val="22"/>
          <w:szCs w:val="22"/>
        </w:rPr>
        <w:t xml:space="preserve"> (dále jen „základní úplata“) činí:</w:t>
      </w:r>
    </w:p>
    <w:p w14:paraId="49F6D769" w14:textId="43BCE0B7" w:rsidR="00BC0E14" w:rsidRPr="00790E99" w:rsidRDefault="00BC0E14" w:rsidP="00BC0E14">
      <w:pPr>
        <w:numPr>
          <w:ilvl w:val="0"/>
          <w:numId w:val="25"/>
        </w:numPr>
        <w:ind w:hanging="578"/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základní úplata celkem včetně zákonem stanovené výše DPH</w:t>
      </w:r>
      <w:r w:rsidRPr="00790E99">
        <w:rPr>
          <w:rFonts w:ascii="Calibri" w:hAnsi="Calibri"/>
          <w:sz w:val="22"/>
          <w:szCs w:val="22"/>
        </w:rPr>
        <w:tab/>
      </w:r>
      <w:r w:rsidRPr="00BC0E14">
        <w:rPr>
          <w:rFonts w:ascii="Calibri" w:hAnsi="Calibri"/>
          <w:sz w:val="22"/>
          <w:szCs w:val="22"/>
        </w:rPr>
        <w:t>2</w:t>
      </w:r>
      <w:r w:rsidR="002354BD">
        <w:rPr>
          <w:rFonts w:ascii="Calibri" w:hAnsi="Calibri"/>
          <w:sz w:val="22"/>
          <w:szCs w:val="22"/>
        </w:rPr>
        <w:t>3</w:t>
      </w:r>
      <w:r w:rsidRPr="00BC0E14">
        <w:rPr>
          <w:rFonts w:ascii="Calibri" w:hAnsi="Calibri"/>
          <w:sz w:val="22"/>
          <w:szCs w:val="22"/>
        </w:rPr>
        <w:t xml:space="preserve"> </w:t>
      </w:r>
      <w:r w:rsidR="002354BD">
        <w:rPr>
          <w:rFonts w:ascii="Calibri" w:hAnsi="Calibri"/>
          <w:sz w:val="22"/>
          <w:szCs w:val="22"/>
        </w:rPr>
        <w:t>720</w:t>
      </w:r>
      <w:r w:rsidRPr="00BC0E14">
        <w:rPr>
          <w:rFonts w:ascii="Calibri" w:hAnsi="Calibri"/>
          <w:sz w:val="22"/>
          <w:szCs w:val="22"/>
        </w:rPr>
        <w:t xml:space="preserve"> 000</w:t>
      </w:r>
      <w:r w:rsidRPr="00790E99">
        <w:rPr>
          <w:rFonts w:ascii="Calibri" w:hAnsi="Calibri"/>
          <w:sz w:val="22"/>
          <w:szCs w:val="22"/>
        </w:rPr>
        <w:t>,- Kč</w:t>
      </w:r>
    </w:p>
    <w:p w14:paraId="1DB2A4FF" w14:textId="77777777" w:rsidR="00BC0E14" w:rsidRPr="009F3582" w:rsidRDefault="00BC0E14" w:rsidP="00BC0E14">
      <w:pPr>
        <w:ind w:left="851"/>
        <w:jc w:val="both"/>
        <w:rPr>
          <w:rFonts w:ascii="Calibri" w:hAnsi="Calibri"/>
          <w:sz w:val="22"/>
          <w:szCs w:val="22"/>
        </w:rPr>
      </w:pPr>
    </w:p>
    <w:p w14:paraId="697099E9" w14:textId="7B7F8B2A" w:rsidR="00BC0E14" w:rsidRPr="00790E99" w:rsidRDefault="00BC0E14" w:rsidP="00BC0E14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V případě, že z ekonomického vyhodnocení fungování systému IDS JMK v prvním kalendářním pololetí roku 2</w:t>
      </w:r>
      <w:r>
        <w:rPr>
          <w:rFonts w:ascii="Calibri" w:hAnsi="Calibri"/>
          <w:sz w:val="22"/>
          <w:szCs w:val="22"/>
        </w:rPr>
        <w:t>025</w:t>
      </w:r>
      <w:r w:rsidRPr="00790E99">
        <w:rPr>
          <w:rFonts w:ascii="Calibri" w:hAnsi="Calibri"/>
          <w:sz w:val="22"/>
          <w:szCs w:val="22"/>
        </w:rPr>
        <w:t xml:space="preserve"> vyplyne, že hospodaření v systému IDS JMK je neztrátové, náleží za podmínek odst. </w:t>
      </w:r>
      <w:r w:rsidR="009E6A94">
        <w:rPr>
          <w:rFonts w:ascii="Calibri" w:hAnsi="Calibri"/>
          <w:sz w:val="22"/>
          <w:szCs w:val="22"/>
        </w:rPr>
        <w:t>7</w:t>
      </w:r>
      <w:r w:rsidRPr="00790E99">
        <w:rPr>
          <w:rFonts w:ascii="Calibri" w:hAnsi="Calibri"/>
          <w:sz w:val="22"/>
          <w:szCs w:val="22"/>
        </w:rPr>
        <w:t xml:space="preserve">.4. a </w:t>
      </w:r>
      <w:r w:rsidR="009E6A94">
        <w:rPr>
          <w:rFonts w:ascii="Calibri" w:hAnsi="Calibri"/>
          <w:sz w:val="22"/>
          <w:szCs w:val="22"/>
        </w:rPr>
        <w:t>7</w:t>
      </w:r>
      <w:r w:rsidRPr="00790E99">
        <w:rPr>
          <w:rFonts w:ascii="Calibri" w:hAnsi="Calibri"/>
          <w:sz w:val="22"/>
          <w:szCs w:val="22"/>
        </w:rPr>
        <w:t>.5. mandatáři další úplata ve výši:</w:t>
      </w:r>
    </w:p>
    <w:p w14:paraId="1FCD603B" w14:textId="77777777" w:rsidR="00BC0E14" w:rsidRPr="00790E99" w:rsidRDefault="00BC0E14" w:rsidP="00BC0E14">
      <w:pPr>
        <w:numPr>
          <w:ilvl w:val="0"/>
          <w:numId w:val="25"/>
        </w:numPr>
        <w:ind w:hanging="578"/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další úplata celkem včetně zákonem stanovené výše DPH</w:t>
      </w:r>
      <w:r w:rsidRPr="00790E99">
        <w:rPr>
          <w:rFonts w:ascii="Calibri" w:hAnsi="Calibri"/>
          <w:sz w:val="22"/>
          <w:szCs w:val="22"/>
        </w:rPr>
        <w:tab/>
      </w:r>
      <w:r w:rsidRPr="00BC0E14">
        <w:rPr>
          <w:rFonts w:ascii="Calibri" w:hAnsi="Calibri"/>
          <w:sz w:val="22"/>
          <w:szCs w:val="22"/>
        </w:rPr>
        <w:t>70 000,-</w:t>
      </w:r>
      <w:r w:rsidRPr="00790E99">
        <w:rPr>
          <w:rFonts w:ascii="Calibri" w:hAnsi="Calibri"/>
          <w:sz w:val="22"/>
          <w:szCs w:val="22"/>
        </w:rPr>
        <w:t xml:space="preserve"> Kč</w:t>
      </w:r>
    </w:p>
    <w:p w14:paraId="24F17015" w14:textId="77777777" w:rsidR="00BC0E14" w:rsidRPr="00790E99" w:rsidRDefault="00BC0E14" w:rsidP="00BC0E14">
      <w:pPr>
        <w:ind w:left="143" w:firstLine="708"/>
        <w:jc w:val="both"/>
        <w:rPr>
          <w:rFonts w:ascii="Calibri" w:hAnsi="Calibri"/>
          <w:sz w:val="22"/>
          <w:szCs w:val="22"/>
        </w:rPr>
      </w:pPr>
    </w:p>
    <w:p w14:paraId="5D659564" w14:textId="23118DAF" w:rsidR="00BC0E14" w:rsidRPr="00790E99" w:rsidRDefault="00BC0E14" w:rsidP="00BC0E14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V případě, že z ekonomického vyhodnocení fungování systému IDS JMK v druhém kalendářním pololetí roku 20</w:t>
      </w:r>
      <w:r>
        <w:rPr>
          <w:rFonts w:ascii="Calibri" w:hAnsi="Calibri"/>
          <w:sz w:val="22"/>
          <w:szCs w:val="22"/>
        </w:rPr>
        <w:t>25</w:t>
      </w:r>
      <w:r w:rsidRPr="00790E99">
        <w:rPr>
          <w:rFonts w:ascii="Calibri" w:hAnsi="Calibri"/>
          <w:sz w:val="22"/>
          <w:szCs w:val="22"/>
        </w:rPr>
        <w:t xml:space="preserve"> vyplyne, že hospodaření v systému IDS JMK je neztrátové, náleží za podmínek odst. </w:t>
      </w:r>
      <w:r w:rsidR="009E6A94">
        <w:rPr>
          <w:rFonts w:ascii="Calibri" w:hAnsi="Calibri"/>
          <w:sz w:val="22"/>
          <w:szCs w:val="22"/>
        </w:rPr>
        <w:t>7</w:t>
      </w:r>
      <w:r w:rsidRPr="00790E99">
        <w:rPr>
          <w:rFonts w:ascii="Calibri" w:hAnsi="Calibri"/>
          <w:sz w:val="22"/>
          <w:szCs w:val="22"/>
        </w:rPr>
        <w:t xml:space="preserve">.4. a </w:t>
      </w:r>
      <w:r w:rsidR="009E6A94">
        <w:rPr>
          <w:rFonts w:ascii="Calibri" w:hAnsi="Calibri"/>
          <w:sz w:val="22"/>
          <w:szCs w:val="22"/>
        </w:rPr>
        <w:t>7</w:t>
      </w:r>
      <w:r w:rsidRPr="00790E99">
        <w:rPr>
          <w:rFonts w:ascii="Calibri" w:hAnsi="Calibri"/>
          <w:sz w:val="22"/>
          <w:szCs w:val="22"/>
        </w:rPr>
        <w:t>.5. mandatáři další úplata ve výši:</w:t>
      </w:r>
    </w:p>
    <w:p w14:paraId="1D210D46" w14:textId="77777777" w:rsidR="00BC0E14" w:rsidRPr="00790E99" w:rsidRDefault="00BC0E14" w:rsidP="00BC0E14">
      <w:pPr>
        <w:numPr>
          <w:ilvl w:val="0"/>
          <w:numId w:val="25"/>
        </w:numPr>
        <w:ind w:hanging="578"/>
        <w:jc w:val="both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další úplata celkem včetně zákonem stanovené výše DPH</w:t>
      </w:r>
      <w:r w:rsidRPr="00790E99">
        <w:rPr>
          <w:rFonts w:ascii="Calibri" w:hAnsi="Calibri"/>
          <w:sz w:val="22"/>
          <w:szCs w:val="22"/>
        </w:rPr>
        <w:tab/>
      </w:r>
      <w:r w:rsidRPr="00BC0E14">
        <w:rPr>
          <w:rFonts w:ascii="Calibri" w:hAnsi="Calibri"/>
          <w:sz w:val="22"/>
          <w:szCs w:val="22"/>
        </w:rPr>
        <w:t>3 000 000</w:t>
      </w:r>
      <w:r w:rsidRPr="00790E99">
        <w:rPr>
          <w:rFonts w:ascii="Calibri" w:hAnsi="Calibri"/>
          <w:sz w:val="22"/>
          <w:szCs w:val="22"/>
        </w:rPr>
        <w:t>,- Kč</w:t>
      </w:r>
    </w:p>
    <w:p w14:paraId="1806F825" w14:textId="77777777" w:rsidR="00BC0E14" w:rsidRPr="00790E99" w:rsidRDefault="00BC0E14" w:rsidP="00BC0E14">
      <w:pPr>
        <w:ind w:left="143" w:firstLine="708"/>
        <w:jc w:val="both"/>
        <w:rPr>
          <w:rFonts w:ascii="Calibri" w:hAnsi="Calibri"/>
          <w:sz w:val="22"/>
          <w:szCs w:val="22"/>
        </w:rPr>
      </w:pPr>
    </w:p>
    <w:p w14:paraId="5E6A6261" w14:textId="73079273" w:rsidR="00BC0E14" w:rsidRPr="00175984" w:rsidRDefault="00BC0E14" w:rsidP="00BC0E14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 xml:space="preserve">Další úplata dle odst.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 xml:space="preserve">.2. nebo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>.3. náleží mandatáři bez ohledu na celkový výsledek ekonomického vyhodnocení hospodaření systému IDS JMK za celý rok 202</w:t>
      </w:r>
      <w:r>
        <w:rPr>
          <w:rFonts w:ascii="Calibri" w:hAnsi="Calibri"/>
          <w:sz w:val="22"/>
          <w:szCs w:val="22"/>
        </w:rPr>
        <w:t>5</w:t>
      </w:r>
      <w:r w:rsidRPr="00175984">
        <w:rPr>
          <w:rFonts w:ascii="Calibri" w:hAnsi="Calibri"/>
          <w:sz w:val="22"/>
          <w:szCs w:val="22"/>
        </w:rPr>
        <w:t xml:space="preserve"> tehdy,</w:t>
      </w:r>
    </w:p>
    <w:p w14:paraId="324D1342" w14:textId="77777777" w:rsidR="00BC0E14" w:rsidRPr="00175984" w:rsidRDefault="00BC0E14" w:rsidP="00BC0E14">
      <w:pPr>
        <w:pStyle w:val="Zkladntex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 xml:space="preserve">pokud hospodaření systému IDS JMK za příslušné kalendářní pololetí bylo při nezvýšení příjmů systému IDS </w:t>
      </w:r>
      <w:r>
        <w:rPr>
          <w:rFonts w:ascii="Calibri" w:hAnsi="Calibri"/>
          <w:sz w:val="22"/>
          <w:szCs w:val="22"/>
        </w:rPr>
        <w:t>JMK formou změny Tarifu IDS JMK</w:t>
      </w:r>
      <w:r w:rsidRPr="00175984">
        <w:rPr>
          <w:rFonts w:ascii="Calibri" w:hAnsi="Calibri"/>
          <w:sz w:val="22"/>
          <w:szCs w:val="22"/>
        </w:rPr>
        <w:t xml:space="preserve"> nebo formou zvýšení příspěvku obcí na standard dopravní obslužnosti v s</w:t>
      </w:r>
      <w:r>
        <w:rPr>
          <w:rFonts w:ascii="Calibri" w:hAnsi="Calibri"/>
          <w:sz w:val="22"/>
          <w:szCs w:val="22"/>
        </w:rPr>
        <w:t>ystému IDS JMK neztrátové, nebo</w:t>
      </w:r>
    </w:p>
    <w:p w14:paraId="62757536" w14:textId="6095BDD4" w:rsidR="00BC0E14" w:rsidRPr="00175984" w:rsidRDefault="00BC0E14" w:rsidP="00B61BC9">
      <w:pPr>
        <w:pStyle w:val="Zkladntex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 xml:space="preserve">pokud by dle teoretických výpočtů došlo za příslušné kalendářní pololetí k neztrátovému hospodaření systému IDS JMK, a to při realizaci opatření k ekonomické optimalizaci fungování IDS JMK navržených mandatářem při zachování standardů dopravní obslužnosti schválených Zastupitelstvem Jihomoravského kraje, případně při navržení snížení standardů dopravní obslužnosti, ale posléze o něm mandant nerozhodne nebo nebude rozhodovat, či při realizaci opatření k ekonomické optimalizaci fungování IDS JMK navržených mandatářem dle pokynů mandanta či mandantem požadovaných, ale posléze o nich mandant nerozhodne nebo nebude rozhodovat nebo nerealizovaných důsledkem nedosažení dohody mezi mandantem a příslušným dopravcem o omezení rozsahu závazku veřejných služeb, a to vše při nezvýšení příjmů systému IDS JMK formou změny Tarifu IDS JMK nebo formou zvýšení příspěvku obcí na standard dopravní obslužnosti v systému IDS JMK; teoretické výpočty musí být mandatářem doloženy mandantovi do </w:t>
      </w:r>
      <w:r w:rsidR="00B61BC9">
        <w:rPr>
          <w:rFonts w:ascii="Calibri" w:hAnsi="Calibri"/>
          <w:sz w:val="22"/>
          <w:szCs w:val="22"/>
        </w:rPr>
        <w:t>31. 1. 2026</w:t>
      </w:r>
      <w:r w:rsidRPr="00175984">
        <w:rPr>
          <w:rFonts w:ascii="Calibri" w:hAnsi="Calibri"/>
          <w:sz w:val="22"/>
          <w:szCs w:val="22"/>
        </w:rPr>
        <w:t>.</w:t>
      </w:r>
    </w:p>
    <w:p w14:paraId="4F1E8902" w14:textId="77777777" w:rsidR="00BC0E14" w:rsidRPr="00175984" w:rsidRDefault="00BC0E14" w:rsidP="00BC0E14">
      <w:pPr>
        <w:pStyle w:val="Zkladntext"/>
        <w:rPr>
          <w:rFonts w:ascii="Calibri" w:hAnsi="Calibri"/>
          <w:sz w:val="22"/>
          <w:szCs w:val="22"/>
        </w:rPr>
      </w:pPr>
    </w:p>
    <w:p w14:paraId="617AFD3F" w14:textId="4056401C" w:rsidR="00BC0E14" w:rsidRPr="00175984" w:rsidRDefault="00BC0E14" w:rsidP="00BC0E14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 xml:space="preserve">Další úplata ve výši dle odst.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>.6, náleží mandatáři tehdy,</w:t>
      </w:r>
    </w:p>
    <w:p w14:paraId="46524CD4" w14:textId="77777777" w:rsidR="00BC0E14" w:rsidRPr="00175984" w:rsidRDefault="00BC0E14" w:rsidP="00BC0E14">
      <w:pPr>
        <w:pStyle w:val="Zkladntext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>pokud z ekonomického vyhodnocení fungování systému IDS JMK za celý rok 20</w:t>
      </w:r>
      <w:r w:rsidRPr="00175984">
        <w:rPr>
          <w:rFonts w:ascii="Calibri" w:hAnsi="Calibri"/>
          <w:sz w:val="22"/>
          <w:szCs w:val="22"/>
          <w:lang w:val="cs-CZ"/>
        </w:rPr>
        <w:t>2</w:t>
      </w:r>
      <w:r>
        <w:rPr>
          <w:rFonts w:ascii="Calibri" w:hAnsi="Calibri"/>
          <w:sz w:val="22"/>
          <w:szCs w:val="22"/>
          <w:lang w:val="cs-CZ"/>
        </w:rPr>
        <w:t>5</w:t>
      </w:r>
      <w:r w:rsidRPr="00175984">
        <w:rPr>
          <w:rFonts w:ascii="Calibri" w:hAnsi="Calibri"/>
          <w:sz w:val="22"/>
          <w:szCs w:val="22"/>
        </w:rPr>
        <w:t xml:space="preserve"> vyplyne, že hospodaření systému IDS JMK bylo při nezvýšení příjmů systému IDS J</w:t>
      </w:r>
      <w:r>
        <w:rPr>
          <w:rFonts w:ascii="Calibri" w:hAnsi="Calibri"/>
          <w:sz w:val="22"/>
          <w:szCs w:val="22"/>
        </w:rPr>
        <w:t xml:space="preserve">MK formou změny Tarifu IDS JMK </w:t>
      </w:r>
      <w:r w:rsidRPr="00175984">
        <w:rPr>
          <w:rFonts w:ascii="Calibri" w:hAnsi="Calibri"/>
          <w:sz w:val="22"/>
          <w:szCs w:val="22"/>
        </w:rPr>
        <w:t>nebo formou zvýšení příspěvku obcí na standard dopravní obslužnosti v systému IDS JMK neztrátové, byť by dle ekonomického vyhodnocení fungování systému IDS JMK vyplynulo, že hospodaření v systému IDS JMK v prvním nebo druhém kalendářním pololetí roku 20</w:t>
      </w:r>
      <w:r w:rsidRPr="00175984">
        <w:rPr>
          <w:rFonts w:ascii="Calibri" w:hAnsi="Calibri"/>
          <w:sz w:val="22"/>
          <w:szCs w:val="22"/>
          <w:lang w:val="cs-CZ"/>
        </w:rPr>
        <w:t>2</w:t>
      </w:r>
      <w:r>
        <w:rPr>
          <w:rFonts w:ascii="Calibri" w:hAnsi="Calibri"/>
          <w:sz w:val="22"/>
          <w:szCs w:val="22"/>
          <w:lang w:val="cs-CZ"/>
        </w:rPr>
        <w:t>5</w:t>
      </w:r>
      <w:r>
        <w:rPr>
          <w:rFonts w:ascii="Calibri" w:hAnsi="Calibri"/>
          <w:sz w:val="22"/>
          <w:szCs w:val="22"/>
        </w:rPr>
        <w:t xml:space="preserve"> nebylo neztrátové, nebo</w:t>
      </w:r>
    </w:p>
    <w:p w14:paraId="5E5A2CEB" w14:textId="3D32741F" w:rsidR="00BC0E14" w:rsidRPr="00175984" w:rsidRDefault="00BC0E14" w:rsidP="00BC0E14">
      <w:pPr>
        <w:pStyle w:val="Zkladntext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>pokud by dle teoretických výpočtů došlo za celý rok 20</w:t>
      </w:r>
      <w:r w:rsidRPr="00175984">
        <w:rPr>
          <w:rFonts w:ascii="Calibri" w:hAnsi="Calibri"/>
          <w:sz w:val="22"/>
          <w:szCs w:val="22"/>
          <w:lang w:val="cs-CZ"/>
        </w:rPr>
        <w:t>2</w:t>
      </w:r>
      <w:r>
        <w:rPr>
          <w:rFonts w:ascii="Calibri" w:hAnsi="Calibri"/>
          <w:sz w:val="22"/>
          <w:szCs w:val="22"/>
          <w:lang w:val="cs-CZ"/>
        </w:rPr>
        <w:t>5</w:t>
      </w:r>
      <w:r w:rsidRPr="00175984">
        <w:rPr>
          <w:rFonts w:ascii="Calibri" w:hAnsi="Calibri"/>
          <w:sz w:val="22"/>
          <w:szCs w:val="22"/>
        </w:rPr>
        <w:t xml:space="preserve"> k neztrátovému hospodaření systému IDS JMK, a to při realizaci opatření k ekonomické optimalizaci fungování IDS JMK navržených mandatářem při zachování standardů dopravní obslužnosti schválených Zastupitelstvem Jihomoravského kraje, případně při navržení snížení standardů dopravní obslužnosti, ale posléze o něm mandant nerozhodne nebo nebude rozhodovat, či při realizaci opatření k ekonomické optimalizaci fungování IDS JMK navržených mandatářem dle pokynů mandanta či mandantem požadovaných, ale posléze o nich mandant nerozhodne nebo nebude rozhodovat nebo nerealizovaných důsledkem nedosažení dohody mezi mandantem a příslušným dopravcem o omezení rozsahu závazku veřejných služeb</w:t>
      </w:r>
      <w:r w:rsidRPr="00175984">
        <w:rPr>
          <w:rFonts w:ascii="Calibri" w:hAnsi="Calibri"/>
          <w:sz w:val="22"/>
          <w:szCs w:val="22"/>
          <w:lang w:val="cs-CZ"/>
        </w:rPr>
        <w:t>,</w:t>
      </w:r>
      <w:r w:rsidRPr="00175984">
        <w:rPr>
          <w:rFonts w:ascii="Calibri" w:hAnsi="Calibri"/>
          <w:sz w:val="22"/>
          <w:szCs w:val="22"/>
        </w:rPr>
        <w:t xml:space="preserve"> a to vše při nezvýšení příjmů systému IDS JMK formou změny Tarifu IDS JMK nebo formou zvýšení příspěvku obcí na standard dopravní obslužnosti v systému IDS JMK, byť by dle teoretických výpočtů vyplynulo, že hospodaření v systému IDS JMK v prvním nebo druhém kalendářním pololetí roku 20</w:t>
      </w:r>
      <w:r w:rsidRPr="00175984">
        <w:rPr>
          <w:rFonts w:ascii="Calibri" w:hAnsi="Calibri"/>
          <w:sz w:val="22"/>
          <w:szCs w:val="22"/>
          <w:lang w:val="cs-CZ"/>
        </w:rPr>
        <w:t>2</w:t>
      </w:r>
      <w:r>
        <w:rPr>
          <w:rFonts w:ascii="Calibri" w:hAnsi="Calibri"/>
          <w:sz w:val="22"/>
          <w:szCs w:val="22"/>
          <w:lang w:val="cs-CZ"/>
        </w:rPr>
        <w:t>5</w:t>
      </w:r>
      <w:r w:rsidRPr="00175984">
        <w:rPr>
          <w:rFonts w:ascii="Calibri" w:hAnsi="Calibri"/>
          <w:sz w:val="22"/>
          <w:szCs w:val="22"/>
        </w:rPr>
        <w:t xml:space="preserve"> nebylo neztrátové; teoretické výpočty musí být mandatářem doloženy mandantovi do </w:t>
      </w:r>
      <w:r w:rsidR="00B61BC9">
        <w:rPr>
          <w:rFonts w:ascii="Calibri" w:hAnsi="Calibri"/>
          <w:sz w:val="22"/>
          <w:szCs w:val="22"/>
        </w:rPr>
        <w:t>31. 1. 2026.</w:t>
      </w:r>
    </w:p>
    <w:p w14:paraId="195C822A" w14:textId="77777777" w:rsidR="00BC0E14" w:rsidRPr="00175984" w:rsidRDefault="00BC0E14" w:rsidP="00BC0E14">
      <w:pPr>
        <w:pStyle w:val="Zkladntext"/>
        <w:rPr>
          <w:rFonts w:ascii="Calibri" w:hAnsi="Calibri"/>
          <w:sz w:val="22"/>
          <w:szCs w:val="22"/>
          <w:lang w:val="cs-CZ"/>
        </w:rPr>
      </w:pPr>
    </w:p>
    <w:p w14:paraId="0CFA342B" w14:textId="3CFDE275" w:rsidR="00BC0E14" w:rsidRPr="00175984" w:rsidRDefault="00BC0E14" w:rsidP="00BC0E14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 xml:space="preserve">Výše další úplaty dle odst.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 xml:space="preserve">.5. činí částku rozdílu mezi částkou součtu dalších úplat dle odst.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 xml:space="preserve">.2. a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 xml:space="preserve">.3. a částkou nároku na další úplaty dle odst.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 xml:space="preserve">.2. nebo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 xml:space="preserve">.3., který již vznikl mandatáři při splnění podmínek dle odst. </w:t>
      </w:r>
      <w:r w:rsidR="009E6A94">
        <w:rPr>
          <w:rFonts w:ascii="Calibri" w:hAnsi="Calibri"/>
          <w:sz w:val="22"/>
          <w:szCs w:val="22"/>
        </w:rPr>
        <w:t>7</w:t>
      </w:r>
      <w:r w:rsidRPr="00175984">
        <w:rPr>
          <w:rFonts w:ascii="Calibri" w:hAnsi="Calibri"/>
          <w:sz w:val="22"/>
          <w:szCs w:val="22"/>
        </w:rPr>
        <w:t>.4.</w:t>
      </w:r>
    </w:p>
    <w:p w14:paraId="75AFFDDB" w14:textId="77777777" w:rsidR="00BC0E14" w:rsidRPr="00175984" w:rsidRDefault="00BC0E14" w:rsidP="00BC0E14">
      <w:pPr>
        <w:ind w:left="360"/>
        <w:jc w:val="both"/>
        <w:rPr>
          <w:rFonts w:ascii="Calibri" w:hAnsi="Calibri"/>
          <w:sz w:val="22"/>
          <w:szCs w:val="22"/>
        </w:rPr>
      </w:pPr>
    </w:p>
    <w:p w14:paraId="7BAAA926" w14:textId="77777777" w:rsidR="00BC0E14" w:rsidRPr="00175984" w:rsidRDefault="00BC0E14" w:rsidP="00BC0E14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175984">
        <w:rPr>
          <w:rFonts w:ascii="Calibri" w:hAnsi="Calibri"/>
          <w:sz w:val="22"/>
          <w:szCs w:val="22"/>
        </w:rPr>
        <w:t>Mandatář bude průběžně za účelem dosažení neztrátovosti hospodaření systému IDS JMK předkládat mandantovi návrhy opatření vedoucí k úsporám v hospodaření systému IDS JMK spolu s žádostí o jejich schválení mandantem. Návrhy předkládané mandatářem budou obsahovat též analýzu předpokladu úspor, kterých by při realizaci navržených opatření bylo dosaženo a termín, do kterého je třeba schválení navržených opatření mandantem, aby mohlo být dosaženo předpokládaných úspor.</w:t>
      </w:r>
    </w:p>
    <w:p w14:paraId="78A94EB4" w14:textId="77777777" w:rsidR="007451A7" w:rsidRPr="00260FB4" w:rsidRDefault="007451A7" w:rsidP="00871EA0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14:paraId="3E7C1F41" w14:textId="77777777" w:rsidR="00EB3C5A" w:rsidRPr="00260FB4" w:rsidRDefault="00EB3C5A" w:rsidP="00EB3C5A">
      <w:pPr>
        <w:pStyle w:val="Zkladntext"/>
        <w:jc w:val="center"/>
        <w:outlineLvl w:val="0"/>
        <w:rPr>
          <w:rFonts w:ascii="Calibri" w:hAnsi="Calibri"/>
          <w:b/>
          <w:sz w:val="22"/>
          <w:szCs w:val="22"/>
        </w:rPr>
      </w:pPr>
      <w:r w:rsidRPr="00260FB4">
        <w:rPr>
          <w:rFonts w:ascii="Calibri" w:hAnsi="Calibri"/>
          <w:b/>
          <w:sz w:val="22"/>
          <w:szCs w:val="22"/>
        </w:rPr>
        <w:t>III.</w:t>
      </w:r>
    </w:p>
    <w:p w14:paraId="3AC7D73B" w14:textId="77777777" w:rsidR="00EB3C5A" w:rsidRPr="00260FB4" w:rsidRDefault="00EB3C5A" w:rsidP="00EB3C5A">
      <w:pPr>
        <w:jc w:val="center"/>
        <w:rPr>
          <w:rFonts w:ascii="Calibri" w:hAnsi="Calibri"/>
          <w:b/>
          <w:sz w:val="22"/>
          <w:szCs w:val="22"/>
        </w:rPr>
      </w:pPr>
      <w:r w:rsidRPr="00260FB4">
        <w:rPr>
          <w:rFonts w:ascii="Calibri" w:hAnsi="Calibri"/>
          <w:b/>
          <w:sz w:val="22"/>
          <w:szCs w:val="22"/>
        </w:rPr>
        <w:t>Ostatní ujednání</w:t>
      </w:r>
    </w:p>
    <w:p w14:paraId="1F98CB60" w14:textId="77777777" w:rsidR="00EB3C5A" w:rsidRPr="00260FB4" w:rsidRDefault="00EB3C5A" w:rsidP="00EB3C5A">
      <w:pPr>
        <w:jc w:val="center"/>
        <w:rPr>
          <w:rFonts w:ascii="Calibri" w:hAnsi="Calibri"/>
          <w:b/>
          <w:sz w:val="22"/>
          <w:szCs w:val="22"/>
        </w:rPr>
      </w:pPr>
    </w:p>
    <w:p w14:paraId="43BEECA7" w14:textId="77777777" w:rsidR="00EB3C5A" w:rsidRPr="00260FB4" w:rsidRDefault="00EB3C5A" w:rsidP="00EB3C5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60FB4">
        <w:rPr>
          <w:rFonts w:ascii="Calibri" w:hAnsi="Calibri"/>
          <w:sz w:val="22"/>
          <w:szCs w:val="22"/>
        </w:rPr>
        <w:t xml:space="preserve">Ostatní ustanovení </w:t>
      </w:r>
      <w:r w:rsidR="00917825" w:rsidRPr="00260FB4">
        <w:rPr>
          <w:rFonts w:ascii="Calibri" w:hAnsi="Calibri"/>
          <w:sz w:val="22"/>
          <w:szCs w:val="22"/>
        </w:rPr>
        <w:t xml:space="preserve">Smlouvy </w:t>
      </w:r>
      <w:r w:rsidRPr="00260FB4">
        <w:rPr>
          <w:rFonts w:ascii="Calibri" w:hAnsi="Calibri"/>
          <w:sz w:val="22"/>
          <w:szCs w:val="22"/>
        </w:rPr>
        <w:t>tímto dodatkem nedotčená zůstávají v platnosti.</w:t>
      </w:r>
    </w:p>
    <w:p w14:paraId="0E89A726" w14:textId="77777777" w:rsidR="00EB3C5A" w:rsidRPr="00260FB4" w:rsidRDefault="00EB3C5A" w:rsidP="00085C3B">
      <w:pPr>
        <w:jc w:val="both"/>
        <w:rPr>
          <w:rFonts w:ascii="Calibri" w:hAnsi="Calibri"/>
          <w:sz w:val="22"/>
          <w:szCs w:val="22"/>
        </w:rPr>
      </w:pPr>
    </w:p>
    <w:p w14:paraId="51DE2689" w14:textId="5996E540" w:rsidR="00EB3C5A" w:rsidRPr="00260FB4" w:rsidRDefault="00EB3C5A" w:rsidP="00EB3C5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60FB4">
        <w:rPr>
          <w:rFonts w:ascii="Calibri" w:hAnsi="Calibri"/>
          <w:sz w:val="22"/>
          <w:szCs w:val="22"/>
        </w:rPr>
        <w:t xml:space="preserve">Dodatek č. </w:t>
      </w:r>
      <w:r w:rsidR="00DD4E0A">
        <w:rPr>
          <w:rFonts w:ascii="Calibri" w:hAnsi="Calibri"/>
          <w:sz w:val="22"/>
          <w:szCs w:val="22"/>
        </w:rPr>
        <w:t>2</w:t>
      </w:r>
      <w:r w:rsidR="00D550AE">
        <w:rPr>
          <w:rFonts w:ascii="Calibri" w:hAnsi="Calibri"/>
          <w:sz w:val="22"/>
          <w:szCs w:val="22"/>
        </w:rPr>
        <w:t>2</w:t>
      </w:r>
      <w:r w:rsidR="00E43CEC" w:rsidRPr="00260FB4">
        <w:rPr>
          <w:rFonts w:ascii="Calibri" w:hAnsi="Calibri"/>
          <w:sz w:val="22"/>
          <w:szCs w:val="22"/>
        </w:rPr>
        <w:t xml:space="preserve"> </w:t>
      </w:r>
      <w:r w:rsidRPr="00260FB4">
        <w:rPr>
          <w:rFonts w:ascii="Calibri" w:hAnsi="Calibri"/>
          <w:sz w:val="22"/>
          <w:szCs w:val="22"/>
        </w:rPr>
        <w:t xml:space="preserve">je </w:t>
      </w:r>
      <w:r w:rsidR="00255D6D">
        <w:rPr>
          <w:rFonts w:ascii="Calibri" w:hAnsi="Calibri"/>
          <w:sz w:val="22"/>
          <w:szCs w:val="22"/>
        </w:rPr>
        <w:t>uzavírán v elektronické podobě a je opatřen kvalifikovanými elektronickými podpisy smluvních stran.</w:t>
      </w:r>
    </w:p>
    <w:p w14:paraId="5279256B" w14:textId="77777777" w:rsidR="004B094D" w:rsidRPr="00260FB4" w:rsidRDefault="004B094D" w:rsidP="00871EA0">
      <w:pPr>
        <w:pStyle w:val="Odstavecseseznamem"/>
        <w:ind w:left="0"/>
        <w:rPr>
          <w:rFonts w:ascii="Calibri" w:hAnsi="Calibri"/>
          <w:sz w:val="22"/>
          <w:szCs w:val="22"/>
        </w:rPr>
      </w:pPr>
    </w:p>
    <w:p w14:paraId="0C9D56EF" w14:textId="21265C16" w:rsidR="004B094D" w:rsidRPr="00260FB4" w:rsidRDefault="004B094D" w:rsidP="00EB3C5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60FB4">
        <w:rPr>
          <w:rFonts w:ascii="Calibri" w:hAnsi="Calibri"/>
          <w:sz w:val="22"/>
          <w:szCs w:val="22"/>
        </w:rPr>
        <w:t xml:space="preserve">Dodatek č. </w:t>
      </w:r>
      <w:r w:rsidR="00DD4E0A">
        <w:rPr>
          <w:rFonts w:ascii="Calibri" w:hAnsi="Calibri"/>
          <w:sz w:val="22"/>
          <w:szCs w:val="22"/>
        </w:rPr>
        <w:t>2</w:t>
      </w:r>
      <w:r w:rsidR="00D550AE">
        <w:rPr>
          <w:rFonts w:ascii="Calibri" w:hAnsi="Calibri"/>
          <w:sz w:val="22"/>
          <w:szCs w:val="22"/>
        </w:rPr>
        <w:t>2</w:t>
      </w:r>
      <w:r w:rsidR="00E43CEC" w:rsidRPr="00260FB4">
        <w:rPr>
          <w:rFonts w:ascii="Calibri" w:hAnsi="Calibri"/>
          <w:sz w:val="22"/>
          <w:szCs w:val="22"/>
        </w:rPr>
        <w:t xml:space="preserve"> </w:t>
      </w:r>
      <w:r w:rsidRPr="00260FB4">
        <w:rPr>
          <w:rFonts w:ascii="Calibri" w:hAnsi="Calibri"/>
          <w:sz w:val="22"/>
          <w:szCs w:val="22"/>
        </w:rPr>
        <w:t>nabývá platnosti dnem podpisu poslední smluvní strany a účinnosti dnem uveřejnění v </w:t>
      </w:r>
      <w:r w:rsidR="004E2758">
        <w:rPr>
          <w:rFonts w:ascii="Calibri" w:hAnsi="Calibri"/>
          <w:sz w:val="22"/>
          <w:szCs w:val="22"/>
        </w:rPr>
        <w:t>r</w:t>
      </w:r>
      <w:r w:rsidRPr="00260FB4">
        <w:rPr>
          <w:rFonts w:ascii="Calibri" w:hAnsi="Calibri"/>
          <w:sz w:val="22"/>
          <w:szCs w:val="22"/>
        </w:rPr>
        <w:t>egistru smluv. V </w:t>
      </w:r>
      <w:r w:rsidR="004E2758">
        <w:rPr>
          <w:rFonts w:ascii="Calibri" w:hAnsi="Calibri"/>
          <w:sz w:val="22"/>
          <w:szCs w:val="22"/>
        </w:rPr>
        <w:t>r</w:t>
      </w:r>
      <w:r w:rsidRPr="00260FB4">
        <w:rPr>
          <w:rFonts w:ascii="Calibri" w:hAnsi="Calibri"/>
          <w:sz w:val="22"/>
          <w:szCs w:val="22"/>
        </w:rPr>
        <w:t>egistru smluv tento dodatek uveřejní Jihomoravský kraj.</w:t>
      </w:r>
    </w:p>
    <w:p w14:paraId="0B1CD93B" w14:textId="77777777" w:rsidR="00EB3C5A" w:rsidRPr="00260FB4" w:rsidRDefault="00EB3C5A" w:rsidP="00EB3C5A">
      <w:pPr>
        <w:jc w:val="both"/>
        <w:rPr>
          <w:rFonts w:ascii="Calibri" w:hAnsi="Calibri"/>
          <w:sz w:val="22"/>
          <w:szCs w:val="22"/>
        </w:rPr>
      </w:pPr>
    </w:p>
    <w:p w14:paraId="6CC66E12" w14:textId="77777777" w:rsidR="00EB3C5A" w:rsidRPr="00260FB4" w:rsidRDefault="00EB3C5A" w:rsidP="00EB3C5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60FB4">
        <w:rPr>
          <w:rFonts w:ascii="Calibri" w:hAnsi="Calibri"/>
          <w:sz w:val="22"/>
          <w:szCs w:val="22"/>
        </w:rPr>
        <w:t>Zástupci smluvních stran, na důkaz souhlasu s celým obsahem tohoto dodatku smlouvy, připojují své podpisy.</w:t>
      </w:r>
    </w:p>
    <w:p w14:paraId="59603958" w14:textId="77777777" w:rsidR="001E45AB" w:rsidRDefault="001E45AB" w:rsidP="00871EA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70DD914" w14:textId="77777777" w:rsidR="00CA0EC5" w:rsidRPr="00790E99" w:rsidRDefault="00CA0EC5" w:rsidP="00871EA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B84C58D" w14:textId="77777777" w:rsidR="008650DA" w:rsidRPr="00790E99" w:rsidRDefault="00C6098E" w:rsidP="002245BC">
      <w:pPr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790E99">
        <w:rPr>
          <w:rFonts w:ascii="Calibri" w:hAnsi="Calibri"/>
          <w:b/>
          <w:bCs/>
          <w:sz w:val="22"/>
          <w:szCs w:val="22"/>
        </w:rPr>
        <w:t>IV</w:t>
      </w:r>
      <w:r w:rsidR="008650DA" w:rsidRPr="00790E99">
        <w:rPr>
          <w:rFonts w:ascii="Calibri" w:hAnsi="Calibri"/>
          <w:b/>
          <w:bCs/>
          <w:sz w:val="22"/>
          <w:szCs w:val="22"/>
        </w:rPr>
        <w:t>.</w:t>
      </w:r>
    </w:p>
    <w:p w14:paraId="0F9B913C" w14:textId="77777777" w:rsidR="008650DA" w:rsidRPr="00790E99" w:rsidRDefault="008650DA" w:rsidP="002245B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b/>
          <w:sz w:val="22"/>
          <w:szCs w:val="22"/>
        </w:rPr>
        <w:t>Doložka podle § 23 zákona č. 129/2000 Sb., o krajích</w:t>
      </w:r>
      <w:r w:rsidR="006C1A64" w:rsidRPr="00790E99">
        <w:rPr>
          <w:rFonts w:ascii="Calibri" w:hAnsi="Calibri"/>
          <w:b/>
          <w:sz w:val="22"/>
          <w:szCs w:val="22"/>
        </w:rPr>
        <w:t xml:space="preserve"> (krajské zřízení)</w:t>
      </w:r>
      <w:r w:rsidRPr="00790E99">
        <w:rPr>
          <w:rFonts w:ascii="Calibri" w:hAnsi="Calibri"/>
          <w:b/>
          <w:sz w:val="22"/>
          <w:szCs w:val="22"/>
        </w:rPr>
        <w:t>, v</w:t>
      </w:r>
      <w:r w:rsidR="006C1A64" w:rsidRPr="00790E99">
        <w:rPr>
          <w:rFonts w:ascii="Calibri" w:hAnsi="Calibri"/>
          <w:b/>
          <w:sz w:val="22"/>
          <w:szCs w:val="22"/>
        </w:rPr>
        <w:t>e</w:t>
      </w:r>
      <w:r w:rsidRPr="00790E99">
        <w:rPr>
          <w:rFonts w:ascii="Calibri" w:hAnsi="Calibri"/>
          <w:b/>
          <w:sz w:val="22"/>
          <w:szCs w:val="22"/>
        </w:rPr>
        <w:t> znění</w:t>
      </w:r>
      <w:r w:rsidR="006C1A64" w:rsidRPr="00790E99">
        <w:rPr>
          <w:rFonts w:ascii="Calibri" w:hAnsi="Calibri"/>
          <w:b/>
          <w:sz w:val="22"/>
          <w:szCs w:val="22"/>
        </w:rPr>
        <w:t xml:space="preserve"> pozdějších předpisů</w:t>
      </w:r>
      <w:r w:rsidRPr="00790E99">
        <w:rPr>
          <w:rFonts w:ascii="Calibri" w:hAnsi="Calibri"/>
          <w:b/>
          <w:sz w:val="22"/>
          <w:szCs w:val="22"/>
        </w:rPr>
        <w:t>:</w:t>
      </w:r>
    </w:p>
    <w:p w14:paraId="5E1F6A8F" w14:textId="77777777" w:rsidR="00E67863" w:rsidRPr="00790E99" w:rsidRDefault="00E67863" w:rsidP="00871EA0">
      <w:pPr>
        <w:jc w:val="center"/>
        <w:rPr>
          <w:rFonts w:ascii="Calibri" w:hAnsi="Calibri"/>
          <w:iCs/>
          <w:sz w:val="22"/>
          <w:szCs w:val="22"/>
        </w:rPr>
      </w:pPr>
    </w:p>
    <w:p w14:paraId="7647DFE4" w14:textId="03B6F91B" w:rsidR="008650DA" w:rsidRPr="00790E99" w:rsidRDefault="008650DA" w:rsidP="00AD1D37">
      <w:pPr>
        <w:jc w:val="both"/>
        <w:rPr>
          <w:rFonts w:ascii="Calibri" w:hAnsi="Calibri"/>
          <w:b/>
          <w:sz w:val="22"/>
          <w:szCs w:val="22"/>
        </w:rPr>
      </w:pPr>
      <w:r w:rsidRPr="00790E99">
        <w:rPr>
          <w:rFonts w:ascii="Calibri" w:hAnsi="Calibri"/>
          <w:iCs/>
          <w:sz w:val="22"/>
          <w:szCs w:val="22"/>
        </w:rPr>
        <w:t xml:space="preserve">Rada Jihomoravského kraje schválila </w:t>
      </w:r>
      <w:r w:rsidR="003F571A" w:rsidRPr="00790E99">
        <w:rPr>
          <w:rFonts w:ascii="Calibri" w:hAnsi="Calibri"/>
          <w:iCs/>
          <w:sz w:val="22"/>
          <w:szCs w:val="22"/>
        </w:rPr>
        <w:t xml:space="preserve">tento Dodatek č. </w:t>
      </w:r>
      <w:r w:rsidR="00DD4E0A">
        <w:rPr>
          <w:rFonts w:ascii="Calibri" w:hAnsi="Calibri"/>
          <w:iCs/>
          <w:sz w:val="22"/>
          <w:szCs w:val="22"/>
        </w:rPr>
        <w:t>2</w:t>
      </w:r>
      <w:r w:rsidR="00D550AE">
        <w:rPr>
          <w:rFonts w:ascii="Calibri" w:hAnsi="Calibri"/>
          <w:iCs/>
          <w:sz w:val="22"/>
          <w:szCs w:val="22"/>
        </w:rPr>
        <w:t>2</w:t>
      </w:r>
      <w:r w:rsidR="00E43CEC" w:rsidRPr="00790E99">
        <w:rPr>
          <w:rFonts w:ascii="Calibri" w:hAnsi="Calibri"/>
          <w:iCs/>
          <w:sz w:val="22"/>
          <w:szCs w:val="22"/>
        </w:rPr>
        <w:t xml:space="preserve"> </w:t>
      </w:r>
      <w:r w:rsidRPr="00790E99">
        <w:rPr>
          <w:rFonts w:ascii="Calibri" w:hAnsi="Calibri"/>
          <w:iCs/>
          <w:sz w:val="22"/>
          <w:szCs w:val="22"/>
        </w:rPr>
        <w:t xml:space="preserve">na své </w:t>
      </w:r>
      <w:r w:rsidR="00FE4C92">
        <w:rPr>
          <w:rFonts w:ascii="Calibri" w:hAnsi="Calibri"/>
          <w:iCs/>
          <w:sz w:val="22"/>
          <w:szCs w:val="22"/>
        </w:rPr>
        <w:t xml:space="preserve">33. </w:t>
      </w:r>
      <w:r w:rsidRPr="00790E99">
        <w:rPr>
          <w:rFonts w:ascii="Calibri" w:hAnsi="Calibri"/>
          <w:iCs/>
          <w:sz w:val="22"/>
          <w:szCs w:val="22"/>
        </w:rPr>
        <w:t xml:space="preserve">schůzi, konané dne </w:t>
      </w:r>
      <w:r w:rsidR="00FE4C92">
        <w:rPr>
          <w:rFonts w:ascii="Calibri" w:hAnsi="Calibri"/>
          <w:iCs/>
          <w:sz w:val="22"/>
          <w:szCs w:val="22"/>
        </w:rPr>
        <w:t>23.10.2025</w:t>
      </w:r>
      <w:r w:rsidR="00146079">
        <w:rPr>
          <w:rFonts w:ascii="Calibri" w:hAnsi="Calibri"/>
          <w:iCs/>
          <w:sz w:val="22"/>
          <w:szCs w:val="22"/>
        </w:rPr>
        <w:t>,</w:t>
      </w:r>
      <w:r w:rsidRPr="00790E99">
        <w:rPr>
          <w:rFonts w:ascii="Calibri" w:hAnsi="Calibri"/>
          <w:iCs/>
          <w:sz w:val="22"/>
          <w:szCs w:val="22"/>
        </w:rPr>
        <w:t xml:space="preserve"> usnesením č. </w:t>
      </w:r>
      <w:r w:rsidR="00B123B7">
        <w:rPr>
          <w:rFonts w:ascii="Calibri" w:hAnsi="Calibri"/>
          <w:iCs/>
          <w:sz w:val="22"/>
          <w:szCs w:val="22"/>
        </w:rPr>
        <w:t>2214/25</w:t>
      </w:r>
      <w:r w:rsidR="0021573A">
        <w:rPr>
          <w:rFonts w:ascii="Calibri" w:hAnsi="Calibri"/>
          <w:iCs/>
          <w:sz w:val="22"/>
          <w:szCs w:val="22"/>
        </w:rPr>
        <w:t>/R33</w:t>
      </w:r>
      <w:r w:rsidR="00C87FA2">
        <w:rPr>
          <w:rFonts w:ascii="Calibri" w:hAnsi="Calibri"/>
          <w:iCs/>
          <w:sz w:val="22"/>
          <w:szCs w:val="22"/>
        </w:rPr>
        <w:t xml:space="preserve"> </w:t>
      </w:r>
      <w:r w:rsidRPr="00790E99">
        <w:rPr>
          <w:rFonts w:ascii="Calibri" w:hAnsi="Calibri"/>
          <w:iCs/>
          <w:sz w:val="22"/>
          <w:szCs w:val="22"/>
        </w:rPr>
        <w:t>nadpoloviční většinou hlasů všech členů rady kraje</w:t>
      </w:r>
      <w:r w:rsidR="00AD1D37" w:rsidRPr="00790E99">
        <w:rPr>
          <w:rFonts w:ascii="Calibri" w:hAnsi="Calibri"/>
          <w:iCs/>
          <w:sz w:val="22"/>
          <w:szCs w:val="22"/>
        </w:rPr>
        <w:t>.</w:t>
      </w:r>
    </w:p>
    <w:p w14:paraId="3E6515E7" w14:textId="77777777" w:rsidR="008650DA" w:rsidRPr="00790E99" w:rsidRDefault="008650DA">
      <w:pPr>
        <w:jc w:val="center"/>
        <w:rPr>
          <w:rFonts w:ascii="Calibri" w:hAnsi="Calibri"/>
          <w:b/>
          <w:sz w:val="22"/>
          <w:szCs w:val="22"/>
        </w:rPr>
      </w:pPr>
    </w:p>
    <w:p w14:paraId="53AA8C13" w14:textId="77777777" w:rsidR="00160208" w:rsidRPr="00790E99" w:rsidRDefault="00160208">
      <w:pPr>
        <w:jc w:val="center"/>
        <w:rPr>
          <w:rFonts w:ascii="Calibri" w:hAnsi="Calibri"/>
          <w:b/>
          <w:sz w:val="22"/>
          <w:szCs w:val="22"/>
        </w:rPr>
      </w:pPr>
    </w:p>
    <w:p w14:paraId="51AB483B" w14:textId="098F59F6" w:rsidR="000D7DA8" w:rsidRPr="00790E99" w:rsidRDefault="00C60759" w:rsidP="002245BC">
      <w:pPr>
        <w:outlineLvl w:val="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V </w:t>
      </w:r>
      <w:r w:rsidR="00FF6842" w:rsidRPr="00790E99">
        <w:rPr>
          <w:rFonts w:ascii="Calibri" w:hAnsi="Calibri"/>
          <w:sz w:val="22"/>
          <w:szCs w:val="22"/>
        </w:rPr>
        <w:t>Brně</w:t>
      </w:r>
      <w:r w:rsidR="00653D3C" w:rsidRPr="00790E99">
        <w:rPr>
          <w:rFonts w:ascii="Calibri" w:hAnsi="Calibri"/>
          <w:sz w:val="22"/>
          <w:szCs w:val="22"/>
        </w:rPr>
        <w:t xml:space="preserve"> </w:t>
      </w:r>
      <w:r w:rsidRPr="00790E99">
        <w:rPr>
          <w:rFonts w:ascii="Calibri" w:hAnsi="Calibri"/>
          <w:sz w:val="22"/>
          <w:szCs w:val="22"/>
        </w:rPr>
        <w:tab/>
      </w:r>
      <w:r w:rsidRPr="00790E99">
        <w:rPr>
          <w:rFonts w:ascii="Calibri" w:hAnsi="Calibri"/>
          <w:sz w:val="22"/>
          <w:szCs w:val="22"/>
        </w:rPr>
        <w:tab/>
      </w:r>
      <w:r w:rsidRPr="00790E99">
        <w:rPr>
          <w:rFonts w:ascii="Calibri" w:hAnsi="Calibri"/>
          <w:sz w:val="22"/>
          <w:szCs w:val="22"/>
        </w:rPr>
        <w:tab/>
      </w:r>
      <w:r w:rsidRPr="00790E99">
        <w:rPr>
          <w:rFonts w:ascii="Calibri" w:hAnsi="Calibri"/>
          <w:sz w:val="22"/>
          <w:szCs w:val="22"/>
        </w:rPr>
        <w:tab/>
      </w:r>
      <w:r w:rsidRPr="00790E99">
        <w:rPr>
          <w:rFonts w:ascii="Calibri" w:hAnsi="Calibri"/>
          <w:sz w:val="22"/>
          <w:szCs w:val="22"/>
        </w:rPr>
        <w:tab/>
      </w:r>
    </w:p>
    <w:p w14:paraId="32FEEA5B" w14:textId="77777777" w:rsidR="00A56DF4" w:rsidRPr="00790E99" w:rsidRDefault="00A56DF4">
      <w:pPr>
        <w:rPr>
          <w:rFonts w:ascii="Calibri" w:hAnsi="Calibri"/>
          <w:sz w:val="22"/>
          <w:szCs w:val="22"/>
        </w:rPr>
      </w:pPr>
    </w:p>
    <w:p w14:paraId="7871869D" w14:textId="77777777" w:rsidR="000449B4" w:rsidRPr="00790E99" w:rsidRDefault="000449B4">
      <w:pPr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Za </w:t>
      </w:r>
      <w:r w:rsidR="00707241" w:rsidRPr="00790E99">
        <w:rPr>
          <w:rFonts w:ascii="Calibri" w:hAnsi="Calibri"/>
          <w:sz w:val="22"/>
          <w:szCs w:val="22"/>
        </w:rPr>
        <w:t>mandanta</w:t>
      </w:r>
      <w:r w:rsidRPr="00790E99">
        <w:rPr>
          <w:rFonts w:ascii="Calibri" w:hAnsi="Calibri"/>
          <w:sz w:val="22"/>
          <w:szCs w:val="22"/>
        </w:rPr>
        <w:t>:</w:t>
      </w:r>
    </w:p>
    <w:p w14:paraId="17C8835F" w14:textId="75330AB2" w:rsidR="00ED07F6" w:rsidRPr="00790E99" w:rsidRDefault="00181C4D" w:rsidP="00ED07F6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04.12.2025</w:t>
      </w:r>
    </w:p>
    <w:p w14:paraId="02649381" w14:textId="77777777" w:rsidR="00ED07F6" w:rsidRPr="00790E99" w:rsidRDefault="00ED07F6" w:rsidP="00ED07F6">
      <w:pPr>
        <w:ind w:left="4956" w:firstLine="708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...................................</w:t>
      </w:r>
    </w:p>
    <w:p w14:paraId="677B73FC" w14:textId="77777777" w:rsidR="00ED07F6" w:rsidRPr="00790E99" w:rsidRDefault="00E43CEC" w:rsidP="00ED07F6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Jan Grolich</w:t>
      </w:r>
    </w:p>
    <w:p w14:paraId="061D6644" w14:textId="77777777" w:rsidR="00ED07F6" w:rsidRPr="00790E99" w:rsidRDefault="00ED07F6" w:rsidP="00ED07F6">
      <w:pPr>
        <w:ind w:left="4956" w:firstLine="708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hejtman Jihomoravského kraje</w:t>
      </w:r>
    </w:p>
    <w:p w14:paraId="30E8EF68" w14:textId="77777777" w:rsidR="00ED07F6" w:rsidRPr="00790E99" w:rsidRDefault="00ED07F6" w:rsidP="002245BC">
      <w:pPr>
        <w:outlineLvl w:val="0"/>
        <w:rPr>
          <w:rFonts w:ascii="Calibri" w:hAnsi="Calibri"/>
          <w:sz w:val="22"/>
          <w:szCs w:val="22"/>
        </w:rPr>
      </w:pPr>
    </w:p>
    <w:p w14:paraId="7335452A" w14:textId="77777777" w:rsidR="00122DFE" w:rsidRDefault="00122DFE" w:rsidP="002245BC">
      <w:pPr>
        <w:outlineLvl w:val="0"/>
        <w:rPr>
          <w:rFonts w:ascii="Calibri" w:hAnsi="Calibri"/>
          <w:sz w:val="22"/>
          <w:szCs w:val="22"/>
        </w:rPr>
      </w:pPr>
    </w:p>
    <w:p w14:paraId="5DAB5B09" w14:textId="267F7DC5" w:rsidR="000449B4" w:rsidRPr="00790E99" w:rsidRDefault="000449B4" w:rsidP="002245BC">
      <w:pPr>
        <w:outlineLvl w:val="0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V Brně  </w:t>
      </w:r>
    </w:p>
    <w:p w14:paraId="11D04F00" w14:textId="77777777" w:rsidR="00122DFE" w:rsidRDefault="00122DFE">
      <w:pPr>
        <w:rPr>
          <w:rFonts w:ascii="Calibri" w:hAnsi="Calibri"/>
          <w:sz w:val="22"/>
          <w:szCs w:val="22"/>
        </w:rPr>
      </w:pPr>
    </w:p>
    <w:p w14:paraId="673E4918" w14:textId="70F7CDF9" w:rsidR="00912932" w:rsidRPr="00790E99" w:rsidRDefault="000449B4">
      <w:pPr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 xml:space="preserve">Za </w:t>
      </w:r>
      <w:r w:rsidR="00707241" w:rsidRPr="00790E99">
        <w:rPr>
          <w:rFonts w:ascii="Calibri" w:hAnsi="Calibri"/>
          <w:sz w:val="22"/>
          <w:szCs w:val="22"/>
        </w:rPr>
        <w:t>mandatáře</w:t>
      </w:r>
      <w:r w:rsidR="00A51758" w:rsidRPr="00790E99">
        <w:rPr>
          <w:rFonts w:ascii="Calibri" w:hAnsi="Calibri"/>
          <w:sz w:val="22"/>
          <w:szCs w:val="22"/>
        </w:rPr>
        <w:t>:</w:t>
      </w:r>
    </w:p>
    <w:p w14:paraId="5B871EE5" w14:textId="0BD3CBC3" w:rsidR="00ED07F6" w:rsidRPr="00790E99" w:rsidRDefault="00065EE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</w:t>
      </w:r>
      <w:r w:rsidR="00930FF2">
        <w:rPr>
          <w:rFonts w:ascii="Calibri" w:hAnsi="Calibri"/>
          <w:sz w:val="22"/>
          <w:szCs w:val="22"/>
        </w:rPr>
        <w:t>21.11.2025</w:t>
      </w:r>
    </w:p>
    <w:p w14:paraId="69B916B9" w14:textId="77777777" w:rsidR="00912932" w:rsidRPr="00790E99" w:rsidRDefault="00912932" w:rsidP="00912932">
      <w:pPr>
        <w:ind w:left="4956" w:firstLine="708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...................................</w:t>
      </w:r>
    </w:p>
    <w:p w14:paraId="7CA9A7BF" w14:textId="2F7637F4" w:rsidR="00912932" w:rsidRPr="00790E99" w:rsidRDefault="007D4E26" w:rsidP="00912932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Michaela Žejšková</w:t>
      </w:r>
      <w:r w:rsidR="00C436F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LL.M.,</w:t>
      </w:r>
    </w:p>
    <w:p w14:paraId="139543D9" w14:textId="6E549F43" w:rsidR="00912932" w:rsidRPr="00790E99" w:rsidRDefault="009D3128" w:rsidP="00912932">
      <w:pPr>
        <w:ind w:left="4956" w:firstLine="708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p</w:t>
      </w:r>
      <w:r w:rsidR="00CF500D" w:rsidRPr="00790E99">
        <w:rPr>
          <w:rFonts w:ascii="Calibri" w:hAnsi="Calibri"/>
          <w:sz w:val="22"/>
          <w:szCs w:val="22"/>
        </w:rPr>
        <w:t>ředsed</w:t>
      </w:r>
      <w:r w:rsidR="007D4E26">
        <w:rPr>
          <w:rFonts w:ascii="Calibri" w:hAnsi="Calibri"/>
          <w:sz w:val="22"/>
          <w:szCs w:val="22"/>
        </w:rPr>
        <w:t>kyně</w:t>
      </w:r>
      <w:r w:rsidR="00CF500D" w:rsidRPr="00790E99">
        <w:rPr>
          <w:rFonts w:ascii="Calibri" w:hAnsi="Calibri"/>
          <w:sz w:val="22"/>
          <w:szCs w:val="22"/>
        </w:rPr>
        <w:t xml:space="preserve"> představenstva</w:t>
      </w:r>
    </w:p>
    <w:p w14:paraId="6058A03D" w14:textId="77777777" w:rsidR="000F033D" w:rsidRDefault="000F033D" w:rsidP="00ED07F6">
      <w:pPr>
        <w:ind w:left="4956" w:firstLine="708"/>
        <w:rPr>
          <w:rFonts w:ascii="Calibri" w:hAnsi="Calibri"/>
          <w:sz w:val="22"/>
          <w:szCs w:val="22"/>
        </w:rPr>
      </w:pPr>
    </w:p>
    <w:p w14:paraId="5308B040" w14:textId="6492526B" w:rsidR="00766B38" w:rsidRPr="00790E99" w:rsidRDefault="00930FF2" w:rsidP="00ED07F6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2F4261">
        <w:rPr>
          <w:rFonts w:ascii="Calibri" w:hAnsi="Calibri"/>
          <w:sz w:val="22"/>
          <w:szCs w:val="22"/>
        </w:rPr>
        <w:t>13.11.2025</w:t>
      </w:r>
    </w:p>
    <w:p w14:paraId="23598DF8" w14:textId="0B7B52A0" w:rsidR="00ED07F6" w:rsidRPr="00790E99" w:rsidRDefault="004D11FB" w:rsidP="00ED07F6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</w:t>
      </w:r>
      <w:r w:rsidR="00ED07F6" w:rsidRPr="00790E99">
        <w:rPr>
          <w:rFonts w:ascii="Calibri" w:hAnsi="Calibri"/>
          <w:sz w:val="22"/>
          <w:szCs w:val="22"/>
        </w:rPr>
        <w:t>..................................</w:t>
      </w:r>
    </w:p>
    <w:p w14:paraId="3DA83896" w14:textId="44B22354" w:rsidR="00ED07F6" w:rsidRPr="00790E99" w:rsidRDefault="00CE0FDC" w:rsidP="00ED07F6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</w:t>
      </w:r>
      <w:r w:rsidR="002348F6">
        <w:rPr>
          <w:rFonts w:ascii="Calibri" w:hAnsi="Calibri"/>
          <w:sz w:val="22"/>
          <w:szCs w:val="22"/>
        </w:rPr>
        <w:t>. Jiří Dvořáček</w:t>
      </w:r>
    </w:p>
    <w:p w14:paraId="798FB5FE" w14:textId="77777777" w:rsidR="00ED07F6" w:rsidRPr="00787D61" w:rsidRDefault="009D3128" w:rsidP="00ED07F6">
      <w:pPr>
        <w:ind w:left="4956" w:firstLine="708"/>
        <w:rPr>
          <w:rFonts w:ascii="Calibri" w:hAnsi="Calibri"/>
          <w:sz w:val="22"/>
          <w:szCs w:val="22"/>
        </w:rPr>
      </w:pPr>
      <w:r w:rsidRPr="00790E99">
        <w:rPr>
          <w:rFonts w:ascii="Calibri" w:hAnsi="Calibri"/>
          <w:sz w:val="22"/>
          <w:szCs w:val="22"/>
        </w:rPr>
        <w:t>m</w:t>
      </w:r>
      <w:r w:rsidR="00CF500D" w:rsidRPr="00790E99">
        <w:rPr>
          <w:rFonts w:ascii="Calibri" w:hAnsi="Calibri"/>
          <w:sz w:val="22"/>
          <w:szCs w:val="22"/>
        </w:rPr>
        <w:t>ístopředseda představenstva</w:t>
      </w:r>
    </w:p>
    <w:sectPr w:rsidR="00ED07F6" w:rsidRPr="00787D61" w:rsidSect="00052183">
      <w:footerReference w:type="even" r:id="rId11"/>
      <w:footerReference w:type="default" r:id="rId12"/>
      <w:headerReference w:type="first" r:id="rId13"/>
      <w:pgSz w:w="11906" w:h="16838"/>
      <w:pgMar w:top="1021" w:right="1304" w:bottom="1021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02BD" w14:textId="77777777" w:rsidR="00150513" w:rsidRDefault="00150513">
      <w:r>
        <w:separator/>
      </w:r>
    </w:p>
  </w:endnote>
  <w:endnote w:type="continuationSeparator" w:id="0">
    <w:p w14:paraId="3E7C797B" w14:textId="77777777" w:rsidR="00150513" w:rsidRDefault="00150513">
      <w:r>
        <w:continuationSeparator/>
      </w:r>
    </w:p>
  </w:endnote>
  <w:endnote w:type="continuationNotice" w:id="1">
    <w:p w14:paraId="5518DC8B" w14:textId="77777777" w:rsidR="00150513" w:rsidRDefault="00150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14FE" w14:textId="77777777" w:rsidR="001E431F" w:rsidRDefault="001E43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D6E25B9" w14:textId="77777777" w:rsidR="001E431F" w:rsidRDefault="001E43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4F30" w14:textId="77777777" w:rsidR="001E431F" w:rsidRPr="003467F7" w:rsidRDefault="001E431F" w:rsidP="007D098F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436F9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3124" w14:textId="77777777" w:rsidR="00150513" w:rsidRDefault="00150513">
      <w:r>
        <w:separator/>
      </w:r>
    </w:p>
  </w:footnote>
  <w:footnote w:type="continuationSeparator" w:id="0">
    <w:p w14:paraId="0DF8DA78" w14:textId="77777777" w:rsidR="00150513" w:rsidRDefault="00150513">
      <w:r>
        <w:continuationSeparator/>
      </w:r>
    </w:p>
  </w:footnote>
  <w:footnote w:type="continuationNotice" w:id="1">
    <w:p w14:paraId="58D7F47B" w14:textId="77777777" w:rsidR="00150513" w:rsidRDefault="00150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F4FF" w14:textId="4BF049FF" w:rsidR="00086107" w:rsidRPr="00810AAF" w:rsidRDefault="00086107" w:rsidP="00810AAF">
    <w:pPr>
      <w:pStyle w:val="Zhlav"/>
      <w:jc w:val="right"/>
      <w:rPr>
        <w:rFonts w:ascii="CKGinisSmall" w:hAnsi="CKGinisSmall" w:cstheme="minorHAnsi"/>
        <w:sz w:val="32"/>
        <w:szCs w:val="32"/>
      </w:rPr>
    </w:pPr>
    <w:r>
      <w:tab/>
    </w:r>
    <w:r>
      <w:tab/>
    </w:r>
    <w:r w:rsidR="00810AAF" w:rsidRPr="00810AAF">
      <w:rPr>
        <w:rFonts w:ascii="CKGinisSmall" w:hAnsi="CKGinisSmall"/>
        <w:sz w:val="32"/>
        <w:szCs w:val="32"/>
      </w:rPr>
      <w:t>*</w:t>
    </w:r>
    <w:r w:rsidR="004D75CC" w:rsidRPr="00810AAF">
      <w:rPr>
        <w:rFonts w:ascii="CKGinisSmall" w:hAnsi="CKGinisSmall" w:cstheme="minorHAnsi"/>
        <w:sz w:val="32"/>
        <w:szCs w:val="32"/>
      </w:rPr>
      <w:t>KUJMXOQD9D5E</w:t>
    </w:r>
    <w:r w:rsidR="00810AAF" w:rsidRPr="00810AAF">
      <w:rPr>
        <w:rFonts w:ascii="CKGinisSmall" w:hAnsi="CKGinisSmall" w:cstheme="minorHAnsi"/>
        <w:sz w:val="32"/>
        <w:szCs w:val="32"/>
      </w:rPr>
      <w:t>*</w:t>
    </w:r>
  </w:p>
  <w:p w14:paraId="63942554" w14:textId="18FB1D68" w:rsidR="004D75CC" w:rsidRPr="004D75CC" w:rsidRDefault="004D75CC" w:rsidP="00C87660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4D75CC">
      <w:rPr>
        <w:rFonts w:asciiTheme="minorHAnsi" w:hAnsiTheme="minorHAnsi" w:cstheme="minorHAnsi"/>
        <w:sz w:val="22"/>
        <w:szCs w:val="22"/>
      </w:rPr>
      <w:t>KUJMXOQD9D5E</w:t>
    </w:r>
  </w:p>
  <w:p w14:paraId="0902D3A8" w14:textId="465FE1D1" w:rsidR="00086107" w:rsidRPr="00810AAF" w:rsidRDefault="00CB1AF9" w:rsidP="00C87660">
    <w:pPr>
      <w:pStyle w:val="Zhlav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číslo dodatku</w:t>
    </w:r>
    <w:r w:rsidR="00850AC5">
      <w:rPr>
        <w:rFonts w:asciiTheme="minorHAnsi" w:hAnsiTheme="minorHAnsi" w:cstheme="minorHAnsi"/>
        <w:sz w:val="22"/>
        <w:szCs w:val="22"/>
      </w:rPr>
      <w:t>:</w:t>
    </w:r>
    <w:r w:rsidR="001E7FDE" w:rsidRPr="00810AAF">
      <w:rPr>
        <w:rFonts w:asciiTheme="minorHAnsi" w:hAnsiTheme="minorHAnsi" w:cstheme="minorHAnsi"/>
        <w:sz w:val="22"/>
        <w:szCs w:val="22"/>
      </w:rPr>
      <w:t xml:space="preserve"> </w:t>
    </w:r>
    <w:r w:rsidR="00810AAF" w:rsidRPr="00810AAF">
      <w:rPr>
        <w:rFonts w:asciiTheme="minorHAnsi" w:hAnsiTheme="minorHAnsi" w:cstheme="minorHAnsi"/>
        <w:sz w:val="22"/>
        <w:szCs w:val="22"/>
      </w:rPr>
      <w:t>S-OD/2009/32/22</w:t>
    </w:r>
    <w:r w:rsidR="001E7FDE" w:rsidRPr="00810AAF">
      <w:rPr>
        <w:rFonts w:asciiTheme="minorHAnsi" w:hAnsiTheme="minorHAnsi" w:cstheme="minorHAns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numStyleLink w:val="Styl1"/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left="832" w:hanging="360"/>
      </w:pPr>
      <w:rPr>
        <w:rFonts w:ascii="Arial" w:hAnsi="Arial" w:cs="Arial"/>
        <w:b w:val="0"/>
        <w:bCs w:val="0"/>
        <w:color w:val="212121"/>
        <w:spacing w:val="-1"/>
        <w:w w:val="95"/>
        <w:sz w:val="20"/>
        <w:szCs w:val="20"/>
      </w:rPr>
    </w:lvl>
    <w:lvl w:ilvl="1">
      <w:numFmt w:val="bullet"/>
      <w:lvlText w:val="•"/>
      <w:lvlJc w:val="left"/>
      <w:pPr>
        <w:ind w:left="1654" w:hanging="360"/>
      </w:pPr>
    </w:lvl>
    <w:lvl w:ilvl="2">
      <w:numFmt w:val="bullet"/>
      <w:lvlText w:val="•"/>
      <w:lvlJc w:val="left"/>
      <w:pPr>
        <w:ind w:left="2468" w:hanging="360"/>
      </w:pPr>
    </w:lvl>
    <w:lvl w:ilvl="3">
      <w:numFmt w:val="bullet"/>
      <w:lvlText w:val="•"/>
      <w:lvlJc w:val="left"/>
      <w:pPr>
        <w:ind w:left="3283" w:hanging="360"/>
      </w:pPr>
    </w:lvl>
    <w:lvl w:ilvl="4">
      <w:numFmt w:val="bullet"/>
      <w:lvlText w:val="•"/>
      <w:lvlJc w:val="left"/>
      <w:pPr>
        <w:ind w:left="4097" w:hanging="360"/>
      </w:pPr>
    </w:lvl>
    <w:lvl w:ilvl="5">
      <w:numFmt w:val="bullet"/>
      <w:lvlText w:val="•"/>
      <w:lvlJc w:val="left"/>
      <w:pPr>
        <w:ind w:left="4912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540" w:hanging="360"/>
      </w:pPr>
    </w:lvl>
    <w:lvl w:ilvl="8">
      <w:numFmt w:val="bullet"/>
      <w:lvlText w:val="•"/>
      <w:lvlJc w:val="left"/>
      <w:pPr>
        <w:ind w:left="7355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9"/>
      <w:numFmt w:val="upperLetter"/>
      <w:lvlText w:val="%1"/>
      <w:lvlJc w:val="left"/>
      <w:pPr>
        <w:ind w:left="781" w:hanging="418"/>
      </w:pPr>
    </w:lvl>
    <w:lvl w:ilvl="1">
      <w:start w:val="1"/>
      <w:numFmt w:val="lowerLetter"/>
      <w:lvlText w:val="%2)"/>
      <w:lvlJc w:val="left"/>
      <w:pPr>
        <w:ind w:left="884" w:hanging="360"/>
      </w:pPr>
      <w:rPr>
        <w:rFonts w:ascii="Arial" w:hAnsi="Arial" w:cs="Arial"/>
        <w:b w:val="0"/>
        <w:bCs w:val="0"/>
        <w:color w:val="1D1D1D"/>
        <w:spacing w:val="-1"/>
        <w:w w:val="100"/>
        <w:sz w:val="19"/>
        <w:szCs w:val="19"/>
      </w:r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694" w:hanging="360"/>
      </w:pPr>
    </w:lvl>
    <w:lvl w:ilvl="4">
      <w:numFmt w:val="bullet"/>
      <w:lvlText w:val="•"/>
      <w:lvlJc w:val="left"/>
      <w:pPr>
        <w:ind w:left="3601" w:hanging="360"/>
      </w:pPr>
    </w:lvl>
    <w:lvl w:ilvl="5">
      <w:numFmt w:val="bullet"/>
      <w:lvlText w:val="•"/>
      <w:lvlJc w:val="left"/>
      <w:pPr>
        <w:ind w:left="4508" w:hanging="360"/>
      </w:pPr>
    </w:lvl>
    <w:lvl w:ilvl="6">
      <w:numFmt w:val="bullet"/>
      <w:lvlText w:val="•"/>
      <w:lvlJc w:val="left"/>
      <w:pPr>
        <w:ind w:left="5415" w:hanging="360"/>
      </w:pPr>
    </w:lvl>
    <w:lvl w:ilvl="7">
      <w:numFmt w:val="bullet"/>
      <w:lvlText w:val="•"/>
      <w:lvlJc w:val="left"/>
      <w:pPr>
        <w:ind w:left="6322" w:hanging="360"/>
      </w:pPr>
    </w:lvl>
    <w:lvl w:ilvl="8">
      <w:numFmt w:val="bullet"/>
      <w:lvlText w:val="•"/>
      <w:lvlJc w:val="left"/>
      <w:pPr>
        <w:ind w:left="7229" w:hanging="360"/>
      </w:pPr>
    </w:lvl>
  </w:abstractNum>
  <w:abstractNum w:abstractNumId="3" w15:restartNumberingAfterBreak="0">
    <w:nsid w:val="02651483"/>
    <w:multiLevelType w:val="hybridMultilevel"/>
    <w:tmpl w:val="20B89B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068D3"/>
    <w:multiLevelType w:val="hybridMultilevel"/>
    <w:tmpl w:val="58307A62"/>
    <w:lvl w:ilvl="0" w:tplc="C05A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6D6B92"/>
    <w:multiLevelType w:val="hybridMultilevel"/>
    <w:tmpl w:val="FE2A1F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E1BBF"/>
    <w:multiLevelType w:val="hybridMultilevel"/>
    <w:tmpl w:val="5BEA77A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90246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6670A1"/>
    <w:multiLevelType w:val="multilevel"/>
    <w:tmpl w:val="FFFFFFFF"/>
    <w:styleLink w:val="Styl1"/>
    <w:lvl w:ilvl="0">
      <w:start w:val="6"/>
      <w:numFmt w:val="decimal"/>
      <w:lvlText w:val="%1"/>
      <w:lvlJc w:val="left"/>
      <w:pPr>
        <w:ind w:left="739" w:hanging="419"/>
      </w:pPr>
    </w:lvl>
    <w:lvl w:ilvl="1">
      <w:start w:val="1"/>
      <w:numFmt w:val="decimal"/>
      <w:lvlText w:val="%1.%2."/>
      <w:lvlJc w:val="left"/>
      <w:pPr>
        <w:ind w:left="739" w:hanging="419"/>
      </w:pPr>
      <w:rPr>
        <w:rFonts w:ascii="Arial" w:hAnsi="Arial" w:cs="Arial"/>
        <w:b w:val="0"/>
        <w:bCs w:val="0"/>
        <w:color w:val="212121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350" w:hanging="584"/>
      </w:pPr>
      <w:rPr>
        <w:rFonts w:ascii="Arial" w:hAnsi="Arial" w:cs="Arial"/>
        <w:b w:val="0"/>
        <w:bCs w:val="0"/>
        <w:color w:val="212121"/>
        <w:w w:val="101"/>
        <w:sz w:val="20"/>
        <w:szCs w:val="20"/>
      </w:rPr>
    </w:lvl>
    <w:lvl w:ilvl="3">
      <w:numFmt w:val="bullet"/>
      <w:lvlText w:val="•"/>
      <w:lvlJc w:val="left"/>
      <w:pPr>
        <w:ind w:left="2313" w:hanging="584"/>
      </w:pPr>
    </w:lvl>
    <w:lvl w:ilvl="4">
      <w:numFmt w:val="bullet"/>
      <w:lvlText w:val="•"/>
      <w:lvlJc w:val="left"/>
      <w:pPr>
        <w:ind w:left="3266" w:hanging="584"/>
      </w:pPr>
    </w:lvl>
    <w:lvl w:ilvl="5">
      <w:numFmt w:val="bullet"/>
      <w:lvlText w:val="•"/>
      <w:lvlJc w:val="left"/>
      <w:pPr>
        <w:ind w:left="4219" w:hanging="584"/>
      </w:pPr>
    </w:lvl>
    <w:lvl w:ilvl="6">
      <w:numFmt w:val="bullet"/>
      <w:lvlText w:val="•"/>
      <w:lvlJc w:val="left"/>
      <w:pPr>
        <w:ind w:left="5172" w:hanging="584"/>
      </w:pPr>
    </w:lvl>
    <w:lvl w:ilvl="7">
      <w:numFmt w:val="bullet"/>
      <w:lvlText w:val="•"/>
      <w:lvlJc w:val="left"/>
      <w:pPr>
        <w:ind w:left="6125" w:hanging="584"/>
      </w:pPr>
    </w:lvl>
    <w:lvl w:ilvl="8">
      <w:numFmt w:val="bullet"/>
      <w:lvlText w:val="•"/>
      <w:lvlJc w:val="left"/>
      <w:pPr>
        <w:ind w:left="7078" w:hanging="584"/>
      </w:pPr>
    </w:lvl>
  </w:abstractNum>
  <w:abstractNum w:abstractNumId="9" w15:restartNumberingAfterBreak="0">
    <w:nsid w:val="0F556D32"/>
    <w:multiLevelType w:val="hybridMultilevel"/>
    <w:tmpl w:val="DD5CA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321F0"/>
    <w:multiLevelType w:val="hybridMultilevel"/>
    <w:tmpl w:val="76FAE176"/>
    <w:lvl w:ilvl="0" w:tplc="275C3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125E17"/>
    <w:multiLevelType w:val="hybridMultilevel"/>
    <w:tmpl w:val="A6CC689E"/>
    <w:lvl w:ilvl="0" w:tplc="B9D24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D8793B"/>
    <w:multiLevelType w:val="hybridMultilevel"/>
    <w:tmpl w:val="9318A0C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355"/>
    <w:multiLevelType w:val="multilevel"/>
    <w:tmpl w:val="F23810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88" w:hanging="1440"/>
      </w:pPr>
      <w:rPr>
        <w:rFonts w:hint="default"/>
      </w:rPr>
    </w:lvl>
  </w:abstractNum>
  <w:abstractNum w:abstractNumId="14" w15:restartNumberingAfterBreak="0">
    <w:nsid w:val="245631C7"/>
    <w:multiLevelType w:val="hybridMultilevel"/>
    <w:tmpl w:val="1828043A"/>
    <w:lvl w:ilvl="0" w:tplc="984E7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F7A3F"/>
    <w:multiLevelType w:val="hybridMultilevel"/>
    <w:tmpl w:val="1402FC20"/>
    <w:lvl w:ilvl="0" w:tplc="A6164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B7ADE"/>
    <w:multiLevelType w:val="multilevel"/>
    <w:tmpl w:val="12C217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90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2F4C3C09"/>
    <w:multiLevelType w:val="hybridMultilevel"/>
    <w:tmpl w:val="0F244C7A"/>
    <w:lvl w:ilvl="0" w:tplc="C05ACBA8">
      <w:start w:val="1"/>
      <w:numFmt w:val="bullet"/>
      <w:pStyle w:val="OdrkaChar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C2417D"/>
    <w:multiLevelType w:val="hybridMultilevel"/>
    <w:tmpl w:val="3D3CB5C0"/>
    <w:lvl w:ilvl="0" w:tplc="4D60BD8E">
      <w:start w:val="10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1" w:hanging="360"/>
      </w:pPr>
    </w:lvl>
    <w:lvl w:ilvl="2" w:tplc="0405001B" w:tentative="1">
      <w:start w:val="1"/>
      <w:numFmt w:val="lowerRoman"/>
      <w:lvlText w:val="%3."/>
      <w:lvlJc w:val="right"/>
      <w:pPr>
        <w:ind w:left="2531" w:hanging="180"/>
      </w:pPr>
    </w:lvl>
    <w:lvl w:ilvl="3" w:tplc="0405000F" w:tentative="1">
      <w:start w:val="1"/>
      <w:numFmt w:val="decimal"/>
      <w:lvlText w:val="%4."/>
      <w:lvlJc w:val="left"/>
      <w:pPr>
        <w:ind w:left="3251" w:hanging="360"/>
      </w:pPr>
    </w:lvl>
    <w:lvl w:ilvl="4" w:tplc="04050019" w:tentative="1">
      <w:start w:val="1"/>
      <w:numFmt w:val="lowerLetter"/>
      <w:lvlText w:val="%5."/>
      <w:lvlJc w:val="left"/>
      <w:pPr>
        <w:ind w:left="3971" w:hanging="360"/>
      </w:pPr>
    </w:lvl>
    <w:lvl w:ilvl="5" w:tplc="0405001B" w:tentative="1">
      <w:start w:val="1"/>
      <w:numFmt w:val="lowerRoman"/>
      <w:lvlText w:val="%6."/>
      <w:lvlJc w:val="right"/>
      <w:pPr>
        <w:ind w:left="4691" w:hanging="180"/>
      </w:pPr>
    </w:lvl>
    <w:lvl w:ilvl="6" w:tplc="0405000F" w:tentative="1">
      <w:start w:val="1"/>
      <w:numFmt w:val="decimal"/>
      <w:lvlText w:val="%7."/>
      <w:lvlJc w:val="left"/>
      <w:pPr>
        <w:ind w:left="5411" w:hanging="360"/>
      </w:pPr>
    </w:lvl>
    <w:lvl w:ilvl="7" w:tplc="04050019" w:tentative="1">
      <w:start w:val="1"/>
      <w:numFmt w:val="lowerLetter"/>
      <w:lvlText w:val="%8."/>
      <w:lvlJc w:val="left"/>
      <w:pPr>
        <w:ind w:left="6131" w:hanging="360"/>
      </w:pPr>
    </w:lvl>
    <w:lvl w:ilvl="8" w:tplc="040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31E42CCE"/>
    <w:multiLevelType w:val="multilevel"/>
    <w:tmpl w:val="7EC6E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3BE45BC"/>
    <w:multiLevelType w:val="hybridMultilevel"/>
    <w:tmpl w:val="7AF6B35C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</w:rPr>
    </w:lvl>
    <w:lvl w:ilvl="1" w:tplc="1F3CC8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trike w:val="0"/>
        <w:color w:val="auto"/>
      </w:rPr>
    </w:lvl>
    <w:lvl w:ilvl="2" w:tplc="7A7C8C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116E4C"/>
    <w:multiLevelType w:val="hybridMultilevel"/>
    <w:tmpl w:val="72F2083C"/>
    <w:lvl w:ilvl="0" w:tplc="5CAE1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B336A4"/>
    <w:multiLevelType w:val="multilevel"/>
    <w:tmpl w:val="3332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FBE29B2"/>
    <w:multiLevelType w:val="hybridMultilevel"/>
    <w:tmpl w:val="9CA6397E"/>
    <w:lvl w:ilvl="0" w:tplc="294CA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C2B54"/>
    <w:multiLevelType w:val="hybridMultilevel"/>
    <w:tmpl w:val="9050A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4E42D3"/>
    <w:multiLevelType w:val="hybridMultilevel"/>
    <w:tmpl w:val="D3947F0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4A9279D0"/>
    <w:multiLevelType w:val="hybridMultilevel"/>
    <w:tmpl w:val="D6EEF0BC"/>
    <w:lvl w:ilvl="0" w:tplc="A90EF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B2C6D"/>
    <w:multiLevelType w:val="hybridMultilevel"/>
    <w:tmpl w:val="B64865B4"/>
    <w:lvl w:ilvl="0" w:tplc="D39A5F9E">
      <w:start w:val="7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8" w15:restartNumberingAfterBreak="0">
    <w:nsid w:val="504A7DE1"/>
    <w:multiLevelType w:val="hybridMultilevel"/>
    <w:tmpl w:val="A8CC3EFA"/>
    <w:lvl w:ilvl="0" w:tplc="2878C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15DF8"/>
    <w:multiLevelType w:val="hybridMultilevel"/>
    <w:tmpl w:val="1926431E"/>
    <w:lvl w:ilvl="0" w:tplc="2758DB4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1B33B0"/>
    <w:multiLevelType w:val="hybridMultilevel"/>
    <w:tmpl w:val="36ACE1EC"/>
    <w:lvl w:ilvl="0" w:tplc="272630C6">
      <w:start w:val="1"/>
      <w:numFmt w:val="bullet"/>
      <w:pStyle w:val="Odrka"/>
      <w:lvlText w:val=""/>
      <w:lvlJc w:val="left"/>
      <w:pPr>
        <w:tabs>
          <w:tab w:val="num" w:pos="757"/>
        </w:tabs>
        <w:ind w:left="757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8573C90"/>
    <w:multiLevelType w:val="hybridMultilevel"/>
    <w:tmpl w:val="FF0861DA"/>
    <w:lvl w:ilvl="0" w:tplc="F48AF0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37F60"/>
    <w:multiLevelType w:val="hybridMultilevel"/>
    <w:tmpl w:val="E51015BC"/>
    <w:lvl w:ilvl="0" w:tplc="71ECD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AD0B7B"/>
    <w:multiLevelType w:val="hybridMultilevel"/>
    <w:tmpl w:val="99CE2428"/>
    <w:lvl w:ilvl="0" w:tplc="71ECD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A2F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1E45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B33EA"/>
    <w:multiLevelType w:val="multilevel"/>
    <w:tmpl w:val="BA7EF1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6375AAF"/>
    <w:multiLevelType w:val="hybridMultilevel"/>
    <w:tmpl w:val="509AB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56B40"/>
    <w:multiLevelType w:val="multilevel"/>
    <w:tmpl w:val="87346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C51EBD"/>
    <w:multiLevelType w:val="hybridMultilevel"/>
    <w:tmpl w:val="84A05DC2"/>
    <w:lvl w:ilvl="0" w:tplc="331C16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ED34593"/>
    <w:multiLevelType w:val="hybridMultilevel"/>
    <w:tmpl w:val="41EA22AE"/>
    <w:lvl w:ilvl="0" w:tplc="FFFFFFFF">
      <w:start w:val="1"/>
      <w:numFmt w:val="decimal"/>
      <w:pStyle w:val="slovk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F37385"/>
    <w:multiLevelType w:val="multilevel"/>
    <w:tmpl w:val="42AC3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77566633">
    <w:abstractNumId w:val="17"/>
  </w:num>
  <w:num w:numId="2" w16cid:durableId="2074353876">
    <w:abstractNumId w:val="30"/>
  </w:num>
  <w:num w:numId="3" w16cid:durableId="905653968">
    <w:abstractNumId w:val="38"/>
  </w:num>
  <w:num w:numId="4" w16cid:durableId="1906793543">
    <w:abstractNumId w:val="24"/>
  </w:num>
  <w:num w:numId="5" w16cid:durableId="1003237843">
    <w:abstractNumId w:val="22"/>
  </w:num>
  <w:num w:numId="6" w16cid:durableId="494608500">
    <w:abstractNumId w:val="14"/>
  </w:num>
  <w:num w:numId="7" w16cid:durableId="1789742504">
    <w:abstractNumId w:val="4"/>
  </w:num>
  <w:num w:numId="8" w16cid:durableId="1508594589">
    <w:abstractNumId w:val="33"/>
  </w:num>
  <w:num w:numId="9" w16cid:durableId="1081366078">
    <w:abstractNumId w:val="21"/>
  </w:num>
  <w:num w:numId="10" w16cid:durableId="1157112415">
    <w:abstractNumId w:val="10"/>
  </w:num>
  <w:num w:numId="11" w16cid:durableId="469369663">
    <w:abstractNumId w:val="35"/>
  </w:num>
  <w:num w:numId="12" w16cid:durableId="449594691">
    <w:abstractNumId w:val="31"/>
  </w:num>
  <w:num w:numId="13" w16cid:durableId="791093747">
    <w:abstractNumId w:val="12"/>
  </w:num>
  <w:num w:numId="14" w16cid:durableId="641426253">
    <w:abstractNumId w:val="3"/>
  </w:num>
  <w:num w:numId="15" w16cid:durableId="1431200321">
    <w:abstractNumId w:val="9"/>
  </w:num>
  <w:num w:numId="16" w16cid:durableId="1944335314">
    <w:abstractNumId w:val="5"/>
  </w:num>
  <w:num w:numId="17" w16cid:durableId="590895508">
    <w:abstractNumId w:val="23"/>
  </w:num>
  <w:num w:numId="18" w16cid:durableId="1245452225">
    <w:abstractNumId w:val="11"/>
  </w:num>
  <w:num w:numId="19" w16cid:durableId="1788502360">
    <w:abstractNumId w:val="27"/>
  </w:num>
  <w:num w:numId="20" w16cid:durableId="738409819">
    <w:abstractNumId w:val="29"/>
  </w:num>
  <w:num w:numId="21" w16cid:durableId="1028260499">
    <w:abstractNumId w:val="16"/>
  </w:num>
  <w:num w:numId="22" w16cid:durableId="1249970262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i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60" w:hanging="420"/>
        </w:pPr>
        <w:rPr>
          <w:rFonts w:hint="default"/>
          <w:strike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23" w16cid:durableId="479924287">
    <w:abstractNumId w:val="34"/>
  </w:num>
  <w:num w:numId="24" w16cid:durableId="2131316920">
    <w:abstractNumId w:val="13"/>
  </w:num>
  <w:num w:numId="25" w16cid:durableId="695615248">
    <w:abstractNumId w:val="6"/>
  </w:num>
  <w:num w:numId="26" w16cid:durableId="378864276">
    <w:abstractNumId w:val="39"/>
  </w:num>
  <w:num w:numId="27" w16cid:durableId="1692953838">
    <w:abstractNumId w:val="36"/>
  </w:num>
  <w:num w:numId="28" w16cid:durableId="192503015">
    <w:abstractNumId w:val="7"/>
  </w:num>
  <w:num w:numId="29" w16cid:durableId="630476512">
    <w:abstractNumId w:val="19"/>
  </w:num>
  <w:num w:numId="30" w16cid:durableId="1227183635">
    <w:abstractNumId w:val="25"/>
  </w:num>
  <w:num w:numId="31" w16cid:durableId="734207849">
    <w:abstractNumId w:val="32"/>
  </w:num>
  <w:num w:numId="32" w16cid:durableId="1887331903">
    <w:abstractNumId w:val="20"/>
  </w:num>
  <w:num w:numId="33" w16cid:durableId="262343348">
    <w:abstractNumId w:val="18"/>
  </w:num>
  <w:num w:numId="34" w16cid:durableId="674693408">
    <w:abstractNumId w:val="15"/>
  </w:num>
  <w:num w:numId="35" w16cid:durableId="849418526">
    <w:abstractNumId w:val="37"/>
  </w:num>
  <w:num w:numId="36" w16cid:durableId="292951434">
    <w:abstractNumId w:val="26"/>
  </w:num>
  <w:num w:numId="37" w16cid:durableId="857037113">
    <w:abstractNumId w:val="28"/>
  </w:num>
  <w:num w:numId="38" w16cid:durableId="1142230460">
    <w:abstractNumId w:val="2"/>
  </w:num>
  <w:num w:numId="39" w16cid:durableId="945650499">
    <w:abstractNumId w:val="1"/>
  </w:num>
  <w:num w:numId="40" w16cid:durableId="1185747888">
    <w:abstractNumId w:val="0"/>
    <w:lvlOverride w:ilvl="1">
      <w:lvl w:ilvl="1">
        <w:start w:val="1"/>
        <w:numFmt w:val="decimal"/>
        <w:lvlText w:val="%1.%2."/>
        <w:lvlJc w:val="left"/>
        <w:pPr>
          <w:ind w:left="739" w:hanging="419"/>
        </w:pPr>
        <w:rPr>
          <w:rFonts w:asciiTheme="minorHAnsi" w:hAnsiTheme="minorHAnsi" w:cstheme="minorHAnsi" w:hint="default"/>
          <w:b w:val="0"/>
          <w:bCs w:val="0"/>
          <w:color w:val="212121"/>
          <w:spacing w:val="-1"/>
          <w:w w:val="99"/>
          <w:sz w:val="22"/>
          <w:szCs w:val="22"/>
        </w:rPr>
      </w:lvl>
    </w:lvlOverride>
  </w:num>
  <w:num w:numId="41" w16cid:durableId="192788638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53"/>
    <w:rsid w:val="000012B4"/>
    <w:rsid w:val="00001D4B"/>
    <w:rsid w:val="0001238A"/>
    <w:rsid w:val="000176DE"/>
    <w:rsid w:val="00017B16"/>
    <w:rsid w:val="00022E6F"/>
    <w:rsid w:val="000259BF"/>
    <w:rsid w:val="000272AE"/>
    <w:rsid w:val="00033F76"/>
    <w:rsid w:val="0003691D"/>
    <w:rsid w:val="0004214C"/>
    <w:rsid w:val="000449B4"/>
    <w:rsid w:val="00045AAF"/>
    <w:rsid w:val="0004760F"/>
    <w:rsid w:val="0004794D"/>
    <w:rsid w:val="00050B85"/>
    <w:rsid w:val="00052183"/>
    <w:rsid w:val="000524A5"/>
    <w:rsid w:val="00052B56"/>
    <w:rsid w:val="000556B9"/>
    <w:rsid w:val="00055D9B"/>
    <w:rsid w:val="000619DC"/>
    <w:rsid w:val="000625D4"/>
    <w:rsid w:val="000653F6"/>
    <w:rsid w:val="0006568F"/>
    <w:rsid w:val="00065EEE"/>
    <w:rsid w:val="00067A13"/>
    <w:rsid w:val="000715B3"/>
    <w:rsid w:val="0007346B"/>
    <w:rsid w:val="000735B4"/>
    <w:rsid w:val="00074D14"/>
    <w:rsid w:val="0007702F"/>
    <w:rsid w:val="0008001E"/>
    <w:rsid w:val="00082624"/>
    <w:rsid w:val="000836D2"/>
    <w:rsid w:val="00083D97"/>
    <w:rsid w:val="0008470B"/>
    <w:rsid w:val="00084868"/>
    <w:rsid w:val="00085C3B"/>
    <w:rsid w:val="00086107"/>
    <w:rsid w:val="00086CB4"/>
    <w:rsid w:val="00087472"/>
    <w:rsid w:val="00092B25"/>
    <w:rsid w:val="00093B06"/>
    <w:rsid w:val="00094594"/>
    <w:rsid w:val="00096CD7"/>
    <w:rsid w:val="00097BEF"/>
    <w:rsid w:val="000A09D0"/>
    <w:rsid w:val="000A4A4A"/>
    <w:rsid w:val="000B2B47"/>
    <w:rsid w:val="000B2FFA"/>
    <w:rsid w:val="000B4D58"/>
    <w:rsid w:val="000B4F31"/>
    <w:rsid w:val="000B64E4"/>
    <w:rsid w:val="000B7065"/>
    <w:rsid w:val="000C0A60"/>
    <w:rsid w:val="000C6CB4"/>
    <w:rsid w:val="000C7C18"/>
    <w:rsid w:val="000C7C33"/>
    <w:rsid w:val="000D251C"/>
    <w:rsid w:val="000D3942"/>
    <w:rsid w:val="000D4C66"/>
    <w:rsid w:val="000D591D"/>
    <w:rsid w:val="000D59C0"/>
    <w:rsid w:val="000D6CAB"/>
    <w:rsid w:val="000D76E9"/>
    <w:rsid w:val="000D7DA8"/>
    <w:rsid w:val="000E0E84"/>
    <w:rsid w:val="000E182D"/>
    <w:rsid w:val="000E4714"/>
    <w:rsid w:val="000E4FC4"/>
    <w:rsid w:val="000E7561"/>
    <w:rsid w:val="000F033D"/>
    <w:rsid w:val="000F1318"/>
    <w:rsid w:val="000F405E"/>
    <w:rsid w:val="000F50DA"/>
    <w:rsid w:val="00101151"/>
    <w:rsid w:val="00101846"/>
    <w:rsid w:val="0010236C"/>
    <w:rsid w:val="001029B7"/>
    <w:rsid w:val="00102D40"/>
    <w:rsid w:val="00105748"/>
    <w:rsid w:val="00114014"/>
    <w:rsid w:val="001140DF"/>
    <w:rsid w:val="0011667C"/>
    <w:rsid w:val="00117F10"/>
    <w:rsid w:val="00122DFE"/>
    <w:rsid w:val="001259A0"/>
    <w:rsid w:val="00136522"/>
    <w:rsid w:val="00140516"/>
    <w:rsid w:val="001409E2"/>
    <w:rsid w:val="00140B5E"/>
    <w:rsid w:val="001419C2"/>
    <w:rsid w:val="00142DDA"/>
    <w:rsid w:val="00143920"/>
    <w:rsid w:val="00145E9A"/>
    <w:rsid w:val="0014600F"/>
    <w:rsid w:val="00146079"/>
    <w:rsid w:val="001469EC"/>
    <w:rsid w:val="0014790B"/>
    <w:rsid w:val="00150513"/>
    <w:rsid w:val="00151B93"/>
    <w:rsid w:val="00153D30"/>
    <w:rsid w:val="00154F80"/>
    <w:rsid w:val="001572B5"/>
    <w:rsid w:val="00160208"/>
    <w:rsid w:val="00164ADD"/>
    <w:rsid w:val="00165DC5"/>
    <w:rsid w:val="001724F8"/>
    <w:rsid w:val="001749AA"/>
    <w:rsid w:val="00175F13"/>
    <w:rsid w:val="00176348"/>
    <w:rsid w:val="00181C4D"/>
    <w:rsid w:val="001823A2"/>
    <w:rsid w:val="0018246E"/>
    <w:rsid w:val="00182773"/>
    <w:rsid w:val="0018308D"/>
    <w:rsid w:val="00183868"/>
    <w:rsid w:val="00183B22"/>
    <w:rsid w:val="00194CF0"/>
    <w:rsid w:val="0019635E"/>
    <w:rsid w:val="001974EA"/>
    <w:rsid w:val="001978B3"/>
    <w:rsid w:val="001A12F7"/>
    <w:rsid w:val="001A2600"/>
    <w:rsid w:val="001A354C"/>
    <w:rsid w:val="001A44F6"/>
    <w:rsid w:val="001B33E5"/>
    <w:rsid w:val="001B383D"/>
    <w:rsid w:val="001B5F9E"/>
    <w:rsid w:val="001B7D4B"/>
    <w:rsid w:val="001C017F"/>
    <w:rsid w:val="001C0660"/>
    <w:rsid w:val="001C1544"/>
    <w:rsid w:val="001C6151"/>
    <w:rsid w:val="001C62FE"/>
    <w:rsid w:val="001C6CE0"/>
    <w:rsid w:val="001D1409"/>
    <w:rsid w:val="001D4275"/>
    <w:rsid w:val="001E220C"/>
    <w:rsid w:val="001E431F"/>
    <w:rsid w:val="001E45AB"/>
    <w:rsid w:val="001E591F"/>
    <w:rsid w:val="001E682B"/>
    <w:rsid w:val="001E7FDE"/>
    <w:rsid w:val="001F004F"/>
    <w:rsid w:val="001F1208"/>
    <w:rsid w:val="001F1277"/>
    <w:rsid w:val="001F21E0"/>
    <w:rsid w:val="001F2B0B"/>
    <w:rsid w:val="001F4ED0"/>
    <w:rsid w:val="001F70EC"/>
    <w:rsid w:val="001F75FA"/>
    <w:rsid w:val="001F7CDD"/>
    <w:rsid w:val="00201940"/>
    <w:rsid w:val="00202E31"/>
    <w:rsid w:val="00206A72"/>
    <w:rsid w:val="00211990"/>
    <w:rsid w:val="00212C89"/>
    <w:rsid w:val="0021573A"/>
    <w:rsid w:val="00215E69"/>
    <w:rsid w:val="00220FE9"/>
    <w:rsid w:val="002222C9"/>
    <w:rsid w:val="002230AC"/>
    <w:rsid w:val="00223EE3"/>
    <w:rsid w:val="002245BC"/>
    <w:rsid w:val="00224B42"/>
    <w:rsid w:val="0023176C"/>
    <w:rsid w:val="0023358C"/>
    <w:rsid w:val="002348F6"/>
    <w:rsid w:val="00234F14"/>
    <w:rsid w:val="002354BD"/>
    <w:rsid w:val="00240650"/>
    <w:rsid w:val="00242F0A"/>
    <w:rsid w:val="0024556B"/>
    <w:rsid w:val="00245B81"/>
    <w:rsid w:val="0024628D"/>
    <w:rsid w:val="0024778D"/>
    <w:rsid w:val="00247853"/>
    <w:rsid w:val="002505A9"/>
    <w:rsid w:val="00251B0C"/>
    <w:rsid w:val="002523B7"/>
    <w:rsid w:val="00252743"/>
    <w:rsid w:val="002531FF"/>
    <w:rsid w:val="002541EB"/>
    <w:rsid w:val="0025470E"/>
    <w:rsid w:val="00254903"/>
    <w:rsid w:val="00255D6D"/>
    <w:rsid w:val="00256FBB"/>
    <w:rsid w:val="00257B9F"/>
    <w:rsid w:val="00257E3D"/>
    <w:rsid w:val="002606AA"/>
    <w:rsid w:val="00260FB4"/>
    <w:rsid w:val="0026287E"/>
    <w:rsid w:val="00263572"/>
    <w:rsid w:val="00263FB3"/>
    <w:rsid w:val="00264CBC"/>
    <w:rsid w:val="00265A4C"/>
    <w:rsid w:val="00265BC3"/>
    <w:rsid w:val="00266FF2"/>
    <w:rsid w:val="00273C6E"/>
    <w:rsid w:val="002745A9"/>
    <w:rsid w:val="00280A78"/>
    <w:rsid w:val="00280D30"/>
    <w:rsid w:val="002845E0"/>
    <w:rsid w:val="00286082"/>
    <w:rsid w:val="00292AED"/>
    <w:rsid w:val="00294C47"/>
    <w:rsid w:val="00294DF5"/>
    <w:rsid w:val="00295419"/>
    <w:rsid w:val="00295E3C"/>
    <w:rsid w:val="002A0A87"/>
    <w:rsid w:val="002A0B43"/>
    <w:rsid w:val="002A242B"/>
    <w:rsid w:val="002A62D6"/>
    <w:rsid w:val="002A78EE"/>
    <w:rsid w:val="002A7DC3"/>
    <w:rsid w:val="002B0A76"/>
    <w:rsid w:val="002B3F65"/>
    <w:rsid w:val="002B4DEF"/>
    <w:rsid w:val="002B5A46"/>
    <w:rsid w:val="002C0D56"/>
    <w:rsid w:val="002C26A6"/>
    <w:rsid w:val="002C6B0A"/>
    <w:rsid w:val="002C6B89"/>
    <w:rsid w:val="002D1C8A"/>
    <w:rsid w:val="002D280B"/>
    <w:rsid w:val="002D4A17"/>
    <w:rsid w:val="002D5059"/>
    <w:rsid w:val="002D6099"/>
    <w:rsid w:val="002D6618"/>
    <w:rsid w:val="002E13E3"/>
    <w:rsid w:val="002E426F"/>
    <w:rsid w:val="002E50DA"/>
    <w:rsid w:val="002F100A"/>
    <w:rsid w:val="002F1508"/>
    <w:rsid w:val="002F15C2"/>
    <w:rsid w:val="002F4261"/>
    <w:rsid w:val="002F577D"/>
    <w:rsid w:val="003012FD"/>
    <w:rsid w:val="00303275"/>
    <w:rsid w:val="003060D0"/>
    <w:rsid w:val="00306930"/>
    <w:rsid w:val="00312224"/>
    <w:rsid w:val="00312249"/>
    <w:rsid w:val="003136FF"/>
    <w:rsid w:val="003142C3"/>
    <w:rsid w:val="00315F04"/>
    <w:rsid w:val="003209DC"/>
    <w:rsid w:val="0032149D"/>
    <w:rsid w:val="0032359C"/>
    <w:rsid w:val="00324AE0"/>
    <w:rsid w:val="0032521F"/>
    <w:rsid w:val="0032527B"/>
    <w:rsid w:val="00325DF6"/>
    <w:rsid w:val="00326C17"/>
    <w:rsid w:val="0032704A"/>
    <w:rsid w:val="003338EA"/>
    <w:rsid w:val="003341CC"/>
    <w:rsid w:val="00334EB6"/>
    <w:rsid w:val="00335195"/>
    <w:rsid w:val="00335F64"/>
    <w:rsid w:val="0033771D"/>
    <w:rsid w:val="00340443"/>
    <w:rsid w:val="003420C5"/>
    <w:rsid w:val="00342CB9"/>
    <w:rsid w:val="00343AB3"/>
    <w:rsid w:val="003467F7"/>
    <w:rsid w:val="00351D6E"/>
    <w:rsid w:val="00353DCD"/>
    <w:rsid w:val="00355376"/>
    <w:rsid w:val="00357259"/>
    <w:rsid w:val="0035755D"/>
    <w:rsid w:val="00357782"/>
    <w:rsid w:val="00362A3E"/>
    <w:rsid w:val="00362AD6"/>
    <w:rsid w:val="003633ED"/>
    <w:rsid w:val="00363486"/>
    <w:rsid w:val="00367DA3"/>
    <w:rsid w:val="0037011C"/>
    <w:rsid w:val="003711CF"/>
    <w:rsid w:val="003715F8"/>
    <w:rsid w:val="00374B7A"/>
    <w:rsid w:val="0037713A"/>
    <w:rsid w:val="00380E0A"/>
    <w:rsid w:val="0038524E"/>
    <w:rsid w:val="003866F4"/>
    <w:rsid w:val="003879FE"/>
    <w:rsid w:val="0039072D"/>
    <w:rsid w:val="00390B5C"/>
    <w:rsid w:val="003929FE"/>
    <w:rsid w:val="00394136"/>
    <w:rsid w:val="0039429C"/>
    <w:rsid w:val="003946BA"/>
    <w:rsid w:val="00395C38"/>
    <w:rsid w:val="00397E68"/>
    <w:rsid w:val="003A1BAC"/>
    <w:rsid w:val="003A25C0"/>
    <w:rsid w:val="003A481C"/>
    <w:rsid w:val="003A493A"/>
    <w:rsid w:val="003A6B62"/>
    <w:rsid w:val="003A6EDF"/>
    <w:rsid w:val="003B0A43"/>
    <w:rsid w:val="003B2E55"/>
    <w:rsid w:val="003B5D4B"/>
    <w:rsid w:val="003B7A0B"/>
    <w:rsid w:val="003C07E2"/>
    <w:rsid w:val="003C0CD2"/>
    <w:rsid w:val="003C1BFB"/>
    <w:rsid w:val="003C3097"/>
    <w:rsid w:val="003D0588"/>
    <w:rsid w:val="003D1635"/>
    <w:rsid w:val="003D2CD1"/>
    <w:rsid w:val="003D3DFD"/>
    <w:rsid w:val="003D4BF7"/>
    <w:rsid w:val="003D6F58"/>
    <w:rsid w:val="003E665E"/>
    <w:rsid w:val="003E70EB"/>
    <w:rsid w:val="003E7C2A"/>
    <w:rsid w:val="003E7EC3"/>
    <w:rsid w:val="003F0768"/>
    <w:rsid w:val="003F2F06"/>
    <w:rsid w:val="003F571A"/>
    <w:rsid w:val="003F5909"/>
    <w:rsid w:val="003F6751"/>
    <w:rsid w:val="004001B1"/>
    <w:rsid w:val="004016F6"/>
    <w:rsid w:val="00405009"/>
    <w:rsid w:val="00405531"/>
    <w:rsid w:val="0041170B"/>
    <w:rsid w:val="00411F57"/>
    <w:rsid w:val="00413B69"/>
    <w:rsid w:val="00415860"/>
    <w:rsid w:val="00420C0C"/>
    <w:rsid w:val="00421B08"/>
    <w:rsid w:val="004241C7"/>
    <w:rsid w:val="00424E0E"/>
    <w:rsid w:val="004254F4"/>
    <w:rsid w:val="00427923"/>
    <w:rsid w:val="00432B78"/>
    <w:rsid w:val="00442C51"/>
    <w:rsid w:val="00442CF7"/>
    <w:rsid w:val="0044337B"/>
    <w:rsid w:val="00444149"/>
    <w:rsid w:val="00444523"/>
    <w:rsid w:val="00444882"/>
    <w:rsid w:val="0044731B"/>
    <w:rsid w:val="00447B99"/>
    <w:rsid w:val="00454534"/>
    <w:rsid w:val="00461DE2"/>
    <w:rsid w:val="00462469"/>
    <w:rsid w:val="00466BDD"/>
    <w:rsid w:val="0046700E"/>
    <w:rsid w:val="0047067C"/>
    <w:rsid w:val="00471260"/>
    <w:rsid w:val="00471ACE"/>
    <w:rsid w:val="00473A1D"/>
    <w:rsid w:val="004743E7"/>
    <w:rsid w:val="00474C91"/>
    <w:rsid w:val="004756D3"/>
    <w:rsid w:val="00475868"/>
    <w:rsid w:val="0048323E"/>
    <w:rsid w:val="004848C3"/>
    <w:rsid w:val="0048498A"/>
    <w:rsid w:val="00484D73"/>
    <w:rsid w:val="0049091C"/>
    <w:rsid w:val="00492311"/>
    <w:rsid w:val="00492C84"/>
    <w:rsid w:val="0049361D"/>
    <w:rsid w:val="00494892"/>
    <w:rsid w:val="00496739"/>
    <w:rsid w:val="00496D87"/>
    <w:rsid w:val="004977A5"/>
    <w:rsid w:val="00497E79"/>
    <w:rsid w:val="004A3283"/>
    <w:rsid w:val="004A32B8"/>
    <w:rsid w:val="004B094D"/>
    <w:rsid w:val="004B3FB3"/>
    <w:rsid w:val="004B6557"/>
    <w:rsid w:val="004B66DD"/>
    <w:rsid w:val="004B7C49"/>
    <w:rsid w:val="004C228C"/>
    <w:rsid w:val="004C49D1"/>
    <w:rsid w:val="004C7DE4"/>
    <w:rsid w:val="004D11FB"/>
    <w:rsid w:val="004D275F"/>
    <w:rsid w:val="004D75CC"/>
    <w:rsid w:val="004E03FC"/>
    <w:rsid w:val="004E1391"/>
    <w:rsid w:val="004E20F9"/>
    <w:rsid w:val="004E21C4"/>
    <w:rsid w:val="004E2325"/>
    <w:rsid w:val="004E2758"/>
    <w:rsid w:val="004E4435"/>
    <w:rsid w:val="004E5C14"/>
    <w:rsid w:val="004F0222"/>
    <w:rsid w:val="004F13B7"/>
    <w:rsid w:val="004F2308"/>
    <w:rsid w:val="004F39F4"/>
    <w:rsid w:val="004F67AD"/>
    <w:rsid w:val="00500AD5"/>
    <w:rsid w:val="00500C60"/>
    <w:rsid w:val="00500F57"/>
    <w:rsid w:val="0050139A"/>
    <w:rsid w:val="0050200B"/>
    <w:rsid w:val="00502407"/>
    <w:rsid w:val="0050576D"/>
    <w:rsid w:val="005066BA"/>
    <w:rsid w:val="00512097"/>
    <w:rsid w:val="00512D6B"/>
    <w:rsid w:val="00513004"/>
    <w:rsid w:val="00515CA1"/>
    <w:rsid w:val="005207A0"/>
    <w:rsid w:val="005231E5"/>
    <w:rsid w:val="00523A60"/>
    <w:rsid w:val="00524223"/>
    <w:rsid w:val="00524C08"/>
    <w:rsid w:val="0052580F"/>
    <w:rsid w:val="005268D3"/>
    <w:rsid w:val="00527A1F"/>
    <w:rsid w:val="00530A4A"/>
    <w:rsid w:val="00533266"/>
    <w:rsid w:val="00535B3D"/>
    <w:rsid w:val="00536FCE"/>
    <w:rsid w:val="0053706A"/>
    <w:rsid w:val="00542C8F"/>
    <w:rsid w:val="00543250"/>
    <w:rsid w:val="00545B84"/>
    <w:rsid w:val="00552A9B"/>
    <w:rsid w:val="00553F4D"/>
    <w:rsid w:val="00555141"/>
    <w:rsid w:val="0055565E"/>
    <w:rsid w:val="005612BF"/>
    <w:rsid w:val="0056147B"/>
    <w:rsid w:val="0056460D"/>
    <w:rsid w:val="00565838"/>
    <w:rsid w:val="00565EBD"/>
    <w:rsid w:val="0057008D"/>
    <w:rsid w:val="005717C9"/>
    <w:rsid w:val="0057270E"/>
    <w:rsid w:val="00573BCA"/>
    <w:rsid w:val="00573EB9"/>
    <w:rsid w:val="00573FD0"/>
    <w:rsid w:val="005755ED"/>
    <w:rsid w:val="0057691A"/>
    <w:rsid w:val="00576ACA"/>
    <w:rsid w:val="005811D1"/>
    <w:rsid w:val="005859EB"/>
    <w:rsid w:val="005869F6"/>
    <w:rsid w:val="00587818"/>
    <w:rsid w:val="00590301"/>
    <w:rsid w:val="005904A7"/>
    <w:rsid w:val="00592B33"/>
    <w:rsid w:val="005A0703"/>
    <w:rsid w:val="005A1AF0"/>
    <w:rsid w:val="005A4098"/>
    <w:rsid w:val="005A5791"/>
    <w:rsid w:val="005A5BBB"/>
    <w:rsid w:val="005A6E70"/>
    <w:rsid w:val="005B0FF7"/>
    <w:rsid w:val="005B3EE4"/>
    <w:rsid w:val="005B4794"/>
    <w:rsid w:val="005B4DDD"/>
    <w:rsid w:val="005B780D"/>
    <w:rsid w:val="005B7B87"/>
    <w:rsid w:val="005C1AFA"/>
    <w:rsid w:val="005C242F"/>
    <w:rsid w:val="005C302E"/>
    <w:rsid w:val="005C71AC"/>
    <w:rsid w:val="005D1310"/>
    <w:rsid w:val="005D201C"/>
    <w:rsid w:val="005D34A3"/>
    <w:rsid w:val="005D512D"/>
    <w:rsid w:val="005D6E0F"/>
    <w:rsid w:val="005E0E6D"/>
    <w:rsid w:val="005E3197"/>
    <w:rsid w:val="005E55CF"/>
    <w:rsid w:val="005E5D26"/>
    <w:rsid w:val="005E791E"/>
    <w:rsid w:val="005F1AB7"/>
    <w:rsid w:val="005F3D57"/>
    <w:rsid w:val="005F408E"/>
    <w:rsid w:val="005F5E17"/>
    <w:rsid w:val="00602725"/>
    <w:rsid w:val="0060638C"/>
    <w:rsid w:val="00607098"/>
    <w:rsid w:val="00607922"/>
    <w:rsid w:val="00611788"/>
    <w:rsid w:val="00611D7F"/>
    <w:rsid w:val="00616288"/>
    <w:rsid w:val="0061698D"/>
    <w:rsid w:val="0062050D"/>
    <w:rsid w:val="0062063B"/>
    <w:rsid w:val="00623A5D"/>
    <w:rsid w:val="006270C2"/>
    <w:rsid w:val="00635FC8"/>
    <w:rsid w:val="00636900"/>
    <w:rsid w:val="006407EF"/>
    <w:rsid w:val="006418B8"/>
    <w:rsid w:val="00642C19"/>
    <w:rsid w:val="006452EC"/>
    <w:rsid w:val="00646DF9"/>
    <w:rsid w:val="00647010"/>
    <w:rsid w:val="0064707E"/>
    <w:rsid w:val="00647B6B"/>
    <w:rsid w:val="00653B75"/>
    <w:rsid w:val="00653C74"/>
    <w:rsid w:val="00653D3C"/>
    <w:rsid w:val="00653E15"/>
    <w:rsid w:val="00655A61"/>
    <w:rsid w:val="00663055"/>
    <w:rsid w:val="00663C76"/>
    <w:rsid w:val="00663FEA"/>
    <w:rsid w:val="00664D20"/>
    <w:rsid w:val="00665C8A"/>
    <w:rsid w:val="00666DAA"/>
    <w:rsid w:val="006704ED"/>
    <w:rsid w:val="00670E06"/>
    <w:rsid w:val="006711A5"/>
    <w:rsid w:val="00672EFF"/>
    <w:rsid w:val="0067320F"/>
    <w:rsid w:val="00673634"/>
    <w:rsid w:val="00680E0A"/>
    <w:rsid w:val="00681D32"/>
    <w:rsid w:val="00682F6F"/>
    <w:rsid w:val="006838E7"/>
    <w:rsid w:val="00684AFC"/>
    <w:rsid w:val="00684B16"/>
    <w:rsid w:val="00685B81"/>
    <w:rsid w:val="00687290"/>
    <w:rsid w:val="0068738A"/>
    <w:rsid w:val="00691536"/>
    <w:rsid w:val="00693B8C"/>
    <w:rsid w:val="00695923"/>
    <w:rsid w:val="006A0136"/>
    <w:rsid w:val="006A1650"/>
    <w:rsid w:val="006A3581"/>
    <w:rsid w:val="006A4F17"/>
    <w:rsid w:val="006B1AF3"/>
    <w:rsid w:val="006B1D13"/>
    <w:rsid w:val="006B26FE"/>
    <w:rsid w:val="006B2A04"/>
    <w:rsid w:val="006B384F"/>
    <w:rsid w:val="006B45E7"/>
    <w:rsid w:val="006B51A6"/>
    <w:rsid w:val="006B6A34"/>
    <w:rsid w:val="006B6ADF"/>
    <w:rsid w:val="006B6CDC"/>
    <w:rsid w:val="006C1A64"/>
    <w:rsid w:val="006C1EB2"/>
    <w:rsid w:val="006C2164"/>
    <w:rsid w:val="006C3F79"/>
    <w:rsid w:val="006C4315"/>
    <w:rsid w:val="006C5AD8"/>
    <w:rsid w:val="006C5ADB"/>
    <w:rsid w:val="006C5FF3"/>
    <w:rsid w:val="006C6BBF"/>
    <w:rsid w:val="006D1031"/>
    <w:rsid w:val="006D16F5"/>
    <w:rsid w:val="006D246E"/>
    <w:rsid w:val="006D517E"/>
    <w:rsid w:val="006D79E1"/>
    <w:rsid w:val="006E21EC"/>
    <w:rsid w:val="006E267F"/>
    <w:rsid w:val="006E38F8"/>
    <w:rsid w:val="006E41A8"/>
    <w:rsid w:val="006E7934"/>
    <w:rsid w:val="006E7D85"/>
    <w:rsid w:val="006F07AB"/>
    <w:rsid w:val="006F26FA"/>
    <w:rsid w:val="006F2996"/>
    <w:rsid w:val="006F4F52"/>
    <w:rsid w:val="006F55ED"/>
    <w:rsid w:val="007003E7"/>
    <w:rsid w:val="00702544"/>
    <w:rsid w:val="00702935"/>
    <w:rsid w:val="00702D10"/>
    <w:rsid w:val="00704799"/>
    <w:rsid w:val="00706211"/>
    <w:rsid w:val="00707241"/>
    <w:rsid w:val="00707ED4"/>
    <w:rsid w:val="007103D7"/>
    <w:rsid w:val="00710440"/>
    <w:rsid w:val="0071196F"/>
    <w:rsid w:val="0071286C"/>
    <w:rsid w:val="00714BF4"/>
    <w:rsid w:val="007154D1"/>
    <w:rsid w:val="007159B7"/>
    <w:rsid w:val="00716314"/>
    <w:rsid w:val="00717173"/>
    <w:rsid w:val="00722893"/>
    <w:rsid w:val="0072357B"/>
    <w:rsid w:val="007244C6"/>
    <w:rsid w:val="00725394"/>
    <w:rsid w:val="00725F3B"/>
    <w:rsid w:val="00726508"/>
    <w:rsid w:val="00731E2B"/>
    <w:rsid w:val="007334D8"/>
    <w:rsid w:val="00737475"/>
    <w:rsid w:val="00737C20"/>
    <w:rsid w:val="00742729"/>
    <w:rsid w:val="007442DE"/>
    <w:rsid w:val="007451A7"/>
    <w:rsid w:val="007468F8"/>
    <w:rsid w:val="00746EB6"/>
    <w:rsid w:val="00747467"/>
    <w:rsid w:val="0074792E"/>
    <w:rsid w:val="007524CC"/>
    <w:rsid w:val="00752700"/>
    <w:rsid w:val="00752F5A"/>
    <w:rsid w:val="007536EA"/>
    <w:rsid w:val="00753D30"/>
    <w:rsid w:val="00757DCE"/>
    <w:rsid w:val="00760A21"/>
    <w:rsid w:val="00764FFC"/>
    <w:rsid w:val="00765CD6"/>
    <w:rsid w:val="00766B38"/>
    <w:rsid w:val="00772629"/>
    <w:rsid w:val="00774574"/>
    <w:rsid w:val="00774F69"/>
    <w:rsid w:val="00775256"/>
    <w:rsid w:val="0077652D"/>
    <w:rsid w:val="00776D11"/>
    <w:rsid w:val="007801C7"/>
    <w:rsid w:val="0078274F"/>
    <w:rsid w:val="00784DE0"/>
    <w:rsid w:val="007852B6"/>
    <w:rsid w:val="00786F73"/>
    <w:rsid w:val="00787D61"/>
    <w:rsid w:val="00790E99"/>
    <w:rsid w:val="00795CDC"/>
    <w:rsid w:val="00796A4E"/>
    <w:rsid w:val="007A710E"/>
    <w:rsid w:val="007A7232"/>
    <w:rsid w:val="007A7386"/>
    <w:rsid w:val="007B1D09"/>
    <w:rsid w:val="007B44DD"/>
    <w:rsid w:val="007B4693"/>
    <w:rsid w:val="007B47F0"/>
    <w:rsid w:val="007B5E1A"/>
    <w:rsid w:val="007B6D9C"/>
    <w:rsid w:val="007C20A6"/>
    <w:rsid w:val="007C3DF7"/>
    <w:rsid w:val="007C57A8"/>
    <w:rsid w:val="007C70C2"/>
    <w:rsid w:val="007C771F"/>
    <w:rsid w:val="007C7BB8"/>
    <w:rsid w:val="007D098F"/>
    <w:rsid w:val="007D0F5B"/>
    <w:rsid w:val="007D43A8"/>
    <w:rsid w:val="007D4E26"/>
    <w:rsid w:val="007D534A"/>
    <w:rsid w:val="007D7BC3"/>
    <w:rsid w:val="007E0590"/>
    <w:rsid w:val="007E118C"/>
    <w:rsid w:val="007E3AC3"/>
    <w:rsid w:val="007E4BEE"/>
    <w:rsid w:val="007E73E6"/>
    <w:rsid w:val="007F0CF6"/>
    <w:rsid w:val="007F1FDD"/>
    <w:rsid w:val="007F2498"/>
    <w:rsid w:val="007F3B53"/>
    <w:rsid w:val="007F7C26"/>
    <w:rsid w:val="00802F6D"/>
    <w:rsid w:val="00803B57"/>
    <w:rsid w:val="00803D74"/>
    <w:rsid w:val="0081021F"/>
    <w:rsid w:val="00810A97"/>
    <w:rsid w:val="00810AAF"/>
    <w:rsid w:val="00811927"/>
    <w:rsid w:val="008122A4"/>
    <w:rsid w:val="00815B9A"/>
    <w:rsid w:val="008231BF"/>
    <w:rsid w:val="008235D4"/>
    <w:rsid w:val="00824EC8"/>
    <w:rsid w:val="00827ACE"/>
    <w:rsid w:val="008308D3"/>
    <w:rsid w:val="00831B77"/>
    <w:rsid w:val="00831E70"/>
    <w:rsid w:val="008349EB"/>
    <w:rsid w:val="00834BE0"/>
    <w:rsid w:val="008360CD"/>
    <w:rsid w:val="00837644"/>
    <w:rsid w:val="00840E2B"/>
    <w:rsid w:val="0084343B"/>
    <w:rsid w:val="00843DD2"/>
    <w:rsid w:val="0084536A"/>
    <w:rsid w:val="00845573"/>
    <w:rsid w:val="00846568"/>
    <w:rsid w:val="00850AC5"/>
    <w:rsid w:val="00853392"/>
    <w:rsid w:val="0085547D"/>
    <w:rsid w:val="0086061E"/>
    <w:rsid w:val="0086070C"/>
    <w:rsid w:val="00861AFE"/>
    <w:rsid w:val="008646BE"/>
    <w:rsid w:val="008648DB"/>
    <w:rsid w:val="008650DA"/>
    <w:rsid w:val="00866A48"/>
    <w:rsid w:val="00866ADE"/>
    <w:rsid w:val="008714F7"/>
    <w:rsid w:val="00871EA0"/>
    <w:rsid w:val="0087354C"/>
    <w:rsid w:val="008746FA"/>
    <w:rsid w:val="0087522F"/>
    <w:rsid w:val="00875F48"/>
    <w:rsid w:val="008768FA"/>
    <w:rsid w:val="008802BA"/>
    <w:rsid w:val="00881836"/>
    <w:rsid w:val="008867CF"/>
    <w:rsid w:val="00886933"/>
    <w:rsid w:val="0088759F"/>
    <w:rsid w:val="008876FD"/>
    <w:rsid w:val="0089261D"/>
    <w:rsid w:val="008937BA"/>
    <w:rsid w:val="00894411"/>
    <w:rsid w:val="0089695B"/>
    <w:rsid w:val="008A1B55"/>
    <w:rsid w:val="008A2D97"/>
    <w:rsid w:val="008A3CF1"/>
    <w:rsid w:val="008A518A"/>
    <w:rsid w:val="008A6255"/>
    <w:rsid w:val="008A7F97"/>
    <w:rsid w:val="008B03B8"/>
    <w:rsid w:val="008B0925"/>
    <w:rsid w:val="008B19D4"/>
    <w:rsid w:val="008B2B7C"/>
    <w:rsid w:val="008B2CC3"/>
    <w:rsid w:val="008B2D15"/>
    <w:rsid w:val="008B34C0"/>
    <w:rsid w:val="008B3832"/>
    <w:rsid w:val="008B51FE"/>
    <w:rsid w:val="008B5945"/>
    <w:rsid w:val="008B7844"/>
    <w:rsid w:val="008C2B72"/>
    <w:rsid w:val="008C5615"/>
    <w:rsid w:val="008C692A"/>
    <w:rsid w:val="008D3132"/>
    <w:rsid w:val="008D5765"/>
    <w:rsid w:val="008D69FE"/>
    <w:rsid w:val="008D6FE3"/>
    <w:rsid w:val="008E1D63"/>
    <w:rsid w:val="008E2014"/>
    <w:rsid w:val="008E5DF5"/>
    <w:rsid w:val="008E695E"/>
    <w:rsid w:val="008F1494"/>
    <w:rsid w:val="008F2066"/>
    <w:rsid w:val="008F340A"/>
    <w:rsid w:val="008F3F2A"/>
    <w:rsid w:val="008F5D2A"/>
    <w:rsid w:val="008F6222"/>
    <w:rsid w:val="00900496"/>
    <w:rsid w:val="00900737"/>
    <w:rsid w:val="009013BE"/>
    <w:rsid w:val="00904378"/>
    <w:rsid w:val="00906A19"/>
    <w:rsid w:val="00907A29"/>
    <w:rsid w:val="00911563"/>
    <w:rsid w:val="00912932"/>
    <w:rsid w:val="009157C9"/>
    <w:rsid w:val="00915AB2"/>
    <w:rsid w:val="009170BC"/>
    <w:rsid w:val="00917825"/>
    <w:rsid w:val="00917980"/>
    <w:rsid w:val="00920BDC"/>
    <w:rsid w:val="00925EB8"/>
    <w:rsid w:val="00930ED1"/>
    <w:rsid w:val="00930FF2"/>
    <w:rsid w:val="00931E36"/>
    <w:rsid w:val="00933171"/>
    <w:rsid w:val="00934A08"/>
    <w:rsid w:val="00937FAD"/>
    <w:rsid w:val="00943637"/>
    <w:rsid w:val="00950253"/>
    <w:rsid w:val="009503F3"/>
    <w:rsid w:val="00952E4B"/>
    <w:rsid w:val="00953A6F"/>
    <w:rsid w:val="00953C79"/>
    <w:rsid w:val="009630BA"/>
    <w:rsid w:val="00970586"/>
    <w:rsid w:val="0097089C"/>
    <w:rsid w:val="009719C9"/>
    <w:rsid w:val="00971CBD"/>
    <w:rsid w:val="009727D4"/>
    <w:rsid w:val="00973503"/>
    <w:rsid w:val="00973643"/>
    <w:rsid w:val="00975141"/>
    <w:rsid w:val="009837CE"/>
    <w:rsid w:val="00985E22"/>
    <w:rsid w:val="00986163"/>
    <w:rsid w:val="0098657D"/>
    <w:rsid w:val="009903AC"/>
    <w:rsid w:val="00991CDF"/>
    <w:rsid w:val="00997212"/>
    <w:rsid w:val="0099780E"/>
    <w:rsid w:val="009A01A7"/>
    <w:rsid w:val="009A16B3"/>
    <w:rsid w:val="009A202A"/>
    <w:rsid w:val="009A2117"/>
    <w:rsid w:val="009A3931"/>
    <w:rsid w:val="009A543A"/>
    <w:rsid w:val="009A55A8"/>
    <w:rsid w:val="009A6D46"/>
    <w:rsid w:val="009A748E"/>
    <w:rsid w:val="009B0BFA"/>
    <w:rsid w:val="009B41C9"/>
    <w:rsid w:val="009B4584"/>
    <w:rsid w:val="009B7184"/>
    <w:rsid w:val="009C065E"/>
    <w:rsid w:val="009C1133"/>
    <w:rsid w:val="009C4DEF"/>
    <w:rsid w:val="009C558B"/>
    <w:rsid w:val="009D1412"/>
    <w:rsid w:val="009D3128"/>
    <w:rsid w:val="009D33E3"/>
    <w:rsid w:val="009D43E9"/>
    <w:rsid w:val="009D76AD"/>
    <w:rsid w:val="009D79C9"/>
    <w:rsid w:val="009D79FE"/>
    <w:rsid w:val="009E35EE"/>
    <w:rsid w:val="009E397D"/>
    <w:rsid w:val="009E5428"/>
    <w:rsid w:val="009E6A94"/>
    <w:rsid w:val="009E7B98"/>
    <w:rsid w:val="009F0D99"/>
    <w:rsid w:val="009F1752"/>
    <w:rsid w:val="009F37E8"/>
    <w:rsid w:val="009F762D"/>
    <w:rsid w:val="009F7709"/>
    <w:rsid w:val="00A002D8"/>
    <w:rsid w:val="00A00DCD"/>
    <w:rsid w:val="00A0219B"/>
    <w:rsid w:val="00A033B7"/>
    <w:rsid w:val="00A0383E"/>
    <w:rsid w:val="00A044A3"/>
    <w:rsid w:val="00A06113"/>
    <w:rsid w:val="00A06A75"/>
    <w:rsid w:val="00A13952"/>
    <w:rsid w:val="00A15BC8"/>
    <w:rsid w:val="00A16D20"/>
    <w:rsid w:val="00A21846"/>
    <w:rsid w:val="00A23DD0"/>
    <w:rsid w:val="00A25D24"/>
    <w:rsid w:val="00A261EE"/>
    <w:rsid w:val="00A27C34"/>
    <w:rsid w:val="00A315C1"/>
    <w:rsid w:val="00A33733"/>
    <w:rsid w:val="00A3408C"/>
    <w:rsid w:val="00A34597"/>
    <w:rsid w:val="00A3472C"/>
    <w:rsid w:val="00A36271"/>
    <w:rsid w:val="00A37686"/>
    <w:rsid w:val="00A40175"/>
    <w:rsid w:val="00A40C26"/>
    <w:rsid w:val="00A41004"/>
    <w:rsid w:val="00A4212A"/>
    <w:rsid w:val="00A43E2D"/>
    <w:rsid w:val="00A46100"/>
    <w:rsid w:val="00A50C10"/>
    <w:rsid w:val="00A51758"/>
    <w:rsid w:val="00A52FFB"/>
    <w:rsid w:val="00A53031"/>
    <w:rsid w:val="00A547BF"/>
    <w:rsid w:val="00A55636"/>
    <w:rsid w:val="00A56DF4"/>
    <w:rsid w:val="00A64266"/>
    <w:rsid w:val="00A65874"/>
    <w:rsid w:val="00A65DF2"/>
    <w:rsid w:val="00A66783"/>
    <w:rsid w:val="00A667FE"/>
    <w:rsid w:val="00A70BB7"/>
    <w:rsid w:val="00A711C4"/>
    <w:rsid w:val="00A72C52"/>
    <w:rsid w:val="00A73D57"/>
    <w:rsid w:val="00A741E9"/>
    <w:rsid w:val="00A74B45"/>
    <w:rsid w:val="00A77044"/>
    <w:rsid w:val="00A849FD"/>
    <w:rsid w:val="00A84A99"/>
    <w:rsid w:val="00A8508F"/>
    <w:rsid w:val="00A867D7"/>
    <w:rsid w:val="00A90DF7"/>
    <w:rsid w:val="00A974BF"/>
    <w:rsid w:val="00A976B4"/>
    <w:rsid w:val="00AA0F15"/>
    <w:rsid w:val="00AA1A92"/>
    <w:rsid w:val="00AA31F8"/>
    <w:rsid w:val="00AA392F"/>
    <w:rsid w:val="00AA5955"/>
    <w:rsid w:val="00AA7B3D"/>
    <w:rsid w:val="00AB2C7F"/>
    <w:rsid w:val="00AB4B0F"/>
    <w:rsid w:val="00AB5629"/>
    <w:rsid w:val="00AB74C6"/>
    <w:rsid w:val="00AB78F7"/>
    <w:rsid w:val="00AC30C2"/>
    <w:rsid w:val="00AC46C9"/>
    <w:rsid w:val="00AD1D37"/>
    <w:rsid w:val="00AD2816"/>
    <w:rsid w:val="00AD29AB"/>
    <w:rsid w:val="00AD2A8C"/>
    <w:rsid w:val="00AD3278"/>
    <w:rsid w:val="00AD6D37"/>
    <w:rsid w:val="00AD7A79"/>
    <w:rsid w:val="00AE6E4C"/>
    <w:rsid w:val="00AE7549"/>
    <w:rsid w:val="00AF0FA5"/>
    <w:rsid w:val="00AF1C22"/>
    <w:rsid w:val="00AF1D82"/>
    <w:rsid w:val="00AF27E1"/>
    <w:rsid w:val="00AF3956"/>
    <w:rsid w:val="00AF57C2"/>
    <w:rsid w:val="00AF5C98"/>
    <w:rsid w:val="00AF6052"/>
    <w:rsid w:val="00B00243"/>
    <w:rsid w:val="00B01A37"/>
    <w:rsid w:val="00B01CB6"/>
    <w:rsid w:val="00B05367"/>
    <w:rsid w:val="00B05EF0"/>
    <w:rsid w:val="00B061C0"/>
    <w:rsid w:val="00B11194"/>
    <w:rsid w:val="00B115F2"/>
    <w:rsid w:val="00B1168A"/>
    <w:rsid w:val="00B11696"/>
    <w:rsid w:val="00B123B7"/>
    <w:rsid w:val="00B13B3D"/>
    <w:rsid w:val="00B17EDC"/>
    <w:rsid w:val="00B264C6"/>
    <w:rsid w:val="00B317ED"/>
    <w:rsid w:val="00B325B2"/>
    <w:rsid w:val="00B33485"/>
    <w:rsid w:val="00B45BBD"/>
    <w:rsid w:val="00B4632F"/>
    <w:rsid w:val="00B51E3B"/>
    <w:rsid w:val="00B56437"/>
    <w:rsid w:val="00B56D33"/>
    <w:rsid w:val="00B61BC9"/>
    <w:rsid w:val="00B622CB"/>
    <w:rsid w:val="00B622FD"/>
    <w:rsid w:val="00B66820"/>
    <w:rsid w:val="00B70DE9"/>
    <w:rsid w:val="00B714D4"/>
    <w:rsid w:val="00B71549"/>
    <w:rsid w:val="00B728AA"/>
    <w:rsid w:val="00B77B7A"/>
    <w:rsid w:val="00B8049C"/>
    <w:rsid w:val="00B812EA"/>
    <w:rsid w:val="00B83381"/>
    <w:rsid w:val="00B84222"/>
    <w:rsid w:val="00B85704"/>
    <w:rsid w:val="00B879DD"/>
    <w:rsid w:val="00B90653"/>
    <w:rsid w:val="00B90D6B"/>
    <w:rsid w:val="00B91D4B"/>
    <w:rsid w:val="00B966BF"/>
    <w:rsid w:val="00BA0D4F"/>
    <w:rsid w:val="00BA41A4"/>
    <w:rsid w:val="00BA620A"/>
    <w:rsid w:val="00BA7D0C"/>
    <w:rsid w:val="00BB0FE8"/>
    <w:rsid w:val="00BB1A11"/>
    <w:rsid w:val="00BB354F"/>
    <w:rsid w:val="00BB3E9D"/>
    <w:rsid w:val="00BB4FC0"/>
    <w:rsid w:val="00BB5AB3"/>
    <w:rsid w:val="00BC0E14"/>
    <w:rsid w:val="00BC228E"/>
    <w:rsid w:val="00BC58C1"/>
    <w:rsid w:val="00BC7BD9"/>
    <w:rsid w:val="00BD0933"/>
    <w:rsid w:val="00BD1A15"/>
    <w:rsid w:val="00BD2B50"/>
    <w:rsid w:val="00BD463C"/>
    <w:rsid w:val="00BD4896"/>
    <w:rsid w:val="00BD4F3D"/>
    <w:rsid w:val="00BD5FEC"/>
    <w:rsid w:val="00BD6772"/>
    <w:rsid w:val="00BE1229"/>
    <w:rsid w:val="00BE1F53"/>
    <w:rsid w:val="00BE2DC0"/>
    <w:rsid w:val="00BE2FD3"/>
    <w:rsid w:val="00BE48D6"/>
    <w:rsid w:val="00BF094A"/>
    <w:rsid w:val="00BF2AFD"/>
    <w:rsid w:val="00BF667E"/>
    <w:rsid w:val="00BF72A4"/>
    <w:rsid w:val="00BF7F35"/>
    <w:rsid w:val="00C0211A"/>
    <w:rsid w:val="00C02B1A"/>
    <w:rsid w:val="00C03C91"/>
    <w:rsid w:val="00C06E7B"/>
    <w:rsid w:val="00C1178B"/>
    <w:rsid w:val="00C12A88"/>
    <w:rsid w:val="00C13BD6"/>
    <w:rsid w:val="00C145CA"/>
    <w:rsid w:val="00C14DCA"/>
    <w:rsid w:val="00C20288"/>
    <w:rsid w:val="00C2277E"/>
    <w:rsid w:val="00C23050"/>
    <w:rsid w:val="00C26BFF"/>
    <w:rsid w:val="00C31A1F"/>
    <w:rsid w:val="00C35531"/>
    <w:rsid w:val="00C378FB"/>
    <w:rsid w:val="00C436F9"/>
    <w:rsid w:val="00C43A87"/>
    <w:rsid w:val="00C45E40"/>
    <w:rsid w:val="00C51A2A"/>
    <w:rsid w:val="00C53242"/>
    <w:rsid w:val="00C57201"/>
    <w:rsid w:val="00C57461"/>
    <w:rsid w:val="00C60759"/>
    <w:rsid w:val="00C6098E"/>
    <w:rsid w:val="00C60A4C"/>
    <w:rsid w:val="00C60A71"/>
    <w:rsid w:val="00C62292"/>
    <w:rsid w:val="00C62927"/>
    <w:rsid w:val="00C6608F"/>
    <w:rsid w:val="00C6742D"/>
    <w:rsid w:val="00C7173E"/>
    <w:rsid w:val="00C723D4"/>
    <w:rsid w:val="00C74703"/>
    <w:rsid w:val="00C74A5E"/>
    <w:rsid w:val="00C7554E"/>
    <w:rsid w:val="00C75ADF"/>
    <w:rsid w:val="00C778C4"/>
    <w:rsid w:val="00C8116B"/>
    <w:rsid w:val="00C8434F"/>
    <w:rsid w:val="00C87065"/>
    <w:rsid w:val="00C87660"/>
    <w:rsid w:val="00C87FA2"/>
    <w:rsid w:val="00C91A74"/>
    <w:rsid w:val="00C93E87"/>
    <w:rsid w:val="00C96F02"/>
    <w:rsid w:val="00C9749A"/>
    <w:rsid w:val="00C97614"/>
    <w:rsid w:val="00CA0EC5"/>
    <w:rsid w:val="00CA36EF"/>
    <w:rsid w:val="00CA44AF"/>
    <w:rsid w:val="00CA52B6"/>
    <w:rsid w:val="00CA78E5"/>
    <w:rsid w:val="00CB1AF9"/>
    <w:rsid w:val="00CB2395"/>
    <w:rsid w:val="00CB3B8E"/>
    <w:rsid w:val="00CB45CB"/>
    <w:rsid w:val="00CB5C99"/>
    <w:rsid w:val="00CB7004"/>
    <w:rsid w:val="00CC0DF1"/>
    <w:rsid w:val="00CC3222"/>
    <w:rsid w:val="00CC521A"/>
    <w:rsid w:val="00CC6217"/>
    <w:rsid w:val="00CC7960"/>
    <w:rsid w:val="00CD2D18"/>
    <w:rsid w:val="00CD308B"/>
    <w:rsid w:val="00CD3BB9"/>
    <w:rsid w:val="00CD49B8"/>
    <w:rsid w:val="00CD57B2"/>
    <w:rsid w:val="00CE0FDC"/>
    <w:rsid w:val="00CE264E"/>
    <w:rsid w:val="00CE61B2"/>
    <w:rsid w:val="00CF2B15"/>
    <w:rsid w:val="00CF32E0"/>
    <w:rsid w:val="00CF500D"/>
    <w:rsid w:val="00CF7D59"/>
    <w:rsid w:val="00D03215"/>
    <w:rsid w:val="00D033DC"/>
    <w:rsid w:val="00D03505"/>
    <w:rsid w:val="00D039A6"/>
    <w:rsid w:val="00D0463F"/>
    <w:rsid w:val="00D057CF"/>
    <w:rsid w:val="00D05B33"/>
    <w:rsid w:val="00D14E81"/>
    <w:rsid w:val="00D158FD"/>
    <w:rsid w:val="00D176D1"/>
    <w:rsid w:val="00D211F7"/>
    <w:rsid w:val="00D225BF"/>
    <w:rsid w:val="00D22D52"/>
    <w:rsid w:val="00D256A9"/>
    <w:rsid w:val="00D35478"/>
    <w:rsid w:val="00D36049"/>
    <w:rsid w:val="00D446EE"/>
    <w:rsid w:val="00D45765"/>
    <w:rsid w:val="00D51AA6"/>
    <w:rsid w:val="00D52824"/>
    <w:rsid w:val="00D53E87"/>
    <w:rsid w:val="00D541FD"/>
    <w:rsid w:val="00D548F5"/>
    <w:rsid w:val="00D550AE"/>
    <w:rsid w:val="00D5603D"/>
    <w:rsid w:val="00D6071F"/>
    <w:rsid w:val="00D61310"/>
    <w:rsid w:val="00D62555"/>
    <w:rsid w:val="00D62CCD"/>
    <w:rsid w:val="00D638DF"/>
    <w:rsid w:val="00D64042"/>
    <w:rsid w:val="00D6486F"/>
    <w:rsid w:val="00D71534"/>
    <w:rsid w:val="00D717DD"/>
    <w:rsid w:val="00D71E08"/>
    <w:rsid w:val="00D771E1"/>
    <w:rsid w:val="00D800BB"/>
    <w:rsid w:val="00D8034C"/>
    <w:rsid w:val="00D83B49"/>
    <w:rsid w:val="00D83DC9"/>
    <w:rsid w:val="00D860EF"/>
    <w:rsid w:val="00D921D0"/>
    <w:rsid w:val="00D926A4"/>
    <w:rsid w:val="00D93C7B"/>
    <w:rsid w:val="00DA15A8"/>
    <w:rsid w:val="00DA2B54"/>
    <w:rsid w:val="00DA7F13"/>
    <w:rsid w:val="00DB3823"/>
    <w:rsid w:val="00DB4189"/>
    <w:rsid w:val="00DB509B"/>
    <w:rsid w:val="00DB60E8"/>
    <w:rsid w:val="00DB7239"/>
    <w:rsid w:val="00DB783A"/>
    <w:rsid w:val="00DB7DAE"/>
    <w:rsid w:val="00DC0169"/>
    <w:rsid w:val="00DC57A1"/>
    <w:rsid w:val="00DC69D1"/>
    <w:rsid w:val="00DC6A3C"/>
    <w:rsid w:val="00DD1B64"/>
    <w:rsid w:val="00DD2402"/>
    <w:rsid w:val="00DD4E0A"/>
    <w:rsid w:val="00DD69FB"/>
    <w:rsid w:val="00DD6E98"/>
    <w:rsid w:val="00DD79F9"/>
    <w:rsid w:val="00DE053E"/>
    <w:rsid w:val="00DE42BE"/>
    <w:rsid w:val="00DE4EAA"/>
    <w:rsid w:val="00DE71B8"/>
    <w:rsid w:val="00DE73F3"/>
    <w:rsid w:val="00DE772A"/>
    <w:rsid w:val="00E0149C"/>
    <w:rsid w:val="00E0186E"/>
    <w:rsid w:val="00E01BB1"/>
    <w:rsid w:val="00E11223"/>
    <w:rsid w:val="00E13E41"/>
    <w:rsid w:val="00E14E6E"/>
    <w:rsid w:val="00E179FF"/>
    <w:rsid w:val="00E21CF5"/>
    <w:rsid w:val="00E30243"/>
    <w:rsid w:val="00E319B3"/>
    <w:rsid w:val="00E32729"/>
    <w:rsid w:val="00E32C5D"/>
    <w:rsid w:val="00E33EF8"/>
    <w:rsid w:val="00E3480A"/>
    <w:rsid w:val="00E37F63"/>
    <w:rsid w:val="00E426CF"/>
    <w:rsid w:val="00E43CEC"/>
    <w:rsid w:val="00E46151"/>
    <w:rsid w:val="00E51CCD"/>
    <w:rsid w:val="00E5391D"/>
    <w:rsid w:val="00E57C5A"/>
    <w:rsid w:val="00E57D00"/>
    <w:rsid w:val="00E60FA5"/>
    <w:rsid w:val="00E61744"/>
    <w:rsid w:val="00E63230"/>
    <w:rsid w:val="00E6359C"/>
    <w:rsid w:val="00E63D8A"/>
    <w:rsid w:val="00E64942"/>
    <w:rsid w:val="00E677C9"/>
    <w:rsid w:val="00E67863"/>
    <w:rsid w:val="00E73207"/>
    <w:rsid w:val="00E7332A"/>
    <w:rsid w:val="00E761D5"/>
    <w:rsid w:val="00E82540"/>
    <w:rsid w:val="00E84D9B"/>
    <w:rsid w:val="00E85544"/>
    <w:rsid w:val="00E879DE"/>
    <w:rsid w:val="00E91615"/>
    <w:rsid w:val="00E92D89"/>
    <w:rsid w:val="00E96178"/>
    <w:rsid w:val="00EA605C"/>
    <w:rsid w:val="00EB14B6"/>
    <w:rsid w:val="00EB2C9A"/>
    <w:rsid w:val="00EB2CAC"/>
    <w:rsid w:val="00EB3C5A"/>
    <w:rsid w:val="00EB4265"/>
    <w:rsid w:val="00EB57CA"/>
    <w:rsid w:val="00EB7E06"/>
    <w:rsid w:val="00EC0276"/>
    <w:rsid w:val="00EC08A3"/>
    <w:rsid w:val="00EC1F2A"/>
    <w:rsid w:val="00EC4760"/>
    <w:rsid w:val="00EC4899"/>
    <w:rsid w:val="00EC77A2"/>
    <w:rsid w:val="00ED07F6"/>
    <w:rsid w:val="00ED09CB"/>
    <w:rsid w:val="00ED0B3A"/>
    <w:rsid w:val="00ED27FB"/>
    <w:rsid w:val="00ED3CB3"/>
    <w:rsid w:val="00ED4532"/>
    <w:rsid w:val="00ED4F65"/>
    <w:rsid w:val="00ED5E20"/>
    <w:rsid w:val="00ED5E25"/>
    <w:rsid w:val="00ED666B"/>
    <w:rsid w:val="00ED67AF"/>
    <w:rsid w:val="00ED697E"/>
    <w:rsid w:val="00EE198F"/>
    <w:rsid w:val="00EE1BA2"/>
    <w:rsid w:val="00EE386C"/>
    <w:rsid w:val="00EE598E"/>
    <w:rsid w:val="00EE5F30"/>
    <w:rsid w:val="00EF0ABF"/>
    <w:rsid w:val="00EF124C"/>
    <w:rsid w:val="00EF16C4"/>
    <w:rsid w:val="00EF23B3"/>
    <w:rsid w:val="00EF5EFE"/>
    <w:rsid w:val="00F009BF"/>
    <w:rsid w:val="00F01879"/>
    <w:rsid w:val="00F03F22"/>
    <w:rsid w:val="00F03FB6"/>
    <w:rsid w:val="00F058B1"/>
    <w:rsid w:val="00F06775"/>
    <w:rsid w:val="00F12325"/>
    <w:rsid w:val="00F12F4A"/>
    <w:rsid w:val="00F16102"/>
    <w:rsid w:val="00F21A5C"/>
    <w:rsid w:val="00F2428B"/>
    <w:rsid w:val="00F41607"/>
    <w:rsid w:val="00F4719A"/>
    <w:rsid w:val="00F471B5"/>
    <w:rsid w:val="00F4798D"/>
    <w:rsid w:val="00F566BC"/>
    <w:rsid w:val="00F67E19"/>
    <w:rsid w:val="00F70480"/>
    <w:rsid w:val="00F72810"/>
    <w:rsid w:val="00F7441C"/>
    <w:rsid w:val="00F82AAB"/>
    <w:rsid w:val="00F8346C"/>
    <w:rsid w:val="00F846FF"/>
    <w:rsid w:val="00F85C4B"/>
    <w:rsid w:val="00F86860"/>
    <w:rsid w:val="00F9443A"/>
    <w:rsid w:val="00F95EAB"/>
    <w:rsid w:val="00F95FF3"/>
    <w:rsid w:val="00F95FF6"/>
    <w:rsid w:val="00F96720"/>
    <w:rsid w:val="00F9778A"/>
    <w:rsid w:val="00FA09EB"/>
    <w:rsid w:val="00FA68FE"/>
    <w:rsid w:val="00FA7689"/>
    <w:rsid w:val="00FB660E"/>
    <w:rsid w:val="00FB7479"/>
    <w:rsid w:val="00FC0238"/>
    <w:rsid w:val="00FC09D3"/>
    <w:rsid w:val="00FC15A1"/>
    <w:rsid w:val="00FC36BC"/>
    <w:rsid w:val="00FC64B8"/>
    <w:rsid w:val="00FD1B33"/>
    <w:rsid w:val="00FD54B4"/>
    <w:rsid w:val="00FD797A"/>
    <w:rsid w:val="00FD7FC3"/>
    <w:rsid w:val="00FE058D"/>
    <w:rsid w:val="00FE0FDE"/>
    <w:rsid w:val="00FE29C4"/>
    <w:rsid w:val="00FE4C92"/>
    <w:rsid w:val="00FE4CE3"/>
    <w:rsid w:val="00FF1039"/>
    <w:rsid w:val="00FF5BA7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AF6C0BC"/>
  <w15:chartTrackingRefBased/>
  <w15:docId w15:val="{B34302BB-935E-4648-98A7-53ACC4EF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E1BA2"/>
    <w:pPr>
      <w:keepNext/>
      <w:spacing w:before="120" w:after="120"/>
      <w:ind w:left="709" w:hanging="709"/>
      <w:outlineLvl w:val="0"/>
    </w:pPr>
    <w:rPr>
      <w:rFonts w:cs="Arial"/>
      <w:b/>
      <w:bC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qFormat/>
    <w:rsid w:val="00EE1BA2"/>
    <w:pPr>
      <w:keepNext/>
      <w:spacing w:before="120" w:after="60"/>
      <w:ind w:left="709" w:hanging="709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Nadpis3">
    <w:name w:val="heading 3"/>
    <w:basedOn w:val="Normln"/>
    <w:next w:val="Normln"/>
    <w:qFormat/>
    <w:rsid w:val="00EE1BA2"/>
    <w:pPr>
      <w:keepNext/>
      <w:spacing w:before="120" w:after="60"/>
      <w:ind w:left="709" w:hanging="709"/>
      <w:outlineLvl w:val="2"/>
    </w:pPr>
    <w:rPr>
      <w:rFonts w:cs="Arial"/>
      <w:b/>
      <w:bCs/>
      <w:sz w:val="26"/>
      <w:szCs w:val="26"/>
      <w:u w:val="single"/>
    </w:rPr>
  </w:style>
  <w:style w:type="paragraph" w:styleId="Nadpis4">
    <w:name w:val="heading 4"/>
    <w:basedOn w:val="Normln"/>
    <w:next w:val="Normln"/>
    <w:qFormat/>
    <w:rsid w:val="00EE1BA2"/>
    <w:pPr>
      <w:keepNext/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E1BA2"/>
    <w:pPr>
      <w:spacing w:before="60" w:after="60"/>
      <w:ind w:left="709" w:hanging="709"/>
      <w:outlineLvl w:val="4"/>
    </w:pPr>
    <w:rPr>
      <w:bCs/>
      <w:iCs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styleId="Zkladntext2">
    <w:name w:val="Body Text 2"/>
    <w:basedOn w:val="Normln"/>
    <w:rPr>
      <w:rFonts w:ascii="Arial" w:hAnsi="Arial" w:cs="Arial"/>
      <w:color w:val="FF0000"/>
    </w:rPr>
  </w:style>
  <w:style w:type="paragraph" w:styleId="Zkladntextodsazen">
    <w:name w:val="Body Text Indent"/>
    <w:basedOn w:val="Normln"/>
    <w:pPr>
      <w:ind w:left="180" w:hanging="180"/>
      <w:jc w:val="both"/>
    </w:pPr>
    <w:rPr>
      <w:rFonts w:ascii="Arial" w:hAnsi="Arial" w:cs="Arial"/>
    </w:rPr>
  </w:style>
  <w:style w:type="paragraph" w:customStyle="1" w:styleId="Style1">
    <w:name w:val="Style1"/>
    <w:basedOn w:val="Zkladntext"/>
    <w:next w:val="Zkladntext"/>
    <w:autoRedefine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OdrkaChar">
    <w:name w:val="Odrážka Char"/>
    <w:basedOn w:val="Normln"/>
    <w:link w:val="OdrkaCharChar"/>
    <w:pPr>
      <w:numPr>
        <w:numId w:val="1"/>
      </w:numPr>
      <w:jc w:val="both"/>
    </w:pPr>
    <w:rPr>
      <w:rFonts w:eastAsia="MS Mincho"/>
      <w:lang w:val="x-none" w:eastAsia="x-none"/>
    </w:rPr>
  </w:style>
  <w:style w:type="paragraph" w:customStyle="1" w:styleId="Odsazen">
    <w:name w:val="Odsazený"/>
    <w:basedOn w:val="Normln"/>
    <w:pPr>
      <w:ind w:firstLine="709"/>
      <w:jc w:val="both"/>
    </w:pPr>
  </w:style>
  <w:style w:type="paragraph" w:styleId="Zkladntextodsazen2">
    <w:name w:val="Body Text Indent 2"/>
    <w:basedOn w:val="Normln"/>
    <w:pPr>
      <w:ind w:left="280" w:hanging="280"/>
      <w:jc w:val="both"/>
    </w:pPr>
  </w:style>
  <w:style w:type="paragraph" w:styleId="Zkladntextodsazen3">
    <w:name w:val="Body Text Indent 3"/>
    <w:basedOn w:val="Normln"/>
    <w:pPr>
      <w:tabs>
        <w:tab w:val="left" w:pos="1260"/>
      </w:tabs>
      <w:ind w:left="360"/>
      <w:jc w:val="both"/>
    </w:pPr>
    <w:rPr>
      <w:szCs w:val="22"/>
    </w:rPr>
  </w:style>
  <w:style w:type="character" w:customStyle="1" w:styleId="OdrkaCharChar">
    <w:name w:val="Odrážka Char Char"/>
    <w:link w:val="OdrkaChar"/>
    <w:rsid w:val="00565838"/>
    <w:rPr>
      <w:rFonts w:eastAsia="MS Mincho"/>
      <w:sz w:val="24"/>
      <w:szCs w:val="24"/>
    </w:rPr>
  </w:style>
  <w:style w:type="paragraph" w:customStyle="1" w:styleId="Odrka">
    <w:name w:val="Odrážka"/>
    <w:basedOn w:val="Normln"/>
    <w:rsid w:val="00753D30"/>
    <w:pPr>
      <w:numPr>
        <w:numId w:val="2"/>
      </w:numPr>
    </w:pPr>
  </w:style>
  <w:style w:type="paragraph" w:styleId="Zhlav">
    <w:name w:val="header"/>
    <w:aliases w:val="HH Header"/>
    <w:basedOn w:val="Normln"/>
    <w:link w:val="ZhlavChar"/>
    <w:uiPriority w:val="99"/>
    <w:rsid w:val="003467F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ka">
    <w:name w:val="Číslovka"/>
    <w:basedOn w:val="Normln"/>
    <w:rsid w:val="00A06A75"/>
    <w:pPr>
      <w:numPr>
        <w:numId w:val="3"/>
      </w:numPr>
      <w:jc w:val="both"/>
    </w:pPr>
  </w:style>
  <w:style w:type="paragraph" w:styleId="Textbubliny">
    <w:name w:val="Balloon Text"/>
    <w:basedOn w:val="Normln"/>
    <w:semiHidden/>
    <w:rsid w:val="00E73207"/>
    <w:rPr>
      <w:rFonts w:ascii="Tahoma" w:hAnsi="Tahoma" w:cs="Tahoma"/>
      <w:sz w:val="16"/>
      <w:szCs w:val="16"/>
    </w:rPr>
  </w:style>
  <w:style w:type="paragraph" w:customStyle="1" w:styleId="HLAVICKA">
    <w:name w:val="HLAVICKA"/>
    <w:basedOn w:val="Normln"/>
    <w:rsid w:val="000449B4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D457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57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57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76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45765"/>
    <w:rPr>
      <w:b/>
      <w:bCs/>
    </w:rPr>
  </w:style>
  <w:style w:type="paragraph" w:styleId="Odstavecseseznamem">
    <w:name w:val="List Paragraph"/>
    <w:basedOn w:val="Normln"/>
    <w:uiPriority w:val="34"/>
    <w:qFormat/>
    <w:rsid w:val="00611788"/>
    <w:pPr>
      <w:ind w:left="708"/>
    </w:pPr>
  </w:style>
  <w:style w:type="character" w:customStyle="1" w:styleId="ZkladntextChar">
    <w:name w:val="Základní text Char"/>
    <w:link w:val="Zkladntext"/>
    <w:rsid w:val="00985E22"/>
    <w:rPr>
      <w:sz w:val="24"/>
      <w:szCs w:val="24"/>
    </w:rPr>
  </w:style>
  <w:style w:type="paragraph" w:styleId="Revize">
    <w:name w:val="Revision"/>
    <w:hidden/>
    <w:uiPriority w:val="99"/>
    <w:semiHidden/>
    <w:rsid w:val="00160208"/>
    <w:rPr>
      <w:sz w:val="24"/>
      <w:szCs w:val="24"/>
    </w:rPr>
  </w:style>
  <w:style w:type="numbering" w:customStyle="1" w:styleId="Styl1">
    <w:name w:val="Styl1"/>
    <w:uiPriority w:val="99"/>
    <w:rsid w:val="00500C60"/>
    <w:pPr>
      <w:numPr>
        <w:numId w:val="41"/>
      </w:numPr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D4F6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E73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59ba5afbae367bfc665fe740370dbbc7">
  <xsd:schema xmlns:xsd="http://www.w3.org/2001/XMLSchema" xmlns:xs="http://www.w3.org/2001/XMLSchema" xmlns:p="http://schemas.microsoft.com/office/2006/metadata/properties" xmlns:ns3="dec30894-6ed9-439d-acf5-08efc27765fd" xmlns:ns4="0fa8a809-754e-4940-9f79-6ca366ca1379" targetNamespace="http://schemas.microsoft.com/office/2006/metadata/properties" ma:root="true" ma:fieldsID="b6040b4d558d18a20accfbef7a61cb41" ns3:_="" ns4:_="">
    <xsd:import namespace="dec30894-6ed9-439d-acf5-08efc27765fd"/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2259-822C-480E-9091-B8450A56F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5B2D4-90B8-4E9B-BD92-A9E0EA9B0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3984B-3B8A-4665-84EC-6A6AA47C4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0894-6ed9-439d-acf5-08efc27765fd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0DACB-C64D-4B2F-ACA6-D953EDD29E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1649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ujednání - vzor</vt:lpstr>
    </vt:vector>
  </TitlesOfParts>
  <Company>KrU JMK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ujednání - vzor</dc:title>
  <dc:subject/>
  <dc:creator>vurmova.jana</dc:creator>
  <cp:keywords/>
  <cp:lastModifiedBy>Marcolová Dana</cp:lastModifiedBy>
  <cp:revision>8</cp:revision>
  <cp:lastPrinted>2025-12-04T09:57:00Z</cp:lastPrinted>
  <dcterms:created xsi:type="dcterms:W3CDTF">2025-12-04T08:11:00Z</dcterms:created>
  <dcterms:modified xsi:type="dcterms:W3CDTF">2025-12-04T10:38:00Z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JAROLIM.ZDENEK@kr-jihomoravsky.cz</vt:lpwstr>
  </property>
  <property fmtid="{D5CDD505-2E9C-101B-9397-08002B2CF9AE}" pid="5" name="MSIP_Label_690ebb53-23a2-471a-9c6e-17bd0d11311e_SetDate">
    <vt:lpwstr>2020-01-20T12:31:19.7031921Z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72d9e65b-0497-4cfa-8497-9593965736ab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0x01010070B778A1060CE249A670BCE1DD9CE9DB</vt:lpwstr>
  </property>
</Properties>
</file>