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6E01" w14:textId="77777777" w:rsidR="00455CD5" w:rsidRPr="008908F3" w:rsidRDefault="00000000">
      <w:pPr>
        <w:pStyle w:val="Jin0"/>
        <w:spacing w:after="200"/>
        <w:rPr>
          <w:b/>
          <w:bCs/>
          <w:sz w:val="19"/>
          <w:szCs w:val="19"/>
        </w:rPr>
      </w:pPr>
      <w:r w:rsidRPr="008908F3">
        <w:rPr>
          <w:rFonts w:eastAsia="Times New Roman"/>
          <w:b/>
          <w:bCs/>
          <w:sz w:val="19"/>
          <w:szCs w:val="19"/>
        </w:rPr>
        <w:t>Výchozí finanční model Dopravního podniku</w:t>
      </w:r>
    </w:p>
    <w:p w14:paraId="76AAF287" w14:textId="77777777" w:rsidR="00455CD5" w:rsidRPr="008908F3" w:rsidRDefault="00000000">
      <w:pPr>
        <w:pStyle w:val="Jin0"/>
        <w:spacing w:after="200"/>
        <w:rPr>
          <w:b/>
          <w:bCs/>
          <w:sz w:val="17"/>
          <w:szCs w:val="17"/>
        </w:rPr>
      </w:pPr>
      <w:r w:rsidRPr="008908F3">
        <w:rPr>
          <w:rFonts w:eastAsia="Times New Roman"/>
          <w:b/>
          <w:bCs/>
          <w:sz w:val="17"/>
          <w:szCs w:val="17"/>
        </w:rPr>
        <w:t>Dopravce: Dopravní podnik města Pardubic a.s.</w:t>
      </w:r>
    </w:p>
    <w:p w14:paraId="172720E7" w14:textId="77777777" w:rsidR="00455CD5" w:rsidRPr="008908F3" w:rsidRDefault="00000000">
      <w:pPr>
        <w:pStyle w:val="Jin0"/>
        <w:spacing w:after="520"/>
        <w:rPr>
          <w:b/>
          <w:bCs/>
          <w:sz w:val="17"/>
          <w:szCs w:val="17"/>
        </w:rPr>
      </w:pPr>
      <w:r w:rsidRPr="008908F3">
        <w:rPr>
          <w:rFonts w:eastAsia="Times New Roman"/>
          <w:b/>
          <w:bCs/>
          <w:sz w:val="17"/>
          <w:szCs w:val="17"/>
        </w:rPr>
        <w:t>Objednatel: Výchozí finanční model</w:t>
      </w:r>
    </w:p>
    <w:p w14:paraId="5325FB22" w14:textId="5462203E" w:rsidR="00455CD5" w:rsidRDefault="00000000">
      <w:pPr>
        <w:pStyle w:val="Jin0"/>
        <w:tabs>
          <w:tab w:val="left" w:pos="4672"/>
        </w:tabs>
        <w:ind w:firstLine="700"/>
        <w:rPr>
          <w:sz w:val="15"/>
          <w:szCs w:val="15"/>
        </w:rPr>
      </w:pPr>
      <w:r w:rsidRPr="008908F3">
        <w:rPr>
          <w:rFonts w:eastAsia="Times New Roman"/>
          <w:b/>
          <w:bCs/>
          <w:sz w:val="19"/>
          <w:szCs w:val="19"/>
        </w:rPr>
        <w:t>VEŘEJNÁ OSOBNÍ DRÁŽNÍ DOPRAVA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 w:rsidRPr="00737B80">
        <w:rPr>
          <w:rFonts w:ascii="Courier New" w:hAnsi="Courier New" w:cs="Courier New"/>
          <w:sz w:val="15"/>
          <w:szCs w:val="15"/>
          <w:vertAlign w:val="superscript"/>
        </w:rPr>
        <w:t>BRUTTO</w:t>
      </w:r>
      <w:r>
        <w:t xml:space="preserve"> </w:t>
      </w:r>
      <w:r w:rsidR="00737B80">
        <w:tab/>
      </w:r>
      <w:r>
        <w:rPr>
          <w:rFonts w:ascii="Courier New" w:eastAsia="Courier New" w:hAnsi="Courier New" w:cs="Courier New"/>
          <w:sz w:val="15"/>
          <w:szCs w:val="15"/>
        </w:rPr>
        <w:t>KOREKCE</w:t>
      </w:r>
    </w:p>
    <w:p w14:paraId="7320308C" w14:textId="77777777" w:rsidR="00455CD5" w:rsidRDefault="00000000" w:rsidP="00737B80">
      <w:pPr>
        <w:pStyle w:val="Jin0"/>
        <w:spacing w:line="194" w:lineRule="auto"/>
        <w:ind w:firstLine="700"/>
        <w:jc w:val="center"/>
        <w:rPr>
          <w:sz w:val="15"/>
          <w:szCs w:val="15"/>
        </w:rPr>
      </w:pPr>
      <w:r>
        <w:rPr>
          <w:rFonts w:ascii="Courier New" w:eastAsia="Courier New" w:hAnsi="Courier New" w:cs="Courier New"/>
          <w:sz w:val="15"/>
          <w:szCs w:val="15"/>
        </w:rPr>
        <w:t>HODNOTY</w:t>
      </w:r>
    </w:p>
    <w:p w14:paraId="34F36BF6" w14:textId="77777777" w:rsidR="00455CD5" w:rsidRPr="008D0AAD" w:rsidRDefault="00000000">
      <w:pPr>
        <w:pStyle w:val="Titulektabulky0"/>
        <w:jc w:val="right"/>
        <w:rPr>
          <w:rFonts w:ascii="Calibri" w:hAnsi="Calibri" w:cs="Calibri"/>
        </w:rPr>
      </w:pPr>
      <w:r w:rsidRPr="008D0AAD">
        <w:rPr>
          <w:rFonts w:ascii="Calibri" w:hAnsi="Calibri" w:cs="Calibri"/>
        </w:rPr>
        <w:t>Jednicový</w:t>
      </w:r>
    </w:p>
    <w:p w14:paraId="79819501" w14:textId="0DC186EE" w:rsidR="00455CD5" w:rsidRPr="008D0AAD" w:rsidRDefault="00000000">
      <w:pPr>
        <w:pStyle w:val="Titulektabulky0"/>
        <w:ind w:left="6782"/>
        <w:rPr>
          <w:rFonts w:ascii="Calibri" w:hAnsi="Calibri" w:cs="Calibri"/>
        </w:rPr>
      </w:pPr>
      <w:r w:rsidRPr="008D0AAD">
        <w:rPr>
          <w:rFonts w:ascii="Calibri" w:hAnsi="Calibri" w:cs="Calibri"/>
        </w:rPr>
        <w:t xml:space="preserve">k 31.12.2026 </w:t>
      </w:r>
      <w:r w:rsidR="00737B80" w:rsidRPr="008D0AAD">
        <w:rPr>
          <w:rFonts w:ascii="Calibri" w:hAnsi="Calibri" w:cs="Calibri"/>
        </w:rPr>
        <w:tab/>
      </w:r>
      <w:r w:rsidR="00737B80" w:rsidRPr="008D0AAD">
        <w:rPr>
          <w:rFonts w:ascii="Calibri" w:hAnsi="Calibri" w:cs="Calibri"/>
        </w:rPr>
        <w:tab/>
      </w:r>
      <w:r w:rsidRPr="008D0AAD">
        <w:rPr>
          <w:rFonts w:ascii="Calibri" w:hAnsi="Calibri" w:cs="Calibri"/>
        </w:rPr>
        <w:t>náklad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"/>
        <w:gridCol w:w="3178"/>
        <w:gridCol w:w="1210"/>
        <w:gridCol w:w="1205"/>
        <w:gridCol w:w="1210"/>
        <w:gridCol w:w="1214"/>
      </w:tblGrid>
      <w:tr w:rsidR="00455CD5" w14:paraId="4CDE692B" w14:textId="77777777">
        <w:trPr>
          <w:trHeight w:hRule="exact" w:val="211"/>
          <w:jc w:val="center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B3E42FE" w14:textId="77777777" w:rsidR="00455CD5" w:rsidRDefault="00000000">
            <w:pPr>
              <w:pStyle w:val="Jin0"/>
              <w:spacing w:before="380"/>
              <w:jc w:val="center"/>
              <w:rPr>
                <w:sz w:val="17"/>
                <w:szCs w:val="17"/>
              </w:rPr>
            </w:pPr>
            <w:r>
              <w:rPr>
                <w:rFonts w:ascii="Segoe UI" w:eastAsia="Segoe UI" w:hAnsi="Segoe UI" w:cs="Segoe UI"/>
                <w:sz w:val="17"/>
                <w:szCs w:val="17"/>
              </w:rPr>
              <w:t>Skutečné náklady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9CFF64" w14:textId="77777777" w:rsidR="00455CD5" w:rsidRDefault="00000000">
            <w:pPr>
              <w:pStyle w:val="Jin0"/>
            </w:pPr>
            <w:r>
              <w:t>1. Trakční energie a palivo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FE4F36" w14:textId="77777777" w:rsidR="00455CD5" w:rsidRDefault="00000000">
            <w:pPr>
              <w:pStyle w:val="Jin0"/>
              <w:ind w:firstLine="440"/>
              <w:jc w:val="both"/>
            </w:pPr>
            <w:r>
              <w:t>22 270 655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</w:tcPr>
          <w:p w14:paraId="423180B7" w14:textId="77777777" w:rsidR="00455CD5" w:rsidRDefault="00455CD5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23CBDE" w14:textId="77777777" w:rsidR="00455CD5" w:rsidRDefault="00000000">
            <w:pPr>
              <w:pStyle w:val="Jin0"/>
              <w:jc w:val="right"/>
            </w:pPr>
            <w:r>
              <w:t>22 270 655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50BFE3" w14:textId="77777777" w:rsidR="00455CD5" w:rsidRDefault="00000000">
            <w:pPr>
              <w:pStyle w:val="Jin0"/>
              <w:jc w:val="right"/>
            </w:pPr>
            <w:r>
              <w:t>8,52</w:t>
            </w:r>
          </w:p>
        </w:tc>
      </w:tr>
      <w:tr w:rsidR="00455CD5" w14:paraId="2A8AD3B5" w14:textId="77777777">
        <w:trPr>
          <w:trHeight w:hRule="exact" w:val="206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textDirection w:val="btLr"/>
          </w:tcPr>
          <w:p w14:paraId="0B7568AC" w14:textId="77777777" w:rsidR="00455CD5" w:rsidRDefault="00455CD5"/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23D3DFD" w14:textId="77777777" w:rsidR="00455CD5" w:rsidRDefault="00000000">
            <w:pPr>
              <w:pStyle w:val="Jin0"/>
            </w:pPr>
            <w:r>
              <w:t>2. Netrakční energie a palivo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7FF2E4" w14:textId="77777777" w:rsidR="00455CD5" w:rsidRDefault="00000000">
            <w:pPr>
              <w:pStyle w:val="Jin0"/>
              <w:jc w:val="right"/>
            </w:pPr>
            <w:r>
              <w:t>84 151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</w:tcPr>
          <w:p w14:paraId="319608D1" w14:textId="77777777" w:rsidR="00455CD5" w:rsidRDefault="00455CD5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DD1AA8" w14:textId="77777777" w:rsidR="00455CD5" w:rsidRDefault="00000000">
            <w:pPr>
              <w:pStyle w:val="Jin0"/>
              <w:jc w:val="right"/>
            </w:pPr>
            <w:r>
              <w:t>84 151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4548BFA" w14:textId="77777777" w:rsidR="00455CD5" w:rsidRDefault="00000000">
            <w:pPr>
              <w:pStyle w:val="Jin0"/>
              <w:jc w:val="right"/>
            </w:pPr>
            <w:r>
              <w:t>0,03</w:t>
            </w:r>
          </w:p>
        </w:tc>
      </w:tr>
      <w:tr w:rsidR="00455CD5" w14:paraId="6836D71D" w14:textId="77777777">
        <w:trPr>
          <w:trHeight w:hRule="exact" w:val="206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textDirection w:val="btLr"/>
          </w:tcPr>
          <w:p w14:paraId="2AE89116" w14:textId="77777777" w:rsidR="00455CD5" w:rsidRDefault="00455CD5"/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12B3A9" w14:textId="77777777" w:rsidR="00455CD5" w:rsidRDefault="00000000">
            <w:pPr>
              <w:pStyle w:val="Jin0"/>
            </w:pPr>
            <w:r>
              <w:t>3. Přímý materiál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833CD9" w14:textId="2200C2ED" w:rsidR="00455CD5" w:rsidRDefault="00C123CF" w:rsidP="00C123CF">
            <w:pPr>
              <w:pStyle w:val="Jin0"/>
              <w:jc w:val="center"/>
            </w:pPr>
            <w:r>
              <w:t xml:space="preserve">              2 945 763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</w:tcPr>
          <w:p w14:paraId="3CC24499" w14:textId="77777777" w:rsidR="00455CD5" w:rsidRDefault="00455CD5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CE6D6A" w14:textId="77777777" w:rsidR="00455CD5" w:rsidRDefault="00000000">
            <w:pPr>
              <w:pStyle w:val="Jin0"/>
              <w:jc w:val="right"/>
            </w:pPr>
            <w:r>
              <w:t>2 945 763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1482818" w14:textId="77777777" w:rsidR="00455CD5" w:rsidRDefault="00000000">
            <w:pPr>
              <w:pStyle w:val="Jin0"/>
              <w:jc w:val="right"/>
            </w:pPr>
            <w:r>
              <w:t>1,13</w:t>
            </w:r>
          </w:p>
        </w:tc>
      </w:tr>
      <w:tr w:rsidR="00455CD5" w14:paraId="38DB2F4A" w14:textId="77777777">
        <w:trPr>
          <w:trHeight w:hRule="exact" w:val="206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textDirection w:val="btLr"/>
          </w:tcPr>
          <w:p w14:paraId="1AE76ECB" w14:textId="77777777" w:rsidR="00455CD5" w:rsidRDefault="00455CD5"/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9233DE" w14:textId="77777777" w:rsidR="00455CD5" w:rsidRDefault="00000000">
            <w:pPr>
              <w:pStyle w:val="Jin0"/>
            </w:pPr>
            <w:r>
              <w:t>4. Opravy a údržba vozidel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DCA87B" w14:textId="77777777" w:rsidR="00455CD5" w:rsidRDefault="00000000">
            <w:pPr>
              <w:pStyle w:val="Jin0"/>
              <w:ind w:firstLine="440"/>
              <w:jc w:val="both"/>
            </w:pPr>
            <w:r>
              <w:t>38 924 741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</w:tcPr>
          <w:p w14:paraId="163878E9" w14:textId="77777777" w:rsidR="00455CD5" w:rsidRDefault="00455CD5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8350CC" w14:textId="77777777" w:rsidR="00455CD5" w:rsidRDefault="00000000">
            <w:pPr>
              <w:pStyle w:val="Jin0"/>
              <w:jc w:val="right"/>
            </w:pPr>
            <w:r>
              <w:t>38 924 741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BF66E5" w14:textId="77777777" w:rsidR="00455CD5" w:rsidRDefault="00000000">
            <w:pPr>
              <w:pStyle w:val="Jin0"/>
              <w:jc w:val="right"/>
            </w:pPr>
            <w:r>
              <w:t>14,89</w:t>
            </w:r>
          </w:p>
        </w:tc>
      </w:tr>
      <w:tr w:rsidR="00455CD5" w14:paraId="46D5ECF3" w14:textId="77777777">
        <w:trPr>
          <w:trHeight w:hRule="exact" w:val="206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textDirection w:val="btLr"/>
          </w:tcPr>
          <w:p w14:paraId="4BB20A64" w14:textId="77777777" w:rsidR="00455CD5" w:rsidRDefault="00455CD5"/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45765F" w14:textId="77777777" w:rsidR="00455CD5" w:rsidRDefault="00000000">
            <w:pPr>
              <w:pStyle w:val="Jin0"/>
            </w:pPr>
            <w:r>
              <w:t>5. Odpisy dlouhodobého majetku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DADE65" w14:textId="77777777" w:rsidR="00455CD5" w:rsidRDefault="00000000">
            <w:pPr>
              <w:pStyle w:val="Jin0"/>
              <w:ind w:firstLine="440"/>
              <w:jc w:val="both"/>
            </w:pPr>
            <w:r>
              <w:t>34 614 611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</w:tcPr>
          <w:p w14:paraId="4692B842" w14:textId="77777777" w:rsidR="00455CD5" w:rsidRDefault="00455CD5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B3A7A7" w14:textId="77777777" w:rsidR="00455CD5" w:rsidRDefault="00000000">
            <w:pPr>
              <w:pStyle w:val="Jin0"/>
              <w:jc w:val="right"/>
            </w:pPr>
            <w:r>
              <w:t>34 614 611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3365D1" w14:textId="77777777" w:rsidR="00455CD5" w:rsidRDefault="00000000">
            <w:pPr>
              <w:pStyle w:val="Jin0"/>
              <w:jc w:val="right"/>
            </w:pPr>
            <w:r>
              <w:t>13,24</w:t>
            </w:r>
          </w:p>
        </w:tc>
      </w:tr>
      <w:tr w:rsidR="00455CD5" w14:paraId="43DB6C9E" w14:textId="77777777">
        <w:trPr>
          <w:trHeight w:hRule="exact" w:val="206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textDirection w:val="btLr"/>
          </w:tcPr>
          <w:p w14:paraId="17F000F1" w14:textId="77777777" w:rsidR="00455CD5" w:rsidRDefault="00455CD5"/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60EF25" w14:textId="77777777" w:rsidR="00455CD5" w:rsidRDefault="00000000">
            <w:pPr>
              <w:pStyle w:val="Jin0"/>
            </w:pPr>
            <w:r>
              <w:t>6. Pronájem a leasing vozidel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C3573A" w14:textId="77777777" w:rsidR="00455CD5" w:rsidRDefault="00000000">
            <w:pPr>
              <w:pStyle w:val="Jin0"/>
              <w:jc w:val="right"/>
            </w:pPr>
            <w: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</w:tcPr>
          <w:p w14:paraId="72F61E6A" w14:textId="77777777" w:rsidR="00455CD5" w:rsidRDefault="00455CD5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F9BA3F" w14:textId="77777777" w:rsidR="00455CD5" w:rsidRDefault="00000000">
            <w:pPr>
              <w:pStyle w:val="Jin0"/>
              <w:jc w:val="right"/>
            </w:pPr>
            <w: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56AF8E7" w14:textId="77777777" w:rsidR="00455CD5" w:rsidRDefault="00000000">
            <w:pPr>
              <w:pStyle w:val="Jin0"/>
              <w:jc w:val="right"/>
            </w:pPr>
            <w:r>
              <w:t>0,00</w:t>
            </w:r>
          </w:p>
        </w:tc>
      </w:tr>
      <w:tr w:rsidR="00455CD5" w14:paraId="1B980963" w14:textId="77777777">
        <w:trPr>
          <w:trHeight w:hRule="exact" w:val="206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textDirection w:val="btLr"/>
          </w:tcPr>
          <w:p w14:paraId="53E2B3CD" w14:textId="77777777" w:rsidR="00455CD5" w:rsidRDefault="00455CD5"/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18A779" w14:textId="77777777" w:rsidR="00455CD5" w:rsidRDefault="00000000">
            <w:pPr>
              <w:pStyle w:val="Jin0"/>
            </w:pPr>
            <w:r>
              <w:t>7. Mzdové náklady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DDAB4B" w14:textId="77777777" w:rsidR="00455CD5" w:rsidRDefault="00000000">
            <w:pPr>
              <w:pStyle w:val="Jin0"/>
              <w:ind w:firstLine="440"/>
              <w:jc w:val="both"/>
            </w:pPr>
            <w:r>
              <w:t>61 265 918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</w:tcPr>
          <w:p w14:paraId="42012A06" w14:textId="77777777" w:rsidR="00455CD5" w:rsidRDefault="00455CD5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B5F07C" w14:textId="77777777" w:rsidR="00455CD5" w:rsidRDefault="00000000">
            <w:pPr>
              <w:pStyle w:val="Jin0"/>
              <w:jc w:val="right"/>
            </w:pPr>
            <w:r>
              <w:t>61 265 918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D7A9BF" w14:textId="77777777" w:rsidR="00455CD5" w:rsidRDefault="00000000">
            <w:pPr>
              <w:pStyle w:val="Jin0"/>
              <w:jc w:val="right"/>
            </w:pPr>
            <w:r>
              <w:t>23,43</w:t>
            </w:r>
          </w:p>
        </w:tc>
      </w:tr>
      <w:tr w:rsidR="00455CD5" w14:paraId="40533907" w14:textId="77777777">
        <w:trPr>
          <w:trHeight w:hRule="exact" w:val="206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textDirection w:val="btLr"/>
          </w:tcPr>
          <w:p w14:paraId="32ACDE54" w14:textId="77777777" w:rsidR="00455CD5" w:rsidRDefault="00455CD5"/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D9FB4F" w14:textId="77777777" w:rsidR="00455CD5" w:rsidRDefault="00000000">
            <w:pPr>
              <w:pStyle w:val="Jin0"/>
            </w:pPr>
            <w:r>
              <w:t>8. Sociální a zdravotní pojištění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8AC16B" w14:textId="77777777" w:rsidR="00455CD5" w:rsidRDefault="00000000">
            <w:pPr>
              <w:pStyle w:val="Jin0"/>
              <w:ind w:firstLine="440"/>
              <w:jc w:val="both"/>
            </w:pPr>
            <w:r>
              <w:t>20 226 541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</w:tcPr>
          <w:p w14:paraId="032AF6CC" w14:textId="77777777" w:rsidR="00455CD5" w:rsidRDefault="00455CD5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4AAA2E" w14:textId="77777777" w:rsidR="00455CD5" w:rsidRDefault="00000000">
            <w:pPr>
              <w:pStyle w:val="Jin0"/>
              <w:jc w:val="right"/>
            </w:pPr>
            <w:r>
              <w:t>20 226 541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56F77CA" w14:textId="77777777" w:rsidR="00455CD5" w:rsidRDefault="00000000">
            <w:pPr>
              <w:pStyle w:val="Jin0"/>
              <w:jc w:val="right"/>
            </w:pPr>
            <w:r>
              <w:t>7,74</w:t>
            </w:r>
          </w:p>
        </w:tc>
      </w:tr>
      <w:tr w:rsidR="00455CD5" w14:paraId="364A3E5A" w14:textId="77777777">
        <w:trPr>
          <w:trHeight w:hRule="exact" w:val="206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textDirection w:val="btLr"/>
          </w:tcPr>
          <w:p w14:paraId="53BFA7AB" w14:textId="77777777" w:rsidR="00455CD5" w:rsidRDefault="00455CD5"/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903B10" w14:textId="77777777" w:rsidR="00455CD5" w:rsidRDefault="00000000">
            <w:pPr>
              <w:pStyle w:val="Jin0"/>
            </w:pPr>
            <w:r>
              <w:t>9. Cestovné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36BCE4" w14:textId="77777777" w:rsidR="00455CD5" w:rsidRDefault="00000000">
            <w:pPr>
              <w:pStyle w:val="Jin0"/>
              <w:jc w:val="right"/>
            </w:pPr>
            <w: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</w:tcPr>
          <w:p w14:paraId="70F935D7" w14:textId="77777777" w:rsidR="00455CD5" w:rsidRDefault="00455CD5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937018" w14:textId="77777777" w:rsidR="00455CD5" w:rsidRDefault="00000000">
            <w:pPr>
              <w:pStyle w:val="Jin0"/>
              <w:jc w:val="right"/>
            </w:pPr>
            <w: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400D47" w14:textId="77777777" w:rsidR="00455CD5" w:rsidRDefault="00000000">
            <w:pPr>
              <w:pStyle w:val="Jin0"/>
              <w:jc w:val="right"/>
            </w:pPr>
            <w:r>
              <w:t>0,00</w:t>
            </w:r>
          </w:p>
        </w:tc>
      </w:tr>
      <w:tr w:rsidR="00455CD5" w14:paraId="2B3139C7" w14:textId="77777777">
        <w:trPr>
          <w:trHeight w:hRule="exact" w:val="206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textDirection w:val="btLr"/>
          </w:tcPr>
          <w:p w14:paraId="5946C934" w14:textId="77777777" w:rsidR="00455CD5" w:rsidRDefault="00455CD5"/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A1A6D0" w14:textId="77777777" w:rsidR="00455CD5" w:rsidRDefault="00000000">
            <w:pPr>
              <w:pStyle w:val="Jin0"/>
            </w:pPr>
            <w:r>
              <w:t>10. Úhrada za použití dopravní cesty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8921A6" w14:textId="77777777" w:rsidR="00455CD5" w:rsidRDefault="00000000">
            <w:pPr>
              <w:pStyle w:val="Jin0"/>
              <w:jc w:val="right"/>
            </w:pPr>
            <w: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</w:tcPr>
          <w:p w14:paraId="4EDCBDF6" w14:textId="77777777" w:rsidR="00455CD5" w:rsidRDefault="00455CD5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706C59" w14:textId="77777777" w:rsidR="00455CD5" w:rsidRDefault="00000000">
            <w:pPr>
              <w:pStyle w:val="Jin0"/>
              <w:jc w:val="right"/>
            </w:pPr>
            <w: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4F94DFA" w14:textId="77777777" w:rsidR="00455CD5" w:rsidRDefault="00000000">
            <w:pPr>
              <w:pStyle w:val="Jin0"/>
              <w:jc w:val="right"/>
            </w:pPr>
            <w:r>
              <w:t>0,00</w:t>
            </w:r>
          </w:p>
        </w:tc>
      </w:tr>
      <w:tr w:rsidR="00455CD5" w14:paraId="573B2B92" w14:textId="77777777">
        <w:trPr>
          <w:trHeight w:hRule="exact" w:val="206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textDirection w:val="btLr"/>
          </w:tcPr>
          <w:p w14:paraId="1A82457C" w14:textId="77777777" w:rsidR="00455CD5" w:rsidRDefault="00455CD5"/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B076BF" w14:textId="77777777" w:rsidR="00455CD5" w:rsidRDefault="00000000">
            <w:pPr>
              <w:pStyle w:val="Jin0"/>
            </w:pPr>
            <w:r>
              <w:t>11. Úhrada za použití ostatní infrastruktury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C848EB" w14:textId="77777777" w:rsidR="00455CD5" w:rsidRDefault="00000000">
            <w:pPr>
              <w:pStyle w:val="Jin0"/>
              <w:jc w:val="right"/>
            </w:pPr>
            <w: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</w:tcPr>
          <w:p w14:paraId="1CA21672" w14:textId="77777777" w:rsidR="00455CD5" w:rsidRDefault="00455CD5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43DA4D" w14:textId="77777777" w:rsidR="00455CD5" w:rsidRDefault="00000000">
            <w:pPr>
              <w:pStyle w:val="Jin0"/>
              <w:jc w:val="right"/>
            </w:pPr>
            <w: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1A6900" w14:textId="77777777" w:rsidR="00455CD5" w:rsidRDefault="00000000">
            <w:pPr>
              <w:pStyle w:val="Jin0"/>
              <w:jc w:val="right"/>
            </w:pPr>
            <w:r>
              <w:t>0,00</w:t>
            </w:r>
          </w:p>
        </w:tc>
      </w:tr>
      <w:tr w:rsidR="00455CD5" w14:paraId="1C7C9102" w14:textId="77777777">
        <w:trPr>
          <w:trHeight w:hRule="exact" w:val="206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textDirection w:val="btLr"/>
          </w:tcPr>
          <w:p w14:paraId="14036293" w14:textId="77777777" w:rsidR="00455CD5" w:rsidRDefault="00455CD5"/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E94F68" w14:textId="77777777" w:rsidR="00455CD5" w:rsidRDefault="00000000">
            <w:pPr>
              <w:pStyle w:val="Jin0"/>
            </w:pPr>
            <w:r>
              <w:t>12. Ostatní přímé náklady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9836D9" w14:textId="77777777" w:rsidR="00455CD5" w:rsidRDefault="00000000">
            <w:pPr>
              <w:pStyle w:val="Jin0"/>
              <w:ind w:firstLine="440"/>
              <w:jc w:val="both"/>
            </w:pPr>
            <w:r>
              <w:t>25 905 069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</w:tcPr>
          <w:p w14:paraId="777D1C83" w14:textId="77777777" w:rsidR="00455CD5" w:rsidRDefault="00455CD5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5BBCD32" w14:textId="77777777" w:rsidR="00455CD5" w:rsidRDefault="00000000">
            <w:pPr>
              <w:pStyle w:val="Jin0"/>
              <w:jc w:val="right"/>
            </w:pPr>
            <w:r>
              <w:t>25 905 069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BBB787" w14:textId="77777777" w:rsidR="00455CD5" w:rsidRDefault="00000000">
            <w:pPr>
              <w:pStyle w:val="Jin0"/>
              <w:jc w:val="right"/>
            </w:pPr>
            <w:r>
              <w:t>9,91</w:t>
            </w:r>
          </w:p>
        </w:tc>
      </w:tr>
      <w:tr w:rsidR="00455CD5" w14:paraId="2979E64B" w14:textId="77777777">
        <w:trPr>
          <w:trHeight w:hRule="exact" w:val="206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textDirection w:val="btLr"/>
          </w:tcPr>
          <w:p w14:paraId="71D3C0D5" w14:textId="77777777" w:rsidR="00455CD5" w:rsidRDefault="00455CD5"/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9993AD" w14:textId="77777777" w:rsidR="00455CD5" w:rsidRDefault="00000000">
            <w:pPr>
              <w:pStyle w:val="Jin0"/>
            </w:pPr>
            <w:r>
              <w:t>13. Ostatní služby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5C34E0F" w14:textId="560A0BB5" w:rsidR="00455CD5" w:rsidRDefault="00FC0770" w:rsidP="00FC0770">
            <w:pPr>
              <w:pStyle w:val="Jin0"/>
              <w:jc w:val="center"/>
            </w:pPr>
            <w:r>
              <w:t xml:space="preserve">             8 742 719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</w:tcPr>
          <w:p w14:paraId="009652BF" w14:textId="77777777" w:rsidR="00455CD5" w:rsidRDefault="00455CD5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F10CD4" w14:textId="77777777" w:rsidR="00455CD5" w:rsidRDefault="00000000">
            <w:pPr>
              <w:pStyle w:val="Jin0"/>
              <w:jc w:val="right"/>
            </w:pPr>
            <w:r>
              <w:t>8 742 719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85F7A2" w14:textId="77777777" w:rsidR="00455CD5" w:rsidRDefault="00000000">
            <w:pPr>
              <w:pStyle w:val="Jin0"/>
              <w:jc w:val="right"/>
            </w:pPr>
            <w:r>
              <w:t>3,34</w:t>
            </w:r>
          </w:p>
        </w:tc>
      </w:tr>
      <w:tr w:rsidR="00455CD5" w14:paraId="0B61BEEC" w14:textId="77777777">
        <w:trPr>
          <w:trHeight w:hRule="exact" w:val="206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textDirection w:val="btLr"/>
          </w:tcPr>
          <w:p w14:paraId="4484A4B6" w14:textId="77777777" w:rsidR="00455CD5" w:rsidRDefault="00455CD5"/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AFAF50" w14:textId="77777777" w:rsidR="00455CD5" w:rsidRDefault="00000000">
            <w:pPr>
              <w:pStyle w:val="Jin0"/>
            </w:pPr>
            <w:r>
              <w:t>14. Provozní režie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E557B3" w14:textId="77777777" w:rsidR="00455CD5" w:rsidRDefault="00000000">
            <w:pPr>
              <w:pStyle w:val="Jin0"/>
              <w:ind w:firstLine="440"/>
              <w:jc w:val="both"/>
            </w:pPr>
            <w:r>
              <w:t>25 163 290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</w:tcPr>
          <w:p w14:paraId="56621404" w14:textId="77777777" w:rsidR="00455CD5" w:rsidRDefault="00455CD5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A6BAD2" w14:textId="77777777" w:rsidR="00455CD5" w:rsidRDefault="00000000">
            <w:pPr>
              <w:pStyle w:val="Jin0"/>
              <w:jc w:val="right"/>
            </w:pPr>
            <w:r>
              <w:t>25 163 290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59BAD8" w14:textId="77777777" w:rsidR="00455CD5" w:rsidRDefault="00000000">
            <w:pPr>
              <w:pStyle w:val="Jin0"/>
              <w:jc w:val="right"/>
            </w:pPr>
            <w:r>
              <w:t>9,62</w:t>
            </w:r>
          </w:p>
        </w:tc>
      </w:tr>
      <w:tr w:rsidR="00455CD5" w14:paraId="21DBE478" w14:textId="77777777">
        <w:trPr>
          <w:trHeight w:hRule="exact" w:val="216"/>
          <w:jc w:val="center"/>
        </w:trPr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3FE61E07" w14:textId="77777777" w:rsidR="00455CD5" w:rsidRDefault="00455CD5"/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A1AD884" w14:textId="77777777" w:rsidR="00455CD5" w:rsidRDefault="00000000">
            <w:pPr>
              <w:pStyle w:val="Jin0"/>
            </w:pPr>
            <w:r>
              <w:t>15. Správní režie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2F14852" w14:textId="77777777" w:rsidR="00455CD5" w:rsidRDefault="00000000">
            <w:pPr>
              <w:pStyle w:val="Jin0"/>
              <w:ind w:firstLine="440"/>
              <w:jc w:val="both"/>
            </w:pPr>
            <w:r>
              <w:t>17 412 128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0621C" w14:textId="77777777" w:rsidR="00455CD5" w:rsidRDefault="00455CD5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B708A70" w14:textId="77777777" w:rsidR="00455CD5" w:rsidRDefault="00000000">
            <w:pPr>
              <w:pStyle w:val="Jin0"/>
              <w:jc w:val="right"/>
            </w:pPr>
            <w:r>
              <w:t>17 412 128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BC25B" w14:textId="77777777" w:rsidR="00455CD5" w:rsidRDefault="00000000">
            <w:pPr>
              <w:pStyle w:val="Jin0"/>
              <w:jc w:val="right"/>
            </w:pPr>
            <w:r>
              <w:t>6,66</w:t>
            </w:r>
          </w:p>
        </w:tc>
      </w:tr>
    </w:tbl>
    <w:p w14:paraId="0BD8870B" w14:textId="77777777" w:rsidR="00455CD5" w:rsidRDefault="00455CD5">
      <w:pPr>
        <w:spacing w:after="199" w:line="1" w:lineRule="exact"/>
      </w:pPr>
    </w:p>
    <w:p w14:paraId="0CC1745C" w14:textId="77777777" w:rsidR="00455CD5" w:rsidRDefault="00455CD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2990"/>
        <w:gridCol w:w="2030"/>
        <w:gridCol w:w="859"/>
      </w:tblGrid>
      <w:tr w:rsidR="00455CD5" w14:paraId="1862A715" w14:textId="77777777">
        <w:trPr>
          <w:trHeight w:hRule="exact" w:val="240"/>
          <w:jc w:val="center"/>
        </w:trPr>
        <w:tc>
          <w:tcPr>
            <w:tcW w:w="3206" w:type="dxa"/>
            <w:tcBorders>
              <w:top w:val="single" w:sz="4" w:space="0" w:color="auto"/>
              <w:bottom w:val="single" w:sz="4" w:space="0" w:color="auto"/>
            </w:tcBorders>
          </w:tcPr>
          <w:p w14:paraId="7499AC35" w14:textId="77777777" w:rsidR="00455CD5" w:rsidRDefault="00000000">
            <w:pPr>
              <w:pStyle w:val="Jin0"/>
            </w:pPr>
            <w:r>
              <w:rPr>
                <w:b/>
                <w:bCs/>
              </w:rPr>
              <w:t>| Výchozí náklady celkem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</w:tcPr>
          <w:p w14:paraId="467075B3" w14:textId="037F97DD" w:rsidR="00455CD5" w:rsidRDefault="00FC0770">
            <w:pPr>
              <w:pStyle w:val="Jin0"/>
              <w:tabs>
                <w:tab w:val="left" w:pos="374"/>
              </w:tabs>
              <w:jc w:val="center"/>
            </w:pPr>
            <w:r>
              <w:rPr>
                <w:b/>
                <w:bCs/>
              </w:rPr>
              <w:t xml:space="preserve">      |</w:t>
            </w:r>
            <w:r>
              <w:rPr>
                <w:b/>
                <w:bCs/>
              </w:rPr>
              <w:tab/>
              <w:t xml:space="preserve">      257 555 586 |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</w:tcPr>
          <w:p w14:paraId="63602506" w14:textId="615E4478" w:rsidR="00455CD5" w:rsidRDefault="00FC0770">
            <w:pPr>
              <w:pStyle w:val="Jin0"/>
              <w:tabs>
                <w:tab w:val="left" w:pos="374"/>
              </w:tabs>
              <w:jc w:val="center"/>
            </w:pPr>
            <w:r>
              <w:rPr>
                <w:b/>
                <w:bCs/>
              </w:rPr>
              <w:t xml:space="preserve"> |</w:t>
            </w:r>
            <w:r>
              <w:rPr>
                <w:b/>
                <w:bCs/>
              </w:rPr>
              <w:tab/>
              <w:t xml:space="preserve">   257 555 586|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7A793E94" w14:textId="7D3F66B2" w:rsidR="00455CD5" w:rsidRDefault="00000000">
            <w:pPr>
              <w:pStyle w:val="Jin0"/>
              <w:jc w:val="right"/>
            </w:pPr>
            <w:r>
              <w:rPr>
                <w:b/>
                <w:bCs/>
              </w:rPr>
              <w:t>98,51</w:t>
            </w:r>
          </w:p>
        </w:tc>
      </w:tr>
    </w:tbl>
    <w:p w14:paraId="1BB09916" w14:textId="77777777" w:rsidR="00455CD5" w:rsidRDefault="00455CD5">
      <w:pPr>
        <w:spacing w:after="199" w:line="1" w:lineRule="exact"/>
      </w:pPr>
    </w:p>
    <w:p w14:paraId="60EDAD44" w14:textId="77777777" w:rsidR="00455CD5" w:rsidRDefault="00455CD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"/>
        <w:gridCol w:w="3178"/>
        <w:gridCol w:w="1210"/>
        <w:gridCol w:w="1205"/>
        <w:gridCol w:w="1210"/>
        <w:gridCol w:w="1214"/>
      </w:tblGrid>
      <w:tr w:rsidR="00455CD5" w14:paraId="1F85D8AB" w14:textId="77777777">
        <w:trPr>
          <w:trHeight w:hRule="exact" w:val="211"/>
          <w:jc w:val="center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1D0676" w14:textId="77777777" w:rsidR="00455CD5" w:rsidRDefault="00000000">
            <w:pPr>
              <w:pStyle w:val="Jin0"/>
              <w:spacing w:line="259" w:lineRule="auto"/>
              <w:jc w:val="center"/>
              <w:rPr>
                <w:sz w:val="17"/>
                <w:szCs w:val="17"/>
              </w:rPr>
            </w:pPr>
            <w:r>
              <w:rPr>
                <w:rFonts w:ascii="Segoe UI" w:eastAsia="Segoe UI" w:hAnsi="Segoe UI" w:cs="Segoe UI"/>
                <w:sz w:val="17"/>
                <w:szCs w:val="17"/>
              </w:rPr>
              <w:t>Výchozí výnosy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8DA0E8" w14:textId="7CD3E472" w:rsidR="00455CD5" w:rsidRDefault="00C77396">
            <w:pPr>
              <w:pStyle w:val="Jin0"/>
            </w:pPr>
            <w:r>
              <w:t>I. Tržby</w:t>
            </w:r>
            <w:r w:rsidR="00CB0527">
              <w:t xml:space="preserve"> </w:t>
            </w:r>
            <w:r>
              <w:t>z</w:t>
            </w:r>
            <w:r w:rsidR="00CB0527">
              <w:t xml:space="preserve"> </w:t>
            </w:r>
            <w:r>
              <w:t>jízdného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629510" w14:textId="77777777" w:rsidR="00455CD5" w:rsidRDefault="00000000">
            <w:pPr>
              <w:pStyle w:val="Jin0"/>
              <w:ind w:firstLine="440"/>
              <w:jc w:val="both"/>
            </w:pPr>
            <w:r>
              <w:t>60 279 468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</w:tcPr>
          <w:p w14:paraId="75FD43CD" w14:textId="77777777" w:rsidR="00455CD5" w:rsidRDefault="00455CD5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1F0A22" w14:textId="77777777" w:rsidR="00455CD5" w:rsidRDefault="00000000">
            <w:pPr>
              <w:pStyle w:val="Jin0"/>
              <w:jc w:val="right"/>
            </w:pPr>
            <w:r>
              <w:t>60 279 468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D47B2B" w14:textId="77777777" w:rsidR="00455CD5" w:rsidRDefault="00000000">
            <w:pPr>
              <w:pStyle w:val="Jin0"/>
              <w:jc w:val="right"/>
            </w:pPr>
            <w:r>
              <w:t>23,06</w:t>
            </w:r>
          </w:p>
        </w:tc>
      </w:tr>
      <w:tr w:rsidR="00455CD5" w14:paraId="39DC2D81" w14:textId="77777777">
        <w:trPr>
          <w:trHeight w:hRule="exact" w:val="206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vAlign w:val="center"/>
          </w:tcPr>
          <w:p w14:paraId="6CD5ECDD" w14:textId="77777777" w:rsidR="00455CD5" w:rsidRDefault="00455CD5"/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ECC4D5" w14:textId="77777777" w:rsidR="00455CD5" w:rsidRDefault="00000000">
            <w:pPr>
              <w:pStyle w:val="Jin0"/>
            </w:pPr>
            <w:r>
              <w:t>II. Ostatní tržby z přepravy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48049B" w14:textId="77777777" w:rsidR="00455CD5" w:rsidRDefault="00000000">
            <w:pPr>
              <w:pStyle w:val="Jin0"/>
              <w:jc w:val="right"/>
            </w:pPr>
            <w:r>
              <w:t>653 600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</w:tcPr>
          <w:p w14:paraId="30E5975C" w14:textId="77777777" w:rsidR="00455CD5" w:rsidRDefault="00455CD5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EC7138" w14:textId="77777777" w:rsidR="00455CD5" w:rsidRDefault="00000000">
            <w:pPr>
              <w:pStyle w:val="Jin0"/>
              <w:jc w:val="right"/>
            </w:pPr>
            <w:r>
              <w:t>653 600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C07883" w14:textId="77777777" w:rsidR="00455CD5" w:rsidRDefault="00000000">
            <w:pPr>
              <w:pStyle w:val="Jin0"/>
              <w:jc w:val="right"/>
            </w:pPr>
            <w:r>
              <w:t>0,25</w:t>
            </w:r>
          </w:p>
        </w:tc>
      </w:tr>
      <w:tr w:rsidR="00455CD5" w14:paraId="5C6088D3" w14:textId="77777777">
        <w:trPr>
          <w:trHeight w:hRule="exact" w:val="211"/>
          <w:jc w:val="center"/>
        </w:trPr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CA87B4" w14:textId="77777777" w:rsidR="00455CD5" w:rsidRDefault="00455CD5"/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AC4D610" w14:textId="77777777" w:rsidR="00455CD5" w:rsidRDefault="00000000">
            <w:pPr>
              <w:pStyle w:val="Jin0"/>
            </w:pPr>
            <w:r>
              <w:rPr>
                <w:lang w:val="en-US" w:eastAsia="en-US" w:bidi="en-US"/>
              </w:rPr>
              <w:t xml:space="preserve">III. </w:t>
            </w:r>
            <w:r>
              <w:t>Ostatní výnosy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C54FD33" w14:textId="77777777" w:rsidR="00455CD5" w:rsidRDefault="00000000">
            <w:pPr>
              <w:pStyle w:val="Jin0"/>
              <w:jc w:val="right"/>
            </w:pPr>
            <w:r>
              <w:t>6 536 000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2821D" w14:textId="77777777" w:rsidR="00455CD5" w:rsidRDefault="00455CD5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0C684A7" w14:textId="77777777" w:rsidR="00455CD5" w:rsidRDefault="00000000">
            <w:pPr>
              <w:pStyle w:val="Jin0"/>
              <w:jc w:val="right"/>
            </w:pPr>
            <w:r>
              <w:t>6 536 000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BC6A4" w14:textId="77777777" w:rsidR="00455CD5" w:rsidRDefault="00000000">
            <w:pPr>
              <w:pStyle w:val="Jin0"/>
              <w:jc w:val="right"/>
            </w:pPr>
            <w:r>
              <w:t>2,50</w:t>
            </w:r>
          </w:p>
        </w:tc>
      </w:tr>
    </w:tbl>
    <w:p w14:paraId="7E6DDB3E" w14:textId="77777777" w:rsidR="00455CD5" w:rsidRDefault="00455CD5">
      <w:pPr>
        <w:spacing w:after="199" w:line="1" w:lineRule="exact"/>
      </w:pPr>
    </w:p>
    <w:p w14:paraId="5780DC7F" w14:textId="77777777" w:rsidR="00455CD5" w:rsidRDefault="00455CD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2"/>
        <w:gridCol w:w="2515"/>
        <w:gridCol w:w="2030"/>
        <w:gridCol w:w="826"/>
      </w:tblGrid>
      <w:tr w:rsidR="00455CD5" w14:paraId="2CBDC9BD" w14:textId="77777777">
        <w:trPr>
          <w:trHeight w:hRule="exact" w:val="235"/>
          <w:jc w:val="center"/>
        </w:trPr>
        <w:tc>
          <w:tcPr>
            <w:tcW w:w="3672" w:type="dxa"/>
            <w:tcBorders>
              <w:top w:val="single" w:sz="4" w:space="0" w:color="auto"/>
            </w:tcBorders>
            <w:vAlign w:val="bottom"/>
          </w:tcPr>
          <w:p w14:paraId="0597E176" w14:textId="77777777" w:rsidR="00455CD5" w:rsidRDefault="00000000">
            <w:pPr>
              <w:pStyle w:val="Jin0"/>
            </w:pPr>
            <w:r>
              <w:rPr>
                <w:b/>
                <w:bCs/>
              </w:rPr>
              <w:t>| Výchozí výnosy celkem</w:t>
            </w:r>
          </w:p>
        </w:tc>
        <w:tc>
          <w:tcPr>
            <w:tcW w:w="2515" w:type="dxa"/>
            <w:tcBorders>
              <w:top w:val="single" w:sz="4" w:space="0" w:color="auto"/>
            </w:tcBorders>
            <w:vAlign w:val="bottom"/>
          </w:tcPr>
          <w:p w14:paraId="2EB11FDE" w14:textId="78D1D957" w:rsidR="00455CD5" w:rsidRDefault="00000000">
            <w:pPr>
              <w:pStyle w:val="Jin0"/>
              <w:tabs>
                <w:tab w:val="left" w:pos="956"/>
              </w:tabs>
              <w:ind w:firstLine="500"/>
            </w:pPr>
            <w:r>
              <w:rPr>
                <w:b/>
                <w:bCs/>
              </w:rPr>
              <w:t>|</w:t>
            </w:r>
            <w:r>
              <w:rPr>
                <w:b/>
                <w:bCs/>
              </w:rPr>
              <w:tab/>
              <w:t>67 469</w:t>
            </w:r>
            <w:r w:rsidR="00FC0770">
              <w:rPr>
                <w:b/>
                <w:bCs/>
              </w:rPr>
              <w:t> </w:t>
            </w:r>
            <w:r>
              <w:rPr>
                <w:b/>
                <w:bCs/>
              </w:rPr>
              <w:t>068</w:t>
            </w:r>
            <w:r w:rsidR="00FC0770">
              <w:rPr>
                <w:b/>
                <w:bCs/>
              </w:rPr>
              <w:t>|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vAlign w:val="bottom"/>
          </w:tcPr>
          <w:p w14:paraId="5C2063BC" w14:textId="68B2D822" w:rsidR="00455CD5" w:rsidRDefault="00000000">
            <w:pPr>
              <w:pStyle w:val="Jin0"/>
              <w:tabs>
                <w:tab w:val="left" w:pos="856"/>
              </w:tabs>
              <w:ind w:firstLine="400"/>
            </w:pPr>
            <w:r>
              <w:rPr>
                <w:b/>
                <w:bCs/>
              </w:rPr>
              <w:t>|</w:t>
            </w:r>
            <w:r>
              <w:rPr>
                <w:b/>
                <w:bCs/>
              </w:rPr>
              <w:tab/>
              <w:t>67 469</w:t>
            </w:r>
            <w:r w:rsidR="00FC0770">
              <w:rPr>
                <w:b/>
                <w:bCs/>
              </w:rPr>
              <w:t> </w:t>
            </w:r>
            <w:r>
              <w:rPr>
                <w:b/>
                <w:bCs/>
              </w:rPr>
              <w:t>068</w:t>
            </w:r>
            <w:r w:rsidR="00FC0770">
              <w:rPr>
                <w:b/>
                <w:bCs/>
              </w:rPr>
              <w:t>|</w:t>
            </w:r>
          </w:p>
        </w:tc>
        <w:tc>
          <w:tcPr>
            <w:tcW w:w="826" w:type="dxa"/>
            <w:tcBorders>
              <w:top w:val="single" w:sz="4" w:space="0" w:color="auto"/>
            </w:tcBorders>
            <w:vAlign w:val="bottom"/>
          </w:tcPr>
          <w:p w14:paraId="619F0633" w14:textId="139604B6" w:rsidR="00455CD5" w:rsidRDefault="00000000">
            <w:pPr>
              <w:pStyle w:val="Jin0"/>
              <w:jc w:val="right"/>
            </w:pPr>
            <w:r>
              <w:rPr>
                <w:b/>
                <w:bCs/>
              </w:rPr>
              <w:t>25,81</w:t>
            </w:r>
          </w:p>
        </w:tc>
      </w:tr>
      <w:tr w:rsidR="00455CD5" w:rsidRPr="0021215D" w14:paraId="28F78704" w14:textId="77777777">
        <w:trPr>
          <w:trHeight w:hRule="exact" w:val="610"/>
          <w:jc w:val="center"/>
        </w:trPr>
        <w:tc>
          <w:tcPr>
            <w:tcW w:w="3672" w:type="dxa"/>
            <w:tcBorders>
              <w:top w:val="single" w:sz="4" w:space="0" w:color="auto"/>
            </w:tcBorders>
            <w:vAlign w:val="bottom"/>
          </w:tcPr>
          <w:p w14:paraId="1BB4B1C0" w14:textId="77777777" w:rsidR="00DF4D85" w:rsidRDefault="00000000">
            <w:pPr>
              <w:pStyle w:val="Jin0"/>
            </w:pPr>
            <w:r>
              <w:t xml:space="preserve">Hodnota provozních aktiv </w:t>
            </w:r>
          </w:p>
          <w:p w14:paraId="07F13121" w14:textId="70EBA8B9" w:rsidR="00455CD5" w:rsidRDefault="00000000">
            <w:pPr>
              <w:pStyle w:val="Jin0"/>
            </w:pPr>
            <w:r>
              <w:t>Čistý příjem</w:t>
            </w:r>
          </w:p>
        </w:tc>
        <w:tc>
          <w:tcPr>
            <w:tcW w:w="2515" w:type="dxa"/>
            <w:tcBorders>
              <w:top w:val="single" w:sz="4" w:space="0" w:color="auto"/>
            </w:tcBorders>
            <w:vAlign w:val="bottom"/>
          </w:tcPr>
          <w:p w14:paraId="4AF66DD1" w14:textId="7BFF85E3" w:rsidR="00455CD5" w:rsidRPr="008908F3" w:rsidRDefault="00000000">
            <w:pPr>
              <w:pStyle w:val="Jin0"/>
              <w:ind w:firstLine="880"/>
            </w:pPr>
            <w:r w:rsidRPr="008908F3">
              <w:t>221</w:t>
            </w:r>
            <w:r w:rsidR="008908F3">
              <w:t xml:space="preserve"> </w:t>
            </w:r>
            <w:r w:rsidRPr="008908F3">
              <w:t>874 351</w:t>
            </w:r>
          </w:p>
          <w:p w14:paraId="6ADFD8EB" w14:textId="77777777" w:rsidR="00455CD5" w:rsidRDefault="00000000">
            <w:pPr>
              <w:pStyle w:val="Jin0"/>
              <w:ind w:left="1040"/>
            </w:pPr>
            <w:r>
              <w:rPr>
                <w:b/>
                <w:bCs/>
              </w:rPr>
              <w:t>2 218 744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vAlign w:val="bottom"/>
          </w:tcPr>
          <w:p w14:paraId="2891A217" w14:textId="183FB9A3" w:rsidR="00455CD5" w:rsidRPr="008908F3" w:rsidRDefault="002F1AC9" w:rsidP="002F1AC9">
            <w:pPr>
              <w:pStyle w:val="Jin0"/>
            </w:pPr>
            <w:r>
              <w:t xml:space="preserve">                      </w:t>
            </w:r>
            <w:r w:rsidRPr="008908F3">
              <w:t>221 874 351</w:t>
            </w:r>
          </w:p>
          <w:p w14:paraId="7604036D" w14:textId="4A0BCFC6" w:rsidR="00455CD5" w:rsidRDefault="008908F3">
            <w:pPr>
              <w:pStyle w:val="Jin0"/>
              <w:ind w:firstLine="960"/>
            </w:pPr>
            <w:r>
              <w:rPr>
                <w:b/>
                <w:bCs/>
              </w:rPr>
              <w:t>2 218 744</w:t>
            </w:r>
          </w:p>
        </w:tc>
        <w:tc>
          <w:tcPr>
            <w:tcW w:w="826" w:type="dxa"/>
            <w:tcBorders>
              <w:top w:val="single" w:sz="4" w:space="0" w:color="auto"/>
            </w:tcBorders>
            <w:vAlign w:val="bottom"/>
          </w:tcPr>
          <w:p w14:paraId="130459D9" w14:textId="77777777" w:rsidR="00455CD5" w:rsidRPr="0021215D" w:rsidRDefault="00000000">
            <w:pPr>
              <w:pStyle w:val="Jin0"/>
              <w:jc w:val="right"/>
            </w:pPr>
            <w:r w:rsidRPr="0021215D">
              <w:t>0,85</w:t>
            </w:r>
          </w:p>
        </w:tc>
      </w:tr>
      <w:tr w:rsidR="00455CD5" w14:paraId="6F73D6FF" w14:textId="77777777">
        <w:trPr>
          <w:trHeight w:hRule="exact" w:val="206"/>
          <w:jc w:val="center"/>
        </w:trPr>
        <w:tc>
          <w:tcPr>
            <w:tcW w:w="3672" w:type="dxa"/>
            <w:tcBorders>
              <w:top w:val="single" w:sz="4" w:space="0" w:color="auto"/>
            </w:tcBorders>
          </w:tcPr>
          <w:p w14:paraId="3B036C3C" w14:textId="77777777" w:rsidR="00455CD5" w:rsidRDefault="00000000">
            <w:pPr>
              <w:pStyle w:val="Jin0"/>
            </w:pPr>
            <w:r>
              <w:rPr>
                <w:b/>
                <w:bCs/>
              </w:rPr>
              <w:t>| Kompenzace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0D5C1417" w14:textId="77777777" w:rsidR="00455CD5" w:rsidRDefault="00000000">
            <w:pPr>
              <w:pStyle w:val="Jin0"/>
              <w:tabs>
                <w:tab w:val="left" w:pos="879"/>
              </w:tabs>
              <w:ind w:firstLine="500"/>
            </w:pPr>
            <w:r>
              <w:rPr>
                <w:b/>
                <w:bCs/>
              </w:rPr>
              <w:t>|</w:t>
            </w:r>
            <w:r>
              <w:rPr>
                <w:b/>
                <w:bCs/>
              </w:rPr>
              <w:tab/>
              <w:t>190 973 308|</w:t>
            </w:r>
          </w:p>
        </w:tc>
        <w:tc>
          <w:tcPr>
            <w:tcW w:w="2030" w:type="dxa"/>
            <w:tcBorders>
              <w:top w:val="single" w:sz="4" w:space="0" w:color="auto"/>
            </w:tcBorders>
          </w:tcPr>
          <w:p w14:paraId="207B651D" w14:textId="77777777" w:rsidR="00455CD5" w:rsidRDefault="00000000">
            <w:pPr>
              <w:pStyle w:val="Jin0"/>
              <w:tabs>
                <w:tab w:val="left" w:pos="779"/>
              </w:tabs>
              <w:ind w:firstLine="400"/>
            </w:pPr>
            <w:r>
              <w:rPr>
                <w:b/>
                <w:bCs/>
              </w:rPr>
              <w:t>|</w:t>
            </w:r>
            <w:r>
              <w:rPr>
                <w:b/>
                <w:bCs/>
              </w:rPr>
              <w:tab/>
              <w:t>190 973 308|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38E2CA33" w14:textId="5C069B62" w:rsidR="00455CD5" w:rsidRDefault="00000000">
            <w:pPr>
              <w:pStyle w:val="Jin0"/>
              <w:jc w:val="right"/>
            </w:pPr>
            <w:r>
              <w:rPr>
                <w:b/>
                <w:bCs/>
              </w:rPr>
              <w:t>73,05</w:t>
            </w:r>
          </w:p>
        </w:tc>
      </w:tr>
      <w:tr w:rsidR="00455CD5" w:rsidRPr="0021215D" w14:paraId="2BA958ED" w14:textId="77777777">
        <w:trPr>
          <w:trHeight w:hRule="exact" w:val="216"/>
          <w:jc w:val="center"/>
        </w:trPr>
        <w:tc>
          <w:tcPr>
            <w:tcW w:w="3672" w:type="dxa"/>
            <w:tcBorders>
              <w:top w:val="single" w:sz="4" w:space="0" w:color="auto"/>
            </w:tcBorders>
            <w:vAlign w:val="bottom"/>
          </w:tcPr>
          <w:p w14:paraId="4A0BF7FC" w14:textId="77777777" w:rsidR="00455CD5" w:rsidRDefault="00000000">
            <w:pPr>
              <w:pStyle w:val="Jin0"/>
            </w:pPr>
            <w:r>
              <w:t>Dotace na pořízení a modernizaci vozidel</w:t>
            </w:r>
          </w:p>
        </w:tc>
        <w:tc>
          <w:tcPr>
            <w:tcW w:w="2515" w:type="dxa"/>
            <w:tcBorders>
              <w:top w:val="single" w:sz="4" w:space="0" w:color="auto"/>
            </w:tcBorders>
            <w:vAlign w:val="bottom"/>
          </w:tcPr>
          <w:p w14:paraId="4835686C" w14:textId="77777777" w:rsidR="00455CD5" w:rsidRPr="0021215D" w:rsidRDefault="00000000">
            <w:pPr>
              <w:pStyle w:val="Jin0"/>
              <w:ind w:left="1620"/>
            </w:pPr>
            <w:r w:rsidRPr="0021215D">
              <w:t>0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vAlign w:val="bottom"/>
          </w:tcPr>
          <w:p w14:paraId="43F3C3F6" w14:textId="77777777" w:rsidR="00455CD5" w:rsidRPr="0021215D" w:rsidRDefault="00000000">
            <w:pPr>
              <w:pStyle w:val="Jin0"/>
              <w:ind w:right="400"/>
              <w:jc w:val="right"/>
            </w:pPr>
            <w:r w:rsidRPr="0021215D">
              <w:t>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vAlign w:val="bottom"/>
          </w:tcPr>
          <w:p w14:paraId="79B18E34" w14:textId="77777777" w:rsidR="00455CD5" w:rsidRPr="0021215D" w:rsidRDefault="00000000">
            <w:pPr>
              <w:pStyle w:val="Jin0"/>
              <w:jc w:val="right"/>
            </w:pPr>
            <w:r w:rsidRPr="0021215D">
              <w:t>0,00</w:t>
            </w:r>
          </w:p>
        </w:tc>
      </w:tr>
      <w:tr w:rsidR="00455CD5" w:rsidRPr="0021215D" w14:paraId="7C7FAA28" w14:textId="77777777">
        <w:trPr>
          <w:trHeight w:hRule="exact" w:val="235"/>
          <w:jc w:val="center"/>
        </w:trPr>
        <w:tc>
          <w:tcPr>
            <w:tcW w:w="3672" w:type="dxa"/>
          </w:tcPr>
          <w:p w14:paraId="1AC555A4" w14:textId="77777777" w:rsidR="00455CD5" w:rsidRDefault="00000000">
            <w:pPr>
              <w:pStyle w:val="Jin0"/>
            </w:pPr>
            <w:r>
              <w:t>Jiná dotace</w:t>
            </w:r>
          </w:p>
        </w:tc>
        <w:tc>
          <w:tcPr>
            <w:tcW w:w="2515" w:type="dxa"/>
          </w:tcPr>
          <w:p w14:paraId="1F732A61" w14:textId="21B70F74" w:rsidR="00455CD5" w:rsidRPr="0021215D" w:rsidRDefault="00FC0770" w:rsidP="00FC0770">
            <w:pPr>
              <w:pStyle w:val="Jin0"/>
            </w:pPr>
            <w:r w:rsidRPr="0021215D">
              <w:rPr>
                <w:rFonts w:eastAsia="Arial"/>
              </w:rPr>
              <w:t xml:space="preserve">                             1</w:t>
            </w:r>
            <w:r w:rsidR="008908F3" w:rsidRPr="0021215D">
              <w:rPr>
                <w:rFonts w:eastAsia="Arial"/>
              </w:rPr>
              <w:t> </w:t>
            </w:r>
            <w:r w:rsidRPr="0021215D">
              <w:rPr>
                <w:rFonts w:eastAsia="Arial"/>
              </w:rPr>
              <w:t>331</w:t>
            </w:r>
            <w:r w:rsidR="008908F3" w:rsidRPr="0021215D">
              <w:rPr>
                <w:rFonts w:eastAsia="Arial"/>
              </w:rPr>
              <w:t xml:space="preserve"> </w:t>
            </w:r>
            <w:r w:rsidRPr="0021215D">
              <w:rPr>
                <w:rFonts w:eastAsia="Arial"/>
              </w:rPr>
              <w:t>953</w:t>
            </w:r>
          </w:p>
        </w:tc>
        <w:tc>
          <w:tcPr>
            <w:tcW w:w="2030" w:type="dxa"/>
          </w:tcPr>
          <w:p w14:paraId="202D8EC0" w14:textId="08172BFF" w:rsidR="00455CD5" w:rsidRPr="0021215D" w:rsidRDefault="00000000">
            <w:pPr>
              <w:pStyle w:val="Jin0"/>
              <w:ind w:right="400"/>
              <w:jc w:val="right"/>
            </w:pPr>
            <w:r w:rsidRPr="0021215D">
              <w:rPr>
                <w:rFonts w:eastAsia="Arial"/>
              </w:rPr>
              <w:t>1</w:t>
            </w:r>
            <w:r w:rsidR="008908F3" w:rsidRPr="0021215D">
              <w:rPr>
                <w:rFonts w:eastAsia="Arial"/>
              </w:rPr>
              <w:t xml:space="preserve"> </w:t>
            </w:r>
            <w:r w:rsidRPr="0021215D">
              <w:rPr>
                <w:rFonts w:eastAsia="Arial"/>
              </w:rPr>
              <w:t>331</w:t>
            </w:r>
            <w:r w:rsidR="008908F3" w:rsidRPr="0021215D">
              <w:rPr>
                <w:rFonts w:eastAsia="Arial"/>
              </w:rPr>
              <w:t xml:space="preserve"> </w:t>
            </w:r>
            <w:r w:rsidRPr="0021215D">
              <w:rPr>
                <w:rFonts w:eastAsia="Arial"/>
              </w:rPr>
              <w:t>953</w:t>
            </w:r>
          </w:p>
        </w:tc>
        <w:tc>
          <w:tcPr>
            <w:tcW w:w="826" w:type="dxa"/>
          </w:tcPr>
          <w:p w14:paraId="0ECA287B" w14:textId="77777777" w:rsidR="00455CD5" w:rsidRPr="0021215D" w:rsidRDefault="00000000">
            <w:pPr>
              <w:pStyle w:val="Jin0"/>
              <w:jc w:val="right"/>
            </w:pPr>
            <w:r w:rsidRPr="0021215D">
              <w:t>0,51</w:t>
            </w:r>
          </w:p>
        </w:tc>
      </w:tr>
    </w:tbl>
    <w:p w14:paraId="48AFB891" w14:textId="77777777" w:rsidR="00455CD5" w:rsidRDefault="00455CD5">
      <w:pPr>
        <w:spacing w:after="199" w:line="1" w:lineRule="exact"/>
      </w:pPr>
    </w:p>
    <w:p w14:paraId="18486C38" w14:textId="76602BF0" w:rsidR="00455CD5" w:rsidRDefault="00000000">
      <w:pPr>
        <w:pStyle w:val="Zkladntext1"/>
        <w:pBdr>
          <w:top w:val="single" w:sz="4" w:space="0" w:color="auto"/>
          <w:bottom w:val="single" w:sz="4" w:space="0" w:color="auto"/>
        </w:pBdr>
        <w:tabs>
          <w:tab w:val="left" w:pos="4181"/>
          <w:tab w:val="left" w:pos="4672"/>
          <w:tab w:val="left" w:pos="6595"/>
          <w:tab w:val="left" w:pos="7138"/>
        </w:tabs>
        <w:spacing w:after="0"/>
      </w:pPr>
      <w:r>
        <w:rPr>
          <w:b/>
          <w:bCs/>
          <w:u w:val="single"/>
        </w:rPr>
        <w:t>|výchozí dopravní výkon (</w:t>
      </w:r>
      <w:proofErr w:type="spellStart"/>
      <w:r>
        <w:rPr>
          <w:b/>
          <w:bCs/>
          <w:u w:val="single"/>
        </w:rPr>
        <w:t>vozokm</w:t>
      </w:r>
      <w:proofErr w:type="spellEnd"/>
      <w:r>
        <w:rPr>
          <w:b/>
          <w:bCs/>
          <w:u w:val="single"/>
        </w:rPr>
        <w:t>)</w:t>
      </w:r>
      <w:r>
        <w:rPr>
          <w:b/>
          <w:bCs/>
          <w:u w:val="single"/>
        </w:rPr>
        <w:tab/>
        <w:t>|</w:t>
      </w:r>
      <w:r>
        <w:rPr>
          <w:b/>
          <w:bCs/>
          <w:u w:val="single"/>
        </w:rPr>
        <w:tab/>
        <w:t>2 614 400|</w:t>
      </w:r>
      <w:r>
        <w:rPr>
          <w:b/>
          <w:bCs/>
          <w:u w:val="single"/>
        </w:rPr>
        <w:tab/>
        <w:t>|</w:t>
      </w:r>
      <w:r>
        <w:rPr>
          <w:b/>
          <w:bCs/>
          <w:u w:val="single"/>
        </w:rPr>
        <w:tab/>
        <w:t>2 614</w:t>
      </w:r>
      <w:r w:rsidR="00FC0770">
        <w:rPr>
          <w:b/>
          <w:bCs/>
          <w:u w:val="single"/>
        </w:rPr>
        <w:t> </w:t>
      </w:r>
      <w:r>
        <w:rPr>
          <w:b/>
          <w:bCs/>
          <w:u w:val="single"/>
        </w:rPr>
        <w:t>400</w:t>
      </w:r>
      <w:r w:rsidR="00FC0770">
        <w:rPr>
          <w:b/>
          <w:bCs/>
        </w:rPr>
        <w:t>|</w:t>
      </w:r>
    </w:p>
    <w:p w14:paraId="2D6C5625" w14:textId="77777777" w:rsidR="00455CD5" w:rsidRDefault="00000000">
      <w:pPr>
        <w:pStyle w:val="Zkladntext1"/>
      </w:pPr>
      <w:r>
        <w:t>Ostatní výchozí výkony: přístavné, odstavné, příjezdové</w:t>
      </w:r>
    </w:p>
    <w:p w14:paraId="30318CF4" w14:textId="77777777" w:rsidR="00455CD5" w:rsidRDefault="00000000">
      <w:pPr>
        <w:pStyle w:val="Zkladntext1"/>
        <w:tabs>
          <w:tab w:val="left" w:pos="49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C4AE1F0" wp14:editId="2FCA77B3">
                <wp:simplePos x="0" y="0"/>
                <wp:positionH relativeFrom="page">
                  <wp:posOffset>5593080</wp:posOffset>
                </wp:positionH>
                <wp:positionV relativeFrom="paragraph">
                  <wp:posOffset>12700</wp:posOffset>
                </wp:positionV>
                <wp:extent cx="457200" cy="1282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1E6087" w14:textId="77777777" w:rsidR="00455CD5" w:rsidRPr="008908F3" w:rsidRDefault="00000000">
                            <w:pPr>
                              <w:pStyle w:val="Jin0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 w:rsidRPr="008908F3">
                              <w:rPr>
                                <w:rFonts w:eastAsia="Times New Roman"/>
                                <w:b/>
                                <w:bCs/>
                                <w:sz w:val="15"/>
                                <w:szCs w:val="15"/>
                              </w:rPr>
                              <w:t>16 640 576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C4AE1F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40.4pt;margin-top:1pt;width:36pt;height:10.1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" filled="f" stroked="f">
                <v:textbox inset="0,0,0,0">
                  <w:txbxContent>
                    <w:p w14:paraId="561E6087" w14:textId="77777777" w:rsidR="00455CD5" w:rsidRPr="008908F3" w:rsidRDefault="00000000">
                      <w:pPr>
                        <w:pStyle w:val="Jin0"/>
                        <w:jc w:val="both"/>
                        <w:rPr>
                          <w:sz w:val="15"/>
                          <w:szCs w:val="15"/>
                        </w:rPr>
                      </w:pPr>
                      <w:r w:rsidRPr="008908F3">
                        <w:rPr>
                          <w:rFonts w:eastAsia="Times New Roman"/>
                          <w:b/>
                          <w:bCs/>
                          <w:sz w:val="15"/>
                          <w:szCs w:val="15"/>
                        </w:rPr>
                        <w:t>16 640 576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Maximální čistý příjem /</w:t>
      </w:r>
      <w:proofErr w:type="gramStart"/>
      <w:r>
        <w:t>7,5%</w:t>
      </w:r>
      <w:proofErr w:type="gramEnd"/>
      <w:r>
        <w:t xml:space="preserve"> z hodnoty PA/</w:t>
      </w:r>
      <w:r>
        <w:tab/>
        <w:t>1,00%</w:t>
      </w:r>
    </w:p>
    <w:p w14:paraId="77F9395D" w14:textId="77777777" w:rsidR="00455CD5" w:rsidRDefault="00000000">
      <w:pPr>
        <w:pStyle w:val="Zkladntext1"/>
        <w:spacing w:after="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55EDAC2" wp14:editId="22FAF7F4">
                <wp:simplePos x="0" y="0"/>
                <wp:positionH relativeFrom="page">
                  <wp:posOffset>3337560</wp:posOffset>
                </wp:positionH>
                <wp:positionV relativeFrom="paragraph">
                  <wp:posOffset>12700</wp:posOffset>
                </wp:positionV>
                <wp:extent cx="411480" cy="13716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8B634C" w14:textId="77777777" w:rsidR="00455CD5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t>2 614 400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5EDAC2" id="Shape 3" o:spid="_x0000_s1027" type="#_x0000_t202" style="position:absolute;margin-left:262.8pt;margin-top:1pt;width:32.4pt;height:10.8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" filled="f" stroked="f">
                <v:textbox inset="0,0,0,0">
                  <w:txbxContent>
                    <w:p w14:paraId="088B634C" w14:textId="77777777" w:rsidR="00455CD5" w:rsidRDefault="00000000">
                      <w:pPr>
                        <w:pStyle w:val="Zkladntext1"/>
                        <w:spacing w:after="0"/>
                      </w:pPr>
                      <w:r>
                        <w:t>2 614 400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Referenční </w:t>
      </w:r>
      <w:proofErr w:type="spellStart"/>
      <w:r>
        <w:t>výk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"/>
        <w:gridCol w:w="3187"/>
      </w:tblGrid>
      <w:tr w:rsidR="00455CD5" w14:paraId="0754C065" w14:textId="77777777">
        <w:trPr>
          <w:trHeight w:hRule="exact" w:val="20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1AA4FD" w14:textId="77777777" w:rsidR="00455CD5" w:rsidRDefault="00000000">
            <w:pPr>
              <w:pStyle w:val="Jin0"/>
            </w:pPr>
            <w:r>
              <w:t>Sestavil: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C384FA9" w14:textId="77777777" w:rsidR="00455CD5" w:rsidRDefault="00000000">
            <w:pPr>
              <w:pStyle w:val="Jin0"/>
            </w:pPr>
            <w:r>
              <w:t>Mgr. Jana Doušová</w:t>
            </w:r>
          </w:p>
        </w:tc>
      </w:tr>
      <w:tr w:rsidR="00455CD5" w14:paraId="71C75698" w14:textId="77777777">
        <w:trPr>
          <w:trHeight w:hRule="exact" w:val="19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65866E" w14:textId="77777777" w:rsidR="00455CD5" w:rsidRDefault="00000000">
            <w:pPr>
              <w:pStyle w:val="Jin0"/>
            </w:pPr>
            <w:r>
              <w:t>Datum: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E31C74" w14:textId="77777777" w:rsidR="00455CD5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16.09.2025</w:t>
            </w:r>
          </w:p>
        </w:tc>
      </w:tr>
      <w:tr w:rsidR="00455CD5" w14:paraId="530C6C34" w14:textId="77777777">
        <w:trPr>
          <w:trHeight w:hRule="exact" w:val="206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1F7DD" w14:textId="5849AD41" w:rsidR="00455CD5" w:rsidRDefault="008908F3">
            <w:pPr>
              <w:pStyle w:val="Jin0"/>
            </w:pPr>
            <w:r>
              <w:t xml:space="preserve"> Telefon: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8976" w14:textId="77777777" w:rsidR="00455CD5" w:rsidRDefault="00455CD5">
            <w:pPr>
              <w:rPr>
                <w:sz w:val="10"/>
                <w:szCs w:val="10"/>
              </w:rPr>
            </w:pPr>
          </w:p>
        </w:tc>
      </w:tr>
    </w:tbl>
    <w:p w14:paraId="1E9FD5F1" w14:textId="77777777" w:rsidR="00455CD5" w:rsidRDefault="00455CD5">
      <w:pPr>
        <w:sectPr w:rsidR="00455CD5">
          <w:pgSz w:w="11900" w:h="16840"/>
          <w:pgMar w:top="1350" w:right="1124" w:bottom="675" w:left="1690" w:header="922" w:footer="247" w:gutter="0"/>
          <w:pgNumType w:start="1"/>
          <w:cols w:space="720"/>
          <w:noEndnote/>
          <w:docGrid w:linePitch="360"/>
        </w:sectPr>
      </w:pPr>
    </w:p>
    <w:p w14:paraId="74DF4A3A" w14:textId="77777777" w:rsidR="00455CD5" w:rsidRDefault="00455CD5">
      <w:pPr>
        <w:spacing w:line="240" w:lineRule="exact"/>
        <w:rPr>
          <w:sz w:val="19"/>
          <w:szCs w:val="19"/>
        </w:rPr>
      </w:pPr>
    </w:p>
    <w:p w14:paraId="352F7E72" w14:textId="77777777" w:rsidR="00455CD5" w:rsidRDefault="00455CD5">
      <w:pPr>
        <w:spacing w:line="240" w:lineRule="exact"/>
        <w:rPr>
          <w:sz w:val="19"/>
          <w:szCs w:val="19"/>
        </w:rPr>
      </w:pPr>
    </w:p>
    <w:p w14:paraId="7A129A20" w14:textId="77777777" w:rsidR="00455CD5" w:rsidRDefault="00455CD5">
      <w:pPr>
        <w:spacing w:line="240" w:lineRule="exact"/>
        <w:rPr>
          <w:sz w:val="19"/>
          <w:szCs w:val="19"/>
        </w:rPr>
      </w:pPr>
    </w:p>
    <w:p w14:paraId="36AFBF1A" w14:textId="77777777" w:rsidR="00455CD5" w:rsidRDefault="00455CD5">
      <w:pPr>
        <w:spacing w:before="89" w:after="89" w:line="240" w:lineRule="exact"/>
        <w:rPr>
          <w:sz w:val="19"/>
          <w:szCs w:val="19"/>
        </w:rPr>
      </w:pPr>
    </w:p>
    <w:p w14:paraId="0F431D7E" w14:textId="77777777" w:rsidR="00455CD5" w:rsidRDefault="00455CD5">
      <w:pPr>
        <w:spacing w:line="1" w:lineRule="exact"/>
        <w:sectPr w:rsidR="00455CD5">
          <w:type w:val="continuous"/>
          <w:pgSz w:w="11900" w:h="16840"/>
          <w:pgMar w:top="1350" w:right="0" w:bottom="675" w:left="0" w:header="0" w:footer="3" w:gutter="0"/>
          <w:cols w:space="720"/>
          <w:noEndnote/>
          <w:docGrid w:linePitch="360"/>
        </w:sectPr>
      </w:pPr>
    </w:p>
    <w:p w14:paraId="6257138C" w14:textId="77777777" w:rsidR="00455CD5" w:rsidRDefault="00455CD5">
      <w:pPr>
        <w:spacing w:line="360" w:lineRule="exact"/>
      </w:pPr>
    </w:p>
    <w:p w14:paraId="4195BC39" w14:textId="77777777" w:rsidR="00455CD5" w:rsidRDefault="00455CD5">
      <w:pPr>
        <w:spacing w:line="360" w:lineRule="exact"/>
      </w:pPr>
    </w:p>
    <w:p w14:paraId="2862B2CC" w14:textId="77777777" w:rsidR="00455CD5" w:rsidRDefault="00455CD5">
      <w:pPr>
        <w:spacing w:line="360" w:lineRule="exact"/>
      </w:pPr>
    </w:p>
    <w:p w14:paraId="6D71F8A6" w14:textId="77777777" w:rsidR="00455CD5" w:rsidRDefault="00455CD5">
      <w:pPr>
        <w:spacing w:line="360" w:lineRule="exact"/>
      </w:pPr>
    </w:p>
    <w:p w14:paraId="485CEF84" w14:textId="77777777" w:rsidR="00455CD5" w:rsidRDefault="00455CD5">
      <w:pPr>
        <w:spacing w:after="388" w:line="1" w:lineRule="exact"/>
      </w:pPr>
    </w:p>
    <w:p w14:paraId="305D747E" w14:textId="77777777" w:rsidR="00455CD5" w:rsidRDefault="00455CD5">
      <w:pPr>
        <w:spacing w:line="1" w:lineRule="exact"/>
      </w:pPr>
    </w:p>
    <w:sectPr w:rsidR="00455CD5">
      <w:type w:val="continuous"/>
      <w:pgSz w:w="11900" w:h="16840"/>
      <w:pgMar w:top="1350" w:right="1124" w:bottom="675" w:left="12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8C79D" w14:textId="77777777" w:rsidR="003C5B8E" w:rsidRDefault="003C5B8E">
      <w:r>
        <w:separator/>
      </w:r>
    </w:p>
  </w:endnote>
  <w:endnote w:type="continuationSeparator" w:id="0">
    <w:p w14:paraId="2295C76D" w14:textId="77777777" w:rsidR="003C5B8E" w:rsidRDefault="003C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824D" w14:textId="77777777" w:rsidR="003C5B8E" w:rsidRDefault="003C5B8E"/>
  </w:footnote>
  <w:footnote w:type="continuationSeparator" w:id="0">
    <w:p w14:paraId="664BF371" w14:textId="77777777" w:rsidR="003C5B8E" w:rsidRDefault="003C5B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CD5"/>
    <w:rsid w:val="0021215D"/>
    <w:rsid w:val="00215942"/>
    <w:rsid w:val="002F1AC9"/>
    <w:rsid w:val="00337D5D"/>
    <w:rsid w:val="003B1564"/>
    <w:rsid w:val="003C5B8E"/>
    <w:rsid w:val="00455CD5"/>
    <w:rsid w:val="00737B80"/>
    <w:rsid w:val="008908F3"/>
    <w:rsid w:val="008D0AAD"/>
    <w:rsid w:val="009F67D5"/>
    <w:rsid w:val="00A53212"/>
    <w:rsid w:val="00C123CF"/>
    <w:rsid w:val="00C77396"/>
    <w:rsid w:val="00C96F2A"/>
    <w:rsid w:val="00CB0527"/>
    <w:rsid w:val="00DF4D85"/>
    <w:rsid w:val="00E07B80"/>
    <w:rsid w:val="00F21E6D"/>
    <w:rsid w:val="00FC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4575"/>
  <w15:docId w15:val="{DC148D5D-06D2-43BF-9B91-D87EE8A2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pacing w:after="200"/>
    </w:pPr>
    <w:rPr>
      <w:rFonts w:ascii="Calibri" w:eastAsia="Calibri" w:hAnsi="Calibri" w:cs="Calibri"/>
      <w:sz w:val="16"/>
      <w:szCs w:val="16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 pro plán 2026_V3.xlsm</vt:lpstr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pro plán 2026_V3.xlsm</dc:title>
  <dc:subject/>
  <dc:creator>Velecká Lenka Ing.</dc:creator>
  <cp:keywords/>
  <cp:lastModifiedBy>Modrová Dagmar</cp:lastModifiedBy>
  <cp:revision>13</cp:revision>
  <cp:lastPrinted>2025-12-04T09:11:00Z</cp:lastPrinted>
  <dcterms:created xsi:type="dcterms:W3CDTF">2025-12-04T08:24:00Z</dcterms:created>
  <dcterms:modified xsi:type="dcterms:W3CDTF">2025-12-04T10:22:00Z</dcterms:modified>
</cp:coreProperties>
</file>