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15" w:x="1068" w:y="1142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3"/>
        </w:rPr>
      </w:pPr>
      <w:r>
        <w:rPr>
          <w:rFonts w:ascii="Calibri"/>
          <w:b w:val="on"/>
          <w:color w:val="000000"/>
          <w:spacing w:val="-1"/>
          <w:sz w:val="23"/>
        </w:rPr>
        <w:t>Specifikace</w:t>
      </w:r>
      <w:r>
        <w:rPr>
          <w:rFonts w:ascii="Calibri"/>
          <w:b w:val="on"/>
          <w:color w:val="000000"/>
          <w:spacing w:val="-1"/>
          <w:sz w:val="23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3"/>
        </w:rPr>
        <w:t>zakázky</w:t>
      </w:r>
      <w:r>
        <w:rPr>
          <w:rFonts w:ascii="Calibri"/>
          <w:b w:val="on"/>
          <w:color w:val="000000"/>
          <w:spacing w:val="-2"/>
          <w:sz w:val="23"/>
        </w:rPr>
        <w:t xml:space="preserve"> </w:t>
      </w:r>
      <w:r>
        <w:rPr>
          <w:rFonts w:ascii="Calibri"/>
          <w:b w:val="on"/>
          <w:color w:val="000000"/>
          <w:spacing w:val="-1"/>
          <w:sz w:val="23"/>
        </w:rPr>
        <w:t>tisk</w:t>
      </w:r>
      <w:r>
        <w:rPr>
          <w:rFonts w:ascii="Calibri"/>
          <w:b w:val="on"/>
          <w:color w:val="000000"/>
          <w:spacing w:val="-1"/>
          <w:sz w:val="23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3"/>
        </w:rPr>
        <w:t>časopisu</w:t>
      </w:r>
      <w:r>
        <w:rPr>
          <w:rFonts w:ascii="Calibri"/>
          <w:b w:val="on"/>
          <w:color w:val="000000"/>
          <w:spacing w:val="-2"/>
          <w:sz w:val="23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3"/>
        </w:rPr>
        <w:t>Čtenář</w:t>
      </w:r>
      <w:r>
        <w:rPr>
          <w:rFonts w:ascii="Calibri"/>
          <w:b w:val="on"/>
          <w:color w:val="000000"/>
          <w:spacing w:val="0"/>
          <w:sz w:val="23"/>
        </w:rPr>
      </w:r>
    </w:p>
    <w:p>
      <w:pPr>
        <w:pStyle w:val="Normal"/>
        <w:framePr w:w="6331" w:x="1063" w:y="171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Dodavatel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(název,</w:t>
      </w:r>
      <w:r>
        <w:rPr>
          <w:rFonts w:ascii="Calibri"/>
          <w:b w:val="on"/>
          <w:color w:val="000000"/>
          <w:spacing w:val="223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Tiskárna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PROTISK,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Rudolfovská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617,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České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Budějovice,</w:t>
      </w:r>
      <w:r>
        <w:rPr>
          <w:rFonts w:ascii="Calibri"/>
          <w:b w:val="on"/>
          <w:color w:val="000000"/>
          <w:spacing w:val="16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370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22" w:x="1063" w:y="195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sídlo,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IČ):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39" w:x="2655" w:y="195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01,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IČO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25173057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732" w:x="1063" w:y="2448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Základní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parametry: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0" w:x="2655" w:y="291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56" w:x="2787" w:y="291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čísel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dle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přiloženého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harmonogramu;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závoz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distribuce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14" w:x="1063" w:y="315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rozsah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186" w:x="2655" w:y="315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2"/>
          <w:sz w:val="18"/>
        </w:rPr>
        <w:t>(Praha,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PNS)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nutný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nejpozději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den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expedice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11:00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33" w:x="1063" w:y="339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doprava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57" w:x="2655" w:y="3432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2"/>
          <w:sz w:val="18"/>
        </w:rPr>
        <w:t>závoz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další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místa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Praze,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místo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Kladně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dle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rozdělovníku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57" w:x="2655" w:y="3432"/>
        <w:widowControl w:val="off"/>
        <w:autoSpaceDE w:val="off"/>
        <w:autoSpaceDN w:val="off"/>
        <w:spacing w:before="18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rozdělovník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bude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objednatel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zasílat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tiskárně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e-mailem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každý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57" w:x="2655" w:y="3432"/>
        <w:widowControl w:val="off"/>
        <w:autoSpaceDE w:val="off"/>
        <w:autoSpaceDN w:val="off"/>
        <w:spacing w:before="19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měsíc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týden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před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expedicí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časopisu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87" w:x="1063" w:y="41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balení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87" w:x="1063" w:y="4136"/>
        <w:widowControl w:val="off"/>
        <w:autoSpaceDE w:val="off"/>
        <w:autoSpaceDN w:val="off"/>
        <w:spacing w:before="256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služby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44" w:x="2655" w:y="41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850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ks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paletě,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ostatní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20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ks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zabalených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fólie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44" w:x="2655" w:y="4136"/>
        <w:widowControl w:val="off"/>
        <w:autoSpaceDE w:val="off"/>
        <w:autoSpaceDN w:val="off"/>
        <w:spacing w:before="21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kontrola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technické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kvality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tiskových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dat,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případně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komunikace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44" w:x="2655" w:y="4136"/>
        <w:widowControl w:val="off"/>
        <w:autoSpaceDE w:val="off"/>
        <w:autoSpaceDN w:val="off"/>
        <w:spacing w:before="18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grafikem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odstranění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závad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42" w:x="1063" w:y="5079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počet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04" w:x="2655" w:y="5079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36" w:x="1063" w:y="5314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formát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69" w:x="2655" w:y="5314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x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280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2"/>
          <w:sz w:val="18"/>
        </w:rPr>
        <w:t>mm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54" w:x="1063" w:y="5549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2"/>
          <w:sz w:val="18"/>
        </w:rPr>
        <w:t>vazba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1" w:x="2655" w:y="5549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V2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441" w:x="1063" w:y="5790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parametry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bloku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7" w:x="2655" w:y="578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68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52" w:x="2655" w:y="6020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bezdřevý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ofset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90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g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52" w:x="2655" w:y="6020"/>
        <w:widowControl w:val="off"/>
        <w:autoSpaceDE w:val="off"/>
        <w:autoSpaceDN w:val="off"/>
        <w:spacing w:before="18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barevnost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4/4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19" w:x="1063" w:y="64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obálka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115" w:x="2655" w:y="64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barevnost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4/4,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Impact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Natural,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pouze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lak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(bez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lamina)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454" w:x="1063" w:y="7182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ff0000"/>
          <w:spacing w:val="-1"/>
          <w:sz w:val="18"/>
        </w:rPr>
        <w:t>Uvádějte</w:t>
      </w:r>
      <w:r>
        <w:rPr>
          <w:rFonts w:ascii="Calibri"/>
          <w:b w:val="on"/>
          <w:color w:val="ff0000"/>
          <w:spacing w:val="-1"/>
          <w:sz w:val="18"/>
        </w:rPr>
        <w:t xml:space="preserve"> </w:t>
      </w:r>
      <w:r>
        <w:rPr>
          <w:rFonts w:ascii="Calibri"/>
          <w:b w:val="on"/>
          <w:color w:val="ff0000"/>
          <w:spacing w:val="-1"/>
          <w:sz w:val="18"/>
        </w:rPr>
        <w:t>cenu</w:t>
      </w:r>
      <w:r>
        <w:rPr>
          <w:rFonts w:ascii="Calibri"/>
          <w:b w:val="on"/>
          <w:color w:val="ff0000"/>
          <w:spacing w:val="1"/>
          <w:sz w:val="18"/>
        </w:rPr>
        <w:t xml:space="preserve"> </w:t>
      </w:r>
      <w:r>
        <w:rPr>
          <w:rFonts w:ascii="Calibri"/>
          <w:b w:val="on"/>
          <w:color w:val="ff0000"/>
          <w:spacing w:val="-2"/>
          <w:sz w:val="18"/>
        </w:rPr>
        <w:t>za</w:t>
      </w:r>
      <w:r>
        <w:rPr>
          <w:rFonts w:ascii="Calibri"/>
          <w:b w:val="on"/>
          <w:color w:val="ff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ff0000"/>
          <w:spacing w:val="-1"/>
          <w:sz w:val="18"/>
        </w:rPr>
        <w:t>všech</w:t>
      </w:r>
      <w:r>
        <w:rPr>
          <w:rFonts w:ascii="Calibri"/>
          <w:b w:val="on"/>
          <w:color w:val="ff0000"/>
          <w:spacing w:val="0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6</w:t>
      </w:r>
      <w:r>
        <w:rPr>
          <w:rFonts w:ascii="Calibri"/>
          <w:b w:val="on"/>
          <w:color w:val="ff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ff0000"/>
          <w:spacing w:val="-1"/>
          <w:sz w:val="18"/>
        </w:rPr>
        <w:t>čísel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712" w:x="1063" w:y="7650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cena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tisk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bez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DPH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12" w:x="1063" w:y="7650"/>
        <w:widowControl w:val="off"/>
        <w:autoSpaceDE w:val="off"/>
        <w:autoSpaceDN w:val="off"/>
        <w:spacing w:before="19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cena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tisk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DPH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12" w:x="1063" w:y="7650"/>
        <w:widowControl w:val="off"/>
        <w:autoSpaceDE w:val="off"/>
        <w:autoSpaceDN w:val="off"/>
        <w:spacing w:before="18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(12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2"/>
          <w:sz w:val="18"/>
        </w:rPr>
        <w:t>%)*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60" w:x="6349" w:y="7650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400,00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60" w:x="6349" w:y="7650"/>
        <w:widowControl w:val="off"/>
        <w:autoSpaceDE w:val="off"/>
        <w:autoSpaceDN w:val="off"/>
        <w:spacing w:before="254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358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848,00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08" w:x="1063" w:y="859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cena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dopravu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bez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08" w:x="1063" w:y="8591"/>
        <w:widowControl w:val="off"/>
        <w:autoSpaceDE w:val="off"/>
        <w:autoSpaceDN w:val="off"/>
        <w:spacing w:before="18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DPH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08" w:x="1063" w:y="8591"/>
        <w:widowControl w:val="off"/>
        <w:autoSpaceDE w:val="off"/>
        <w:autoSpaceDN w:val="off"/>
        <w:spacing w:before="18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cena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dopravu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08" w:x="1063" w:y="8591"/>
        <w:widowControl w:val="off"/>
        <w:autoSpaceDE w:val="off"/>
        <w:autoSpaceDN w:val="off"/>
        <w:spacing w:before="18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DPH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(12%)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69" w:x="6440" w:y="882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500,00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69" w:x="6440" w:y="8826"/>
        <w:widowControl w:val="off"/>
        <w:autoSpaceDE w:val="off"/>
        <w:autoSpaceDN w:val="off"/>
        <w:spacing w:before="254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200,00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460" w:x="1063" w:y="97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celkem</w:t>
      </w:r>
      <w:r>
        <w:rPr>
          <w:rFonts w:ascii="Calibri"/>
          <w:b w:val="on"/>
          <w:color w:val="000000"/>
          <w:spacing w:val="39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bez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2"/>
          <w:sz w:val="18"/>
        </w:rPr>
        <w:t>DPH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0" w:x="1063" w:y="9765"/>
        <w:widowControl w:val="off"/>
        <w:autoSpaceDE w:val="off"/>
        <w:autoSpaceDN w:val="off"/>
        <w:spacing w:before="1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celkem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2"/>
          <w:sz w:val="18"/>
        </w:rPr>
        <w:t>DPH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60" w:x="6349" w:y="97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342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900,00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60" w:x="6349" w:y="9765"/>
        <w:widowControl w:val="off"/>
        <w:autoSpaceDE w:val="off"/>
        <w:autoSpaceDN w:val="off"/>
        <w:spacing w:before="1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384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048,00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28" w:x="1063" w:y="1048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*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216" w:x="1193" w:y="1048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Časopis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splňuje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kritéria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pro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uplatnění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snížené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sazby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DPH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2"/>
          <w:sz w:val="18"/>
        </w:rPr>
        <w:t>ve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výši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12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%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0.0999984741211pt;margin-top:369.049987792969pt;z-index:-3;width:321.149993896484pt;height:49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0.0999984741211pt;margin-top:427.899993896484pt;z-index:-7;width:321.149993896484pt;height:49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0.0999984741211pt;margin-top:486.700012207031pt;z-index:-11;width:321.149993896484pt;height:26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0.0999984741211pt;margin-top:120.599998474121pt;z-index:-15;width:321.149993896484pt;height:122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0.0999984741211pt;margin-top:252.300003051758pt;z-index:-19;width:321.149993896484pt;height:85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185</Words>
  <Characters>903</Characters>
  <Application>Aspose</Application>
  <DocSecurity>0</DocSecurity>
  <Lines>48</Lines>
  <Paragraphs>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1040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2025-12-04T10:27:02+00:00</dcterms:created>
  <dcterms:modified xmlns:xsi="http://www.w3.org/2001/XMLSchema-instance" xmlns:dcterms="http://purl.org/dc/terms/" xsi:type="dcterms:W3CDTF">2025-12-04T10:27:02+00:00</dcterms:modified>
</coreProperties>
</file>