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6F99" w14:textId="4B903C28" w:rsidR="00D73F59" w:rsidRPr="00D73F59" w:rsidRDefault="00D73F59" w:rsidP="009456D5">
      <w:pPr>
        <w:pStyle w:val="Vyizujeadresadaldky"/>
        <w:widowControl w:val="0"/>
        <w:tabs>
          <w:tab w:val="clear" w:pos="4536"/>
          <w:tab w:val="left" w:pos="2268"/>
        </w:tabs>
        <w:spacing w:before="240" w:line="264" w:lineRule="auto"/>
        <w:ind w:left="851" w:hanging="851"/>
        <w:rPr>
          <w:rFonts w:cs="Segoe UI"/>
        </w:rPr>
      </w:pPr>
      <w:r w:rsidRPr="007C5BBC">
        <w:rPr>
          <w:rFonts w:cs="Segoe UI"/>
        </w:rPr>
        <w:t xml:space="preserve">Č. </w:t>
      </w:r>
      <w:r w:rsidR="001E03A3">
        <w:rPr>
          <w:rFonts w:cs="Segoe UI"/>
        </w:rPr>
        <w:t>smlouvy</w:t>
      </w:r>
      <w:r w:rsidR="00F3269E">
        <w:rPr>
          <w:rFonts w:cs="Segoe UI"/>
        </w:rPr>
        <w:t xml:space="preserve">: </w:t>
      </w:r>
      <w:r w:rsidR="008D6448">
        <w:rPr>
          <w:rFonts w:cs="Segoe UI"/>
          <w:caps/>
        </w:rPr>
        <w:t>113/2022</w:t>
      </w:r>
    </w:p>
    <w:p w14:paraId="58A2C7B6" w14:textId="6C72BFBD" w:rsidR="007F3A00" w:rsidRPr="00CA4ED6" w:rsidRDefault="00287E7F" w:rsidP="00DE1676">
      <w:pPr>
        <w:pStyle w:val="Hlavninadpis"/>
        <w:widowControl w:val="0"/>
        <w:spacing w:before="360" w:after="120" w:line="240" w:lineRule="auto"/>
        <w:rPr>
          <w:rFonts w:ascii="Segoe UI" w:hAnsi="Segoe UI" w:cs="Segoe UI"/>
          <w:caps/>
          <w:szCs w:val="32"/>
        </w:rPr>
      </w:pPr>
      <w:r>
        <w:rPr>
          <w:rFonts w:ascii="Segoe UI" w:hAnsi="Segoe UI" w:cs="Segoe UI"/>
          <w:caps/>
          <w:szCs w:val="32"/>
        </w:rPr>
        <w:t>DODATEK č. 1 KE S</w:t>
      </w:r>
      <w:r w:rsidR="004B71CA">
        <w:rPr>
          <w:rFonts w:ascii="Segoe UI" w:hAnsi="Segoe UI" w:cs="Segoe UI"/>
          <w:caps/>
          <w:szCs w:val="32"/>
        </w:rPr>
        <w:t>mlouv</w:t>
      </w:r>
      <w:r>
        <w:rPr>
          <w:rFonts w:ascii="Segoe UI" w:hAnsi="Segoe UI" w:cs="Segoe UI"/>
          <w:caps/>
          <w:szCs w:val="32"/>
        </w:rPr>
        <w:t>Ě</w:t>
      </w:r>
      <w:r w:rsidR="003733EF">
        <w:rPr>
          <w:rFonts w:ascii="Segoe UI" w:hAnsi="Segoe UI" w:cs="Segoe UI"/>
          <w:caps/>
          <w:szCs w:val="32"/>
        </w:rPr>
        <w:t xml:space="preserve"> </w:t>
      </w:r>
      <w:r w:rsidR="00115F73">
        <w:rPr>
          <w:rFonts w:ascii="Segoe UI" w:hAnsi="Segoe UI" w:cs="Segoe UI"/>
          <w:caps/>
          <w:szCs w:val="32"/>
        </w:rPr>
        <w:t xml:space="preserve">o </w:t>
      </w:r>
      <w:r w:rsidR="003733EF">
        <w:rPr>
          <w:rFonts w:ascii="Segoe UI" w:hAnsi="Segoe UI" w:cs="Segoe UI"/>
          <w:caps/>
          <w:szCs w:val="32"/>
        </w:rPr>
        <w:t>poskytování služeb</w:t>
      </w:r>
      <w:r w:rsidR="00BF3497">
        <w:rPr>
          <w:rFonts w:ascii="Segoe UI" w:hAnsi="Segoe UI" w:cs="Segoe UI"/>
          <w:caps/>
          <w:szCs w:val="32"/>
        </w:rPr>
        <w:t xml:space="preserve"> k</w:t>
      </w:r>
      <w:r w:rsidR="00E84C65">
        <w:rPr>
          <w:rFonts w:ascii="Segoe UI" w:hAnsi="Segoe UI" w:cs="Segoe UI"/>
          <w:caps/>
          <w:szCs w:val="32"/>
        </w:rPr>
        <w:t> </w:t>
      </w:r>
      <w:r w:rsidR="00BF3497">
        <w:rPr>
          <w:rFonts w:ascii="Segoe UI" w:hAnsi="Segoe UI" w:cs="Segoe UI"/>
          <w:caps/>
          <w:szCs w:val="32"/>
        </w:rPr>
        <w:t>produktům</w:t>
      </w:r>
      <w:r w:rsidR="00E84C65">
        <w:rPr>
          <w:rFonts w:ascii="Segoe UI" w:hAnsi="Segoe UI" w:cs="Segoe UI"/>
          <w:caps/>
          <w:szCs w:val="32"/>
        </w:rPr>
        <w:t xml:space="preserve"> </w:t>
      </w:r>
      <w:r w:rsidR="00527614">
        <w:rPr>
          <w:rFonts w:ascii="Segoe UI" w:hAnsi="Segoe UI" w:cs="Segoe UI"/>
          <w:caps/>
          <w:szCs w:val="32"/>
        </w:rPr>
        <w:t>HCL</w:t>
      </w:r>
    </w:p>
    <w:p w14:paraId="0915F5F5" w14:textId="094471E7" w:rsidR="00A2190B" w:rsidRPr="009456D5" w:rsidRDefault="00A2190B" w:rsidP="009456D5">
      <w:pPr>
        <w:widowControl w:val="0"/>
        <w:spacing w:after="360" w:line="264" w:lineRule="auto"/>
        <w:jc w:val="center"/>
        <w:rPr>
          <w:rFonts w:ascii="Segoe UI" w:hAnsi="Segoe UI" w:cs="Segoe UI"/>
        </w:rPr>
      </w:pPr>
    </w:p>
    <w:p w14:paraId="2B9684FD" w14:textId="39B610CA" w:rsidR="007F3A00" w:rsidRPr="00CD27EC" w:rsidRDefault="007216D3" w:rsidP="009456D5">
      <w:pPr>
        <w:pStyle w:val="rove1"/>
        <w:keepNext w:val="0"/>
        <w:widowControl w:val="0"/>
        <w:numPr>
          <w:ilvl w:val="0"/>
          <w:numId w:val="0"/>
        </w:numPr>
        <w:tabs>
          <w:tab w:val="clear" w:pos="567"/>
          <w:tab w:val="left" w:pos="426"/>
        </w:tabs>
        <w:spacing w:before="0"/>
      </w:pPr>
      <w:r>
        <w:t xml:space="preserve">SMLUVNÍ </w:t>
      </w:r>
      <w:r w:rsidR="0018331C">
        <w:t>strany</w:t>
      </w:r>
      <w:r w:rsidR="00D73F59">
        <w:t>:</w:t>
      </w:r>
    </w:p>
    <w:p w14:paraId="403A2283" w14:textId="77777777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b/>
          <w:i w:val="0"/>
          <w:iCs w:val="0"/>
        </w:rPr>
      </w:pPr>
      <w:r w:rsidRPr="00CD27EC">
        <w:rPr>
          <w:rFonts w:ascii="Segoe UI" w:hAnsi="Segoe UI" w:cs="Segoe UI"/>
          <w:b/>
          <w:i w:val="0"/>
          <w:iCs w:val="0"/>
        </w:rPr>
        <w:t>Státní fond životního prostředí České republiky</w:t>
      </w:r>
    </w:p>
    <w:p w14:paraId="114AD176" w14:textId="77777777" w:rsidR="007F3A00" w:rsidRPr="00CD27EC" w:rsidRDefault="00C46C8E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se sídlem</w:t>
      </w:r>
      <w:r w:rsidR="007F3A00" w:rsidRPr="00CD27EC">
        <w:rPr>
          <w:rFonts w:ascii="Segoe UI" w:hAnsi="Segoe UI" w:cs="Segoe UI"/>
          <w:i w:val="0"/>
          <w:iCs w:val="0"/>
        </w:rPr>
        <w:t xml:space="preserve"> Kaplanova 1931/1, 148 00 Praha 11 – Chodov</w:t>
      </w:r>
    </w:p>
    <w:p w14:paraId="7E5260F3" w14:textId="77777777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korespondenční adresa: Olbrachtova 2006/9, 140 00 Praha 4 </w:t>
      </w:r>
      <w:r w:rsidR="00A2506C">
        <w:rPr>
          <w:rFonts w:ascii="Segoe UI" w:hAnsi="Segoe UI" w:cs="Segoe UI"/>
          <w:i w:val="0"/>
          <w:iCs w:val="0"/>
        </w:rPr>
        <w:t>–</w:t>
      </w:r>
      <w:r w:rsidRPr="00CD27EC">
        <w:rPr>
          <w:rFonts w:ascii="Segoe UI" w:hAnsi="Segoe UI" w:cs="Segoe UI"/>
          <w:i w:val="0"/>
          <w:iCs w:val="0"/>
        </w:rPr>
        <w:t xml:space="preserve"> Krč</w:t>
      </w:r>
    </w:p>
    <w:p w14:paraId="395E3640" w14:textId="77777777" w:rsidR="007F3A00" w:rsidRDefault="00D75A36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IČ</w:t>
      </w:r>
      <w:r w:rsidR="007F3A00" w:rsidRPr="00CD27EC">
        <w:rPr>
          <w:rFonts w:ascii="Segoe UI" w:hAnsi="Segoe UI" w:cs="Segoe UI"/>
          <w:i w:val="0"/>
          <w:iCs w:val="0"/>
        </w:rPr>
        <w:t>: 00020729</w:t>
      </w:r>
    </w:p>
    <w:p w14:paraId="6E540559" w14:textId="77777777" w:rsidR="00C46C8E" w:rsidRDefault="00C46C8E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DIČ: není plátcem DPH</w:t>
      </w:r>
    </w:p>
    <w:p w14:paraId="285E07D7" w14:textId="77777777" w:rsidR="00C46C8E" w:rsidRPr="00CD27EC" w:rsidRDefault="00C46C8E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zastoupen: Ing. Petrem Valdmanem, ředitelem Státního fondu životního prostředí České republiky</w:t>
      </w:r>
    </w:p>
    <w:p w14:paraId="3A5F9B26" w14:textId="1F4BEAED" w:rsidR="007F3A00" w:rsidRPr="00E50317" w:rsidRDefault="003B1682" w:rsidP="009456D5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kontaktní osoby</w:t>
      </w:r>
      <w:r w:rsidR="007F3A00" w:rsidRPr="00E50317">
        <w:rPr>
          <w:rFonts w:ascii="Segoe UI" w:hAnsi="Segoe UI" w:cs="Segoe UI"/>
          <w:i w:val="0"/>
          <w:iCs w:val="0"/>
        </w:rPr>
        <w:t xml:space="preserve">: </w:t>
      </w:r>
      <w:r w:rsidR="00AC0C80">
        <w:rPr>
          <w:rFonts w:ascii="Segoe UI" w:hAnsi="Segoe UI" w:cs="Segoe UI"/>
          <w:i w:val="0"/>
          <w:iCs w:val="0"/>
        </w:rPr>
        <w:tab/>
      </w:r>
      <w:r w:rsidR="00816F58" w:rsidRPr="00816F58">
        <w:rPr>
          <w:rFonts w:ascii="Segoe UI" w:hAnsi="Segoe UI" w:cs="Segoe UI"/>
          <w:i w:val="0"/>
          <w:iCs w:val="0"/>
          <w:highlight w:val="yellow"/>
        </w:rPr>
        <w:t>xxx</w:t>
      </w:r>
      <w:r w:rsidR="009716BD" w:rsidRPr="00816F58">
        <w:rPr>
          <w:rFonts w:ascii="Segoe UI" w:hAnsi="Segoe UI" w:cs="Segoe UI"/>
          <w:i w:val="0"/>
          <w:iCs w:val="0"/>
          <w:highlight w:val="yellow"/>
        </w:rPr>
        <w:t>,</w:t>
      </w:r>
      <w:r w:rsidR="009716BD">
        <w:rPr>
          <w:rFonts w:ascii="Segoe UI" w:hAnsi="Segoe UI" w:cs="Segoe UI"/>
          <w:i w:val="0"/>
          <w:iCs w:val="0"/>
        </w:rPr>
        <w:t xml:space="preserve"> </w:t>
      </w:r>
      <w:r w:rsidR="00BF3497">
        <w:rPr>
          <w:rFonts w:ascii="Segoe UI" w:hAnsi="Segoe UI" w:cs="Segoe UI"/>
          <w:i w:val="0"/>
          <w:iCs w:val="0"/>
        </w:rPr>
        <w:t>technický kontakt</w:t>
      </w:r>
    </w:p>
    <w:p w14:paraId="00CFC4B2" w14:textId="6C5AB7DB" w:rsidR="00E50317" w:rsidRDefault="00AC0C80" w:rsidP="009456D5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ab/>
      </w:r>
      <w:r w:rsidR="007F3A00" w:rsidRPr="00E50317">
        <w:rPr>
          <w:rFonts w:ascii="Segoe UI" w:hAnsi="Segoe UI" w:cs="Segoe UI"/>
          <w:i w:val="0"/>
          <w:iCs w:val="0"/>
        </w:rPr>
        <w:t>e-mail:</w:t>
      </w:r>
      <w:r>
        <w:rPr>
          <w:rFonts w:ascii="Segoe UI" w:hAnsi="Segoe UI" w:cs="Segoe UI"/>
          <w:i w:val="0"/>
          <w:iCs w:val="0"/>
        </w:rPr>
        <w:t xml:space="preserve"> </w:t>
      </w:r>
      <w:r w:rsidR="00816F58" w:rsidRPr="00816F58">
        <w:rPr>
          <w:rFonts w:ascii="Segoe UI" w:hAnsi="Segoe UI" w:cs="Segoe UI"/>
          <w:i w:val="0"/>
          <w:iCs w:val="0"/>
          <w:highlight w:val="yellow"/>
        </w:rPr>
        <w:t>xxx</w:t>
      </w:r>
      <w:r w:rsidR="007F3A00" w:rsidRPr="00816F58">
        <w:rPr>
          <w:rFonts w:ascii="Segoe UI" w:hAnsi="Segoe UI" w:cs="Segoe UI"/>
          <w:i w:val="0"/>
          <w:iCs w:val="0"/>
          <w:highlight w:val="yellow"/>
        </w:rPr>
        <w:t>,</w:t>
      </w:r>
      <w:r w:rsidR="007F3A00" w:rsidRPr="00E50317">
        <w:rPr>
          <w:rFonts w:ascii="Segoe UI" w:hAnsi="Segoe UI" w:cs="Segoe UI"/>
          <w:i w:val="0"/>
          <w:iCs w:val="0"/>
        </w:rPr>
        <w:t xml:space="preserve"> tel.:</w:t>
      </w:r>
      <w:r>
        <w:rPr>
          <w:rFonts w:ascii="Segoe UI" w:hAnsi="Segoe UI" w:cs="Segoe UI"/>
          <w:i w:val="0"/>
          <w:iCs w:val="0"/>
        </w:rPr>
        <w:t xml:space="preserve"> </w:t>
      </w:r>
      <w:r w:rsidR="00816F58" w:rsidRPr="00816F58">
        <w:rPr>
          <w:rFonts w:ascii="Segoe UI" w:hAnsi="Segoe UI" w:cs="Segoe UI"/>
          <w:i w:val="0"/>
          <w:iCs w:val="0"/>
          <w:highlight w:val="yellow"/>
        </w:rPr>
        <w:t>xxx</w:t>
      </w:r>
    </w:p>
    <w:p w14:paraId="3DB98382" w14:textId="6BA6E950" w:rsidR="003B1682" w:rsidRDefault="003B2A12" w:rsidP="009456D5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ab/>
      </w:r>
      <w:r w:rsidR="00816F58" w:rsidRPr="00816F58">
        <w:rPr>
          <w:rFonts w:ascii="Segoe UI" w:hAnsi="Segoe UI" w:cs="Segoe UI"/>
          <w:i w:val="0"/>
          <w:iCs w:val="0"/>
          <w:highlight w:val="yellow"/>
        </w:rPr>
        <w:t>xxx</w:t>
      </w:r>
      <w:r w:rsidR="0080066B">
        <w:rPr>
          <w:rFonts w:ascii="Segoe UI" w:hAnsi="Segoe UI" w:cs="Segoe UI"/>
          <w:i w:val="0"/>
          <w:iCs w:val="0"/>
        </w:rPr>
        <w:t xml:space="preserve">, </w:t>
      </w:r>
      <w:r w:rsidR="00BF3497">
        <w:rPr>
          <w:rFonts w:ascii="Segoe UI" w:hAnsi="Segoe UI" w:cs="Segoe UI"/>
          <w:i w:val="0"/>
          <w:iCs w:val="0"/>
        </w:rPr>
        <w:t>technický kontakt</w:t>
      </w:r>
    </w:p>
    <w:p w14:paraId="74747E49" w14:textId="0FF1AF1D" w:rsidR="00BF3497" w:rsidRDefault="003B1682" w:rsidP="008772C9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ab/>
        <w:t>e-mail:</w:t>
      </w:r>
      <w:r w:rsidR="00816F58">
        <w:rPr>
          <w:rFonts w:ascii="Segoe UI" w:hAnsi="Segoe UI" w:cs="Segoe UI"/>
          <w:i w:val="0"/>
          <w:iCs w:val="0"/>
        </w:rPr>
        <w:t xml:space="preserve"> </w:t>
      </w:r>
      <w:r w:rsidR="00816F58" w:rsidRPr="00816F58">
        <w:rPr>
          <w:rFonts w:ascii="Segoe UI" w:hAnsi="Segoe UI" w:cs="Segoe UI"/>
          <w:i w:val="0"/>
          <w:iCs w:val="0"/>
          <w:highlight w:val="yellow"/>
        </w:rPr>
        <w:t>xxx</w:t>
      </w:r>
      <w:r w:rsidRPr="00E50317">
        <w:rPr>
          <w:rFonts w:ascii="Segoe UI" w:hAnsi="Segoe UI" w:cs="Segoe UI"/>
          <w:i w:val="0"/>
          <w:iCs w:val="0"/>
        </w:rPr>
        <w:t>, tel.:</w:t>
      </w:r>
      <w:r>
        <w:rPr>
          <w:rFonts w:ascii="Segoe UI" w:hAnsi="Segoe UI" w:cs="Segoe UI"/>
          <w:i w:val="0"/>
          <w:iCs w:val="0"/>
        </w:rPr>
        <w:t xml:space="preserve"> </w:t>
      </w:r>
      <w:r w:rsidR="00816F58" w:rsidRPr="00816F58">
        <w:rPr>
          <w:rFonts w:ascii="Segoe UI" w:hAnsi="Segoe UI" w:cs="Segoe UI"/>
          <w:i w:val="0"/>
          <w:iCs w:val="0"/>
          <w:highlight w:val="yellow"/>
        </w:rPr>
        <w:t>xxx</w:t>
      </w:r>
    </w:p>
    <w:p w14:paraId="7FDD418B" w14:textId="0578F306" w:rsidR="006B46BD" w:rsidRDefault="006B46BD" w:rsidP="009456D5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ab/>
      </w:r>
      <w:r w:rsidR="00816F58" w:rsidRPr="00816F58">
        <w:rPr>
          <w:rFonts w:ascii="Segoe UI" w:hAnsi="Segoe UI" w:cs="Segoe UI"/>
          <w:i w:val="0"/>
          <w:iCs w:val="0"/>
          <w:highlight w:val="yellow"/>
        </w:rPr>
        <w:t>xxx</w:t>
      </w:r>
      <w:r>
        <w:rPr>
          <w:rFonts w:ascii="Segoe UI" w:hAnsi="Segoe UI" w:cs="Segoe UI"/>
          <w:i w:val="0"/>
          <w:iCs w:val="0"/>
        </w:rPr>
        <w:t xml:space="preserve">, </w:t>
      </w:r>
      <w:r w:rsidRPr="006B46BD">
        <w:rPr>
          <w:rFonts w:ascii="Segoe UI" w:hAnsi="Segoe UI" w:cs="Segoe UI"/>
          <w:i w:val="0"/>
          <w:iCs w:val="0"/>
        </w:rPr>
        <w:t>bezpečností manažer – koordinátor</w:t>
      </w:r>
    </w:p>
    <w:p w14:paraId="21D45E95" w14:textId="719A6CFB" w:rsidR="006B46BD" w:rsidRDefault="006B46BD" w:rsidP="009456D5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ab/>
        <w:t>e-mail:</w:t>
      </w:r>
      <w:r w:rsidR="00816F58">
        <w:rPr>
          <w:rFonts w:ascii="Segoe UI" w:hAnsi="Segoe UI" w:cs="Segoe UI"/>
          <w:i w:val="0"/>
          <w:iCs w:val="0"/>
        </w:rPr>
        <w:t xml:space="preserve"> </w:t>
      </w:r>
      <w:r w:rsidR="00816F58" w:rsidRPr="00816F58">
        <w:rPr>
          <w:rFonts w:ascii="Segoe UI" w:hAnsi="Segoe UI" w:cs="Segoe UI"/>
          <w:i w:val="0"/>
          <w:iCs w:val="0"/>
          <w:highlight w:val="yellow"/>
        </w:rPr>
        <w:t>xxx</w:t>
      </w:r>
      <w:r w:rsidRPr="00816F58">
        <w:rPr>
          <w:rFonts w:ascii="Segoe UI" w:hAnsi="Segoe UI" w:cs="Segoe UI"/>
          <w:i w:val="0"/>
          <w:iCs w:val="0"/>
          <w:highlight w:val="yellow"/>
        </w:rPr>
        <w:t>,</w:t>
      </w:r>
      <w:r w:rsidRPr="006B46BD">
        <w:rPr>
          <w:rFonts w:ascii="Segoe UI" w:hAnsi="Segoe UI" w:cs="Segoe UI"/>
          <w:i w:val="0"/>
          <w:iCs w:val="0"/>
        </w:rPr>
        <w:t xml:space="preserve"> </w:t>
      </w:r>
      <w:r>
        <w:rPr>
          <w:rFonts w:ascii="Segoe UI" w:hAnsi="Segoe UI" w:cs="Segoe UI"/>
          <w:i w:val="0"/>
          <w:iCs w:val="0"/>
        </w:rPr>
        <w:t xml:space="preserve">tel.: </w:t>
      </w:r>
      <w:r w:rsidR="00816F58" w:rsidRPr="00816F58">
        <w:rPr>
          <w:rFonts w:ascii="Segoe UI" w:hAnsi="Segoe UI" w:cs="Segoe UI"/>
          <w:i w:val="0"/>
          <w:iCs w:val="0"/>
          <w:highlight w:val="yellow"/>
        </w:rPr>
        <w:t>xxx</w:t>
      </w:r>
    </w:p>
    <w:p w14:paraId="68B4A8E0" w14:textId="77777777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</w:rPr>
        <w:t>bankovní spojení: ČNB, č. účtu: 210008-9025001/0710</w:t>
      </w:r>
    </w:p>
    <w:p w14:paraId="252B05BA" w14:textId="77777777" w:rsidR="00627459" w:rsidRDefault="00627459" w:rsidP="009456D5">
      <w:pPr>
        <w:widowControl w:val="0"/>
        <w:spacing w:line="264" w:lineRule="auto"/>
        <w:rPr>
          <w:rFonts w:ascii="Segoe UI" w:hAnsi="Segoe UI" w:cs="Segoe UI"/>
          <w:i w:val="0"/>
          <w:iCs w:val="0"/>
        </w:rPr>
      </w:pPr>
    </w:p>
    <w:p w14:paraId="07BBEC8F" w14:textId="35302892" w:rsidR="00371F0B" w:rsidRDefault="007F3A00" w:rsidP="009456D5">
      <w:pPr>
        <w:widowControl w:val="0"/>
        <w:spacing w:line="264" w:lineRule="auto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(dále jen </w:t>
      </w:r>
      <w:r w:rsidRPr="00CD27EC">
        <w:rPr>
          <w:rFonts w:ascii="Segoe UI" w:hAnsi="Segoe UI" w:cs="Segoe UI"/>
          <w:b/>
          <w:i w:val="0"/>
          <w:iCs w:val="0"/>
        </w:rPr>
        <w:t>„</w:t>
      </w:r>
      <w:r w:rsidR="003733EF">
        <w:rPr>
          <w:rFonts w:ascii="Segoe UI" w:hAnsi="Segoe UI" w:cs="Segoe UI"/>
          <w:b/>
          <w:i w:val="0"/>
          <w:iCs w:val="0"/>
        </w:rPr>
        <w:t>Objednatel</w:t>
      </w:r>
      <w:r w:rsidRPr="00CD27EC">
        <w:rPr>
          <w:rFonts w:ascii="Segoe UI" w:hAnsi="Segoe UI" w:cs="Segoe UI"/>
          <w:b/>
          <w:i w:val="0"/>
          <w:iCs w:val="0"/>
        </w:rPr>
        <w:t>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1BC3EF39" w14:textId="6B1AE2B9" w:rsidR="00371F0B" w:rsidRDefault="00371F0B" w:rsidP="00371F0B">
      <w:pPr>
        <w:widowControl w:val="0"/>
        <w:spacing w:before="120" w:after="120" w:line="264" w:lineRule="auto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a</w:t>
      </w:r>
    </w:p>
    <w:p w14:paraId="57D49736" w14:textId="02E27C93" w:rsidR="00371F0B" w:rsidRDefault="00AE4BEC" w:rsidP="00371F0B">
      <w:pPr>
        <w:widowControl w:val="0"/>
        <w:spacing w:line="264" w:lineRule="auto"/>
        <w:rPr>
          <w:rFonts w:ascii="Segoe UI" w:hAnsi="Segoe UI" w:cs="Segoe UI"/>
          <w:b/>
          <w:i w:val="0"/>
        </w:rPr>
      </w:pPr>
      <w:r w:rsidRPr="00AE4BEC">
        <w:rPr>
          <w:rFonts w:ascii="Segoe UI" w:hAnsi="Segoe UI" w:cs="Segoe UI"/>
          <w:b/>
          <w:i w:val="0"/>
        </w:rPr>
        <w:t>Whitesoft</w:t>
      </w:r>
      <w:r w:rsidR="00371F0B" w:rsidRPr="00527614">
        <w:rPr>
          <w:rFonts w:ascii="Segoe UI" w:hAnsi="Segoe UI" w:cs="Segoe UI"/>
          <w:b/>
          <w:i w:val="0"/>
        </w:rPr>
        <w:t>, s.r.o.</w:t>
      </w:r>
    </w:p>
    <w:p w14:paraId="11B9CA79" w14:textId="7932B422" w:rsidR="00371F0B" w:rsidRPr="00CD27EC" w:rsidRDefault="00371F0B" w:rsidP="00371F0B">
      <w:pPr>
        <w:widowControl w:val="0"/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se sídlem</w:t>
      </w:r>
      <w:r>
        <w:rPr>
          <w:rFonts w:ascii="Segoe UI" w:hAnsi="Segoe UI" w:cs="Segoe UI"/>
          <w:i w:val="0"/>
        </w:rPr>
        <w:t>:</w:t>
      </w:r>
      <w:r w:rsidRPr="00CD27EC">
        <w:rPr>
          <w:rFonts w:ascii="Segoe UI" w:hAnsi="Segoe UI" w:cs="Segoe UI"/>
          <w:i w:val="0"/>
        </w:rPr>
        <w:t xml:space="preserve"> </w:t>
      </w:r>
      <w:r w:rsidR="00AE4BEC" w:rsidRPr="00AE4BEC">
        <w:rPr>
          <w:rFonts w:ascii="Segoe UI" w:hAnsi="Segoe UI" w:cs="Segoe UI"/>
          <w:i w:val="0"/>
        </w:rPr>
        <w:t xml:space="preserve">Sezemická 2757/2, 193 00 </w:t>
      </w:r>
      <w:r w:rsidR="00287E7F" w:rsidRPr="00AE4BEC">
        <w:rPr>
          <w:rFonts w:ascii="Segoe UI" w:hAnsi="Segoe UI" w:cs="Segoe UI"/>
          <w:i w:val="0"/>
        </w:rPr>
        <w:t>Praha – Horní</w:t>
      </w:r>
      <w:r w:rsidR="00AE4BEC" w:rsidRPr="00AE4BEC">
        <w:rPr>
          <w:rFonts w:ascii="Segoe UI" w:hAnsi="Segoe UI" w:cs="Segoe UI"/>
          <w:i w:val="0"/>
        </w:rPr>
        <w:t xml:space="preserve"> Počernice</w:t>
      </w:r>
    </w:p>
    <w:p w14:paraId="1F9949A5" w14:textId="49717913" w:rsidR="00371F0B" w:rsidRPr="00CD27EC" w:rsidRDefault="00371F0B" w:rsidP="00371F0B">
      <w:pPr>
        <w:widowControl w:val="0"/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IČ</w:t>
      </w:r>
      <w:r>
        <w:rPr>
          <w:rFonts w:ascii="Segoe UI" w:hAnsi="Segoe UI" w:cs="Segoe UI"/>
          <w:i w:val="0"/>
        </w:rPr>
        <w:t>O</w:t>
      </w:r>
      <w:r w:rsidRPr="00CD27EC">
        <w:rPr>
          <w:rFonts w:ascii="Segoe UI" w:hAnsi="Segoe UI" w:cs="Segoe UI"/>
          <w:i w:val="0"/>
        </w:rPr>
        <w:t xml:space="preserve">: </w:t>
      </w:r>
      <w:r w:rsidR="00AE4BEC" w:rsidRPr="00AE4BEC">
        <w:rPr>
          <w:rFonts w:ascii="Segoe UI" w:hAnsi="Segoe UI" w:cs="Segoe UI"/>
          <w:i w:val="0"/>
        </w:rPr>
        <w:t>26177943</w:t>
      </w:r>
    </w:p>
    <w:p w14:paraId="56AAEF92" w14:textId="72C7EB16" w:rsidR="00371F0B" w:rsidRDefault="00371F0B" w:rsidP="00371F0B">
      <w:pPr>
        <w:widowControl w:val="0"/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 xml:space="preserve">DIČ: </w:t>
      </w:r>
      <w:r w:rsidR="00AE4BEC" w:rsidRPr="00AE4BEC">
        <w:rPr>
          <w:rFonts w:ascii="Segoe UI" w:hAnsi="Segoe UI" w:cs="Segoe UI"/>
          <w:i w:val="0"/>
        </w:rPr>
        <w:t>CZ26177943</w:t>
      </w:r>
    </w:p>
    <w:p w14:paraId="76B58974" w14:textId="7A92AFFD" w:rsidR="00371F0B" w:rsidRDefault="00371F0B" w:rsidP="00371F0B">
      <w:pPr>
        <w:widowControl w:val="0"/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společnost zapsaná v obchodním rejstříku vedeném </w:t>
      </w:r>
      <w:r w:rsidRPr="00EA213C">
        <w:rPr>
          <w:rFonts w:ascii="Segoe UI" w:hAnsi="Segoe UI" w:cs="Segoe UI"/>
          <w:i w:val="0"/>
        </w:rPr>
        <w:t>u Městského soudu v</w:t>
      </w:r>
      <w:r>
        <w:rPr>
          <w:rFonts w:ascii="Segoe UI" w:hAnsi="Segoe UI" w:cs="Segoe UI"/>
          <w:i w:val="0"/>
        </w:rPr>
        <w:t> </w:t>
      </w:r>
      <w:r w:rsidRPr="00EA213C">
        <w:rPr>
          <w:rFonts w:ascii="Segoe UI" w:hAnsi="Segoe UI" w:cs="Segoe UI"/>
          <w:i w:val="0"/>
        </w:rPr>
        <w:t>Praze</w:t>
      </w:r>
      <w:r>
        <w:rPr>
          <w:rFonts w:ascii="Segoe UI" w:hAnsi="Segoe UI" w:cs="Segoe UI"/>
          <w:i w:val="0"/>
        </w:rPr>
        <w:t>,</w:t>
      </w:r>
      <w:r w:rsidRPr="00EA213C">
        <w:rPr>
          <w:rFonts w:ascii="Segoe UI" w:hAnsi="Segoe UI" w:cs="Segoe UI"/>
          <w:i w:val="0"/>
        </w:rPr>
        <w:t xml:space="preserve"> </w:t>
      </w:r>
      <w:r w:rsidRPr="00527614">
        <w:rPr>
          <w:rFonts w:ascii="Segoe UI" w:hAnsi="Segoe UI" w:cs="Segoe UI"/>
          <w:i w:val="0"/>
        </w:rPr>
        <w:t xml:space="preserve">C </w:t>
      </w:r>
      <w:r w:rsidR="00AE4BEC" w:rsidRPr="00AE4BEC">
        <w:rPr>
          <w:rFonts w:ascii="Segoe UI" w:hAnsi="Segoe UI" w:cs="Segoe UI"/>
          <w:i w:val="0"/>
        </w:rPr>
        <w:t>77277</w:t>
      </w:r>
    </w:p>
    <w:p w14:paraId="2D672A0B" w14:textId="7DFBC239" w:rsidR="00371F0B" w:rsidRPr="00CD27EC" w:rsidRDefault="00371F0B" w:rsidP="00371F0B">
      <w:pPr>
        <w:widowControl w:val="0"/>
        <w:tabs>
          <w:tab w:val="left" w:pos="851"/>
        </w:tabs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zastoupena: </w:t>
      </w:r>
      <w:r w:rsidR="00991C2A">
        <w:rPr>
          <w:rFonts w:ascii="Segoe UI" w:hAnsi="Segoe UI" w:cs="Segoe UI"/>
          <w:i w:val="0"/>
          <w:lang w:val="en-US"/>
        </w:rPr>
        <w:t>Petrem Bílým</w:t>
      </w:r>
      <w:r>
        <w:rPr>
          <w:rFonts w:ascii="Segoe UI" w:hAnsi="Segoe UI" w:cs="Segoe UI"/>
          <w:i w:val="0"/>
        </w:rPr>
        <w:t>, jednatelem společnosti</w:t>
      </w:r>
    </w:p>
    <w:p w14:paraId="69C4A80F" w14:textId="0209ABF8" w:rsidR="00371F0B" w:rsidRPr="00287E7F" w:rsidRDefault="00371F0B" w:rsidP="00371F0B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  <w:snapToGrid w:val="0"/>
        </w:rPr>
      </w:pPr>
      <w:r w:rsidRPr="00C46C8E">
        <w:rPr>
          <w:rFonts w:ascii="Segoe UI" w:hAnsi="Segoe UI" w:cs="Segoe UI"/>
          <w:i w:val="0"/>
          <w:iCs w:val="0"/>
          <w:snapToGrid w:val="0"/>
        </w:rPr>
        <w:t>kontaktní osoba:</w:t>
      </w:r>
      <w:r>
        <w:rPr>
          <w:rFonts w:ascii="Segoe UI" w:hAnsi="Segoe UI" w:cs="Segoe UI"/>
          <w:i w:val="0"/>
          <w:iCs w:val="0"/>
          <w:snapToGrid w:val="0"/>
        </w:rPr>
        <w:t xml:space="preserve"> </w:t>
      </w:r>
      <w:r>
        <w:rPr>
          <w:rFonts w:ascii="Segoe UI" w:hAnsi="Segoe UI" w:cs="Segoe UI"/>
          <w:i w:val="0"/>
          <w:iCs w:val="0"/>
          <w:snapToGrid w:val="0"/>
        </w:rPr>
        <w:tab/>
      </w:r>
      <w:r w:rsidR="00816F58" w:rsidRPr="00816F58">
        <w:rPr>
          <w:rFonts w:ascii="Segoe UI" w:hAnsi="Segoe UI" w:cs="Segoe UI"/>
          <w:i w:val="0"/>
          <w:iCs w:val="0"/>
          <w:snapToGrid w:val="0"/>
          <w:highlight w:val="yellow"/>
        </w:rPr>
        <w:t>xxx</w:t>
      </w:r>
    </w:p>
    <w:p w14:paraId="38702CE7" w14:textId="729F1893" w:rsidR="00371F0B" w:rsidRPr="00287E7F" w:rsidRDefault="00371F0B" w:rsidP="00371F0B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</w:rPr>
      </w:pPr>
      <w:r w:rsidRPr="00287E7F">
        <w:rPr>
          <w:rFonts w:ascii="Segoe UI" w:hAnsi="Segoe UI" w:cs="Segoe UI"/>
          <w:i w:val="0"/>
          <w:iCs w:val="0"/>
          <w:snapToGrid w:val="0"/>
        </w:rPr>
        <w:tab/>
        <w:t>e-mail:</w:t>
      </w:r>
      <w:r w:rsidR="0091096B">
        <w:rPr>
          <w:rFonts w:ascii="Segoe UI" w:hAnsi="Segoe UI" w:cs="Segoe UI"/>
          <w:i w:val="0"/>
          <w:iCs w:val="0"/>
          <w:snapToGrid w:val="0"/>
        </w:rPr>
        <w:t xml:space="preserve"> </w:t>
      </w:r>
      <w:r w:rsidR="0091096B" w:rsidRPr="0091096B">
        <w:rPr>
          <w:rFonts w:ascii="Segoe UI" w:hAnsi="Segoe UI" w:cs="Segoe UI"/>
          <w:i w:val="0"/>
          <w:iCs w:val="0"/>
          <w:snapToGrid w:val="0"/>
          <w:highlight w:val="yellow"/>
        </w:rPr>
        <w:t>xxx</w:t>
      </w:r>
      <w:r w:rsidRPr="00287E7F">
        <w:rPr>
          <w:rFonts w:ascii="Segoe UI" w:hAnsi="Segoe UI" w:cs="Segoe UI"/>
          <w:i w:val="0"/>
          <w:iCs w:val="0"/>
          <w:snapToGrid w:val="0"/>
        </w:rPr>
        <w:t xml:space="preserve">, tel.: </w:t>
      </w:r>
      <w:r w:rsidR="0091096B" w:rsidRPr="0091096B">
        <w:rPr>
          <w:rFonts w:ascii="Segoe UI" w:hAnsi="Segoe UI" w:cs="Segoe UI"/>
          <w:i w:val="0"/>
          <w:iCs w:val="0"/>
          <w:snapToGrid w:val="0"/>
          <w:highlight w:val="yellow"/>
        </w:rPr>
        <w:t>xxx</w:t>
      </w:r>
    </w:p>
    <w:p w14:paraId="42777182" w14:textId="0E030B3A" w:rsidR="00371F0B" w:rsidRPr="00CD27EC" w:rsidRDefault="00371F0B" w:rsidP="00371F0B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  <w:snapToGrid w:val="0"/>
        </w:rPr>
      </w:pPr>
      <w:r w:rsidRPr="00287E7F">
        <w:rPr>
          <w:rFonts w:ascii="Segoe UI" w:hAnsi="Segoe UI" w:cs="Segoe UI"/>
          <w:i w:val="0"/>
        </w:rPr>
        <w:t xml:space="preserve">bankovní spojení: </w:t>
      </w:r>
      <w:r w:rsidR="00287E7F">
        <w:rPr>
          <w:rFonts w:ascii="Segoe UI" w:hAnsi="Segoe UI" w:cs="Segoe UI"/>
          <w:i w:val="0"/>
          <w:lang w:val="en-US"/>
        </w:rPr>
        <w:t>Česká spořitelna</w:t>
      </w:r>
      <w:r w:rsidRPr="00287E7F">
        <w:rPr>
          <w:rFonts w:ascii="Segoe UI" w:hAnsi="Segoe UI" w:cs="Segoe UI"/>
          <w:i w:val="0"/>
        </w:rPr>
        <w:t xml:space="preserve">, č. účtu: </w:t>
      </w:r>
      <w:r w:rsidR="00287E7F">
        <w:rPr>
          <w:rFonts w:ascii="Segoe UI" w:hAnsi="Segoe UI" w:cs="Segoe UI"/>
          <w:i w:val="0"/>
        </w:rPr>
        <w:t>3267552369/0800</w:t>
      </w:r>
    </w:p>
    <w:p w14:paraId="7B4A6F06" w14:textId="77777777" w:rsidR="00371F0B" w:rsidRDefault="00371F0B" w:rsidP="00371F0B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</w:p>
    <w:p w14:paraId="6AEA9827" w14:textId="737DDE32" w:rsidR="00371F0B" w:rsidRPr="00CD27EC" w:rsidRDefault="00371F0B" w:rsidP="00371F0B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(dále jen </w:t>
      </w:r>
      <w:r w:rsidRPr="00CD27EC">
        <w:rPr>
          <w:rFonts w:ascii="Segoe UI" w:hAnsi="Segoe UI" w:cs="Segoe UI"/>
          <w:b/>
          <w:i w:val="0"/>
          <w:iCs w:val="0"/>
        </w:rPr>
        <w:t>„</w:t>
      </w:r>
      <w:r>
        <w:rPr>
          <w:rFonts w:ascii="Segoe UI" w:hAnsi="Segoe UI" w:cs="Segoe UI"/>
          <w:b/>
          <w:i w:val="0"/>
          <w:iCs w:val="0"/>
        </w:rPr>
        <w:t>Poskytovatel</w:t>
      </w:r>
      <w:r w:rsidRPr="00CD27EC">
        <w:rPr>
          <w:rFonts w:ascii="Segoe UI" w:hAnsi="Segoe UI" w:cs="Segoe UI"/>
          <w:b/>
          <w:i w:val="0"/>
          <w:iCs w:val="0"/>
        </w:rPr>
        <w:t>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4F5A7447" w14:textId="15893533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(dále společně též „</w:t>
      </w:r>
      <w:r w:rsidR="00107972" w:rsidRPr="00107972">
        <w:rPr>
          <w:rFonts w:ascii="Segoe UI" w:hAnsi="Segoe UI" w:cs="Segoe UI"/>
          <w:b/>
          <w:i w:val="0"/>
          <w:iCs w:val="0"/>
        </w:rPr>
        <w:t xml:space="preserve">smluvní </w:t>
      </w:r>
      <w:r w:rsidRPr="00107972">
        <w:rPr>
          <w:rFonts w:ascii="Segoe UI" w:hAnsi="Segoe UI" w:cs="Segoe UI"/>
          <w:b/>
          <w:i w:val="0"/>
          <w:iCs w:val="0"/>
        </w:rPr>
        <w:t>strany</w:t>
      </w:r>
      <w:r w:rsidRPr="00CD27EC">
        <w:rPr>
          <w:rFonts w:ascii="Segoe UI" w:hAnsi="Segoe UI" w:cs="Segoe UI"/>
          <w:i w:val="0"/>
          <w:iCs w:val="0"/>
        </w:rPr>
        <w:t>“</w:t>
      </w:r>
      <w:r w:rsidR="002421C8" w:rsidRPr="00CD27EC">
        <w:rPr>
          <w:rFonts w:ascii="Segoe UI" w:hAnsi="Segoe UI" w:cs="Segoe UI"/>
          <w:i w:val="0"/>
          <w:iCs w:val="0"/>
        </w:rPr>
        <w:t>, nebo</w:t>
      </w:r>
      <w:r w:rsidR="00D75A36" w:rsidRPr="00CD27EC">
        <w:rPr>
          <w:rFonts w:ascii="Segoe UI" w:hAnsi="Segoe UI" w:cs="Segoe UI"/>
          <w:i w:val="0"/>
          <w:iCs w:val="0"/>
        </w:rPr>
        <w:t xml:space="preserve"> samostatně</w:t>
      </w:r>
      <w:r w:rsidR="002421C8" w:rsidRPr="00CD27EC">
        <w:rPr>
          <w:rFonts w:ascii="Segoe UI" w:hAnsi="Segoe UI" w:cs="Segoe UI"/>
          <w:i w:val="0"/>
          <w:iCs w:val="0"/>
        </w:rPr>
        <w:t xml:space="preserve"> „</w:t>
      </w:r>
      <w:r w:rsidR="00107972" w:rsidRPr="00107972">
        <w:rPr>
          <w:rFonts w:ascii="Segoe UI" w:hAnsi="Segoe UI" w:cs="Segoe UI"/>
          <w:b/>
          <w:i w:val="0"/>
          <w:iCs w:val="0"/>
        </w:rPr>
        <w:t>smluvní</w:t>
      </w:r>
      <w:r w:rsidR="00107972">
        <w:rPr>
          <w:rFonts w:ascii="Segoe UI" w:hAnsi="Segoe UI" w:cs="Segoe UI"/>
          <w:i w:val="0"/>
          <w:iCs w:val="0"/>
        </w:rPr>
        <w:t xml:space="preserve"> </w:t>
      </w:r>
      <w:r w:rsidR="002421C8" w:rsidRPr="00CD27EC">
        <w:rPr>
          <w:rFonts w:ascii="Segoe UI" w:hAnsi="Segoe UI" w:cs="Segoe UI"/>
          <w:b/>
          <w:i w:val="0"/>
          <w:iCs w:val="0"/>
        </w:rPr>
        <w:t>strana“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5C2B94AB" w14:textId="77777777" w:rsidR="007F3A00" w:rsidRPr="00CD27EC" w:rsidRDefault="007F3A00" w:rsidP="009456D5">
      <w:pPr>
        <w:pStyle w:val="Normlnodsazen1"/>
        <w:widowControl w:val="0"/>
        <w:spacing w:line="264" w:lineRule="auto"/>
        <w:rPr>
          <w:rFonts w:ascii="Segoe UI" w:hAnsi="Segoe UI" w:cs="Segoe UI"/>
          <w:szCs w:val="20"/>
        </w:rPr>
      </w:pPr>
    </w:p>
    <w:p w14:paraId="7BA7928B" w14:textId="0A49F770" w:rsidR="00D40C6B" w:rsidRDefault="00496D8F" w:rsidP="00651FAD">
      <w:pPr>
        <w:widowControl w:val="0"/>
        <w:spacing w:line="264" w:lineRule="auto"/>
        <w:jc w:val="both"/>
        <w:rPr>
          <w:rFonts w:ascii="Segoe UI" w:hAnsi="Segoe UI" w:cs="Segoe UI"/>
          <w:i w:val="0"/>
        </w:rPr>
      </w:pPr>
      <w:r w:rsidRPr="00496D8F">
        <w:rPr>
          <w:rFonts w:ascii="Segoe UI" w:hAnsi="Segoe UI" w:cs="Segoe UI"/>
          <w:i w:val="0"/>
        </w:rPr>
        <w:t xml:space="preserve">uzavírají </w:t>
      </w:r>
      <w:r w:rsidR="00287E7F">
        <w:rPr>
          <w:rFonts w:ascii="Segoe UI" w:hAnsi="Segoe UI" w:cs="Segoe UI"/>
          <w:i w:val="0"/>
        </w:rPr>
        <w:t>níže uvedeného dne, měsíce a roku tento Dodatek č. 1 (dále jen „dodatek“) ke Smlouvě č.</w:t>
      </w:r>
      <w:r w:rsidR="001D7554">
        <w:rPr>
          <w:rFonts w:ascii="Segoe UI" w:hAnsi="Segoe UI" w:cs="Segoe UI"/>
          <w:i w:val="0"/>
        </w:rPr>
        <w:t> </w:t>
      </w:r>
      <w:r w:rsidR="00287E7F">
        <w:rPr>
          <w:rFonts w:ascii="Segoe UI" w:hAnsi="Segoe UI" w:cs="Segoe UI"/>
          <w:i w:val="0"/>
        </w:rPr>
        <w:t>113/2022 o poskytování služeb k produktům HCL ze dne 2. 12. 2022 (dále jen „Smlouva č. 113/2022</w:t>
      </w:r>
      <w:r w:rsidR="00651FAD">
        <w:rPr>
          <w:rFonts w:ascii="Segoe UI" w:hAnsi="Segoe UI" w:cs="Segoe UI"/>
          <w:i w:val="0"/>
        </w:rPr>
        <w:t>“)</w:t>
      </w:r>
      <w:r w:rsidR="00026DF1">
        <w:rPr>
          <w:rFonts w:ascii="Segoe UI" w:hAnsi="Segoe UI" w:cs="Segoe UI"/>
          <w:i w:val="0"/>
        </w:rPr>
        <w:t>,</w:t>
      </w:r>
      <w:r w:rsidR="00651FAD">
        <w:rPr>
          <w:rFonts w:ascii="Segoe UI" w:hAnsi="Segoe UI" w:cs="Segoe UI"/>
          <w:i w:val="0"/>
        </w:rPr>
        <w:t xml:space="preserve"> uzavřené </w:t>
      </w:r>
      <w:r w:rsidR="00B230CF" w:rsidRPr="00B230CF">
        <w:rPr>
          <w:rFonts w:ascii="Segoe UI" w:hAnsi="Segoe UI" w:cs="Segoe UI"/>
          <w:i w:val="0"/>
        </w:rPr>
        <w:t>dle příslušných ustanovení zákona č. 89/2012 Sb., občanský zákoník, ve znění pozdějších předpisů (dále též jen jako „občanský zákoník“)</w:t>
      </w:r>
      <w:r w:rsidR="00651FAD">
        <w:rPr>
          <w:rFonts w:ascii="Segoe UI" w:hAnsi="Segoe UI" w:cs="Segoe UI"/>
          <w:i w:val="0"/>
        </w:rPr>
        <w:t xml:space="preserve">. </w:t>
      </w:r>
    </w:p>
    <w:p w14:paraId="2263BD4D" w14:textId="77777777" w:rsidR="00D40C6B" w:rsidRDefault="00D40C6B" w:rsidP="00651FAD">
      <w:pPr>
        <w:widowControl w:val="0"/>
        <w:spacing w:line="264" w:lineRule="auto"/>
        <w:jc w:val="both"/>
        <w:rPr>
          <w:rFonts w:ascii="Segoe UI" w:hAnsi="Segoe UI" w:cs="Segoe UI"/>
          <w:i w:val="0"/>
        </w:rPr>
      </w:pPr>
    </w:p>
    <w:p w14:paraId="34EED7A0" w14:textId="77777777" w:rsidR="00D40C6B" w:rsidRDefault="00D40C6B" w:rsidP="00651FAD">
      <w:pPr>
        <w:widowControl w:val="0"/>
        <w:spacing w:line="264" w:lineRule="auto"/>
        <w:jc w:val="both"/>
        <w:rPr>
          <w:rFonts w:ascii="Segoe UI" w:hAnsi="Segoe UI" w:cs="Segoe UI"/>
          <w:i w:val="0"/>
        </w:rPr>
      </w:pPr>
    </w:p>
    <w:p w14:paraId="66E2C0CB" w14:textId="77777777" w:rsidR="00D40C6B" w:rsidRPr="00D40C6B" w:rsidRDefault="00D40C6B" w:rsidP="00D40C6B">
      <w:pPr>
        <w:spacing w:line="264" w:lineRule="auto"/>
        <w:jc w:val="center"/>
        <w:rPr>
          <w:rFonts w:ascii="Segoe UI" w:hAnsi="Segoe UI" w:cs="Segoe UI"/>
          <w:b/>
          <w:i w:val="0"/>
          <w:iCs w:val="0"/>
        </w:rPr>
      </w:pPr>
      <w:r w:rsidRPr="00D40C6B">
        <w:rPr>
          <w:rFonts w:ascii="Segoe UI" w:hAnsi="Segoe UI" w:cs="Segoe UI"/>
          <w:b/>
          <w:i w:val="0"/>
          <w:iCs w:val="0"/>
        </w:rPr>
        <w:lastRenderedPageBreak/>
        <w:t>I.</w:t>
      </w:r>
    </w:p>
    <w:p w14:paraId="240B268E" w14:textId="77777777" w:rsidR="00D40C6B" w:rsidRPr="00D40C6B" w:rsidRDefault="00D40C6B" w:rsidP="00D40C6B">
      <w:pPr>
        <w:spacing w:after="120" w:line="264" w:lineRule="auto"/>
        <w:jc w:val="center"/>
        <w:rPr>
          <w:rFonts w:ascii="Segoe UI" w:hAnsi="Segoe UI" w:cs="Segoe UI"/>
          <w:b/>
          <w:i w:val="0"/>
          <w:iCs w:val="0"/>
        </w:rPr>
      </w:pPr>
      <w:r w:rsidRPr="00D40C6B">
        <w:rPr>
          <w:rFonts w:ascii="Segoe UI" w:hAnsi="Segoe UI" w:cs="Segoe UI"/>
          <w:b/>
          <w:i w:val="0"/>
          <w:iCs w:val="0"/>
        </w:rPr>
        <w:t>Účel dodatku</w:t>
      </w:r>
    </w:p>
    <w:p w14:paraId="5AD2E442" w14:textId="45C92DD4" w:rsidR="00D40C6B" w:rsidRDefault="00D40C6B" w:rsidP="00D40C6B">
      <w:pPr>
        <w:spacing w:after="240" w:line="264" w:lineRule="auto"/>
        <w:jc w:val="both"/>
        <w:rPr>
          <w:rFonts w:ascii="Segoe UI" w:eastAsia="Calibri" w:hAnsi="Segoe UI" w:cs="Segoe UI"/>
          <w:i w:val="0"/>
          <w:iCs w:val="0"/>
          <w:color w:val="000000"/>
        </w:rPr>
      </w:pPr>
      <w:r w:rsidRPr="00D40C6B">
        <w:rPr>
          <w:rFonts w:ascii="Segoe UI" w:hAnsi="Segoe UI" w:cs="Segoe UI"/>
          <w:i w:val="0"/>
          <w:iCs w:val="0"/>
        </w:rPr>
        <w:t xml:space="preserve">Na základě </w:t>
      </w:r>
      <w:r w:rsidR="00F0567A">
        <w:rPr>
          <w:rFonts w:ascii="Segoe UI" w:hAnsi="Segoe UI" w:cs="Segoe UI"/>
          <w:i w:val="0"/>
          <w:iCs w:val="0"/>
        </w:rPr>
        <w:t>dosavadní spolupráce smluvních stran a s ohledem na skutečnost, že Smlouva č. 113/2022 pozbývá účinnosti dnem 5. 12. 2025, aniž by došlo k vyčerpání původně sjednané celkové maximální a</w:t>
      </w:r>
      <w:r w:rsidR="00F51950">
        <w:rPr>
          <w:rFonts w:ascii="Segoe UI" w:hAnsi="Segoe UI" w:cs="Segoe UI"/>
          <w:i w:val="0"/>
          <w:iCs w:val="0"/>
        </w:rPr>
        <w:t> </w:t>
      </w:r>
      <w:r w:rsidR="00F0567A">
        <w:rPr>
          <w:rFonts w:ascii="Segoe UI" w:hAnsi="Segoe UI" w:cs="Segoe UI"/>
          <w:i w:val="0"/>
          <w:iCs w:val="0"/>
        </w:rPr>
        <w:t>nepřekročitelné výše úplaty sjednané ve Smlouvě č. 113/2022</w:t>
      </w:r>
      <w:r w:rsidR="00F00E8A">
        <w:rPr>
          <w:rFonts w:ascii="Segoe UI" w:hAnsi="Segoe UI" w:cs="Segoe UI"/>
          <w:i w:val="0"/>
          <w:iCs w:val="0"/>
        </w:rPr>
        <w:t>,</w:t>
      </w:r>
      <w:r w:rsidR="00F0567A">
        <w:rPr>
          <w:rFonts w:ascii="Segoe UI" w:hAnsi="Segoe UI" w:cs="Segoe UI"/>
          <w:i w:val="0"/>
          <w:iCs w:val="0"/>
        </w:rPr>
        <w:t xml:space="preserve"> se smluvní strany dohodly na uzavření tohoto dodatku, kterým se mění </w:t>
      </w:r>
      <w:r w:rsidRPr="00D40C6B">
        <w:rPr>
          <w:rFonts w:ascii="Segoe UI" w:hAnsi="Segoe UI" w:cs="Segoe UI"/>
          <w:i w:val="0"/>
          <w:iCs w:val="0"/>
        </w:rPr>
        <w:t xml:space="preserve">ustanovení </w:t>
      </w:r>
      <w:r w:rsidR="00F51950">
        <w:rPr>
          <w:rFonts w:ascii="Segoe UI" w:hAnsi="Segoe UI" w:cs="Segoe UI"/>
          <w:i w:val="0"/>
          <w:iCs w:val="0"/>
        </w:rPr>
        <w:t xml:space="preserve">článku 9.1 </w:t>
      </w:r>
      <w:r w:rsidRPr="00D40C6B">
        <w:rPr>
          <w:rFonts w:ascii="Segoe UI" w:hAnsi="Segoe UI" w:cs="Segoe UI"/>
          <w:i w:val="0"/>
          <w:iCs w:val="0"/>
        </w:rPr>
        <w:t xml:space="preserve">Smlouvy </w:t>
      </w:r>
      <w:r w:rsidRPr="00D40C6B">
        <w:rPr>
          <w:rFonts w:ascii="Segoe UI" w:eastAsia="Calibri" w:hAnsi="Segoe UI" w:cs="Segoe UI"/>
          <w:i w:val="0"/>
          <w:iCs w:val="0"/>
          <w:color w:val="000000"/>
        </w:rPr>
        <w:t>č. 1</w:t>
      </w:r>
      <w:r w:rsidR="00F0567A">
        <w:rPr>
          <w:rFonts w:ascii="Segoe UI" w:eastAsia="Calibri" w:hAnsi="Segoe UI" w:cs="Segoe UI"/>
          <w:i w:val="0"/>
          <w:iCs w:val="0"/>
          <w:color w:val="000000"/>
        </w:rPr>
        <w:t>13</w:t>
      </w:r>
      <w:r w:rsidRPr="00D40C6B">
        <w:rPr>
          <w:rFonts w:ascii="Segoe UI" w:eastAsia="Calibri" w:hAnsi="Segoe UI" w:cs="Segoe UI"/>
          <w:i w:val="0"/>
          <w:iCs w:val="0"/>
          <w:color w:val="000000"/>
        </w:rPr>
        <w:t>/20</w:t>
      </w:r>
      <w:r w:rsidR="00F0567A">
        <w:rPr>
          <w:rFonts w:ascii="Segoe UI" w:eastAsia="Calibri" w:hAnsi="Segoe UI" w:cs="Segoe UI"/>
          <w:i w:val="0"/>
          <w:iCs w:val="0"/>
          <w:color w:val="000000"/>
        </w:rPr>
        <w:t>22</w:t>
      </w:r>
      <w:r w:rsidR="00F51950">
        <w:rPr>
          <w:rFonts w:ascii="Segoe UI" w:eastAsia="Calibri" w:hAnsi="Segoe UI" w:cs="Segoe UI"/>
          <w:i w:val="0"/>
          <w:iCs w:val="0"/>
          <w:color w:val="000000"/>
        </w:rPr>
        <w:t xml:space="preserve"> tak, jak dále následuje.</w:t>
      </w:r>
    </w:p>
    <w:p w14:paraId="7A1414D9" w14:textId="77777777" w:rsidR="004776CF" w:rsidRDefault="004776CF" w:rsidP="005C462F">
      <w:pPr>
        <w:spacing w:line="264" w:lineRule="auto"/>
        <w:jc w:val="center"/>
        <w:rPr>
          <w:rFonts w:ascii="Segoe UI" w:hAnsi="Segoe UI" w:cs="Segoe UI"/>
          <w:b/>
          <w:i w:val="0"/>
          <w:iCs w:val="0"/>
        </w:rPr>
      </w:pPr>
    </w:p>
    <w:p w14:paraId="2C780354" w14:textId="26F40297" w:rsidR="005C462F" w:rsidRPr="00D40C6B" w:rsidRDefault="005C462F" w:rsidP="005C462F">
      <w:pPr>
        <w:spacing w:line="264" w:lineRule="auto"/>
        <w:jc w:val="center"/>
        <w:rPr>
          <w:rFonts w:ascii="Segoe UI" w:hAnsi="Segoe UI" w:cs="Segoe UI"/>
          <w:b/>
          <w:i w:val="0"/>
          <w:iCs w:val="0"/>
        </w:rPr>
      </w:pPr>
      <w:r>
        <w:rPr>
          <w:rFonts w:ascii="Segoe UI" w:hAnsi="Segoe UI" w:cs="Segoe UI"/>
          <w:b/>
          <w:i w:val="0"/>
          <w:iCs w:val="0"/>
        </w:rPr>
        <w:t>I</w:t>
      </w:r>
      <w:r w:rsidRPr="00D40C6B">
        <w:rPr>
          <w:rFonts w:ascii="Segoe UI" w:hAnsi="Segoe UI" w:cs="Segoe UI"/>
          <w:b/>
          <w:i w:val="0"/>
          <w:iCs w:val="0"/>
        </w:rPr>
        <w:t>I.</w:t>
      </w:r>
    </w:p>
    <w:p w14:paraId="13247214" w14:textId="5AD799EF" w:rsidR="005C462F" w:rsidRDefault="005C462F" w:rsidP="005C462F">
      <w:pPr>
        <w:spacing w:after="120" w:line="264" w:lineRule="auto"/>
        <w:jc w:val="center"/>
        <w:rPr>
          <w:rFonts w:ascii="Segoe UI" w:hAnsi="Segoe UI" w:cs="Segoe UI"/>
          <w:b/>
          <w:i w:val="0"/>
          <w:iCs w:val="0"/>
        </w:rPr>
      </w:pPr>
      <w:r>
        <w:rPr>
          <w:rFonts w:ascii="Segoe UI" w:hAnsi="Segoe UI" w:cs="Segoe UI"/>
          <w:b/>
          <w:i w:val="0"/>
          <w:iCs w:val="0"/>
        </w:rPr>
        <w:t>Předmět</w:t>
      </w:r>
      <w:r w:rsidRPr="00D40C6B">
        <w:rPr>
          <w:rFonts w:ascii="Segoe UI" w:hAnsi="Segoe UI" w:cs="Segoe UI"/>
          <w:b/>
          <w:i w:val="0"/>
          <w:iCs w:val="0"/>
        </w:rPr>
        <w:t xml:space="preserve"> dodatku</w:t>
      </w:r>
    </w:p>
    <w:p w14:paraId="5B746C9E" w14:textId="0DC60F91" w:rsidR="005C462F" w:rsidRPr="000C63CC" w:rsidRDefault="005C462F" w:rsidP="002458DF">
      <w:pPr>
        <w:spacing w:after="120" w:line="264" w:lineRule="auto"/>
        <w:jc w:val="both"/>
        <w:rPr>
          <w:rFonts w:ascii="Segoe UI" w:hAnsi="Segoe UI" w:cs="Segoe UI"/>
          <w:bCs/>
          <w:i w:val="0"/>
          <w:iCs w:val="0"/>
        </w:rPr>
      </w:pPr>
      <w:r>
        <w:rPr>
          <w:rFonts w:ascii="Segoe UI" w:hAnsi="Segoe UI" w:cs="Segoe UI"/>
          <w:bCs/>
          <w:i w:val="0"/>
          <w:iCs w:val="0"/>
        </w:rPr>
        <w:t xml:space="preserve">Předmětem tohoto dodatku je </w:t>
      </w:r>
      <w:r w:rsidR="00AC23A5">
        <w:rPr>
          <w:rFonts w:ascii="Segoe UI" w:hAnsi="Segoe UI" w:cs="Segoe UI"/>
          <w:bCs/>
          <w:i w:val="0"/>
          <w:iCs w:val="0"/>
        </w:rPr>
        <w:t xml:space="preserve">prodloužení doby trvání Smlouvy č. 113/2022 </w:t>
      </w:r>
      <w:r w:rsidR="00AC23A5" w:rsidRPr="00C41AC8">
        <w:rPr>
          <w:rFonts w:ascii="Segoe UI" w:hAnsi="Segoe UI" w:cs="Segoe UI"/>
          <w:b/>
          <w:i w:val="0"/>
          <w:iCs w:val="0"/>
        </w:rPr>
        <w:t>na další dobu určitou do</w:t>
      </w:r>
      <w:r w:rsidR="000C63CC">
        <w:rPr>
          <w:rFonts w:ascii="Segoe UI" w:hAnsi="Segoe UI" w:cs="Segoe UI"/>
          <w:b/>
          <w:i w:val="0"/>
          <w:iCs w:val="0"/>
        </w:rPr>
        <w:t> </w:t>
      </w:r>
      <w:r w:rsidR="00AC23A5" w:rsidRPr="00C41AC8">
        <w:rPr>
          <w:rFonts w:ascii="Segoe UI" w:hAnsi="Segoe UI" w:cs="Segoe UI"/>
          <w:b/>
          <w:i w:val="0"/>
          <w:iCs w:val="0"/>
        </w:rPr>
        <w:t>5. 12. 2027.</w:t>
      </w:r>
      <w:r w:rsidR="00AC23A5">
        <w:rPr>
          <w:rFonts w:ascii="Segoe UI" w:hAnsi="Segoe UI" w:cs="Segoe UI"/>
          <w:bCs/>
          <w:i w:val="0"/>
          <w:iCs w:val="0"/>
        </w:rPr>
        <w:t xml:space="preserve"> Na základě této skutečnosti se tímto dodatkem mění znění článku 9</w:t>
      </w:r>
      <w:r>
        <w:rPr>
          <w:rFonts w:ascii="Segoe UI" w:hAnsi="Segoe UI" w:cs="Segoe UI"/>
          <w:bCs/>
          <w:i w:val="0"/>
          <w:iCs w:val="0"/>
        </w:rPr>
        <w:t xml:space="preserve"> označen</w:t>
      </w:r>
      <w:r w:rsidR="00AC23A5">
        <w:rPr>
          <w:rFonts w:ascii="Segoe UI" w:hAnsi="Segoe UI" w:cs="Segoe UI"/>
          <w:bCs/>
          <w:i w:val="0"/>
          <w:iCs w:val="0"/>
        </w:rPr>
        <w:t>ého</w:t>
      </w:r>
      <w:r>
        <w:rPr>
          <w:rFonts w:ascii="Segoe UI" w:hAnsi="Segoe UI" w:cs="Segoe UI"/>
          <w:bCs/>
          <w:i w:val="0"/>
          <w:iCs w:val="0"/>
        </w:rPr>
        <w:t xml:space="preserve"> jako D</w:t>
      </w:r>
      <w:r w:rsidR="002458DF">
        <w:rPr>
          <w:rFonts w:ascii="Segoe UI" w:hAnsi="Segoe UI" w:cs="Segoe UI"/>
          <w:bCs/>
          <w:i w:val="0"/>
          <w:iCs w:val="0"/>
        </w:rPr>
        <w:t>oba trvání a ukončení smlouvy</w:t>
      </w:r>
      <w:r>
        <w:rPr>
          <w:rFonts w:ascii="Segoe UI" w:hAnsi="Segoe UI" w:cs="Segoe UI"/>
          <w:bCs/>
          <w:i w:val="0"/>
          <w:iCs w:val="0"/>
        </w:rPr>
        <w:t xml:space="preserve">, a to </w:t>
      </w:r>
      <w:r w:rsidR="002458DF">
        <w:rPr>
          <w:rFonts w:ascii="Segoe UI" w:hAnsi="Segoe UI" w:cs="Segoe UI"/>
          <w:bCs/>
          <w:i w:val="0"/>
          <w:iCs w:val="0"/>
        </w:rPr>
        <w:t xml:space="preserve">konkrétně </w:t>
      </w:r>
      <w:r>
        <w:rPr>
          <w:rFonts w:ascii="Segoe UI" w:hAnsi="Segoe UI" w:cs="Segoe UI"/>
          <w:bCs/>
          <w:i w:val="0"/>
          <w:iCs w:val="0"/>
        </w:rPr>
        <w:t>bodu 9.</w:t>
      </w:r>
      <w:r w:rsidR="002458DF">
        <w:rPr>
          <w:rFonts w:ascii="Segoe UI" w:hAnsi="Segoe UI" w:cs="Segoe UI"/>
          <w:bCs/>
          <w:i w:val="0"/>
          <w:iCs w:val="0"/>
        </w:rPr>
        <w:t>1.</w:t>
      </w:r>
      <w:r w:rsidR="00D76109">
        <w:rPr>
          <w:rFonts w:ascii="Segoe UI" w:hAnsi="Segoe UI" w:cs="Segoe UI"/>
          <w:bCs/>
          <w:i w:val="0"/>
          <w:iCs w:val="0"/>
        </w:rPr>
        <w:t xml:space="preserve"> Smlouvy č. 113/2022</w:t>
      </w:r>
      <w:r w:rsidR="00AC23A5">
        <w:rPr>
          <w:rFonts w:ascii="Segoe UI" w:hAnsi="Segoe UI" w:cs="Segoe UI"/>
          <w:bCs/>
          <w:i w:val="0"/>
          <w:iCs w:val="0"/>
        </w:rPr>
        <w:t xml:space="preserve">, </w:t>
      </w:r>
      <w:r w:rsidR="00AC23A5" w:rsidRPr="000C63CC">
        <w:rPr>
          <w:rFonts w:ascii="Segoe UI" w:hAnsi="Segoe UI" w:cs="Segoe UI"/>
          <w:bCs/>
          <w:i w:val="0"/>
          <w:iCs w:val="0"/>
        </w:rPr>
        <w:t>který se na</w:t>
      </w:r>
      <w:r w:rsidR="00C41AC8" w:rsidRPr="000C63CC">
        <w:rPr>
          <w:rFonts w:ascii="Segoe UI" w:hAnsi="Segoe UI" w:cs="Segoe UI"/>
          <w:bCs/>
          <w:i w:val="0"/>
          <w:iCs w:val="0"/>
        </w:rPr>
        <w:t xml:space="preserve">hrazuje </w:t>
      </w:r>
      <w:r w:rsidR="00D449D8" w:rsidRPr="000C63CC">
        <w:rPr>
          <w:rFonts w:ascii="Segoe UI" w:hAnsi="Segoe UI" w:cs="Segoe UI"/>
          <w:bCs/>
          <w:i w:val="0"/>
          <w:iCs w:val="0"/>
        </w:rPr>
        <w:t>tímto zněním:</w:t>
      </w:r>
    </w:p>
    <w:p w14:paraId="500EA7F7" w14:textId="4C434794" w:rsidR="00AC23A5" w:rsidRPr="00AF03CF" w:rsidRDefault="00D449D8" w:rsidP="002458DF">
      <w:pPr>
        <w:spacing w:after="120" w:line="264" w:lineRule="auto"/>
        <w:jc w:val="both"/>
        <w:rPr>
          <w:rFonts w:ascii="Segoe UI" w:hAnsi="Segoe UI" w:cs="Segoe UI"/>
          <w:b/>
          <w:i w:val="0"/>
          <w:iCs w:val="0"/>
        </w:rPr>
      </w:pPr>
      <w:r w:rsidRPr="00AF03CF">
        <w:rPr>
          <w:rFonts w:ascii="Segoe UI" w:hAnsi="Segoe UI" w:cs="Segoe UI"/>
          <w:b/>
          <w:i w:val="0"/>
          <w:iCs w:val="0"/>
        </w:rPr>
        <w:t>„</w:t>
      </w:r>
      <w:r w:rsidR="00D76109">
        <w:rPr>
          <w:rFonts w:ascii="Segoe UI" w:hAnsi="Segoe UI" w:cs="Segoe UI"/>
          <w:b/>
        </w:rPr>
        <w:t>Tato Smlouva je uzavírána na dobu určitou</w:t>
      </w:r>
      <w:r w:rsidR="00273CCD" w:rsidRPr="000C63CC">
        <w:rPr>
          <w:rFonts w:ascii="Segoe UI" w:hAnsi="Segoe UI" w:cs="Segoe UI"/>
          <w:b/>
        </w:rPr>
        <w:t>,</w:t>
      </w:r>
      <w:r w:rsidR="00D76109">
        <w:rPr>
          <w:rFonts w:ascii="Segoe UI" w:hAnsi="Segoe UI" w:cs="Segoe UI"/>
          <w:b/>
        </w:rPr>
        <w:t xml:space="preserve"> a to na 5 let ode dne účinnosti této Smlouvy</w:t>
      </w:r>
      <w:r w:rsidR="00273CCD" w:rsidRPr="000C63CC">
        <w:rPr>
          <w:rFonts w:ascii="Segoe UI" w:hAnsi="Segoe UI" w:cs="Segoe UI"/>
          <w:b/>
        </w:rPr>
        <w:t xml:space="preserve"> případně do vyčerpání částky uvedené v čl. 2.3</w:t>
      </w:r>
      <w:r w:rsidR="00D76109">
        <w:rPr>
          <w:rFonts w:ascii="Segoe UI" w:hAnsi="Segoe UI" w:cs="Segoe UI"/>
          <w:b/>
        </w:rPr>
        <w:t xml:space="preserve"> této</w:t>
      </w:r>
      <w:r w:rsidR="00273CCD" w:rsidRPr="000C63CC">
        <w:rPr>
          <w:rFonts w:ascii="Segoe UI" w:hAnsi="Segoe UI" w:cs="Segoe UI"/>
          <w:b/>
        </w:rPr>
        <w:t xml:space="preserve"> Smlouvy, nastane-li tato skutečnost dříve</w:t>
      </w:r>
      <w:r w:rsidR="00273CCD" w:rsidRPr="00AF03CF">
        <w:rPr>
          <w:rFonts w:ascii="Segoe UI" w:hAnsi="Segoe UI" w:cs="Segoe UI"/>
          <w:b/>
          <w:i w:val="0"/>
          <w:iCs w:val="0"/>
        </w:rPr>
        <w:t>.“</w:t>
      </w:r>
    </w:p>
    <w:p w14:paraId="52818B2D" w14:textId="77777777" w:rsidR="004776CF" w:rsidRDefault="004776CF" w:rsidP="00276ECA">
      <w:pPr>
        <w:spacing w:line="264" w:lineRule="auto"/>
        <w:jc w:val="center"/>
        <w:rPr>
          <w:rFonts w:ascii="Segoe UI" w:hAnsi="Segoe UI" w:cs="Segoe UI"/>
          <w:b/>
          <w:i w:val="0"/>
          <w:iCs w:val="0"/>
        </w:rPr>
      </w:pPr>
    </w:p>
    <w:p w14:paraId="1081FD99" w14:textId="6F70B94C" w:rsidR="00276ECA" w:rsidRPr="00276ECA" w:rsidRDefault="00276ECA" w:rsidP="00276ECA">
      <w:pPr>
        <w:spacing w:line="264" w:lineRule="auto"/>
        <w:jc w:val="center"/>
        <w:rPr>
          <w:rFonts w:ascii="Segoe UI" w:hAnsi="Segoe UI" w:cs="Segoe UI"/>
          <w:b/>
          <w:i w:val="0"/>
          <w:iCs w:val="0"/>
        </w:rPr>
      </w:pPr>
      <w:r w:rsidRPr="00276ECA">
        <w:rPr>
          <w:rFonts w:ascii="Segoe UI" w:hAnsi="Segoe UI" w:cs="Segoe UI"/>
          <w:b/>
          <w:i w:val="0"/>
          <w:iCs w:val="0"/>
        </w:rPr>
        <w:t xml:space="preserve">III. </w:t>
      </w:r>
    </w:p>
    <w:p w14:paraId="65EA9A04" w14:textId="77777777" w:rsidR="00276ECA" w:rsidRPr="00276ECA" w:rsidRDefault="00276ECA" w:rsidP="00276ECA">
      <w:pPr>
        <w:spacing w:line="264" w:lineRule="auto"/>
        <w:jc w:val="center"/>
        <w:rPr>
          <w:rFonts w:ascii="Segoe UI" w:hAnsi="Segoe UI" w:cs="Segoe UI"/>
          <w:b/>
          <w:i w:val="0"/>
          <w:iCs w:val="0"/>
        </w:rPr>
      </w:pPr>
      <w:r w:rsidRPr="00276ECA">
        <w:rPr>
          <w:rFonts w:ascii="Segoe UI" w:hAnsi="Segoe UI" w:cs="Segoe UI"/>
          <w:b/>
          <w:i w:val="0"/>
          <w:iCs w:val="0"/>
        </w:rPr>
        <w:t>Závěrečná ustanovení</w:t>
      </w:r>
    </w:p>
    <w:p w14:paraId="74237792" w14:textId="77777777" w:rsidR="00276ECA" w:rsidRDefault="00276ECA" w:rsidP="00276ECA">
      <w:pPr>
        <w:pStyle w:val="Odstavecseseznamem1"/>
        <w:widowControl w:val="0"/>
        <w:numPr>
          <w:ilvl w:val="0"/>
          <w:numId w:val="40"/>
        </w:numPr>
        <w:spacing w:line="264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80A7F">
        <w:rPr>
          <w:rFonts w:ascii="Segoe UI" w:hAnsi="Segoe UI" w:cs="Segoe UI"/>
          <w:sz w:val="20"/>
          <w:szCs w:val="20"/>
        </w:rPr>
        <w:t>Veškerá ostatní ujednání mezi smluvními stranami, nezmíněná v tomto dodatku, zůstávají v nezměněné podobě v platnosti.</w:t>
      </w:r>
    </w:p>
    <w:p w14:paraId="0694B100" w14:textId="77777777" w:rsidR="00276ECA" w:rsidRPr="00A80A7F" w:rsidRDefault="00276ECA" w:rsidP="00276ECA">
      <w:pPr>
        <w:pStyle w:val="Odstavecseseznamem1"/>
        <w:widowControl w:val="0"/>
        <w:numPr>
          <w:ilvl w:val="0"/>
          <w:numId w:val="40"/>
        </w:numPr>
        <w:spacing w:line="264" w:lineRule="auto"/>
        <w:ind w:left="414" w:hanging="41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Tento dodatek bude uzavřen v elektronické podobě a bude podepsán pomocí uznávaných elektronických podpisů osob oprávněných jednat za smluvní strany.</w:t>
      </w:r>
    </w:p>
    <w:p w14:paraId="1156F89D" w14:textId="2F1136E3" w:rsidR="00276ECA" w:rsidRPr="00A80A7F" w:rsidRDefault="00276ECA" w:rsidP="00276ECA">
      <w:pPr>
        <w:pStyle w:val="Odstavecseseznamem1"/>
        <w:widowControl w:val="0"/>
        <w:numPr>
          <w:ilvl w:val="0"/>
          <w:numId w:val="40"/>
        </w:numPr>
        <w:spacing w:line="264" w:lineRule="auto"/>
        <w:ind w:left="414" w:hanging="414"/>
        <w:jc w:val="both"/>
        <w:rPr>
          <w:rFonts w:ascii="Segoe UI" w:hAnsi="Segoe UI" w:cs="Segoe UI"/>
          <w:sz w:val="20"/>
          <w:szCs w:val="20"/>
        </w:rPr>
      </w:pPr>
      <w:r w:rsidRPr="00A80A7F">
        <w:rPr>
          <w:rFonts w:ascii="Segoe UI" w:hAnsi="Segoe UI" w:cs="Segoe UI"/>
          <w:sz w:val="20"/>
          <w:szCs w:val="20"/>
        </w:rPr>
        <w:t>Tento dodatek nabývá platnosti dnem jeho podpisu smluvními stranami a účinnosti dnem zveřejnění v informačním systému registru smluv v souladu se zákonem č. 340/2015, o zvláštních podmínkách účinnosti některých smluv, uveřejňování těchto smluv a o registru smluv (zákon o</w:t>
      </w:r>
      <w:r w:rsidR="00D76109">
        <w:rPr>
          <w:rFonts w:ascii="Segoe UI" w:hAnsi="Segoe UI" w:cs="Segoe UI"/>
          <w:sz w:val="20"/>
          <w:szCs w:val="20"/>
        </w:rPr>
        <w:t> </w:t>
      </w:r>
      <w:r w:rsidRPr="00A80A7F">
        <w:rPr>
          <w:rFonts w:ascii="Segoe UI" w:hAnsi="Segoe UI" w:cs="Segoe UI"/>
          <w:sz w:val="20"/>
          <w:szCs w:val="20"/>
        </w:rPr>
        <w:t xml:space="preserve">registru smluv). Uveřejnění dodatku v registru smluv zajistí </w:t>
      </w:r>
      <w:r w:rsidR="00D76109">
        <w:rPr>
          <w:rFonts w:ascii="Segoe UI" w:hAnsi="Segoe UI" w:cs="Segoe UI"/>
          <w:sz w:val="20"/>
          <w:szCs w:val="20"/>
        </w:rPr>
        <w:t>Objednatel</w:t>
      </w:r>
      <w:r w:rsidR="00D76109" w:rsidRPr="00A80A7F">
        <w:rPr>
          <w:rFonts w:ascii="Segoe UI" w:hAnsi="Segoe UI" w:cs="Segoe UI"/>
          <w:sz w:val="20"/>
          <w:szCs w:val="20"/>
        </w:rPr>
        <w:t xml:space="preserve"> </w:t>
      </w:r>
      <w:r w:rsidRPr="00A80A7F">
        <w:rPr>
          <w:rFonts w:ascii="Segoe UI" w:hAnsi="Segoe UI" w:cs="Segoe UI"/>
          <w:sz w:val="20"/>
          <w:szCs w:val="20"/>
        </w:rPr>
        <w:t>a bude o něm informovat Poskytovatele.</w:t>
      </w:r>
    </w:p>
    <w:p w14:paraId="30A29025" w14:textId="77777777" w:rsidR="00276ECA" w:rsidRPr="00276ECA" w:rsidRDefault="00276ECA" w:rsidP="00276ECA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264" w:lineRule="auto"/>
        <w:ind w:left="414" w:hanging="414"/>
        <w:jc w:val="both"/>
        <w:textAlignment w:val="baseline"/>
        <w:rPr>
          <w:rFonts w:ascii="Segoe UI" w:hAnsi="Segoe UI" w:cs="Segoe UI"/>
          <w:i w:val="0"/>
          <w:iCs w:val="0"/>
          <w:lang w:eastAsia="ar-SA"/>
        </w:rPr>
      </w:pPr>
      <w:r w:rsidRPr="00276ECA">
        <w:rPr>
          <w:rFonts w:ascii="Segoe UI" w:hAnsi="Segoe UI" w:cs="Segoe UI"/>
          <w:i w:val="0"/>
          <w:iCs w:val="0"/>
          <w:lang w:eastAsia="ar-SA"/>
        </w:rPr>
        <w:t>Smluvní strany si tento dodatek přečetly a s jeho obsahem souhlasí, na důkaz čehož připojují níže své podpisy.</w:t>
      </w:r>
    </w:p>
    <w:p w14:paraId="3D7C5C03" w14:textId="77777777" w:rsidR="00D40C6B" w:rsidRDefault="00D40C6B" w:rsidP="00651FAD">
      <w:pPr>
        <w:widowControl w:val="0"/>
        <w:spacing w:line="264" w:lineRule="auto"/>
        <w:jc w:val="both"/>
        <w:rPr>
          <w:rFonts w:ascii="Segoe UI" w:hAnsi="Segoe UI" w:cs="Segoe UI"/>
          <w:i w:val="0"/>
        </w:rPr>
      </w:pPr>
    </w:p>
    <w:p w14:paraId="03043B3C" w14:textId="77777777" w:rsidR="004776CF" w:rsidRDefault="004776CF" w:rsidP="00651FAD">
      <w:pPr>
        <w:widowControl w:val="0"/>
        <w:spacing w:line="264" w:lineRule="auto"/>
        <w:jc w:val="both"/>
        <w:rPr>
          <w:rFonts w:ascii="Segoe UI" w:hAnsi="Segoe UI" w:cs="Segoe UI"/>
          <w:i w:val="0"/>
        </w:rPr>
      </w:pPr>
    </w:p>
    <w:p w14:paraId="03D18D1C" w14:textId="59077EE0" w:rsidR="00574B7A" w:rsidRPr="00876681" w:rsidRDefault="00574B7A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  <w:r w:rsidRPr="00876681">
        <w:rPr>
          <w:rFonts w:ascii="Segoe UI" w:hAnsi="Segoe UI" w:cs="Segoe UI"/>
          <w:i w:val="0"/>
        </w:rPr>
        <w:t>V </w:t>
      </w:r>
      <w:r w:rsidR="006348FF">
        <w:rPr>
          <w:rFonts w:ascii="Segoe UI" w:hAnsi="Segoe UI" w:cs="Segoe UI"/>
          <w:i w:val="0"/>
          <w:lang w:val="en-US"/>
        </w:rPr>
        <w:t>Pra</w:t>
      </w:r>
      <w:r w:rsidR="004776CF">
        <w:rPr>
          <w:rFonts w:ascii="Segoe UI" w:hAnsi="Segoe UI" w:cs="Segoe UI"/>
          <w:i w:val="0"/>
          <w:lang w:val="en-US"/>
        </w:rPr>
        <w:t>ze</w:t>
      </w:r>
      <w:r w:rsidR="004776CF">
        <w:rPr>
          <w:rFonts w:ascii="Segoe UI" w:hAnsi="Segoe UI" w:cs="Segoe UI"/>
          <w:i w:val="0"/>
          <w:iCs w:val="0"/>
          <w:lang w:eastAsia="en-GB"/>
        </w:rPr>
        <w:t xml:space="preserve">      </w:t>
      </w:r>
      <w:r w:rsidR="0091096B">
        <w:rPr>
          <w:rFonts w:ascii="Segoe UI" w:hAnsi="Segoe UI" w:cs="Segoe UI"/>
          <w:i w:val="0"/>
          <w:iCs w:val="0"/>
          <w:lang w:eastAsia="en-GB"/>
        </w:rPr>
        <w:t>26. 11. 2025</w:t>
      </w:r>
      <w:r w:rsidR="004776CF">
        <w:rPr>
          <w:rFonts w:ascii="Segoe UI" w:hAnsi="Segoe UI" w:cs="Segoe UI"/>
          <w:i w:val="0"/>
          <w:iCs w:val="0"/>
          <w:lang w:eastAsia="en-GB"/>
        </w:rPr>
        <w:t xml:space="preserve">                                                                         V</w:t>
      </w:r>
      <w:r w:rsidR="0091096B">
        <w:rPr>
          <w:rFonts w:ascii="Segoe UI" w:hAnsi="Segoe UI" w:cs="Segoe UI"/>
          <w:i w:val="0"/>
          <w:iCs w:val="0"/>
          <w:lang w:eastAsia="en-GB"/>
        </w:rPr>
        <w:t> </w:t>
      </w:r>
      <w:r w:rsidR="004776CF">
        <w:rPr>
          <w:rFonts w:ascii="Segoe UI" w:hAnsi="Segoe UI" w:cs="Segoe UI"/>
          <w:i w:val="0"/>
          <w:iCs w:val="0"/>
          <w:lang w:eastAsia="en-GB"/>
        </w:rPr>
        <w:t>Praze</w:t>
      </w:r>
      <w:r w:rsidR="0091096B">
        <w:rPr>
          <w:rFonts w:ascii="Segoe UI" w:hAnsi="Segoe UI" w:cs="Segoe UI"/>
          <w:i w:val="0"/>
          <w:iCs w:val="0"/>
          <w:lang w:eastAsia="en-GB"/>
        </w:rPr>
        <w:t xml:space="preserve"> 3. 12. 2025</w:t>
      </w:r>
    </w:p>
    <w:p w14:paraId="191F2AA4" w14:textId="77777777" w:rsidR="00574B7A" w:rsidRPr="00876681" w:rsidRDefault="00574B7A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before="960" w:line="264" w:lineRule="auto"/>
        <w:rPr>
          <w:rFonts w:ascii="Segoe UI" w:hAnsi="Segoe UI" w:cs="Segoe UI"/>
          <w:i w:val="0"/>
        </w:rPr>
      </w:pPr>
      <w:r w:rsidRPr="00876681">
        <w:rPr>
          <w:rFonts w:ascii="Segoe UI" w:hAnsi="Segoe UI" w:cs="Segoe UI"/>
          <w:i w:val="0"/>
        </w:rPr>
        <w:tab/>
      </w:r>
      <w:r w:rsidRPr="00876681">
        <w:rPr>
          <w:rFonts w:ascii="Segoe UI" w:hAnsi="Segoe UI" w:cs="Segoe UI"/>
          <w:i w:val="0"/>
        </w:rPr>
        <w:tab/>
      </w:r>
      <w:r w:rsidRPr="00876681">
        <w:rPr>
          <w:rFonts w:ascii="Segoe UI" w:hAnsi="Segoe UI" w:cs="Segoe UI"/>
          <w:i w:val="0"/>
        </w:rPr>
        <w:tab/>
      </w:r>
    </w:p>
    <w:p w14:paraId="5BB38348" w14:textId="2DDDBD18" w:rsidR="00CE28B3" w:rsidRPr="00876681" w:rsidRDefault="003733EF" w:rsidP="009456D5">
      <w:pPr>
        <w:pStyle w:val="Podpis-tabulator9"/>
        <w:widowControl w:val="0"/>
        <w:spacing w:line="264" w:lineRule="auto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Poskytovatel</w:t>
      </w:r>
      <w:r w:rsidR="00574B7A" w:rsidRPr="00876681">
        <w:rPr>
          <w:rFonts w:ascii="Segoe UI" w:hAnsi="Segoe UI" w:cs="Segoe UI"/>
        </w:rPr>
        <w:tab/>
      </w:r>
      <w:r>
        <w:rPr>
          <w:rFonts w:ascii="Segoe UI" w:hAnsi="Segoe UI" w:cs="Segoe UI"/>
          <w:szCs w:val="20"/>
        </w:rPr>
        <w:t>Objednatel</w:t>
      </w:r>
    </w:p>
    <w:p w14:paraId="10C059B8" w14:textId="16225AA9" w:rsidR="00CE28B3" w:rsidRPr="006348FF" w:rsidRDefault="00C422B2" w:rsidP="009456D5">
      <w:pPr>
        <w:widowControl w:val="0"/>
        <w:spacing w:line="264" w:lineRule="auto"/>
        <w:rPr>
          <w:rFonts w:ascii="Segoe UI" w:hAnsi="Segoe UI" w:cs="Segoe UI"/>
          <w:i w:val="0"/>
        </w:rPr>
      </w:pPr>
      <w:r w:rsidRPr="00C422B2">
        <w:rPr>
          <w:rFonts w:ascii="Segoe UI" w:hAnsi="Segoe UI" w:cs="Segoe UI"/>
          <w:i w:val="0"/>
        </w:rPr>
        <w:t>Whitesoft</w:t>
      </w:r>
      <w:r w:rsidR="00581BE4" w:rsidRPr="00581BE4">
        <w:rPr>
          <w:rFonts w:ascii="Segoe UI" w:hAnsi="Segoe UI" w:cs="Segoe UI"/>
          <w:i w:val="0"/>
        </w:rPr>
        <w:t>, s.r.o.</w:t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D276D1">
        <w:rPr>
          <w:rFonts w:ascii="Segoe UI" w:hAnsi="Segoe UI" w:cs="Segoe UI"/>
          <w:i w:val="0"/>
        </w:rPr>
        <w:t xml:space="preserve">   </w:t>
      </w:r>
      <w:r>
        <w:rPr>
          <w:rFonts w:ascii="Segoe UI" w:hAnsi="Segoe UI" w:cs="Segoe UI"/>
          <w:i w:val="0"/>
        </w:rPr>
        <w:tab/>
        <w:t xml:space="preserve">   </w:t>
      </w:r>
      <w:r w:rsidR="00574B7A" w:rsidRPr="006348FF">
        <w:rPr>
          <w:rFonts w:ascii="Segoe UI" w:hAnsi="Segoe UI" w:cs="Segoe UI"/>
          <w:i w:val="0"/>
        </w:rPr>
        <w:t>Státní fond životního prostředí ČR</w:t>
      </w:r>
    </w:p>
    <w:p w14:paraId="3E3EA549" w14:textId="3EFCCEF9" w:rsidR="003D0326" w:rsidRPr="006D7BC9" w:rsidRDefault="00C422B2" w:rsidP="009456D5">
      <w:pPr>
        <w:pStyle w:val="Podpis-tabulator9"/>
        <w:widowControl w:val="0"/>
        <w:spacing w:line="264" w:lineRule="auto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lang w:val="en-US"/>
        </w:rPr>
        <w:t>Petr Bílý</w:t>
      </w:r>
      <w:r w:rsidR="00574B7A" w:rsidRPr="006D7BC9">
        <w:rPr>
          <w:rFonts w:ascii="Segoe UI" w:hAnsi="Segoe UI" w:cs="Segoe UI"/>
          <w:szCs w:val="20"/>
        </w:rPr>
        <w:tab/>
      </w:r>
      <w:r w:rsidR="00665F05" w:rsidRPr="006D7BC9">
        <w:rPr>
          <w:rFonts w:ascii="Segoe UI" w:hAnsi="Segoe UI" w:cs="Segoe UI"/>
          <w:b/>
          <w:szCs w:val="20"/>
        </w:rPr>
        <w:t xml:space="preserve">Ing. </w:t>
      </w:r>
      <w:r w:rsidR="0055604B" w:rsidRPr="006D7BC9">
        <w:rPr>
          <w:rFonts w:ascii="Segoe UI" w:hAnsi="Segoe UI" w:cs="Segoe UI"/>
          <w:b/>
          <w:szCs w:val="20"/>
        </w:rPr>
        <w:t>Petr Valdman</w:t>
      </w:r>
    </w:p>
    <w:p w14:paraId="0457B944" w14:textId="5A4BA487" w:rsidR="00660C76" w:rsidRDefault="006348FF" w:rsidP="009456D5">
      <w:pPr>
        <w:pStyle w:val="Podpis-tabulator9"/>
        <w:widowControl w:val="0"/>
        <w:spacing w:line="264" w:lineRule="auto"/>
        <w:rPr>
          <w:rFonts w:ascii="Segoe UI" w:hAnsi="Segoe UI" w:cs="Segoe UI"/>
          <w:szCs w:val="20"/>
        </w:rPr>
      </w:pPr>
      <w:r>
        <w:rPr>
          <w:rFonts w:ascii="Segoe UI" w:hAnsi="Segoe UI" w:cs="Segoe UI"/>
          <w:lang w:val="en-US"/>
        </w:rPr>
        <w:t>jednatel</w:t>
      </w:r>
      <w:r w:rsidR="003D0326" w:rsidRPr="00876681">
        <w:rPr>
          <w:rFonts w:ascii="Segoe UI" w:hAnsi="Segoe UI" w:cs="Segoe UI"/>
        </w:rPr>
        <w:tab/>
      </w:r>
      <w:r w:rsidR="0055604B" w:rsidRPr="00876681">
        <w:rPr>
          <w:rFonts w:ascii="Segoe UI" w:hAnsi="Segoe UI" w:cs="Segoe UI"/>
          <w:szCs w:val="20"/>
        </w:rPr>
        <w:t xml:space="preserve">ředitel </w:t>
      </w:r>
    </w:p>
    <w:p w14:paraId="346B0DB7" w14:textId="77777777" w:rsidR="00660C76" w:rsidRDefault="00660C76" w:rsidP="009456D5">
      <w:pPr>
        <w:widowControl w:val="0"/>
        <w:spacing w:line="264" w:lineRule="auto"/>
        <w:rPr>
          <w:rFonts w:ascii="Segoe UI" w:hAnsi="Segoe UI" w:cs="Segoe UI"/>
        </w:rPr>
      </w:pPr>
    </w:p>
    <w:p w14:paraId="6F4C4015" w14:textId="77777777" w:rsidR="00574434" w:rsidRPr="00AF03CF" w:rsidRDefault="00574434" w:rsidP="009456D5">
      <w:pPr>
        <w:widowControl w:val="0"/>
        <w:spacing w:line="264" w:lineRule="auto"/>
        <w:rPr>
          <w:rFonts w:ascii="Segoe UI" w:hAnsi="Segoe UI" w:cs="Segoe UI"/>
          <w:i w:val="0"/>
          <w:iCs w:val="0"/>
        </w:rPr>
      </w:pPr>
    </w:p>
    <w:sectPr w:rsidR="00574434" w:rsidRPr="00AF03CF" w:rsidSect="00A2506C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E3A5" w14:textId="77777777" w:rsidR="00646402" w:rsidRDefault="00646402">
      <w:r>
        <w:separator/>
      </w:r>
    </w:p>
  </w:endnote>
  <w:endnote w:type="continuationSeparator" w:id="0">
    <w:p w14:paraId="7797B2CB" w14:textId="77777777" w:rsidR="00646402" w:rsidRDefault="0064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6E03" w14:textId="2C829A15" w:rsidR="004A7A76" w:rsidRPr="00BF3497" w:rsidRDefault="004A7A76" w:rsidP="00474F7E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BE3B" w14:textId="49C21E7E" w:rsidR="008D0B56" w:rsidRPr="00BF3497" w:rsidRDefault="008D0B56" w:rsidP="007607AB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10B3" w14:textId="77777777" w:rsidR="00646402" w:rsidRDefault="00646402">
      <w:r>
        <w:separator/>
      </w:r>
    </w:p>
  </w:footnote>
  <w:footnote w:type="continuationSeparator" w:id="0">
    <w:p w14:paraId="17B11726" w14:textId="77777777" w:rsidR="00646402" w:rsidRDefault="0064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36C7" w14:textId="51F68A5B" w:rsidR="00910F73" w:rsidRDefault="00910F73" w:rsidP="00910F73">
    <w:pPr>
      <w:pStyle w:val="Zhlav"/>
    </w:pPr>
    <w:r>
      <w:rPr>
        <w:noProof/>
      </w:rPr>
      <w:drawing>
        <wp:inline distT="0" distB="0" distL="0" distR="0" wp14:anchorId="7A26AA0F" wp14:editId="3856FBF5">
          <wp:extent cx="2393950" cy="658495"/>
          <wp:effectExtent l="0" t="0" r="6350" b="8255"/>
          <wp:docPr id="1" name="obrázek 15" descr="SFZP_H_RGB_N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5" descr="SFZP_H_RGB_NE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CBF3D" w14:textId="77777777" w:rsidR="00910F73" w:rsidRPr="00910F73" w:rsidRDefault="00910F73" w:rsidP="00910F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176"/>
    <w:multiLevelType w:val="hybridMultilevel"/>
    <w:tmpl w:val="A478FBB2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F825AE6"/>
    <w:lvl w:ilvl="0">
      <w:start w:val="1"/>
      <w:numFmt w:val="upperRoman"/>
      <w:pStyle w:val="cislovani1"/>
      <w:lvlText w:val="%1."/>
      <w:lvlJc w:val="righ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Cislovani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hint="default"/>
      </w:rPr>
    </w:lvl>
  </w:abstractNum>
  <w:abstractNum w:abstractNumId="2" w15:restartNumberingAfterBreak="0">
    <w:nsid w:val="17345722"/>
    <w:multiLevelType w:val="hybridMultilevel"/>
    <w:tmpl w:val="434E919C"/>
    <w:lvl w:ilvl="0" w:tplc="DA8CC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E2D1A"/>
    <w:multiLevelType w:val="hybridMultilevel"/>
    <w:tmpl w:val="B31A7E9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5CB5B20"/>
    <w:multiLevelType w:val="hybridMultilevel"/>
    <w:tmpl w:val="2CF88EF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3F76BD"/>
    <w:multiLevelType w:val="multilevel"/>
    <w:tmpl w:val="B3F66676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rFonts w:ascii="Segoe UI" w:eastAsia="Times New Roman" w:hAnsi="Segoe UI" w:cs="Segoe UI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2"/>
      <w:lvlText w:val="%1.%2."/>
      <w:lvlJc w:val="left"/>
      <w:pPr>
        <w:ind w:left="432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0E3FE1"/>
    <w:multiLevelType w:val="hybridMultilevel"/>
    <w:tmpl w:val="FA4CF612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54C95E11"/>
    <w:multiLevelType w:val="hybridMultilevel"/>
    <w:tmpl w:val="4914042E"/>
    <w:lvl w:ilvl="0" w:tplc="040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68DA4461"/>
    <w:multiLevelType w:val="hybridMultilevel"/>
    <w:tmpl w:val="25BCF0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30167D"/>
    <w:multiLevelType w:val="hybridMultilevel"/>
    <w:tmpl w:val="5E1020E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9366412">
    <w:abstractNumId w:val="1"/>
  </w:num>
  <w:num w:numId="2" w16cid:durableId="656347051">
    <w:abstractNumId w:val="5"/>
  </w:num>
  <w:num w:numId="3" w16cid:durableId="659045727">
    <w:abstractNumId w:val="7"/>
  </w:num>
  <w:num w:numId="4" w16cid:durableId="1661303241">
    <w:abstractNumId w:val="5"/>
  </w:num>
  <w:num w:numId="5" w16cid:durableId="1712992538">
    <w:abstractNumId w:val="5"/>
  </w:num>
  <w:num w:numId="6" w16cid:durableId="656039107">
    <w:abstractNumId w:val="5"/>
  </w:num>
  <w:num w:numId="7" w16cid:durableId="93090976">
    <w:abstractNumId w:val="4"/>
  </w:num>
  <w:num w:numId="8" w16cid:durableId="220363166">
    <w:abstractNumId w:val="0"/>
  </w:num>
  <w:num w:numId="9" w16cid:durableId="1806003707">
    <w:abstractNumId w:val="6"/>
  </w:num>
  <w:num w:numId="10" w16cid:durableId="974531755">
    <w:abstractNumId w:val="5"/>
  </w:num>
  <w:num w:numId="11" w16cid:durableId="65106407">
    <w:abstractNumId w:val="5"/>
  </w:num>
  <w:num w:numId="12" w16cid:durableId="1002975670">
    <w:abstractNumId w:val="5"/>
  </w:num>
  <w:num w:numId="13" w16cid:durableId="1074619679">
    <w:abstractNumId w:val="5"/>
  </w:num>
  <w:num w:numId="14" w16cid:durableId="1629505874">
    <w:abstractNumId w:val="5"/>
  </w:num>
  <w:num w:numId="15" w16cid:durableId="811092815">
    <w:abstractNumId w:val="5"/>
  </w:num>
  <w:num w:numId="16" w16cid:durableId="1460606169">
    <w:abstractNumId w:val="5"/>
  </w:num>
  <w:num w:numId="17" w16cid:durableId="307787614">
    <w:abstractNumId w:val="9"/>
  </w:num>
  <w:num w:numId="18" w16cid:durableId="562719686">
    <w:abstractNumId w:val="5"/>
  </w:num>
  <w:num w:numId="19" w16cid:durableId="1509758341">
    <w:abstractNumId w:val="3"/>
  </w:num>
  <w:num w:numId="20" w16cid:durableId="1821188849">
    <w:abstractNumId w:val="5"/>
  </w:num>
  <w:num w:numId="21" w16cid:durableId="1524322351">
    <w:abstractNumId w:val="8"/>
  </w:num>
  <w:num w:numId="22" w16cid:durableId="1567758214">
    <w:abstractNumId w:val="5"/>
  </w:num>
  <w:num w:numId="23" w16cid:durableId="277219679">
    <w:abstractNumId w:val="5"/>
  </w:num>
  <w:num w:numId="24" w16cid:durableId="1566525068">
    <w:abstractNumId w:val="5"/>
  </w:num>
  <w:num w:numId="25" w16cid:durableId="2043554707">
    <w:abstractNumId w:val="5"/>
  </w:num>
  <w:num w:numId="26" w16cid:durableId="1087965266">
    <w:abstractNumId w:val="5"/>
  </w:num>
  <w:num w:numId="27" w16cid:durableId="1137257836">
    <w:abstractNumId w:val="5"/>
  </w:num>
  <w:num w:numId="28" w16cid:durableId="522785061">
    <w:abstractNumId w:val="5"/>
  </w:num>
  <w:num w:numId="29" w16cid:durableId="464934014">
    <w:abstractNumId w:val="5"/>
  </w:num>
  <w:num w:numId="30" w16cid:durableId="1542980157">
    <w:abstractNumId w:val="5"/>
  </w:num>
  <w:num w:numId="31" w16cid:durableId="882398749">
    <w:abstractNumId w:val="5"/>
  </w:num>
  <w:num w:numId="32" w16cid:durableId="1441140948">
    <w:abstractNumId w:val="5"/>
  </w:num>
  <w:num w:numId="33" w16cid:durableId="1574849120">
    <w:abstractNumId w:val="5"/>
  </w:num>
  <w:num w:numId="34" w16cid:durableId="1975211686">
    <w:abstractNumId w:val="5"/>
  </w:num>
  <w:num w:numId="35" w16cid:durableId="549270398">
    <w:abstractNumId w:val="5"/>
  </w:num>
  <w:num w:numId="36" w16cid:durableId="1805656409">
    <w:abstractNumId w:val="5"/>
  </w:num>
  <w:num w:numId="37" w16cid:durableId="171073461">
    <w:abstractNumId w:val="5"/>
  </w:num>
  <w:num w:numId="38" w16cid:durableId="1269854333">
    <w:abstractNumId w:val="5"/>
  </w:num>
  <w:num w:numId="39" w16cid:durableId="1543788456">
    <w:abstractNumId w:val="5"/>
  </w:num>
  <w:num w:numId="40" w16cid:durableId="162981819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D9"/>
    <w:rsid w:val="00001BBE"/>
    <w:rsid w:val="000033CD"/>
    <w:rsid w:val="0000782B"/>
    <w:rsid w:val="00010ACC"/>
    <w:rsid w:val="00012412"/>
    <w:rsid w:val="0001569C"/>
    <w:rsid w:val="000158B1"/>
    <w:rsid w:val="0001683B"/>
    <w:rsid w:val="00024C76"/>
    <w:rsid w:val="00026DF1"/>
    <w:rsid w:val="00030601"/>
    <w:rsid w:val="00030778"/>
    <w:rsid w:val="00030A17"/>
    <w:rsid w:val="00032415"/>
    <w:rsid w:val="00032CB8"/>
    <w:rsid w:val="00034EF7"/>
    <w:rsid w:val="00034F5F"/>
    <w:rsid w:val="000356E4"/>
    <w:rsid w:val="00036718"/>
    <w:rsid w:val="00040CA8"/>
    <w:rsid w:val="000431B1"/>
    <w:rsid w:val="000474DA"/>
    <w:rsid w:val="000500E8"/>
    <w:rsid w:val="00052536"/>
    <w:rsid w:val="00052AC9"/>
    <w:rsid w:val="00054CF5"/>
    <w:rsid w:val="00055282"/>
    <w:rsid w:val="000564CC"/>
    <w:rsid w:val="00056ACF"/>
    <w:rsid w:val="00064491"/>
    <w:rsid w:val="00065033"/>
    <w:rsid w:val="00066CAF"/>
    <w:rsid w:val="00067711"/>
    <w:rsid w:val="000766E0"/>
    <w:rsid w:val="000773E6"/>
    <w:rsid w:val="0008003C"/>
    <w:rsid w:val="00083167"/>
    <w:rsid w:val="00085970"/>
    <w:rsid w:val="00090ED6"/>
    <w:rsid w:val="00090FFB"/>
    <w:rsid w:val="000936C6"/>
    <w:rsid w:val="00094094"/>
    <w:rsid w:val="00097279"/>
    <w:rsid w:val="000A07AE"/>
    <w:rsid w:val="000A1F0C"/>
    <w:rsid w:val="000A27AF"/>
    <w:rsid w:val="000A303A"/>
    <w:rsid w:val="000A402E"/>
    <w:rsid w:val="000A5204"/>
    <w:rsid w:val="000B1854"/>
    <w:rsid w:val="000B306B"/>
    <w:rsid w:val="000B4274"/>
    <w:rsid w:val="000B698C"/>
    <w:rsid w:val="000B70D1"/>
    <w:rsid w:val="000C0031"/>
    <w:rsid w:val="000C1604"/>
    <w:rsid w:val="000C3CA0"/>
    <w:rsid w:val="000C4E30"/>
    <w:rsid w:val="000C5C4E"/>
    <w:rsid w:val="000C63CC"/>
    <w:rsid w:val="000D05D1"/>
    <w:rsid w:val="000D1802"/>
    <w:rsid w:val="000D3A01"/>
    <w:rsid w:val="000D4261"/>
    <w:rsid w:val="000D483F"/>
    <w:rsid w:val="000E1A96"/>
    <w:rsid w:val="000E1DD6"/>
    <w:rsid w:val="000E428C"/>
    <w:rsid w:val="000E449A"/>
    <w:rsid w:val="000E63A3"/>
    <w:rsid w:val="000E63BE"/>
    <w:rsid w:val="000F07B1"/>
    <w:rsid w:val="000F21F2"/>
    <w:rsid w:val="000F4C4E"/>
    <w:rsid w:val="000F4FE3"/>
    <w:rsid w:val="000F50A2"/>
    <w:rsid w:val="00103B6E"/>
    <w:rsid w:val="001040E0"/>
    <w:rsid w:val="00107972"/>
    <w:rsid w:val="00110C13"/>
    <w:rsid w:val="00112F34"/>
    <w:rsid w:val="00115F73"/>
    <w:rsid w:val="00120CDC"/>
    <w:rsid w:val="0012480A"/>
    <w:rsid w:val="0012560F"/>
    <w:rsid w:val="00130D11"/>
    <w:rsid w:val="0013161A"/>
    <w:rsid w:val="0013166C"/>
    <w:rsid w:val="0013558B"/>
    <w:rsid w:val="0013634E"/>
    <w:rsid w:val="00137DFF"/>
    <w:rsid w:val="0014114F"/>
    <w:rsid w:val="00141A50"/>
    <w:rsid w:val="00152911"/>
    <w:rsid w:val="00152A5A"/>
    <w:rsid w:val="00155EF4"/>
    <w:rsid w:val="00157EAB"/>
    <w:rsid w:val="001620CF"/>
    <w:rsid w:val="00165C32"/>
    <w:rsid w:val="0016744A"/>
    <w:rsid w:val="0017066A"/>
    <w:rsid w:val="001707B7"/>
    <w:rsid w:val="00171320"/>
    <w:rsid w:val="00172159"/>
    <w:rsid w:val="00172540"/>
    <w:rsid w:val="00175012"/>
    <w:rsid w:val="001775CC"/>
    <w:rsid w:val="0018331C"/>
    <w:rsid w:val="001841A6"/>
    <w:rsid w:val="00184DAE"/>
    <w:rsid w:val="001904E1"/>
    <w:rsid w:val="00191030"/>
    <w:rsid w:val="0019152D"/>
    <w:rsid w:val="0019235A"/>
    <w:rsid w:val="001925DB"/>
    <w:rsid w:val="00195AA9"/>
    <w:rsid w:val="00196A46"/>
    <w:rsid w:val="001A1ED0"/>
    <w:rsid w:val="001A3454"/>
    <w:rsid w:val="001A4155"/>
    <w:rsid w:val="001A4312"/>
    <w:rsid w:val="001A474A"/>
    <w:rsid w:val="001A5243"/>
    <w:rsid w:val="001A61A8"/>
    <w:rsid w:val="001A7223"/>
    <w:rsid w:val="001B1840"/>
    <w:rsid w:val="001B1878"/>
    <w:rsid w:val="001B36C0"/>
    <w:rsid w:val="001B4D78"/>
    <w:rsid w:val="001B4E8D"/>
    <w:rsid w:val="001B5015"/>
    <w:rsid w:val="001B5E51"/>
    <w:rsid w:val="001B77B4"/>
    <w:rsid w:val="001C128D"/>
    <w:rsid w:val="001C3997"/>
    <w:rsid w:val="001C4DEB"/>
    <w:rsid w:val="001D6766"/>
    <w:rsid w:val="001D7554"/>
    <w:rsid w:val="001E03A3"/>
    <w:rsid w:val="001E366A"/>
    <w:rsid w:val="001E4189"/>
    <w:rsid w:val="001E45AA"/>
    <w:rsid w:val="001E6E2E"/>
    <w:rsid w:val="001E6E5F"/>
    <w:rsid w:val="001E7977"/>
    <w:rsid w:val="001E7F51"/>
    <w:rsid w:val="001F1E82"/>
    <w:rsid w:val="001F54D6"/>
    <w:rsid w:val="00203B09"/>
    <w:rsid w:val="00206131"/>
    <w:rsid w:val="00206C94"/>
    <w:rsid w:val="00210B10"/>
    <w:rsid w:val="00212F2B"/>
    <w:rsid w:val="00213F28"/>
    <w:rsid w:val="0021683E"/>
    <w:rsid w:val="002170B5"/>
    <w:rsid w:val="00220628"/>
    <w:rsid w:val="002207B2"/>
    <w:rsid w:val="00220862"/>
    <w:rsid w:val="00221741"/>
    <w:rsid w:val="0022349E"/>
    <w:rsid w:val="00224FF6"/>
    <w:rsid w:val="00225346"/>
    <w:rsid w:val="002271E0"/>
    <w:rsid w:val="00230D80"/>
    <w:rsid w:val="00231635"/>
    <w:rsid w:val="00236566"/>
    <w:rsid w:val="002378C9"/>
    <w:rsid w:val="00240A0F"/>
    <w:rsid w:val="00240E92"/>
    <w:rsid w:val="002421C8"/>
    <w:rsid w:val="00242695"/>
    <w:rsid w:val="002458DF"/>
    <w:rsid w:val="002474C8"/>
    <w:rsid w:val="00253F4E"/>
    <w:rsid w:val="00253FEC"/>
    <w:rsid w:val="00254039"/>
    <w:rsid w:val="00256A5E"/>
    <w:rsid w:val="00256D01"/>
    <w:rsid w:val="0025790E"/>
    <w:rsid w:val="002601BB"/>
    <w:rsid w:val="00260547"/>
    <w:rsid w:val="00260F66"/>
    <w:rsid w:val="0026175B"/>
    <w:rsid w:val="002622A7"/>
    <w:rsid w:val="0026486D"/>
    <w:rsid w:val="00266ADC"/>
    <w:rsid w:val="00266CEB"/>
    <w:rsid w:val="00270CF8"/>
    <w:rsid w:val="00273CCD"/>
    <w:rsid w:val="00274623"/>
    <w:rsid w:val="00275D59"/>
    <w:rsid w:val="002764E1"/>
    <w:rsid w:val="00276ECA"/>
    <w:rsid w:val="0028088B"/>
    <w:rsid w:val="00280F6F"/>
    <w:rsid w:val="002814E0"/>
    <w:rsid w:val="00283A33"/>
    <w:rsid w:val="00284176"/>
    <w:rsid w:val="00285219"/>
    <w:rsid w:val="0028539A"/>
    <w:rsid w:val="00286A44"/>
    <w:rsid w:val="00287622"/>
    <w:rsid w:val="00287E7F"/>
    <w:rsid w:val="0029482C"/>
    <w:rsid w:val="00297A32"/>
    <w:rsid w:val="002A14BA"/>
    <w:rsid w:val="002A157D"/>
    <w:rsid w:val="002A28F2"/>
    <w:rsid w:val="002A3D07"/>
    <w:rsid w:val="002A679E"/>
    <w:rsid w:val="002A78C2"/>
    <w:rsid w:val="002B2315"/>
    <w:rsid w:val="002C204B"/>
    <w:rsid w:val="002C4EBB"/>
    <w:rsid w:val="002C782E"/>
    <w:rsid w:val="002D0B3E"/>
    <w:rsid w:val="002D184F"/>
    <w:rsid w:val="002D4E20"/>
    <w:rsid w:val="002D5500"/>
    <w:rsid w:val="002D7EA3"/>
    <w:rsid w:val="002E0198"/>
    <w:rsid w:val="002E49C6"/>
    <w:rsid w:val="002E5B6C"/>
    <w:rsid w:val="002E67D9"/>
    <w:rsid w:val="002F1EF8"/>
    <w:rsid w:val="002F20E7"/>
    <w:rsid w:val="002F318B"/>
    <w:rsid w:val="002F33CA"/>
    <w:rsid w:val="00305263"/>
    <w:rsid w:val="00307C6F"/>
    <w:rsid w:val="00307E76"/>
    <w:rsid w:val="003129C8"/>
    <w:rsid w:val="0031343E"/>
    <w:rsid w:val="0031511C"/>
    <w:rsid w:val="00315D82"/>
    <w:rsid w:val="00316C5E"/>
    <w:rsid w:val="00325E12"/>
    <w:rsid w:val="003278D4"/>
    <w:rsid w:val="00332D0C"/>
    <w:rsid w:val="0033522A"/>
    <w:rsid w:val="003362EA"/>
    <w:rsid w:val="00337F02"/>
    <w:rsid w:val="00340028"/>
    <w:rsid w:val="00340FE7"/>
    <w:rsid w:val="0034198E"/>
    <w:rsid w:val="00341B15"/>
    <w:rsid w:val="003421C6"/>
    <w:rsid w:val="00343171"/>
    <w:rsid w:val="00343395"/>
    <w:rsid w:val="00344181"/>
    <w:rsid w:val="00344E8D"/>
    <w:rsid w:val="00346C00"/>
    <w:rsid w:val="0035064C"/>
    <w:rsid w:val="00354B37"/>
    <w:rsid w:val="00354C0A"/>
    <w:rsid w:val="00365F6C"/>
    <w:rsid w:val="00366B37"/>
    <w:rsid w:val="00367F99"/>
    <w:rsid w:val="00371B13"/>
    <w:rsid w:val="00371F0B"/>
    <w:rsid w:val="0037272D"/>
    <w:rsid w:val="00372A33"/>
    <w:rsid w:val="00372E00"/>
    <w:rsid w:val="00372E41"/>
    <w:rsid w:val="003733EF"/>
    <w:rsid w:val="00380C50"/>
    <w:rsid w:val="00380ECD"/>
    <w:rsid w:val="003842CC"/>
    <w:rsid w:val="003911CA"/>
    <w:rsid w:val="00392F92"/>
    <w:rsid w:val="00394A55"/>
    <w:rsid w:val="00394C4E"/>
    <w:rsid w:val="00395C8B"/>
    <w:rsid w:val="003A1E3F"/>
    <w:rsid w:val="003B1682"/>
    <w:rsid w:val="003B2152"/>
    <w:rsid w:val="003B2A12"/>
    <w:rsid w:val="003B3BB2"/>
    <w:rsid w:val="003B48D9"/>
    <w:rsid w:val="003C2158"/>
    <w:rsid w:val="003C2D87"/>
    <w:rsid w:val="003C4662"/>
    <w:rsid w:val="003C68DF"/>
    <w:rsid w:val="003D0326"/>
    <w:rsid w:val="003D0416"/>
    <w:rsid w:val="003D3CC9"/>
    <w:rsid w:val="003D50F0"/>
    <w:rsid w:val="003D5167"/>
    <w:rsid w:val="003D7DA3"/>
    <w:rsid w:val="003E12F1"/>
    <w:rsid w:val="003E504E"/>
    <w:rsid w:val="003E60BB"/>
    <w:rsid w:val="003E7F27"/>
    <w:rsid w:val="003F1D0C"/>
    <w:rsid w:val="003F30E4"/>
    <w:rsid w:val="003F5C2A"/>
    <w:rsid w:val="003F6601"/>
    <w:rsid w:val="004000D8"/>
    <w:rsid w:val="00401AFF"/>
    <w:rsid w:val="00401B0D"/>
    <w:rsid w:val="00403A14"/>
    <w:rsid w:val="00405108"/>
    <w:rsid w:val="004055F1"/>
    <w:rsid w:val="00407A10"/>
    <w:rsid w:val="00410F4B"/>
    <w:rsid w:val="004157A9"/>
    <w:rsid w:val="00416890"/>
    <w:rsid w:val="004224C4"/>
    <w:rsid w:val="0042319A"/>
    <w:rsid w:val="00425901"/>
    <w:rsid w:val="004273A1"/>
    <w:rsid w:val="00434396"/>
    <w:rsid w:val="00436DC9"/>
    <w:rsid w:val="00440BD2"/>
    <w:rsid w:val="00441ECC"/>
    <w:rsid w:val="004429C5"/>
    <w:rsid w:val="00443508"/>
    <w:rsid w:val="00451679"/>
    <w:rsid w:val="0045556C"/>
    <w:rsid w:val="0045790C"/>
    <w:rsid w:val="00460C5B"/>
    <w:rsid w:val="0046238F"/>
    <w:rsid w:val="00463036"/>
    <w:rsid w:val="004636FF"/>
    <w:rsid w:val="00472D6D"/>
    <w:rsid w:val="00473418"/>
    <w:rsid w:val="00474F7E"/>
    <w:rsid w:val="0047608A"/>
    <w:rsid w:val="00476353"/>
    <w:rsid w:val="00476E83"/>
    <w:rsid w:val="004776CF"/>
    <w:rsid w:val="00482695"/>
    <w:rsid w:val="004849EF"/>
    <w:rsid w:val="00486CFF"/>
    <w:rsid w:val="00486E8E"/>
    <w:rsid w:val="00491539"/>
    <w:rsid w:val="00493EA6"/>
    <w:rsid w:val="00496D8F"/>
    <w:rsid w:val="004A0B7A"/>
    <w:rsid w:val="004A347A"/>
    <w:rsid w:val="004A7A76"/>
    <w:rsid w:val="004B0EA9"/>
    <w:rsid w:val="004B3EF2"/>
    <w:rsid w:val="004B425A"/>
    <w:rsid w:val="004B6564"/>
    <w:rsid w:val="004B71CA"/>
    <w:rsid w:val="004C184B"/>
    <w:rsid w:val="004C34A5"/>
    <w:rsid w:val="004C5E20"/>
    <w:rsid w:val="004C63FA"/>
    <w:rsid w:val="004C6781"/>
    <w:rsid w:val="004C7F83"/>
    <w:rsid w:val="004D0519"/>
    <w:rsid w:val="004D0B4F"/>
    <w:rsid w:val="004D106B"/>
    <w:rsid w:val="004D1278"/>
    <w:rsid w:val="004D1469"/>
    <w:rsid w:val="004D1FB5"/>
    <w:rsid w:val="004D46ED"/>
    <w:rsid w:val="004D60BE"/>
    <w:rsid w:val="004D6AC6"/>
    <w:rsid w:val="004D71F9"/>
    <w:rsid w:val="004D7E86"/>
    <w:rsid w:val="004E0E5A"/>
    <w:rsid w:val="004E450C"/>
    <w:rsid w:val="004E46AB"/>
    <w:rsid w:val="004E6F2D"/>
    <w:rsid w:val="004F271E"/>
    <w:rsid w:val="004F3111"/>
    <w:rsid w:val="004F4317"/>
    <w:rsid w:val="004F4628"/>
    <w:rsid w:val="004F4936"/>
    <w:rsid w:val="004F4D7D"/>
    <w:rsid w:val="00501CD0"/>
    <w:rsid w:val="00504418"/>
    <w:rsid w:val="00506CE4"/>
    <w:rsid w:val="00507FEE"/>
    <w:rsid w:val="00511F15"/>
    <w:rsid w:val="00512C6C"/>
    <w:rsid w:val="005145CC"/>
    <w:rsid w:val="00517F51"/>
    <w:rsid w:val="00520029"/>
    <w:rsid w:val="00520AEF"/>
    <w:rsid w:val="00521714"/>
    <w:rsid w:val="00523320"/>
    <w:rsid w:val="00526A0B"/>
    <w:rsid w:val="00527614"/>
    <w:rsid w:val="005314B0"/>
    <w:rsid w:val="00533292"/>
    <w:rsid w:val="00535E97"/>
    <w:rsid w:val="00536E72"/>
    <w:rsid w:val="00537225"/>
    <w:rsid w:val="00544F07"/>
    <w:rsid w:val="0054564E"/>
    <w:rsid w:val="005459B4"/>
    <w:rsid w:val="0054754C"/>
    <w:rsid w:val="0055022E"/>
    <w:rsid w:val="005508AE"/>
    <w:rsid w:val="00550A6A"/>
    <w:rsid w:val="0055464E"/>
    <w:rsid w:val="00555FC0"/>
    <w:rsid w:val="0055604B"/>
    <w:rsid w:val="00556863"/>
    <w:rsid w:val="0056060A"/>
    <w:rsid w:val="0056065B"/>
    <w:rsid w:val="005621C9"/>
    <w:rsid w:val="00563075"/>
    <w:rsid w:val="005659BD"/>
    <w:rsid w:val="00565B48"/>
    <w:rsid w:val="00565C58"/>
    <w:rsid w:val="005715D7"/>
    <w:rsid w:val="00571D54"/>
    <w:rsid w:val="00573507"/>
    <w:rsid w:val="00574434"/>
    <w:rsid w:val="00574B7A"/>
    <w:rsid w:val="00577CCB"/>
    <w:rsid w:val="00581BE4"/>
    <w:rsid w:val="00586D9C"/>
    <w:rsid w:val="00590DBB"/>
    <w:rsid w:val="005912BA"/>
    <w:rsid w:val="00594756"/>
    <w:rsid w:val="00597D7C"/>
    <w:rsid w:val="005A0945"/>
    <w:rsid w:val="005A0CC7"/>
    <w:rsid w:val="005A6E84"/>
    <w:rsid w:val="005A7294"/>
    <w:rsid w:val="005B3E57"/>
    <w:rsid w:val="005B4FFC"/>
    <w:rsid w:val="005B64A5"/>
    <w:rsid w:val="005C18AF"/>
    <w:rsid w:val="005C31E1"/>
    <w:rsid w:val="005C3A91"/>
    <w:rsid w:val="005C462F"/>
    <w:rsid w:val="005C7610"/>
    <w:rsid w:val="005C7ABF"/>
    <w:rsid w:val="005D1371"/>
    <w:rsid w:val="005D24C6"/>
    <w:rsid w:val="005D57BB"/>
    <w:rsid w:val="005D6A73"/>
    <w:rsid w:val="005D6AA7"/>
    <w:rsid w:val="005E29CE"/>
    <w:rsid w:val="005E319F"/>
    <w:rsid w:val="005E45EB"/>
    <w:rsid w:val="005E7463"/>
    <w:rsid w:val="005F0E7A"/>
    <w:rsid w:val="005F1677"/>
    <w:rsid w:val="005F2796"/>
    <w:rsid w:val="005F7046"/>
    <w:rsid w:val="005F7DE5"/>
    <w:rsid w:val="0060092D"/>
    <w:rsid w:val="00602898"/>
    <w:rsid w:val="006051D3"/>
    <w:rsid w:val="00606C7C"/>
    <w:rsid w:val="00611A96"/>
    <w:rsid w:val="00611B67"/>
    <w:rsid w:val="00611D16"/>
    <w:rsid w:val="00613940"/>
    <w:rsid w:val="00613A47"/>
    <w:rsid w:val="006173C5"/>
    <w:rsid w:val="0062236D"/>
    <w:rsid w:val="00622BF5"/>
    <w:rsid w:val="006231E9"/>
    <w:rsid w:val="006248AF"/>
    <w:rsid w:val="00627459"/>
    <w:rsid w:val="00630617"/>
    <w:rsid w:val="00632C7F"/>
    <w:rsid w:val="00632EFE"/>
    <w:rsid w:val="00632F67"/>
    <w:rsid w:val="006348FF"/>
    <w:rsid w:val="0063548F"/>
    <w:rsid w:val="006358C8"/>
    <w:rsid w:val="00635C17"/>
    <w:rsid w:val="006437B2"/>
    <w:rsid w:val="00644091"/>
    <w:rsid w:val="006445ED"/>
    <w:rsid w:val="00646402"/>
    <w:rsid w:val="0064688F"/>
    <w:rsid w:val="006478D5"/>
    <w:rsid w:val="00651FAD"/>
    <w:rsid w:val="00652AFF"/>
    <w:rsid w:val="00654B69"/>
    <w:rsid w:val="00660C76"/>
    <w:rsid w:val="006622D0"/>
    <w:rsid w:val="006625BD"/>
    <w:rsid w:val="00664954"/>
    <w:rsid w:val="00665F05"/>
    <w:rsid w:val="006709EA"/>
    <w:rsid w:val="00670C2E"/>
    <w:rsid w:val="00673817"/>
    <w:rsid w:val="00681025"/>
    <w:rsid w:val="0068304D"/>
    <w:rsid w:val="0069046B"/>
    <w:rsid w:val="006930FB"/>
    <w:rsid w:val="006931E3"/>
    <w:rsid w:val="00693B54"/>
    <w:rsid w:val="00696C82"/>
    <w:rsid w:val="006A094F"/>
    <w:rsid w:val="006A0ED1"/>
    <w:rsid w:val="006A1CEA"/>
    <w:rsid w:val="006A2D73"/>
    <w:rsid w:val="006A43D6"/>
    <w:rsid w:val="006A57CB"/>
    <w:rsid w:val="006A5996"/>
    <w:rsid w:val="006A65EA"/>
    <w:rsid w:val="006A6F30"/>
    <w:rsid w:val="006B196E"/>
    <w:rsid w:val="006B2EDB"/>
    <w:rsid w:val="006B46BD"/>
    <w:rsid w:val="006B5D1A"/>
    <w:rsid w:val="006B6E5C"/>
    <w:rsid w:val="006B709D"/>
    <w:rsid w:val="006C1B4C"/>
    <w:rsid w:val="006C225C"/>
    <w:rsid w:val="006C6E47"/>
    <w:rsid w:val="006D0CF0"/>
    <w:rsid w:val="006D2011"/>
    <w:rsid w:val="006D2AFF"/>
    <w:rsid w:val="006D43BE"/>
    <w:rsid w:val="006D5587"/>
    <w:rsid w:val="006D63E5"/>
    <w:rsid w:val="006D7BC9"/>
    <w:rsid w:val="006E02B1"/>
    <w:rsid w:val="006E09B3"/>
    <w:rsid w:val="006E1584"/>
    <w:rsid w:val="006E2A9A"/>
    <w:rsid w:val="006E4E05"/>
    <w:rsid w:val="006F2F56"/>
    <w:rsid w:val="00704750"/>
    <w:rsid w:val="007063A3"/>
    <w:rsid w:val="00710BBE"/>
    <w:rsid w:val="007131D0"/>
    <w:rsid w:val="00713A9C"/>
    <w:rsid w:val="00715BDA"/>
    <w:rsid w:val="007216D3"/>
    <w:rsid w:val="00723450"/>
    <w:rsid w:val="00723C8F"/>
    <w:rsid w:val="00730E63"/>
    <w:rsid w:val="00731B96"/>
    <w:rsid w:val="00733FFB"/>
    <w:rsid w:val="007361B4"/>
    <w:rsid w:val="00750A11"/>
    <w:rsid w:val="00750B14"/>
    <w:rsid w:val="007538F1"/>
    <w:rsid w:val="0075567A"/>
    <w:rsid w:val="00757074"/>
    <w:rsid w:val="0076001A"/>
    <w:rsid w:val="0076009F"/>
    <w:rsid w:val="007607AB"/>
    <w:rsid w:val="00761691"/>
    <w:rsid w:val="00762DB5"/>
    <w:rsid w:val="00765482"/>
    <w:rsid w:val="00765585"/>
    <w:rsid w:val="00772774"/>
    <w:rsid w:val="007742DC"/>
    <w:rsid w:val="00777581"/>
    <w:rsid w:val="0078257C"/>
    <w:rsid w:val="00791638"/>
    <w:rsid w:val="00791D72"/>
    <w:rsid w:val="007933B5"/>
    <w:rsid w:val="007A1128"/>
    <w:rsid w:val="007A2B74"/>
    <w:rsid w:val="007A2FF9"/>
    <w:rsid w:val="007B07D8"/>
    <w:rsid w:val="007B2800"/>
    <w:rsid w:val="007C0E88"/>
    <w:rsid w:val="007C6BAC"/>
    <w:rsid w:val="007C7477"/>
    <w:rsid w:val="007D2988"/>
    <w:rsid w:val="007D36A1"/>
    <w:rsid w:val="007D43D8"/>
    <w:rsid w:val="007E1E96"/>
    <w:rsid w:val="007E1FA5"/>
    <w:rsid w:val="007E2AAC"/>
    <w:rsid w:val="007E49C6"/>
    <w:rsid w:val="007E77B4"/>
    <w:rsid w:val="007F3A00"/>
    <w:rsid w:val="0080066B"/>
    <w:rsid w:val="00800FA2"/>
    <w:rsid w:val="00803888"/>
    <w:rsid w:val="008065DF"/>
    <w:rsid w:val="0080690A"/>
    <w:rsid w:val="008130D8"/>
    <w:rsid w:val="0081416B"/>
    <w:rsid w:val="00816030"/>
    <w:rsid w:val="00816F58"/>
    <w:rsid w:val="008171F7"/>
    <w:rsid w:val="00821E77"/>
    <w:rsid w:val="00826F36"/>
    <w:rsid w:val="00830317"/>
    <w:rsid w:val="008326F8"/>
    <w:rsid w:val="00833A05"/>
    <w:rsid w:val="00833DEB"/>
    <w:rsid w:val="00834D5C"/>
    <w:rsid w:val="008356C4"/>
    <w:rsid w:val="0083585C"/>
    <w:rsid w:val="008365F8"/>
    <w:rsid w:val="00836AD7"/>
    <w:rsid w:val="00840BCF"/>
    <w:rsid w:val="0084257D"/>
    <w:rsid w:val="00843A43"/>
    <w:rsid w:val="008503DA"/>
    <w:rsid w:val="00852802"/>
    <w:rsid w:val="00852ED0"/>
    <w:rsid w:val="00855322"/>
    <w:rsid w:val="008608F5"/>
    <w:rsid w:val="00862CAC"/>
    <w:rsid w:val="00866AD6"/>
    <w:rsid w:val="00866FBD"/>
    <w:rsid w:val="00872523"/>
    <w:rsid w:val="00875DC3"/>
    <w:rsid w:val="00876681"/>
    <w:rsid w:val="008772C9"/>
    <w:rsid w:val="00877818"/>
    <w:rsid w:val="00881DE8"/>
    <w:rsid w:val="00881F58"/>
    <w:rsid w:val="008837A1"/>
    <w:rsid w:val="00883C02"/>
    <w:rsid w:val="00886656"/>
    <w:rsid w:val="008866EB"/>
    <w:rsid w:val="008870C4"/>
    <w:rsid w:val="0088720C"/>
    <w:rsid w:val="00890DD8"/>
    <w:rsid w:val="00893767"/>
    <w:rsid w:val="00894291"/>
    <w:rsid w:val="008A4578"/>
    <w:rsid w:val="008A4599"/>
    <w:rsid w:val="008B0A0A"/>
    <w:rsid w:val="008B10F0"/>
    <w:rsid w:val="008B23EF"/>
    <w:rsid w:val="008B26B1"/>
    <w:rsid w:val="008B41C8"/>
    <w:rsid w:val="008B47A7"/>
    <w:rsid w:val="008B4FCB"/>
    <w:rsid w:val="008B72F2"/>
    <w:rsid w:val="008B7910"/>
    <w:rsid w:val="008C1F9B"/>
    <w:rsid w:val="008C531E"/>
    <w:rsid w:val="008C6234"/>
    <w:rsid w:val="008D0B56"/>
    <w:rsid w:val="008D2BB1"/>
    <w:rsid w:val="008D35E9"/>
    <w:rsid w:val="008D6448"/>
    <w:rsid w:val="008E1555"/>
    <w:rsid w:val="008E3204"/>
    <w:rsid w:val="008E3ADA"/>
    <w:rsid w:val="008E4A72"/>
    <w:rsid w:val="008F00C3"/>
    <w:rsid w:val="008F730F"/>
    <w:rsid w:val="008F775F"/>
    <w:rsid w:val="008F7F62"/>
    <w:rsid w:val="0090205E"/>
    <w:rsid w:val="00906258"/>
    <w:rsid w:val="0091096B"/>
    <w:rsid w:val="00910F73"/>
    <w:rsid w:val="0091270C"/>
    <w:rsid w:val="00914B22"/>
    <w:rsid w:val="00914DEE"/>
    <w:rsid w:val="009151ED"/>
    <w:rsid w:val="00916684"/>
    <w:rsid w:val="00916F56"/>
    <w:rsid w:val="00920AD4"/>
    <w:rsid w:val="00923F50"/>
    <w:rsid w:val="00924627"/>
    <w:rsid w:val="00924DC9"/>
    <w:rsid w:val="00924EE1"/>
    <w:rsid w:val="00926C4C"/>
    <w:rsid w:val="00926DC1"/>
    <w:rsid w:val="00931F05"/>
    <w:rsid w:val="00932A8B"/>
    <w:rsid w:val="00932C12"/>
    <w:rsid w:val="00937D1C"/>
    <w:rsid w:val="009407DE"/>
    <w:rsid w:val="00940DAB"/>
    <w:rsid w:val="009420F3"/>
    <w:rsid w:val="00944348"/>
    <w:rsid w:val="00944906"/>
    <w:rsid w:val="009456D5"/>
    <w:rsid w:val="00951AE0"/>
    <w:rsid w:val="00952428"/>
    <w:rsid w:val="00954704"/>
    <w:rsid w:val="00954939"/>
    <w:rsid w:val="00956C42"/>
    <w:rsid w:val="00957B52"/>
    <w:rsid w:val="009600D1"/>
    <w:rsid w:val="009624A7"/>
    <w:rsid w:val="00964511"/>
    <w:rsid w:val="00965D8E"/>
    <w:rsid w:val="0096706A"/>
    <w:rsid w:val="00967CE8"/>
    <w:rsid w:val="00970094"/>
    <w:rsid w:val="009716BD"/>
    <w:rsid w:val="00974700"/>
    <w:rsid w:val="0097559D"/>
    <w:rsid w:val="00975B51"/>
    <w:rsid w:val="00975E2B"/>
    <w:rsid w:val="00976CB5"/>
    <w:rsid w:val="00976EFB"/>
    <w:rsid w:val="0098092C"/>
    <w:rsid w:val="00981593"/>
    <w:rsid w:val="00983577"/>
    <w:rsid w:val="00984682"/>
    <w:rsid w:val="009907B4"/>
    <w:rsid w:val="00990C67"/>
    <w:rsid w:val="00991C2A"/>
    <w:rsid w:val="00992750"/>
    <w:rsid w:val="0099533F"/>
    <w:rsid w:val="00995618"/>
    <w:rsid w:val="00995FC6"/>
    <w:rsid w:val="00996772"/>
    <w:rsid w:val="009A0BAC"/>
    <w:rsid w:val="009A2C67"/>
    <w:rsid w:val="009A4B90"/>
    <w:rsid w:val="009A5B05"/>
    <w:rsid w:val="009A6637"/>
    <w:rsid w:val="009A6B69"/>
    <w:rsid w:val="009B0E03"/>
    <w:rsid w:val="009B5B09"/>
    <w:rsid w:val="009B77E6"/>
    <w:rsid w:val="009C1032"/>
    <w:rsid w:val="009C1262"/>
    <w:rsid w:val="009D111C"/>
    <w:rsid w:val="009D1B55"/>
    <w:rsid w:val="009D24EB"/>
    <w:rsid w:val="009E1828"/>
    <w:rsid w:val="009E192D"/>
    <w:rsid w:val="009E2207"/>
    <w:rsid w:val="009E2864"/>
    <w:rsid w:val="009E3E41"/>
    <w:rsid w:val="009E582B"/>
    <w:rsid w:val="009E6566"/>
    <w:rsid w:val="009E7E46"/>
    <w:rsid w:val="009F08C2"/>
    <w:rsid w:val="009F11BA"/>
    <w:rsid w:val="009F1AAA"/>
    <w:rsid w:val="00A00CB7"/>
    <w:rsid w:val="00A01452"/>
    <w:rsid w:val="00A040FA"/>
    <w:rsid w:val="00A045D4"/>
    <w:rsid w:val="00A07D30"/>
    <w:rsid w:val="00A07DC2"/>
    <w:rsid w:val="00A17030"/>
    <w:rsid w:val="00A21151"/>
    <w:rsid w:val="00A2190B"/>
    <w:rsid w:val="00A232AB"/>
    <w:rsid w:val="00A23E23"/>
    <w:rsid w:val="00A2506C"/>
    <w:rsid w:val="00A31656"/>
    <w:rsid w:val="00A360A5"/>
    <w:rsid w:val="00A3733B"/>
    <w:rsid w:val="00A404B0"/>
    <w:rsid w:val="00A4252D"/>
    <w:rsid w:val="00A42912"/>
    <w:rsid w:val="00A4395A"/>
    <w:rsid w:val="00A43C55"/>
    <w:rsid w:val="00A44BAD"/>
    <w:rsid w:val="00A46289"/>
    <w:rsid w:val="00A4715A"/>
    <w:rsid w:val="00A47221"/>
    <w:rsid w:val="00A508CE"/>
    <w:rsid w:val="00A51A54"/>
    <w:rsid w:val="00A54039"/>
    <w:rsid w:val="00A540FC"/>
    <w:rsid w:val="00A56226"/>
    <w:rsid w:val="00A61923"/>
    <w:rsid w:val="00A62A77"/>
    <w:rsid w:val="00A662B6"/>
    <w:rsid w:val="00A6751B"/>
    <w:rsid w:val="00A71D9D"/>
    <w:rsid w:val="00A734B6"/>
    <w:rsid w:val="00A74B64"/>
    <w:rsid w:val="00A74BF8"/>
    <w:rsid w:val="00A80582"/>
    <w:rsid w:val="00A81C2B"/>
    <w:rsid w:val="00A82873"/>
    <w:rsid w:val="00A85D66"/>
    <w:rsid w:val="00A90635"/>
    <w:rsid w:val="00A91A3F"/>
    <w:rsid w:val="00A920D7"/>
    <w:rsid w:val="00A95F8B"/>
    <w:rsid w:val="00A973EF"/>
    <w:rsid w:val="00A97C2B"/>
    <w:rsid w:val="00AA2245"/>
    <w:rsid w:val="00AA3418"/>
    <w:rsid w:val="00AA5EED"/>
    <w:rsid w:val="00AB1088"/>
    <w:rsid w:val="00AB13C8"/>
    <w:rsid w:val="00AB4FCA"/>
    <w:rsid w:val="00AB6BB5"/>
    <w:rsid w:val="00AB70A2"/>
    <w:rsid w:val="00AC0C80"/>
    <w:rsid w:val="00AC11B3"/>
    <w:rsid w:val="00AC1794"/>
    <w:rsid w:val="00AC23A5"/>
    <w:rsid w:val="00AC3C91"/>
    <w:rsid w:val="00AD2E8A"/>
    <w:rsid w:val="00AD6843"/>
    <w:rsid w:val="00AE0CA6"/>
    <w:rsid w:val="00AE2E65"/>
    <w:rsid w:val="00AE477D"/>
    <w:rsid w:val="00AE4BEC"/>
    <w:rsid w:val="00AF03CF"/>
    <w:rsid w:val="00AF44F8"/>
    <w:rsid w:val="00AF4B25"/>
    <w:rsid w:val="00AF4C3C"/>
    <w:rsid w:val="00AF75E4"/>
    <w:rsid w:val="00B02847"/>
    <w:rsid w:val="00B02C5B"/>
    <w:rsid w:val="00B04D34"/>
    <w:rsid w:val="00B05AD1"/>
    <w:rsid w:val="00B06472"/>
    <w:rsid w:val="00B076FC"/>
    <w:rsid w:val="00B10993"/>
    <w:rsid w:val="00B14221"/>
    <w:rsid w:val="00B15DEB"/>
    <w:rsid w:val="00B16686"/>
    <w:rsid w:val="00B17C68"/>
    <w:rsid w:val="00B204BB"/>
    <w:rsid w:val="00B2193D"/>
    <w:rsid w:val="00B22B98"/>
    <w:rsid w:val="00B230CF"/>
    <w:rsid w:val="00B23E86"/>
    <w:rsid w:val="00B26563"/>
    <w:rsid w:val="00B27521"/>
    <w:rsid w:val="00B31185"/>
    <w:rsid w:val="00B314C6"/>
    <w:rsid w:val="00B33346"/>
    <w:rsid w:val="00B35D5D"/>
    <w:rsid w:val="00B369A6"/>
    <w:rsid w:val="00B37443"/>
    <w:rsid w:val="00B45951"/>
    <w:rsid w:val="00B46F5B"/>
    <w:rsid w:val="00B50B1D"/>
    <w:rsid w:val="00B57680"/>
    <w:rsid w:val="00B62236"/>
    <w:rsid w:val="00B63653"/>
    <w:rsid w:val="00B65046"/>
    <w:rsid w:val="00B66E74"/>
    <w:rsid w:val="00B67C49"/>
    <w:rsid w:val="00B7633D"/>
    <w:rsid w:val="00B8166C"/>
    <w:rsid w:val="00B82664"/>
    <w:rsid w:val="00B832F1"/>
    <w:rsid w:val="00B84DB9"/>
    <w:rsid w:val="00B97F4E"/>
    <w:rsid w:val="00BA43FC"/>
    <w:rsid w:val="00BB066E"/>
    <w:rsid w:val="00BB35EF"/>
    <w:rsid w:val="00BB4C09"/>
    <w:rsid w:val="00BB6C25"/>
    <w:rsid w:val="00BC191B"/>
    <w:rsid w:val="00BC51CF"/>
    <w:rsid w:val="00BC674E"/>
    <w:rsid w:val="00BC7841"/>
    <w:rsid w:val="00BD2328"/>
    <w:rsid w:val="00BD33A1"/>
    <w:rsid w:val="00BD615F"/>
    <w:rsid w:val="00BD6D9B"/>
    <w:rsid w:val="00BE0333"/>
    <w:rsid w:val="00BE16FD"/>
    <w:rsid w:val="00BE3C21"/>
    <w:rsid w:val="00BE3F1A"/>
    <w:rsid w:val="00BE7475"/>
    <w:rsid w:val="00BF0491"/>
    <w:rsid w:val="00BF3497"/>
    <w:rsid w:val="00BF43B8"/>
    <w:rsid w:val="00BF4E05"/>
    <w:rsid w:val="00BF6BE7"/>
    <w:rsid w:val="00C00BD4"/>
    <w:rsid w:val="00C00D17"/>
    <w:rsid w:val="00C01F56"/>
    <w:rsid w:val="00C03E06"/>
    <w:rsid w:val="00C052C3"/>
    <w:rsid w:val="00C10193"/>
    <w:rsid w:val="00C111FB"/>
    <w:rsid w:val="00C11A14"/>
    <w:rsid w:val="00C1275D"/>
    <w:rsid w:val="00C1361A"/>
    <w:rsid w:val="00C14A32"/>
    <w:rsid w:val="00C20019"/>
    <w:rsid w:val="00C20707"/>
    <w:rsid w:val="00C27810"/>
    <w:rsid w:val="00C278AF"/>
    <w:rsid w:val="00C2799F"/>
    <w:rsid w:val="00C3132D"/>
    <w:rsid w:val="00C31E7A"/>
    <w:rsid w:val="00C3399C"/>
    <w:rsid w:val="00C339D2"/>
    <w:rsid w:val="00C34F25"/>
    <w:rsid w:val="00C34F3C"/>
    <w:rsid w:val="00C41AC8"/>
    <w:rsid w:val="00C422B2"/>
    <w:rsid w:val="00C4627D"/>
    <w:rsid w:val="00C46C8E"/>
    <w:rsid w:val="00C4716A"/>
    <w:rsid w:val="00C51516"/>
    <w:rsid w:val="00C51C30"/>
    <w:rsid w:val="00C52576"/>
    <w:rsid w:val="00C55BA5"/>
    <w:rsid w:val="00C55FFB"/>
    <w:rsid w:val="00C56CCC"/>
    <w:rsid w:val="00C6252C"/>
    <w:rsid w:val="00C63A44"/>
    <w:rsid w:val="00C65118"/>
    <w:rsid w:val="00C71272"/>
    <w:rsid w:val="00C72184"/>
    <w:rsid w:val="00C73BE0"/>
    <w:rsid w:val="00C75151"/>
    <w:rsid w:val="00C756AA"/>
    <w:rsid w:val="00C76F56"/>
    <w:rsid w:val="00C77CC9"/>
    <w:rsid w:val="00C803C3"/>
    <w:rsid w:val="00C807F3"/>
    <w:rsid w:val="00C81344"/>
    <w:rsid w:val="00C81F61"/>
    <w:rsid w:val="00C835C9"/>
    <w:rsid w:val="00C84551"/>
    <w:rsid w:val="00C86EC3"/>
    <w:rsid w:val="00C91BEA"/>
    <w:rsid w:val="00C93130"/>
    <w:rsid w:val="00C944EB"/>
    <w:rsid w:val="00C96671"/>
    <w:rsid w:val="00C97032"/>
    <w:rsid w:val="00CA238D"/>
    <w:rsid w:val="00CA40F3"/>
    <w:rsid w:val="00CA4433"/>
    <w:rsid w:val="00CA4ED6"/>
    <w:rsid w:val="00CA5B8A"/>
    <w:rsid w:val="00CB011E"/>
    <w:rsid w:val="00CB3867"/>
    <w:rsid w:val="00CB54BA"/>
    <w:rsid w:val="00CB6684"/>
    <w:rsid w:val="00CB7FC8"/>
    <w:rsid w:val="00CD17E5"/>
    <w:rsid w:val="00CD1FBA"/>
    <w:rsid w:val="00CD27EC"/>
    <w:rsid w:val="00CD2CD7"/>
    <w:rsid w:val="00CD39D3"/>
    <w:rsid w:val="00CD61E9"/>
    <w:rsid w:val="00CE13CE"/>
    <w:rsid w:val="00CE1E21"/>
    <w:rsid w:val="00CE1F6F"/>
    <w:rsid w:val="00CE28B3"/>
    <w:rsid w:val="00CE46A8"/>
    <w:rsid w:val="00CE5854"/>
    <w:rsid w:val="00CE592E"/>
    <w:rsid w:val="00CE678D"/>
    <w:rsid w:val="00CE6AA2"/>
    <w:rsid w:val="00CF0044"/>
    <w:rsid w:val="00CF71EA"/>
    <w:rsid w:val="00CF7774"/>
    <w:rsid w:val="00D00A1C"/>
    <w:rsid w:val="00D020A9"/>
    <w:rsid w:val="00D0554C"/>
    <w:rsid w:val="00D07D47"/>
    <w:rsid w:val="00D10094"/>
    <w:rsid w:val="00D12D3B"/>
    <w:rsid w:val="00D13305"/>
    <w:rsid w:val="00D14038"/>
    <w:rsid w:val="00D1512B"/>
    <w:rsid w:val="00D16EBB"/>
    <w:rsid w:val="00D16FAF"/>
    <w:rsid w:val="00D21557"/>
    <w:rsid w:val="00D23A5A"/>
    <w:rsid w:val="00D23E4F"/>
    <w:rsid w:val="00D25E05"/>
    <w:rsid w:val="00D27051"/>
    <w:rsid w:val="00D276D1"/>
    <w:rsid w:val="00D32118"/>
    <w:rsid w:val="00D328A2"/>
    <w:rsid w:val="00D32D48"/>
    <w:rsid w:val="00D32D57"/>
    <w:rsid w:val="00D34579"/>
    <w:rsid w:val="00D3461C"/>
    <w:rsid w:val="00D374C2"/>
    <w:rsid w:val="00D40C6B"/>
    <w:rsid w:val="00D4130C"/>
    <w:rsid w:val="00D41EA3"/>
    <w:rsid w:val="00D441CB"/>
    <w:rsid w:val="00D449D8"/>
    <w:rsid w:val="00D45B9C"/>
    <w:rsid w:val="00D46602"/>
    <w:rsid w:val="00D5614A"/>
    <w:rsid w:val="00D56664"/>
    <w:rsid w:val="00D56DC2"/>
    <w:rsid w:val="00D60C8A"/>
    <w:rsid w:val="00D61435"/>
    <w:rsid w:val="00D61857"/>
    <w:rsid w:val="00D62106"/>
    <w:rsid w:val="00D62923"/>
    <w:rsid w:val="00D6628C"/>
    <w:rsid w:val="00D73F59"/>
    <w:rsid w:val="00D75A36"/>
    <w:rsid w:val="00D76109"/>
    <w:rsid w:val="00D85C49"/>
    <w:rsid w:val="00D86883"/>
    <w:rsid w:val="00D86C8E"/>
    <w:rsid w:val="00D905CA"/>
    <w:rsid w:val="00D9318F"/>
    <w:rsid w:val="00D940F3"/>
    <w:rsid w:val="00D95AF6"/>
    <w:rsid w:val="00D960A7"/>
    <w:rsid w:val="00D9686A"/>
    <w:rsid w:val="00D97B7D"/>
    <w:rsid w:val="00DA06C6"/>
    <w:rsid w:val="00DA157F"/>
    <w:rsid w:val="00DA1D21"/>
    <w:rsid w:val="00DA3038"/>
    <w:rsid w:val="00DA46FB"/>
    <w:rsid w:val="00DA4920"/>
    <w:rsid w:val="00DA7873"/>
    <w:rsid w:val="00DB0B14"/>
    <w:rsid w:val="00DB0BD9"/>
    <w:rsid w:val="00DB30DE"/>
    <w:rsid w:val="00DB366C"/>
    <w:rsid w:val="00DB47AA"/>
    <w:rsid w:val="00DB4FD6"/>
    <w:rsid w:val="00DB5187"/>
    <w:rsid w:val="00DB56C9"/>
    <w:rsid w:val="00DB6317"/>
    <w:rsid w:val="00DC0576"/>
    <w:rsid w:val="00DC0770"/>
    <w:rsid w:val="00DC0BBD"/>
    <w:rsid w:val="00DC3954"/>
    <w:rsid w:val="00DD1822"/>
    <w:rsid w:val="00DD2615"/>
    <w:rsid w:val="00DD44D1"/>
    <w:rsid w:val="00DD633A"/>
    <w:rsid w:val="00DD6615"/>
    <w:rsid w:val="00DE089C"/>
    <w:rsid w:val="00DE0B99"/>
    <w:rsid w:val="00DE0BE1"/>
    <w:rsid w:val="00DE1676"/>
    <w:rsid w:val="00DE2B8A"/>
    <w:rsid w:val="00DE43FD"/>
    <w:rsid w:val="00DF1746"/>
    <w:rsid w:val="00DF6175"/>
    <w:rsid w:val="00DF7A95"/>
    <w:rsid w:val="00E01E43"/>
    <w:rsid w:val="00E03852"/>
    <w:rsid w:val="00E05117"/>
    <w:rsid w:val="00E06439"/>
    <w:rsid w:val="00E069DA"/>
    <w:rsid w:val="00E07F39"/>
    <w:rsid w:val="00E104D4"/>
    <w:rsid w:val="00E11C00"/>
    <w:rsid w:val="00E14545"/>
    <w:rsid w:val="00E17EB9"/>
    <w:rsid w:val="00E25734"/>
    <w:rsid w:val="00E27F75"/>
    <w:rsid w:val="00E352BB"/>
    <w:rsid w:val="00E406F6"/>
    <w:rsid w:val="00E413BF"/>
    <w:rsid w:val="00E4787E"/>
    <w:rsid w:val="00E50317"/>
    <w:rsid w:val="00E50B8F"/>
    <w:rsid w:val="00E522AE"/>
    <w:rsid w:val="00E52A15"/>
    <w:rsid w:val="00E53DA0"/>
    <w:rsid w:val="00E56B45"/>
    <w:rsid w:val="00E56EB1"/>
    <w:rsid w:val="00E61233"/>
    <w:rsid w:val="00E631C9"/>
    <w:rsid w:val="00E6553F"/>
    <w:rsid w:val="00E658C4"/>
    <w:rsid w:val="00E66F64"/>
    <w:rsid w:val="00E67677"/>
    <w:rsid w:val="00E71E66"/>
    <w:rsid w:val="00E73818"/>
    <w:rsid w:val="00E7667D"/>
    <w:rsid w:val="00E76871"/>
    <w:rsid w:val="00E81BA3"/>
    <w:rsid w:val="00E84C65"/>
    <w:rsid w:val="00E874DF"/>
    <w:rsid w:val="00E92CD3"/>
    <w:rsid w:val="00E9476F"/>
    <w:rsid w:val="00EA213C"/>
    <w:rsid w:val="00EA46D4"/>
    <w:rsid w:val="00EB1AA9"/>
    <w:rsid w:val="00EB5B21"/>
    <w:rsid w:val="00EB659D"/>
    <w:rsid w:val="00EC03A9"/>
    <w:rsid w:val="00EC0A57"/>
    <w:rsid w:val="00EC0D9D"/>
    <w:rsid w:val="00EC1DD3"/>
    <w:rsid w:val="00EC4509"/>
    <w:rsid w:val="00ED1C44"/>
    <w:rsid w:val="00ED2B7F"/>
    <w:rsid w:val="00ED342B"/>
    <w:rsid w:val="00ED5024"/>
    <w:rsid w:val="00EE21D3"/>
    <w:rsid w:val="00EE662C"/>
    <w:rsid w:val="00EF20BE"/>
    <w:rsid w:val="00EF2F66"/>
    <w:rsid w:val="00EF6362"/>
    <w:rsid w:val="00F00E8A"/>
    <w:rsid w:val="00F02096"/>
    <w:rsid w:val="00F030A3"/>
    <w:rsid w:val="00F0567A"/>
    <w:rsid w:val="00F0630F"/>
    <w:rsid w:val="00F07857"/>
    <w:rsid w:val="00F11C60"/>
    <w:rsid w:val="00F11D69"/>
    <w:rsid w:val="00F14EA2"/>
    <w:rsid w:val="00F21A86"/>
    <w:rsid w:val="00F21F80"/>
    <w:rsid w:val="00F250E8"/>
    <w:rsid w:val="00F25BD5"/>
    <w:rsid w:val="00F25D5C"/>
    <w:rsid w:val="00F31E06"/>
    <w:rsid w:val="00F3269E"/>
    <w:rsid w:val="00F33F8C"/>
    <w:rsid w:val="00F35FB9"/>
    <w:rsid w:val="00F364A9"/>
    <w:rsid w:val="00F3658C"/>
    <w:rsid w:val="00F40EBA"/>
    <w:rsid w:val="00F50C4E"/>
    <w:rsid w:val="00F51950"/>
    <w:rsid w:val="00F5242B"/>
    <w:rsid w:val="00F52467"/>
    <w:rsid w:val="00F55451"/>
    <w:rsid w:val="00F62BD9"/>
    <w:rsid w:val="00F66141"/>
    <w:rsid w:val="00F7014D"/>
    <w:rsid w:val="00F75B7E"/>
    <w:rsid w:val="00F765F4"/>
    <w:rsid w:val="00F81FE0"/>
    <w:rsid w:val="00F84180"/>
    <w:rsid w:val="00F8550F"/>
    <w:rsid w:val="00F91A2D"/>
    <w:rsid w:val="00F91AE3"/>
    <w:rsid w:val="00F9248F"/>
    <w:rsid w:val="00F93141"/>
    <w:rsid w:val="00F9540E"/>
    <w:rsid w:val="00F9766B"/>
    <w:rsid w:val="00F9788D"/>
    <w:rsid w:val="00FA0D03"/>
    <w:rsid w:val="00FA6BF8"/>
    <w:rsid w:val="00FB0539"/>
    <w:rsid w:val="00FB597E"/>
    <w:rsid w:val="00FC1464"/>
    <w:rsid w:val="00FC18B8"/>
    <w:rsid w:val="00FC2934"/>
    <w:rsid w:val="00FC463B"/>
    <w:rsid w:val="00FC4833"/>
    <w:rsid w:val="00FC4BB3"/>
    <w:rsid w:val="00FC6650"/>
    <w:rsid w:val="00FD12F0"/>
    <w:rsid w:val="00FD3E51"/>
    <w:rsid w:val="00FD4EE9"/>
    <w:rsid w:val="00FE04D7"/>
    <w:rsid w:val="00FE3CD4"/>
    <w:rsid w:val="00FE510A"/>
    <w:rsid w:val="00FF1575"/>
    <w:rsid w:val="00FF26FC"/>
    <w:rsid w:val="00FF3B1F"/>
    <w:rsid w:val="00FF4877"/>
    <w:rsid w:val="00FF4CA3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4D9AC"/>
  <w15:docId w15:val="{F680C084-C253-4AD5-810E-D4DA72E6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62F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D1278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ascii="Segoe UI" w:hAnsi="Segoe UI"/>
      <w:b/>
      <w:bCs/>
      <w:i w:val="0"/>
      <w:iCs w:val="0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D1278"/>
    <w:pPr>
      <w:keepNext/>
      <w:keepLines/>
      <w:spacing w:before="200" w:line="288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D1278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D1278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D1278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D1278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D1278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34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06F6"/>
  </w:style>
  <w:style w:type="character" w:customStyle="1" w:styleId="TextkomenteChar">
    <w:name w:val="Text komentáře Char"/>
    <w:link w:val="Textkomente"/>
    <w:uiPriority w:val="99"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basedOn w:val="Normlntabulka"/>
    <w:uiPriority w:val="59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islovani4text">
    <w:name w:val="Cislovani 4 text"/>
    <w:basedOn w:val="Normln"/>
    <w:qFormat/>
    <w:rsid w:val="00C97032"/>
    <w:pPr>
      <w:tabs>
        <w:tab w:val="left" w:pos="851"/>
        <w:tab w:val="num" w:pos="4494"/>
      </w:tabs>
      <w:spacing w:line="288" w:lineRule="auto"/>
      <w:ind w:left="3486" w:hanging="792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034EF7"/>
    <w:pPr>
      <w:numPr>
        <w:numId w:val="2"/>
      </w:numPr>
      <w:tabs>
        <w:tab w:val="left" w:pos="567"/>
      </w:tabs>
      <w:spacing w:before="360" w:after="120" w:line="264" w:lineRule="auto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numPr>
        <w:ilvl w:val="1"/>
        <w:numId w:val="2"/>
      </w:numPr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034EF7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77CCB"/>
    <w:pPr>
      <w:numPr>
        <w:ilvl w:val="2"/>
        <w:numId w:val="2"/>
      </w:numPr>
      <w:spacing w:before="120" w:after="120"/>
      <w:ind w:left="720" w:hanging="7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77CCB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  <w:style w:type="character" w:customStyle="1" w:styleId="Nadpis3Char">
    <w:name w:val="Nadpis 3 Char"/>
    <w:basedOn w:val="Standardnpsmoodstavce"/>
    <w:link w:val="Nadpis3"/>
    <w:rsid w:val="004D1278"/>
    <w:rPr>
      <w:rFonts w:ascii="Segoe UI" w:hAnsi="Segoe UI" w:cs="Arial"/>
      <w:b/>
      <w:bCs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4D12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4D12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4D12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4D12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dtitul11">
    <w:name w:val="Podtitul 1.1"/>
    <w:basedOn w:val="Nadpis2"/>
    <w:link w:val="Podtitul11Char"/>
    <w:qFormat/>
    <w:rsid w:val="004D1278"/>
    <w:pPr>
      <w:keepNext w:val="0"/>
      <w:numPr>
        <w:ilvl w:val="1"/>
      </w:numPr>
      <w:spacing w:before="0" w:after="120" w:line="264" w:lineRule="auto"/>
      <w:ind w:left="578" w:hanging="578"/>
      <w:jc w:val="both"/>
    </w:pPr>
    <w:rPr>
      <w:rFonts w:ascii="Segoe UI" w:hAnsi="Segoe UI"/>
      <w:b w:val="0"/>
      <w:bCs w:val="0"/>
      <w:sz w:val="20"/>
      <w:szCs w:val="20"/>
    </w:rPr>
  </w:style>
  <w:style w:type="character" w:customStyle="1" w:styleId="Podtitul11Char">
    <w:name w:val="Podtitul 1.1 Char"/>
    <w:link w:val="Podtitul11"/>
    <w:rsid w:val="004D1278"/>
    <w:rPr>
      <w:rFonts w:ascii="Segoe UI" w:hAnsi="Segoe UI"/>
    </w:rPr>
  </w:style>
  <w:style w:type="paragraph" w:customStyle="1" w:styleId="Podtitu111">
    <w:name w:val="Podtitu 1.1.1"/>
    <w:basedOn w:val="Nadpis3"/>
    <w:link w:val="Podtitu111Char"/>
    <w:qFormat/>
    <w:rsid w:val="004D1278"/>
    <w:pPr>
      <w:numPr>
        <w:ilvl w:val="2"/>
      </w:numPr>
      <w:pBdr>
        <w:bottom w:val="none" w:sz="0" w:space="0" w:color="auto"/>
      </w:pBdr>
      <w:spacing w:before="0" w:after="120" w:line="264" w:lineRule="auto"/>
      <w:ind w:left="720" w:hanging="720"/>
      <w:jc w:val="both"/>
    </w:pPr>
    <w:rPr>
      <w:b w:val="0"/>
    </w:rPr>
  </w:style>
  <w:style w:type="character" w:customStyle="1" w:styleId="Podtitu111Char">
    <w:name w:val="Podtitu 1.1.1 Char"/>
    <w:link w:val="Podtitu111"/>
    <w:rsid w:val="004D1278"/>
    <w:rPr>
      <w:rFonts w:ascii="Segoe UI" w:hAnsi="Segoe UI" w:cs="Arial"/>
      <w:bCs/>
      <w:szCs w:val="26"/>
    </w:rPr>
  </w:style>
  <w:style w:type="paragraph" w:styleId="Revize">
    <w:name w:val="Revision"/>
    <w:hidden/>
    <w:uiPriority w:val="99"/>
    <w:semiHidden/>
    <w:rsid w:val="00DF1746"/>
    <w:rPr>
      <w:rFonts w:ascii="Arial" w:hAnsi="Arial" w:cs="Arial"/>
      <w:i/>
      <w:iCs/>
    </w:rPr>
  </w:style>
  <w:style w:type="paragraph" w:customStyle="1" w:styleId="Odstavecseseznamem1">
    <w:name w:val="Odstavec se seznamem1"/>
    <w:basedOn w:val="Normln"/>
    <w:rsid w:val="00276ECA"/>
    <w:pPr>
      <w:suppressAutoHyphens/>
      <w:spacing w:line="100" w:lineRule="atLeast"/>
      <w:ind w:left="720"/>
    </w:pPr>
    <w:rPr>
      <w:rFonts w:ascii="Times New Roman" w:hAnsi="Times New Roman" w:cs="Times New Roman"/>
      <w:i w:val="0"/>
      <w:iCs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67E1-F4B2-483C-AA0F-BA76F7CA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fond životního prostředí České republiky</vt:lpstr>
    </vt:vector>
  </TitlesOfParts>
  <Company>SFŽP ČR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fond životního prostředí České republiky</dc:title>
  <dc:creator>kbouskova</dc:creator>
  <cp:lastModifiedBy>Jindrová Zdeňka</cp:lastModifiedBy>
  <cp:revision>4</cp:revision>
  <cp:lastPrinted>2016-12-07T09:02:00Z</cp:lastPrinted>
  <dcterms:created xsi:type="dcterms:W3CDTF">2025-12-03T14:22:00Z</dcterms:created>
  <dcterms:modified xsi:type="dcterms:W3CDTF">2025-12-03T14:27:00Z</dcterms:modified>
</cp:coreProperties>
</file>