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7E8C" w14:textId="77777777" w:rsidR="00A05925" w:rsidRPr="001E2CCE" w:rsidRDefault="00CA551E" w:rsidP="00F31DA5">
      <w:pPr>
        <w:spacing w:after="0" w:line="259" w:lineRule="auto"/>
        <w:jc w:val="center"/>
        <w:rPr>
          <w:rFonts w:asciiTheme="minorHAnsi" w:hAnsiTheme="minorHAnsi" w:cstheme="minorHAnsi"/>
          <w:b/>
          <w:sz w:val="32"/>
          <w:szCs w:val="32"/>
        </w:rPr>
      </w:pPr>
      <w:r w:rsidRPr="001E2CCE">
        <w:rPr>
          <w:rFonts w:asciiTheme="minorHAnsi" w:hAnsiTheme="minorHAnsi" w:cstheme="minorHAnsi"/>
          <w:b/>
          <w:sz w:val="32"/>
          <w:szCs w:val="32"/>
        </w:rPr>
        <w:t xml:space="preserve">SMLOUVA O POSKYTOVÁNÍ </w:t>
      </w:r>
    </w:p>
    <w:p w14:paraId="3D54DCCA" w14:textId="199D93D6" w:rsidR="00CA551E" w:rsidRPr="001E2CCE" w:rsidRDefault="00BD2643" w:rsidP="00F31DA5">
      <w:pPr>
        <w:spacing w:after="0" w:line="259" w:lineRule="auto"/>
        <w:jc w:val="center"/>
        <w:rPr>
          <w:rFonts w:asciiTheme="minorHAnsi" w:hAnsiTheme="minorHAnsi" w:cstheme="minorHAnsi"/>
          <w:b/>
          <w:sz w:val="32"/>
          <w:szCs w:val="32"/>
        </w:rPr>
      </w:pPr>
      <w:r w:rsidRPr="001E2CCE">
        <w:rPr>
          <w:rFonts w:asciiTheme="minorHAnsi" w:hAnsiTheme="minorHAnsi" w:cstheme="minorHAnsi"/>
          <w:b/>
          <w:sz w:val="32"/>
          <w:szCs w:val="32"/>
        </w:rPr>
        <w:t>PORADENSKÉ A</w:t>
      </w:r>
      <w:r w:rsidR="00A05925" w:rsidRPr="001E2CCE">
        <w:rPr>
          <w:rFonts w:asciiTheme="minorHAnsi" w:hAnsiTheme="minorHAnsi" w:cstheme="minorHAnsi"/>
          <w:b/>
          <w:sz w:val="32"/>
          <w:szCs w:val="32"/>
        </w:rPr>
        <w:t xml:space="preserve"> KONZULTAČNÍ </w:t>
      </w:r>
      <w:r w:rsidR="00CA551E" w:rsidRPr="001E2CCE">
        <w:rPr>
          <w:rFonts w:asciiTheme="minorHAnsi" w:hAnsiTheme="minorHAnsi" w:cstheme="minorHAnsi"/>
          <w:b/>
          <w:sz w:val="32"/>
          <w:szCs w:val="32"/>
        </w:rPr>
        <w:t>ČINNOSTI</w:t>
      </w:r>
    </w:p>
    <w:p w14:paraId="7BA701ED" w14:textId="77777777" w:rsidR="00CA551E" w:rsidRPr="001E2CCE" w:rsidRDefault="00CA551E" w:rsidP="00F31DA5">
      <w:pPr>
        <w:spacing w:after="0" w:line="259" w:lineRule="auto"/>
        <w:jc w:val="center"/>
        <w:rPr>
          <w:rFonts w:asciiTheme="minorHAnsi" w:hAnsiTheme="minorHAnsi" w:cstheme="minorHAnsi"/>
          <w:bCs/>
          <w:sz w:val="18"/>
          <w:szCs w:val="18"/>
        </w:rPr>
      </w:pPr>
      <w:r w:rsidRPr="001E2CCE">
        <w:rPr>
          <w:rFonts w:asciiTheme="minorHAnsi" w:hAnsiTheme="minorHAnsi" w:cstheme="minorHAnsi"/>
          <w:bCs/>
          <w:sz w:val="18"/>
          <w:szCs w:val="18"/>
        </w:rPr>
        <w:t>uzavřená dle § 1746 odst. 2 a násl. zákona č. 89/2012 Sb., občanský zákoník, ve znění pozdějších předpisů</w:t>
      </w:r>
    </w:p>
    <w:p w14:paraId="5101EB6A" w14:textId="77777777" w:rsidR="00CA551E" w:rsidRPr="001E2CCE" w:rsidRDefault="00CA551E" w:rsidP="00F31DA5">
      <w:pPr>
        <w:spacing w:after="0" w:line="259" w:lineRule="auto"/>
        <w:rPr>
          <w:rFonts w:asciiTheme="minorHAnsi" w:hAnsiTheme="minorHAnsi" w:cstheme="minorHAnsi"/>
          <w:b/>
        </w:rPr>
      </w:pPr>
    </w:p>
    <w:p w14:paraId="51B12756" w14:textId="77777777" w:rsidR="00CA551E" w:rsidRPr="001E2CCE" w:rsidRDefault="00CA551E" w:rsidP="00F31DA5">
      <w:pPr>
        <w:spacing w:after="0" w:line="259" w:lineRule="auto"/>
        <w:rPr>
          <w:rFonts w:asciiTheme="minorHAnsi" w:hAnsiTheme="minorHAnsi" w:cstheme="minorHAnsi"/>
          <w:b/>
        </w:rPr>
      </w:pPr>
    </w:p>
    <w:p w14:paraId="143EE251" w14:textId="77777777" w:rsidR="00CA551E" w:rsidRPr="001E2CCE" w:rsidRDefault="00CA551E" w:rsidP="00F31DA5">
      <w:pPr>
        <w:pStyle w:val="Prosttext1"/>
        <w:spacing w:line="259" w:lineRule="auto"/>
        <w:jc w:val="center"/>
        <w:rPr>
          <w:rFonts w:asciiTheme="minorHAnsi" w:hAnsiTheme="minorHAnsi" w:cs="Calibri"/>
          <w:sz w:val="24"/>
          <w:szCs w:val="24"/>
        </w:rPr>
      </w:pPr>
      <w:r w:rsidRPr="001E2CCE">
        <w:rPr>
          <w:rFonts w:asciiTheme="minorHAnsi" w:hAnsiTheme="minorHAnsi" w:cs="Calibri"/>
          <w:b/>
          <w:bCs/>
          <w:sz w:val="24"/>
          <w:szCs w:val="24"/>
        </w:rPr>
        <w:t>Smluvní strany</w:t>
      </w:r>
    </w:p>
    <w:p w14:paraId="4B7CE942" w14:textId="77777777" w:rsidR="00CA551E" w:rsidRPr="001E2CCE" w:rsidRDefault="00CA551E" w:rsidP="00F31DA5">
      <w:pPr>
        <w:pStyle w:val="Prosttext1"/>
        <w:spacing w:line="259" w:lineRule="auto"/>
        <w:rPr>
          <w:rFonts w:asciiTheme="minorHAnsi" w:hAnsiTheme="minorHAnsi" w:cs="Calibri"/>
          <w:b/>
          <w:bCs/>
          <w:sz w:val="22"/>
          <w:szCs w:val="22"/>
        </w:rPr>
      </w:pPr>
    </w:p>
    <w:p w14:paraId="120D6CC9"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b/>
          <w:bCs/>
          <w:sz w:val="22"/>
          <w:szCs w:val="22"/>
        </w:rPr>
        <w:t>Objednatel:</w:t>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t>Statutární město Pardubice</w:t>
      </w:r>
    </w:p>
    <w:p w14:paraId="28130C66"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sídlo:</w:t>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Cs/>
          <w:sz w:val="22"/>
          <w:szCs w:val="22"/>
        </w:rPr>
        <w:t xml:space="preserve">Pernštýnské náměstí 1, Staré Město, </w:t>
      </w:r>
    </w:p>
    <w:p w14:paraId="7DCF736D" w14:textId="14DC4DB1" w:rsidR="00CA551E" w:rsidRPr="001E2CCE" w:rsidRDefault="00CA551E" w:rsidP="00F31DA5">
      <w:pPr>
        <w:pStyle w:val="Prosttext1"/>
        <w:spacing w:line="259" w:lineRule="auto"/>
        <w:rPr>
          <w:rFonts w:asciiTheme="minorHAnsi" w:hAnsiTheme="minorHAnsi" w:cs="Calibri"/>
          <w:bCs/>
          <w:sz w:val="22"/>
          <w:szCs w:val="22"/>
        </w:rPr>
      </w:pPr>
      <w:r w:rsidRPr="001E2CCE">
        <w:rPr>
          <w:rFonts w:asciiTheme="minorHAnsi" w:hAnsiTheme="minorHAnsi" w:cs="Calibri"/>
          <w:bCs/>
          <w:sz w:val="22"/>
          <w:szCs w:val="22"/>
        </w:rPr>
        <w:tab/>
      </w:r>
      <w:r w:rsidRPr="001E2CCE">
        <w:rPr>
          <w:rFonts w:asciiTheme="minorHAnsi" w:hAnsiTheme="minorHAnsi" w:cs="Calibri"/>
          <w:bCs/>
          <w:sz w:val="22"/>
          <w:szCs w:val="22"/>
        </w:rPr>
        <w:tab/>
      </w:r>
      <w:r w:rsidRPr="001E2CCE">
        <w:rPr>
          <w:rFonts w:asciiTheme="minorHAnsi" w:hAnsiTheme="minorHAnsi" w:cs="Calibri"/>
          <w:bCs/>
          <w:sz w:val="22"/>
          <w:szCs w:val="22"/>
        </w:rPr>
        <w:tab/>
      </w:r>
      <w:r w:rsidRPr="001E2CCE">
        <w:rPr>
          <w:rFonts w:asciiTheme="minorHAnsi" w:hAnsiTheme="minorHAnsi" w:cs="Calibri"/>
          <w:bCs/>
          <w:sz w:val="22"/>
          <w:szCs w:val="22"/>
        </w:rPr>
        <w:tab/>
      </w:r>
      <w:r w:rsidRPr="001E2CCE">
        <w:rPr>
          <w:rFonts w:asciiTheme="minorHAnsi" w:hAnsiTheme="minorHAnsi" w:cs="Calibri"/>
          <w:bCs/>
          <w:sz w:val="22"/>
          <w:szCs w:val="22"/>
        </w:rPr>
        <w:tab/>
        <w:t xml:space="preserve">530 </w:t>
      </w:r>
      <w:r w:rsidR="00402721" w:rsidRPr="001E2CCE">
        <w:rPr>
          <w:rFonts w:asciiTheme="minorHAnsi" w:hAnsiTheme="minorHAnsi" w:cs="Calibri"/>
          <w:bCs/>
          <w:sz w:val="22"/>
          <w:szCs w:val="22"/>
        </w:rPr>
        <w:t>21 Pardubice</w:t>
      </w:r>
    </w:p>
    <w:p w14:paraId="1A8C1CA7" w14:textId="77777777" w:rsidR="00CA551E" w:rsidRPr="001E2CCE" w:rsidRDefault="00CA551E" w:rsidP="00F31DA5">
      <w:pPr>
        <w:pStyle w:val="Prosttext1"/>
        <w:tabs>
          <w:tab w:val="left" w:pos="3544"/>
        </w:tabs>
        <w:spacing w:line="259" w:lineRule="auto"/>
        <w:rPr>
          <w:rFonts w:asciiTheme="minorHAnsi" w:hAnsiTheme="minorHAnsi" w:cs="Calibri"/>
        </w:rPr>
      </w:pPr>
      <w:r w:rsidRPr="001E2CCE">
        <w:rPr>
          <w:rFonts w:asciiTheme="minorHAnsi" w:hAnsiTheme="minorHAnsi" w:cs="Calibri"/>
          <w:sz w:val="22"/>
          <w:szCs w:val="22"/>
        </w:rPr>
        <w:t xml:space="preserve">zastoupený ve věcech smluvních: </w:t>
      </w:r>
      <w:r w:rsidRPr="001E2CCE">
        <w:rPr>
          <w:rFonts w:asciiTheme="minorHAnsi" w:hAnsiTheme="minorHAnsi" w:cs="Calibri"/>
          <w:sz w:val="22"/>
          <w:szCs w:val="22"/>
        </w:rPr>
        <w:tab/>
      </w:r>
      <w:r w:rsidRPr="001E2CCE">
        <w:rPr>
          <w:rFonts w:asciiTheme="minorHAnsi" w:hAnsiTheme="minorHAnsi" w:cs="Calibri"/>
          <w:sz w:val="22"/>
        </w:rPr>
        <w:t xml:space="preserve">Bc. </w:t>
      </w:r>
      <w:r w:rsidRPr="001E2CCE">
        <w:rPr>
          <w:rFonts w:asciiTheme="minorHAnsi" w:hAnsiTheme="minorHAnsi" w:cs="Calibri"/>
          <w:sz w:val="22"/>
          <w:szCs w:val="22"/>
        </w:rPr>
        <w:t>Janem Nadrchalem, primátorem</w:t>
      </w:r>
    </w:p>
    <w:p w14:paraId="0C33F67B" w14:textId="29F78873" w:rsidR="00CA551E" w:rsidRPr="001E2CCE" w:rsidRDefault="00CA551E" w:rsidP="00F31DA5">
      <w:pPr>
        <w:pStyle w:val="Prosttext1"/>
        <w:spacing w:line="259" w:lineRule="auto"/>
        <w:ind w:left="3540" w:hanging="3540"/>
        <w:rPr>
          <w:rFonts w:asciiTheme="minorHAnsi" w:hAnsiTheme="minorHAnsi" w:cs="Calibri"/>
          <w:sz w:val="22"/>
          <w:szCs w:val="22"/>
        </w:rPr>
      </w:pPr>
      <w:r w:rsidRPr="001E2CCE">
        <w:rPr>
          <w:rFonts w:asciiTheme="minorHAnsi" w:hAnsiTheme="minorHAnsi" w:cs="Calibri"/>
          <w:sz w:val="22"/>
          <w:szCs w:val="22"/>
        </w:rPr>
        <w:t>zastoupený ve věcech technických:</w:t>
      </w:r>
      <w:r w:rsidRPr="001E2CCE">
        <w:rPr>
          <w:rFonts w:asciiTheme="minorHAnsi" w:hAnsiTheme="minorHAnsi" w:cs="Calibri"/>
          <w:sz w:val="22"/>
          <w:szCs w:val="22"/>
        </w:rPr>
        <w:tab/>
      </w:r>
      <w:r w:rsidR="00E6262F" w:rsidRPr="001E2CCE">
        <w:rPr>
          <w:rFonts w:asciiTheme="minorHAnsi" w:hAnsiTheme="minorHAnsi" w:cs="Calibri"/>
          <w:sz w:val="22"/>
          <w:szCs w:val="22"/>
        </w:rPr>
        <w:t>Ing. arch. Mariana Zmítková, vedoucí odboru hlavního architekta Magistrátu města Pardubic</w:t>
      </w:r>
    </w:p>
    <w:p w14:paraId="50206D0C" w14:textId="442A5008" w:rsidR="00932077" w:rsidRPr="001E2CCE" w:rsidRDefault="00932077" w:rsidP="00F31DA5">
      <w:pPr>
        <w:pStyle w:val="Prosttext1"/>
        <w:spacing w:line="259" w:lineRule="auto"/>
        <w:ind w:left="3540" w:hanging="3540"/>
        <w:rPr>
          <w:rFonts w:asciiTheme="minorHAnsi" w:hAnsiTheme="minorHAnsi" w:cs="Calibri"/>
          <w:sz w:val="22"/>
          <w:szCs w:val="22"/>
        </w:rPr>
      </w:pPr>
      <w:r w:rsidRPr="001E2CCE">
        <w:rPr>
          <w:rFonts w:asciiTheme="minorHAnsi" w:hAnsiTheme="minorHAnsi" w:cs="Calibri"/>
          <w:sz w:val="22"/>
          <w:szCs w:val="22"/>
        </w:rPr>
        <w:tab/>
        <w:t xml:space="preserve">tel.: </w:t>
      </w:r>
    </w:p>
    <w:p w14:paraId="40838EEC" w14:textId="77777777" w:rsidR="00CA551E" w:rsidRPr="001E2CCE" w:rsidRDefault="00CA551E" w:rsidP="00F31DA5">
      <w:pPr>
        <w:pStyle w:val="Prosttext1"/>
        <w:spacing w:line="259" w:lineRule="auto"/>
        <w:rPr>
          <w:rFonts w:asciiTheme="minorHAnsi" w:hAnsiTheme="minorHAnsi" w:cs="Calibri"/>
          <w:sz w:val="22"/>
          <w:szCs w:val="22"/>
        </w:rPr>
      </w:pPr>
      <w:r w:rsidRPr="001E2CCE">
        <w:rPr>
          <w:rFonts w:asciiTheme="minorHAnsi" w:hAnsiTheme="minorHAnsi" w:cs="Calibri"/>
          <w:sz w:val="22"/>
          <w:szCs w:val="22"/>
        </w:rPr>
        <w:t xml:space="preserve">IČO: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00274046</w:t>
      </w:r>
    </w:p>
    <w:p w14:paraId="120EBD18" w14:textId="77777777" w:rsidR="00CA551E" w:rsidRPr="001E2CCE" w:rsidRDefault="00CA551E" w:rsidP="00F31DA5">
      <w:pPr>
        <w:pStyle w:val="Prosttext1"/>
        <w:spacing w:line="259" w:lineRule="auto"/>
        <w:rPr>
          <w:rFonts w:asciiTheme="minorHAnsi" w:hAnsiTheme="minorHAnsi" w:cs="Calibri"/>
          <w:sz w:val="22"/>
          <w:szCs w:val="22"/>
        </w:rPr>
      </w:pPr>
      <w:r w:rsidRPr="001E2CCE">
        <w:rPr>
          <w:rFonts w:asciiTheme="minorHAnsi" w:hAnsiTheme="minorHAnsi" w:cs="Calibri"/>
          <w:sz w:val="22"/>
          <w:szCs w:val="22"/>
        </w:rPr>
        <w:t xml:space="preserve">DIČ: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CZ00274046</w:t>
      </w:r>
      <w:r w:rsidRPr="001E2CCE">
        <w:rPr>
          <w:rFonts w:asciiTheme="minorHAnsi" w:hAnsiTheme="minorHAnsi" w:cs="Calibri"/>
          <w:sz w:val="22"/>
          <w:szCs w:val="22"/>
        </w:rPr>
        <w:tab/>
      </w:r>
      <w:r w:rsidRPr="001E2CCE">
        <w:rPr>
          <w:rFonts w:asciiTheme="minorHAnsi" w:hAnsiTheme="minorHAnsi" w:cs="Calibri"/>
          <w:sz w:val="22"/>
          <w:szCs w:val="22"/>
        </w:rPr>
        <w:tab/>
      </w:r>
    </w:p>
    <w:p w14:paraId="5A78EE86" w14:textId="1EBDFD8B"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 xml:space="preserve">bankovní spojení: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 xml:space="preserve"> </w:t>
      </w:r>
    </w:p>
    <w:p w14:paraId="6C637C58" w14:textId="264D272A"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 xml:space="preserve">číslo účtu: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 xml:space="preserve"> </w:t>
      </w:r>
    </w:p>
    <w:p w14:paraId="3FA62ADD" w14:textId="77777777" w:rsidR="00CA551E" w:rsidRPr="001E2CCE" w:rsidRDefault="00CA551E" w:rsidP="00F31DA5">
      <w:pPr>
        <w:pStyle w:val="Prosttext1"/>
        <w:spacing w:line="259" w:lineRule="auto"/>
        <w:rPr>
          <w:rFonts w:asciiTheme="minorHAnsi" w:hAnsiTheme="minorHAnsi" w:cs="Calibri"/>
        </w:rPr>
      </w:pPr>
      <w:bookmarkStart w:id="0" w:name="_Hlk196296495"/>
      <w:r w:rsidRPr="001E2CCE">
        <w:rPr>
          <w:rFonts w:asciiTheme="minorHAnsi" w:hAnsiTheme="minorHAnsi" w:cs="Calibri"/>
          <w:i/>
          <w:sz w:val="22"/>
          <w:szCs w:val="22"/>
        </w:rPr>
        <w:t>(dále jen „objednatel“)</w:t>
      </w:r>
    </w:p>
    <w:bookmarkEnd w:id="0"/>
    <w:p w14:paraId="64C73387"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 xml:space="preserve">              </w:t>
      </w:r>
    </w:p>
    <w:p w14:paraId="4910BAAD"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b/>
          <w:bCs/>
          <w:sz w:val="22"/>
          <w:szCs w:val="22"/>
        </w:rPr>
        <w:t>a</w:t>
      </w:r>
    </w:p>
    <w:p w14:paraId="21D6699F" w14:textId="77777777" w:rsidR="00CA551E" w:rsidRPr="001E2CCE" w:rsidRDefault="00CA551E" w:rsidP="00F31DA5">
      <w:pPr>
        <w:pStyle w:val="Prosttext1"/>
        <w:spacing w:line="259" w:lineRule="auto"/>
        <w:rPr>
          <w:rFonts w:asciiTheme="minorHAnsi" w:hAnsiTheme="minorHAnsi" w:cs="Calibri"/>
          <w:b/>
          <w:sz w:val="24"/>
          <w:szCs w:val="24"/>
        </w:rPr>
      </w:pPr>
    </w:p>
    <w:p w14:paraId="63B8628C" w14:textId="388A961C" w:rsidR="009F259B" w:rsidRPr="001E2CCE" w:rsidRDefault="00F05899" w:rsidP="00F31DA5">
      <w:pPr>
        <w:pStyle w:val="Prosttext1"/>
        <w:spacing w:line="259" w:lineRule="auto"/>
        <w:rPr>
          <w:rFonts w:asciiTheme="minorHAnsi" w:hAnsiTheme="minorHAnsi" w:cs="Calibri"/>
          <w:b/>
          <w:bCs/>
          <w:sz w:val="22"/>
          <w:szCs w:val="22"/>
        </w:rPr>
      </w:pPr>
      <w:r w:rsidRPr="001E2CCE">
        <w:rPr>
          <w:rFonts w:asciiTheme="minorHAnsi" w:hAnsiTheme="minorHAnsi" w:cs="Calibri"/>
          <w:b/>
          <w:bCs/>
          <w:sz w:val="22"/>
          <w:szCs w:val="22"/>
        </w:rPr>
        <w:t>P</w:t>
      </w:r>
      <w:r w:rsidR="00CA551E" w:rsidRPr="001E2CCE">
        <w:rPr>
          <w:rFonts w:asciiTheme="minorHAnsi" w:hAnsiTheme="minorHAnsi" w:cs="Calibri"/>
          <w:b/>
          <w:bCs/>
          <w:sz w:val="22"/>
          <w:szCs w:val="22"/>
        </w:rPr>
        <w:t>oskytovatel:</w:t>
      </w:r>
      <w:r w:rsidR="00F92418" w:rsidRPr="001E2CCE">
        <w:rPr>
          <w:rFonts w:asciiTheme="minorHAnsi" w:hAnsiTheme="minorHAnsi" w:cs="Calibri"/>
          <w:b/>
          <w:bCs/>
          <w:sz w:val="22"/>
          <w:szCs w:val="22"/>
        </w:rPr>
        <w:tab/>
      </w:r>
      <w:r w:rsidR="00F92418" w:rsidRPr="001E2CCE">
        <w:rPr>
          <w:rFonts w:asciiTheme="minorHAnsi" w:hAnsiTheme="minorHAnsi" w:cs="Calibri"/>
          <w:b/>
          <w:bCs/>
          <w:sz w:val="22"/>
          <w:szCs w:val="22"/>
        </w:rPr>
        <w:tab/>
      </w:r>
      <w:r w:rsidR="00F92418" w:rsidRPr="001E2CCE">
        <w:rPr>
          <w:rFonts w:asciiTheme="minorHAnsi" w:hAnsiTheme="minorHAnsi" w:cs="Calibri"/>
          <w:b/>
          <w:bCs/>
          <w:sz w:val="22"/>
          <w:szCs w:val="22"/>
        </w:rPr>
        <w:tab/>
      </w:r>
      <w:r w:rsidR="00CA551E" w:rsidRPr="001E2CCE">
        <w:rPr>
          <w:rFonts w:asciiTheme="minorHAnsi" w:hAnsiTheme="minorHAnsi" w:cs="Calibri"/>
          <w:b/>
          <w:bCs/>
          <w:sz w:val="22"/>
          <w:szCs w:val="22"/>
        </w:rPr>
        <w:tab/>
      </w:r>
      <w:r w:rsidR="005F48F4" w:rsidRPr="005F48F4">
        <w:rPr>
          <w:rFonts w:asciiTheme="minorHAnsi" w:hAnsiTheme="minorHAnsi" w:cs="Calibri"/>
          <w:b/>
          <w:bCs/>
          <w:sz w:val="22"/>
          <w:szCs w:val="22"/>
        </w:rPr>
        <w:t>ARCHUM architekti s.r.o.</w:t>
      </w:r>
    </w:p>
    <w:p w14:paraId="70C5826E" w14:textId="28713D19" w:rsidR="00F92418" w:rsidRPr="001E2CCE" w:rsidRDefault="00CA551E" w:rsidP="002B14F4">
      <w:pPr>
        <w:pStyle w:val="Default"/>
        <w:rPr>
          <w:rFonts w:ascii="Aptos" w:eastAsiaTheme="minorHAnsi" w:hAnsi="Aptos" w:cs="Aptos"/>
          <w:sz w:val="22"/>
          <w:szCs w:val="22"/>
          <w:lang w:eastAsia="en-US"/>
          <w14:ligatures w14:val="standardContextual"/>
        </w:rPr>
      </w:pPr>
      <w:r w:rsidRPr="001E2CCE">
        <w:rPr>
          <w:rFonts w:asciiTheme="minorHAnsi" w:hAnsiTheme="minorHAnsi"/>
          <w:sz w:val="22"/>
          <w:szCs w:val="22"/>
        </w:rPr>
        <w:t>sídlo:</w:t>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r w:rsidR="001F6E8E" w:rsidRPr="001F6E8E">
        <w:rPr>
          <w:rFonts w:asciiTheme="minorHAnsi" w:hAnsiTheme="minorHAnsi"/>
          <w:sz w:val="22"/>
          <w:szCs w:val="22"/>
        </w:rPr>
        <w:t>Oldřichova 299/23, 12800 Praha 2</w:t>
      </w:r>
    </w:p>
    <w:p w14:paraId="28D9EFD9" w14:textId="1D96EA7D" w:rsidR="00CF3CEE" w:rsidRPr="001E2CCE" w:rsidRDefault="00CF3CEE" w:rsidP="002B14F4">
      <w:pPr>
        <w:pStyle w:val="Default"/>
        <w:rPr>
          <w:rFonts w:ascii="Aptos" w:eastAsiaTheme="minorHAnsi" w:hAnsi="Aptos" w:cs="Aptos"/>
          <w:sz w:val="22"/>
          <w:szCs w:val="22"/>
          <w:lang w:eastAsia="en-US"/>
          <w14:ligatures w14:val="standardContextual"/>
        </w:rPr>
      </w:pPr>
      <w:r w:rsidRPr="001E2CCE">
        <w:rPr>
          <w:rFonts w:asciiTheme="minorHAnsi" w:hAnsiTheme="minorHAnsi"/>
          <w:sz w:val="22"/>
          <w:szCs w:val="22"/>
        </w:rPr>
        <w:t>zastoupený:</w:t>
      </w:r>
      <w:r w:rsidRPr="001E2CCE">
        <w:rPr>
          <w:rFonts w:asciiTheme="minorHAnsi" w:hAnsiTheme="minorHAnsi"/>
          <w:sz w:val="22"/>
          <w:szCs w:val="22"/>
        </w:rPr>
        <w:tab/>
      </w:r>
      <w:r w:rsidR="002B14F4" w:rsidRPr="001E2CCE">
        <w:rPr>
          <w:rFonts w:asciiTheme="minorHAnsi" w:hAnsiTheme="minorHAnsi"/>
          <w:sz w:val="22"/>
          <w:szCs w:val="22"/>
        </w:rPr>
        <w:tab/>
      </w:r>
      <w:r w:rsidR="002B14F4" w:rsidRPr="001E2CCE">
        <w:rPr>
          <w:rFonts w:asciiTheme="minorHAnsi" w:hAnsiTheme="minorHAnsi"/>
          <w:sz w:val="22"/>
          <w:szCs w:val="22"/>
        </w:rPr>
        <w:tab/>
      </w:r>
      <w:r w:rsidR="002B14F4" w:rsidRPr="001E2CCE">
        <w:rPr>
          <w:rFonts w:asciiTheme="minorHAnsi" w:hAnsiTheme="minorHAnsi"/>
          <w:sz w:val="22"/>
          <w:szCs w:val="22"/>
        </w:rPr>
        <w:tab/>
      </w:r>
      <w:r w:rsidR="00E517B3" w:rsidRPr="005606C1">
        <w:rPr>
          <w:rFonts w:asciiTheme="minorHAnsi" w:hAnsiTheme="minorHAnsi"/>
          <w:color w:val="auto"/>
          <w:sz w:val="22"/>
          <w:szCs w:val="22"/>
        </w:rPr>
        <w:t>Ing. arch. Michal Petr</w:t>
      </w:r>
    </w:p>
    <w:p w14:paraId="63F52386" w14:textId="4C2A9C9D" w:rsidR="00F92418" w:rsidRPr="001E2CCE" w:rsidRDefault="00CA551E" w:rsidP="00F31DA5">
      <w:pPr>
        <w:pStyle w:val="Prosttext1"/>
        <w:spacing w:line="259" w:lineRule="auto"/>
        <w:rPr>
          <w:rFonts w:asciiTheme="minorHAnsi" w:hAnsiTheme="minorHAnsi" w:cs="Calibri"/>
          <w:sz w:val="22"/>
          <w:szCs w:val="22"/>
        </w:rPr>
      </w:pPr>
      <w:r w:rsidRPr="001E2CCE">
        <w:rPr>
          <w:rFonts w:asciiTheme="minorHAnsi" w:hAnsiTheme="minorHAnsi" w:cs="Calibri"/>
          <w:sz w:val="22"/>
          <w:szCs w:val="22"/>
        </w:rPr>
        <w:t xml:space="preserve">IČO: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FC0E5C">
        <w:rPr>
          <w:rFonts w:asciiTheme="minorHAnsi" w:eastAsia="Times New Roman" w:hAnsiTheme="minorHAnsi" w:cs="Calibri"/>
          <w:color w:val="000000"/>
          <w:sz w:val="22"/>
          <w:szCs w:val="22"/>
        </w:rPr>
        <w:tab/>
      </w:r>
      <w:r w:rsidR="001F6E8E" w:rsidRPr="001F6E8E">
        <w:rPr>
          <w:rFonts w:asciiTheme="minorHAnsi" w:eastAsia="Times New Roman" w:hAnsiTheme="minorHAnsi" w:cs="Calibri"/>
          <w:color w:val="000000"/>
          <w:sz w:val="22"/>
          <w:szCs w:val="22"/>
        </w:rPr>
        <w:t>01894871</w:t>
      </w:r>
      <w:r w:rsidR="00100F11" w:rsidRPr="00FC0E5C">
        <w:rPr>
          <w:rFonts w:asciiTheme="minorHAnsi" w:eastAsia="Times New Roman" w:hAnsiTheme="minorHAnsi" w:cs="Calibri"/>
          <w:color w:val="000000"/>
          <w:sz w:val="22"/>
          <w:szCs w:val="22"/>
        </w:rPr>
        <w:t xml:space="preserve"> </w:t>
      </w:r>
      <w:r w:rsidR="00100F11" w:rsidRPr="001E2CCE">
        <w:t xml:space="preserve">    </w:t>
      </w:r>
    </w:p>
    <w:p w14:paraId="1F69D152" w14:textId="7CD01F7A" w:rsidR="00F92418" w:rsidRPr="00FC0E5C" w:rsidRDefault="00CA551E" w:rsidP="00F31DA5">
      <w:pPr>
        <w:pStyle w:val="Prosttext1"/>
        <w:spacing w:line="259" w:lineRule="auto"/>
        <w:rPr>
          <w:rFonts w:asciiTheme="minorHAnsi" w:eastAsia="Times New Roman" w:hAnsiTheme="minorHAnsi" w:cs="Calibri"/>
          <w:color w:val="000000"/>
          <w:sz w:val="22"/>
          <w:szCs w:val="22"/>
        </w:rPr>
      </w:pPr>
      <w:r w:rsidRPr="001E2CCE">
        <w:rPr>
          <w:rFonts w:asciiTheme="minorHAnsi" w:hAnsiTheme="minorHAnsi" w:cs="Calibri"/>
          <w:sz w:val="22"/>
          <w:szCs w:val="22"/>
        </w:rPr>
        <w:t xml:space="preserve">DIČ: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001F6E8E" w:rsidRPr="001F6E8E">
        <w:rPr>
          <w:rFonts w:asciiTheme="minorHAnsi" w:hAnsiTheme="minorHAnsi" w:cs="Calibri"/>
          <w:sz w:val="22"/>
          <w:szCs w:val="22"/>
        </w:rPr>
        <w:t>CZ01894871</w:t>
      </w:r>
    </w:p>
    <w:p w14:paraId="1D925458" w14:textId="79B47E32" w:rsidR="00CA551E" w:rsidRPr="001E2CCE" w:rsidRDefault="00CA551E" w:rsidP="002B14F4">
      <w:pPr>
        <w:pStyle w:val="Default"/>
        <w:rPr>
          <w:rFonts w:ascii="Times New Roman" w:eastAsiaTheme="minorHAnsi" w:hAnsi="Times New Roman" w:cs="Times New Roman"/>
          <w:sz w:val="22"/>
          <w:szCs w:val="22"/>
          <w:lang w:eastAsia="en-US"/>
          <w14:ligatures w14:val="standardContextual"/>
        </w:rPr>
      </w:pPr>
      <w:r w:rsidRPr="001E2CCE">
        <w:rPr>
          <w:rFonts w:asciiTheme="minorHAnsi" w:hAnsiTheme="minorHAnsi"/>
          <w:sz w:val="22"/>
          <w:szCs w:val="22"/>
        </w:rPr>
        <w:t xml:space="preserve">bankovní spojení: </w:t>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p>
    <w:p w14:paraId="11BA6C8B" w14:textId="1C5A2B4E" w:rsidR="00CA551E" w:rsidRPr="001E2CCE" w:rsidRDefault="00CA551E" w:rsidP="002B14F4">
      <w:pPr>
        <w:pStyle w:val="Default"/>
        <w:rPr>
          <w:rFonts w:asciiTheme="minorHAnsi" w:eastAsia="MS Mincho" w:hAnsiTheme="minorHAnsi"/>
          <w:color w:val="auto"/>
          <w:sz w:val="22"/>
          <w:szCs w:val="22"/>
        </w:rPr>
      </w:pPr>
      <w:r w:rsidRPr="001E2CCE">
        <w:rPr>
          <w:rFonts w:asciiTheme="minorHAnsi" w:hAnsiTheme="minorHAnsi"/>
          <w:sz w:val="22"/>
          <w:szCs w:val="22"/>
        </w:rPr>
        <w:t xml:space="preserve">číslo účtu: </w:t>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p>
    <w:p w14:paraId="12510FF3" w14:textId="0EF7CB9E" w:rsidR="00CA551E" w:rsidRPr="001E2CCE" w:rsidRDefault="00F05899" w:rsidP="00F31DA5">
      <w:pPr>
        <w:pStyle w:val="Prosttext1"/>
        <w:spacing w:line="259" w:lineRule="auto"/>
        <w:rPr>
          <w:rFonts w:asciiTheme="minorHAnsi" w:hAnsiTheme="minorHAnsi" w:cs="Calibri"/>
          <w:i/>
          <w:sz w:val="22"/>
          <w:szCs w:val="22"/>
        </w:rPr>
      </w:pPr>
      <w:r w:rsidRPr="001E2CCE">
        <w:rPr>
          <w:rFonts w:asciiTheme="minorHAnsi" w:hAnsiTheme="minorHAnsi" w:cs="Calibri"/>
          <w:i/>
          <w:sz w:val="22"/>
          <w:szCs w:val="22"/>
        </w:rPr>
        <w:t>(dále jen „poskytovatel“)</w:t>
      </w:r>
    </w:p>
    <w:p w14:paraId="1F893B50" w14:textId="77777777" w:rsidR="00F05899" w:rsidRPr="001E2CCE" w:rsidRDefault="00F05899" w:rsidP="00F31DA5">
      <w:pPr>
        <w:pStyle w:val="Prosttext1"/>
        <w:spacing w:line="259" w:lineRule="auto"/>
        <w:rPr>
          <w:rFonts w:asciiTheme="minorHAnsi" w:hAnsiTheme="minorHAnsi" w:cs="Calibri"/>
          <w:i/>
          <w:sz w:val="22"/>
          <w:szCs w:val="22"/>
        </w:rPr>
      </w:pPr>
    </w:p>
    <w:p w14:paraId="4ADD9E9D" w14:textId="77777777" w:rsidR="00CA551E" w:rsidRPr="001E2CCE" w:rsidRDefault="00CA551E" w:rsidP="00F31DA5">
      <w:pPr>
        <w:pStyle w:val="Prosttext1"/>
        <w:spacing w:line="259" w:lineRule="auto"/>
        <w:rPr>
          <w:rFonts w:asciiTheme="minorHAnsi" w:hAnsiTheme="minorHAnsi" w:cs="Calibri"/>
          <w:iCs/>
          <w:sz w:val="22"/>
          <w:szCs w:val="22"/>
        </w:rPr>
      </w:pPr>
      <w:r w:rsidRPr="001E2CCE">
        <w:rPr>
          <w:rFonts w:asciiTheme="minorHAnsi" w:hAnsiTheme="minorHAnsi" w:cs="Calibri"/>
          <w:iCs/>
          <w:sz w:val="22"/>
          <w:szCs w:val="22"/>
        </w:rPr>
        <w:t xml:space="preserve">uzavírají mezi sebou níže uvedeného dne, měsíce a roku tuto </w:t>
      </w:r>
    </w:p>
    <w:p w14:paraId="331AD5DC" w14:textId="77777777" w:rsidR="00CA551E" w:rsidRPr="001E2CCE" w:rsidRDefault="00CA551E" w:rsidP="00F31DA5">
      <w:pPr>
        <w:pStyle w:val="Prosttext1"/>
        <w:spacing w:line="259" w:lineRule="auto"/>
        <w:rPr>
          <w:rFonts w:asciiTheme="minorHAnsi" w:hAnsiTheme="minorHAnsi" w:cs="Calibri"/>
          <w:iCs/>
          <w:sz w:val="22"/>
          <w:szCs w:val="22"/>
        </w:rPr>
      </w:pPr>
    </w:p>
    <w:p w14:paraId="278B372F" w14:textId="098C363F" w:rsidR="00CA551E" w:rsidRPr="001E2CCE" w:rsidRDefault="00CA551E" w:rsidP="00F31DA5">
      <w:pPr>
        <w:pStyle w:val="Prosttext1"/>
        <w:spacing w:line="259" w:lineRule="auto"/>
        <w:jc w:val="center"/>
        <w:rPr>
          <w:rFonts w:asciiTheme="minorHAnsi" w:hAnsiTheme="minorHAnsi" w:cs="Calibri"/>
          <w:b/>
          <w:bCs/>
          <w:iCs/>
          <w:sz w:val="28"/>
          <w:szCs w:val="28"/>
        </w:rPr>
      </w:pPr>
      <w:r w:rsidRPr="001E2CCE">
        <w:rPr>
          <w:rFonts w:asciiTheme="minorHAnsi" w:hAnsiTheme="minorHAnsi" w:cs="Calibri"/>
          <w:b/>
          <w:bCs/>
          <w:iCs/>
          <w:sz w:val="28"/>
          <w:szCs w:val="28"/>
        </w:rPr>
        <w:t>smlouvu o poskytování poradenské</w:t>
      </w:r>
      <w:r w:rsidR="00A05925" w:rsidRPr="001E2CCE">
        <w:rPr>
          <w:rFonts w:asciiTheme="minorHAnsi" w:hAnsiTheme="minorHAnsi" w:cs="Calibri"/>
          <w:b/>
          <w:bCs/>
          <w:iCs/>
          <w:sz w:val="28"/>
          <w:szCs w:val="28"/>
        </w:rPr>
        <w:t xml:space="preserve"> a konzultační</w:t>
      </w:r>
      <w:r w:rsidRPr="001E2CCE">
        <w:rPr>
          <w:rFonts w:asciiTheme="minorHAnsi" w:hAnsiTheme="minorHAnsi" w:cs="Calibri"/>
          <w:b/>
          <w:bCs/>
          <w:iCs/>
          <w:sz w:val="28"/>
          <w:szCs w:val="28"/>
        </w:rPr>
        <w:t xml:space="preserve"> činnosti</w:t>
      </w:r>
    </w:p>
    <w:p w14:paraId="22D0CCE2" w14:textId="77777777" w:rsidR="00CA551E" w:rsidRPr="001E2CCE" w:rsidRDefault="00CA551E" w:rsidP="00F31DA5">
      <w:pPr>
        <w:spacing w:after="0" w:line="259" w:lineRule="auto"/>
        <w:jc w:val="center"/>
        <w:rPr>
          <w:rFonts w:asciiTheme="minorHAnsi" w:hAnsiTheme="minorHAnsi" w:cstheme="minorHAnsi"/>
          <w:bCs/>
        </w:rPr>
      </w:pPr>
      <w:r w:rsidRPr="001E2CCE">
        <w:rPr>
          <w:rFonts w:asciiTheme="minorHAnsi" w:hAnsiTheme="minorHAnsi" w:cstheme="minorHAnsi"/>
          <w:bCs/>
        </w:rPr>
        <w:t>(dále také „smlouva“)</w:t>
      </w:r>
    </w:p>
    <w:p w14:paraId="3F50C687" w14:textId="77777777" w:rsidR="00CA551E" w:rsidRPr="001E2CCE" w:rsidRDefault="00CA551E" w:rsidP="00F31DA5">
      <w:pPr>
        <w:spacing w:after="0" w:line="259" w:lineRule="auto"/>
        <w:jc w:val="center"/>
        <w:rPr>
          <w:rFonts w:asciiTheme="minorHAnsi" w:hAnsiTheme="minorHAnsi" w:cstheme="minorHAnsi"/>
          <w:b/>
        </w:rPr>
      </w:pPr>
    </w:p>
    <w:p w14:paraId="086FBF07" w14:textId="77777777" w:rsidR="009F259B" w:rsidRPr="001E2CCE" w:rsidRDefault="009F259B" w:rsidP="00F31DA5">
      <w:pPr>
        <w:spacing w:after="0" w:line="259" w:lineRule="auto"/>
        <w:jc w:val="center"/>
        <w:rPr>
          <w:rFonts w:asciiTheme="minorHAnsi" w:hAnsiTheme="minorHAnsi" w:cstheme="minorHAnsi"/>
          <w:b/>
        </w:rPr>
      </w:pPr>
    </w:p>
    <w:p w14:paraId="13927393" w14:textId="375F50F9" w:rsidR="001550AB" w:rsidRPr="001E2CCE" w:rsidRDefault="001550AB" w:rsidP="00F31DA5">
      <w:pPr>
        <w:spacing w:after="0" w:line="259" w:lineRule="auto"/>
        <w:jc w:val="center"/>
        <w:rPr>
          <w:rFonts w:asciiTheme="minorHAnsi" w:hAnsiTheme="minorHAnsi" w:cstheme="minorHAnsi"/>
          <w:b/>
        </w:rPr>
      </w:pPr>
      <w:r w:rsidRPr="001E2CCE">
        <w:rPr>
          <w:rFonts w:asciiTheme="minorHAnsi" w:hAnsiTheme="minorHAnsi" w:cstheme="minorHAnsi"/>
          <w:b/>
        </w:rPr>
        <w:t>Článek I.</w:t>
      </w:r>
    </w:p>
    <w:p w14:paraId="746887CB" w14:textId="5B4A3677" w:rsidR="001550AB" w:rsidRPr="001E2CCE" w:rsidRDefault="001550AB" w:rsidP="00F31DA5">
      <w:pPr>
        <w:spacing w:after="0" w:line="259" w:lineRule="auto"/>
        <w:jc w:val="center"/>
        <w:rPr>
          <w:rFonts w:asciiTheme="minorHAnsi" w:hAnsiTheme="minorHAnsi" w:cstheme="minorHAnsi"/>
          <w:b/>
        </w:rPr>
      </w:pPr>
      <w:r w:rsidRPr="001E2CCE">
        <w:rPr>
          <w:rFonts w:asciiTheme="minorHAnsi" w:hAnsiTheme="minorHAnsi" w:cstheme="minorHAnsi"/>
          <w:b/>
        </w:rPr>
        <w:t>Úvodní ustanovení</w:t>
      </w:r>
    </w:p>
    <w:p w14:paraId="692E7C31" w14:textId="77777777" w:rsidR="001550AB" w:rsidRPr="001E2CCE" w:rsidRDefault="001550AB" w:rsidP="00F31DA5">
      <w:pPr>
        <w:spacing w:after="0" w:line="259" w:lineRule="auto"/>
        <w:rPr>
          <w:rFonts w:asciiTheme="minorHAnsi" w:hAnsiTheme="minorHAnsi" w:cs="Calibri"/>
          <w:b/>
        </w:rPr>
      </w:pPr>
    </w:p>
    <w:p w14:paraId="07E8F83A" w14:textId="77777777" w:rsidR="001550AB" w:rsidRPr="001E2CCE" w:rsidRDefault="001550AB" w:rsidP="001620B7">
      <w:pPr>
        <w:pStyle w:val="Odstavecseseznamem"/>
        <w:numPr>
          <w:ilvl w:val="0"/>
          <w:numId w:val="6"/>
        </w:numPr>
        <w:tabs>
          <w:tab w:val="num" w:pos="567"/>
        </w:tabs>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snapToGrid w:val="0"/>
        </w:rPr>
        <w:t xml:space="preserve">Smluvní strany prohlašují, že tuto smlouvu uzavírají po řádném uvážení a jsou plně způsobilé k řádnému a včasnému splnění závazků, které na sebe touto smlouvou přebírají. </w:t>
      </w:r>
    </w:p>
    <w:p w14:paraId="1CA50515" w14:textId="77777777" w:rsidR="006A308F" w:rsidRPr="001E2CCE" w:rsidRDefault="006A308F" w:rsidP="00F31DA5">
      <w:pPr>
        <w:pStyle w:val="Odstavecseseznamem"/>
        <w:spacing w:after="0" w:line="259" w:lineRule="auto"/>
        <w:ind w:left="284"/>
        <w:contextualSpacing w:val="0"/>
        <w:jc w:val="both"/>
        <w:rPr>
          <w:rFonts w:asciiTheme="minorHAnsi" w:hAnsiTheme="minorHAnsi" w:cs="Calibri"/>
          <w:snapToGrid w:val="0"/>
        </w:rPr>
      </w:pPr>
    </w:p>
    <w:p w14:paraId="0F877FEC" w14:textId="738B6005" w:rsidR="001550AB" w:rsidRPr="001E2CCE" w:rsidRDefault="001550AB" w:rsidP="001620B7">
      <w:pPr>
        <w:pStyle w:val="Odstavecseseznamem"/>
        <w:numPr>
          <w:ilvl w:val="0"/>
          <w:numId w:val="6"/>
        </w:numPr>
        <w:tabs>
          <w:tab w:val="left" w:pos="0"/>
          <w:tab w:val="num" w:pos="426"/>
        </w:tabs>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snapToGrid w:val="0"/>
        </w:rPr>
        <w:t>Poskytovatel dále prohlašuje, že má potřebná</w:t>
      </w:r>
      <w:r w:rsidR="00F05899" w:rsidRPr="001E2CCE">
        <w:rPr>
          <w:rFonts w:asciiTheme="minorHAnsi" w:hAnsiTheme="minorHAnsi" w:cs="Calibri"/>
          <w:snapToGrid w:val="0"/>
        </w:rPr>
        <w:t xml:space="preserve"> odborná a</w:t>
      </w:r>
      <w:r w:rsidRPr="001E2CCE">
        <w:rPr>
          <w:rFonts w:asciiTheme="minorHAnsi" w:hAnsiTheme="minorHAnsi" w:cs="Calibri"/>
          <w:snapToGrid w:val="0"/>
        </w:rPr>
        <w:t xml:space="preserve"> podnikatelská oprávnění a</w:t>
      </w:r>
      <w:r w:rsidR="005E7B7D" w:rsidRPr="001E2CCE">
        <w:rPr>
          <w:rFonts w:asciiTheme="minorHAnsi" w:hAnsiTheme="minorHAnsi" w:cs="Calibri"/>
          <w:snapToGrid w:val="0"/>
        </w:rPr>
        <w:t> </w:t>
      </w:r>
      <w:r w:rsidRPr="001E2CCE">
        <w:rPr>
          <w:rFonts w:asciiTheme="minorHAnsi" w:hAnsiTheme="minorHAnsi" w:cs="Calibri"/>
          <w:snapToGrid w:val="0"/>
        </w:rPr>
        <w:t>disponuje potřebnou kvalifikací a odbornými znalostmi, které jsou k řádnému poskytování sjednaného plnění</w:t>
      </w:r>
      <w:r w:rsidR="006A308F" w:rsidRPr="001E2CCE">
        <w:rPr>
          <w:rFonts w:asciiTheme="minorHAnsi" w:hAnsiTheme="minorHAnsi" w:cs="Calibri"/>
          <w:snapToGrid w:val="0"/>
        </w:rPr>
        <w:t xml:space="preserve"> dle této smlouvy</w:t>
      </w:r>
      <w:r w:rsidRPr="001E2CCE">
        <w:rPr>
          <w:rFonts w:asciiTheme="minorHAnsi" w:hAnsiTheme="minorHAnsi" w:cs="Calibri"/>
          <w:snapToGrid w:val="0"/>
        </w:rPr>
        <w:t xml:space="preserve"> nezbytné. </w:t>
      </w:r>
      <w:r w:rsidR="00F05899" w:rsidRPr="00FC0E5C">
        <w:rPr>
          <w:rFonts w:asciiTheme="minorHAnsi" w:hAnsiTheme="minorHAnsi" w:cs="Calibri"/>
          <w:snapToGrid w:val="0"/>
        </w:rPr>
        <w:t xml:space="preserve">Poskytovatel se zavazuje sjednanou činnost provádět </w:t>
      </w:r>
      <w:r w:rsidR="00E5207A" w:rsidRPr="00FC0E5C">
        <w:rPr>
          <w:rFonts w:asciiTheme="minorHAnsi" w:hAnsiTheme="minorHAnsi" w:cs="Calibri"/>
          <w:snapToGrid w:val="0"/>
        </w:rPr>
        <w:t>s odbornou péčí</w:t>
      </w:r>
      <w:r w:rsidR="00F05899" w:rsidRPr="00FC0E5C">
        <w:rPr>
          <w:rFonts w:asciiTheme="minorHAnsi" w:hAnsiTheme="minorHAnsi" w:cs="Calibri"/>
          <w:snapToGrid w:val="0"/>
        </w:rPr>
        <w:t>, na vlastní náklad, na vlastní nebezpečí</w:t>
      </w:r>
      <w:r w:rsidR="00F05899" w:rsidRPr="001E2CCE">
        <w:rPr>
          <w:rFonts w:asciiTheme="minorHAnsi" w:hAnsiTheme="minorHAnsi" w:cs="Calibri"/>
          <w:snapToGrid w:val="0"/>
        </w:rPr>
        <w:t xml:space="preserve"> a za podmínek dále </w:t>
      </w:r>
      <w:r w:rsidR="00F05899" w:rsidRPr="001E2CCE">
        <w:rPr>
          <w:rFonts w:asciiTheme="minorHAnsi" w:hAnsiTheme="minorHAnsi" w:cs="Calibri"/>
          <w:snapToGrid w:val="0"/>
        </w:rPr>
        <w:lastRenderedPageBreak/>
        <w:t>uvedených v této smlouvě</w:t>
      </w:r>
      <w:r w:rsidR="004F04EA" w:rsidRPr="001E2CCE">
        <w:rPr>
          <w:rFonts w:asciiTheme="minorHAnsi" w:hAnsiTheme="minorHAnsi" w:cs="Calibri"/>
          <w:snapToGrid w:val="0"/>
        </w:rPr>
        <w:t xml:space="preserve"> v souladu s příslušnými zákonnými a podzákonnými předpisy a</w:t>
      </w:r>
      <w:r w:rsidR="005E7B7D" w:rsidRPr="001E2CCE">
        <w:rPr>
          <w:rFonts w:asciiTheme="minorHAnsi" w:hAnsiTheme="minorHAnsi" w:cs="Calibri"/>
          <w:snapToGrid w:val="0"/>
        </w:rPr>
        <w:t> </w:t>
      </w:r>
      <w:r w:rsidR="004F04EA" w:rsidRPr="001E2CCE">
        <w:rPr>
          <w:rFonts w:asciiTheme="minorHAnsi" w:hAnsiTheme="minorHAnsi" w:cs="Calibri"/>
          <w:snapToGrid w:val="0"/>
        </w:rPr>
        <w:t>normami</w:t>
      </w:r>
      <w:r w:rsidR="00F05899" w:rsidRPr="001E2CCE">
        <w:rPr>
          <w:rFonts w:asciiTheme="minorHAnsi" w:hAnsiTheme="minorHAnsi" w:cs="Calibri"/>
          <w:snapToGrid w:val="0"/>
        </w:rPr>
        <w:t>.</w:t>
      </w:r>
    </w:p>
    <w:p w14:paraId="44CCA7C6" w14:textId="77777777" w:rsidR="001550AB" w:rsidRPr="001E2CCE" w:rsidRDefault="001550AB" w:rsidP="00F31DA5">
      <w:pPr>
        <w:spacing w:after="0" w:line="259" w:lineRule="auto"/>
        <w:jc w:val="center"/>
        <w:rPr>
          <w:rFonts w:asciiTheme="minorHAnsi" w:hAnsiTheme="minorHAnsi" w:cstheme="minorHAnsi"/>
          <w:b/>
        </w:rPr>
      </w:pPr>
    </w:p>
    <w:p w14:paraId="670BEA02" w14:textId="77777777" w:rsidR="009C07F2" w:rsidRPr="001E2CCE" w:rsidRDefault="009C07F2" w:rsidP="00F31DA5">
      <w:pPr>
        <w:spacing w:after="0" w:line="259" w:lineRule="auto"/>
        <w:jc w:val="center"/>
        <w:rPr>
          <w:rFonts w:asciiTheme="minorHAnsi" w:hAnsiTheme="minorHAnsi" w:cstheme="minorHAnsi"/>
          <w:b/>
        </w:rPr>
      </w:pPr>
    </w:p>
    <w:p w14:paraId="18DD0D60" w14:textId="1093D2A4" w:rsidR="00CA551E" w:rsidRPr="001E2CCE" w:rsidRDefault="00CA551E" w:rsidP="00F31DA5">
      <w:pPr>
        <w:spacing w:after="0" w:line="259" w:lineRule="auto"/>
        <w:jc w:val="center"/>
        <w:rPr>
          <w:rFonts w:asciiTheme="minorHAnsi" w:hAnsiTheme="minorHAnsi" w:cstheme="minorHAnsi"/>
          <w:b/>
        </w:rPr>
      </w:pPr>
      <w:r w:rsidRPr="001E2CCE">
        <w:rPr>
          <w:rFonts w:asciiTheme="minorHAnsi" w:hAnsiTheme="minorHAnsi" w:cstheme="minorHAnsi"/>
          <w:b/>
        </w:rPr>
        <w:t>Článek I</w:t>
      </w:r>
      <w:r w:rsidR="001550AB" w:rsidRPr="001E2CCE">
        <w:rPr>
          <w:rFonts w:asciiTheme="minorHAnsi" w:hAnsiTheme="minorHAnsi" w:cstheme="minorHAnsi"/>
          <w:b/>
        </w:rPr>
        <w:t>I</w:t>
      </w:r>
      <w:r w:rsidRPr="001E2CCE">
        <w:rPr>
          <w:rFonts w:asciiTheme="minorHAnsi" w:hAnsiTheme="minorHAnsi" w:cstheme="minorHAnsi"/>
          <w:b/>
        </w:rPr>
        <w:t>.</w:t>
      </w:r>
    </w:p>
    <w:p w14:paraId="7356D7AA" w14:textId="77777777" w:rsidR="00CA551E" w:rsidRPr="001E2CCE" w:rsidRDefault="00CA551E" w:rsidP="00F31DA5">
      <w:pPr>
        <w:spacing w:after="0" w:line="259" w:lineRule="auto"/>
        <w:jc w:val="center"/>
        <w:rPr>
          <w:rFonts w:asciiTheme="minorHAnsi" w:hAnsiTheme="minorHAnsi" w:cstheme="minorHAnsi"/>
          <w:b/>
        </w:rPr>
      </w:pPr>
      <w:r w:rsidRPr="001E2CCE">
        <w:rPr>
          <w:rFonts w:asciiTheme="minorHAnsi" w:hAnsiTheme="minorHAnsi" w:cstheme="minorHAnsi"/>
          <w:b/>
        </w:rPr>
        <w:t>Předmět smlouvy</w:t>
      </w:r>
    </w:p>
    <w:p w14:paraId="659C9303" w14:textId="77777777" w:rsidR="00CA551E" w:rsidRPr="001E2CCE" w:rsidRDefault="00CA551E" w:rsidP="00F31DA5">
      <w:pPr>
        <w:spacing w:after="0" w:line="259" w:lineRule="auto"/>
        <w:rPr>
          <w:rFonts w:asciiTheme="minorHAnsi" w:hAnsiTheme="minorHAnsi" w:cstheme="minorHAnsi"/>
          <w:b/>
        </w:rPr>
      </w:pPr>
    </w:p>
    <w:p w14:paraId="0984C6C7" w14:textId="2B5114FE" w:rsidR="001550AB" w:rsidRPr="001E2CCE" w:rsidRDefault="00CA551E" w:rsidP="001620B7">
      <w:pPr>
        <w:pStyle w:val="Odstavecseseznamem"/>
        <w:numPr>
          <w:ilvl w:val="0"/>
          <w:numId w:val="7"/>
        </w:numPr>
        <w:spacing w:after="0" w:line="259" w:lineRule="auto"/>
        <w:ind w:left="426" w:hanging="426"/>
        <w:jc w:val="both"/>
        <w:rPr>
          <w:rFonts w:asciiTheme="minorHAnsi" w:hAnsiTheme="minorHAnsi" w:cstheme="minorHAnsi"/>
          <w:bCs/>
        </w:rPr>
      </w:pPr>
      <w:r w:rsidRPr="001E2CCE">
        <w:rPr>
          <w:rFonts w:asciiTheme="minorHAnsi" w:hAnsiTheme="minorHAnsi" w:cstheme="minorHAnsi"/>
          <w:bCs/>
        </w:rPr>
        <w:t>Předmětem této smlouvy je závazek poskytovatele poskytovat pro objednatele za podmínek stanovených touto smlouvou</w:t>
      </w:r>
      <w:r w:rsidR="00F11B0C" w:rsidRPr="001E2CCE">
        <w:rPr>
          <w:rFonts w:asciiTheme="minorHAnsi" w:hAnsiTheme="minorHAnsi" w:cstheme="minorHAnsi"/>
          <w:bCs/>
        </w:rPr>
        <w:t xml:space="preserve"> prostřednictvím  níže uveden</w:t>
      </w:r>
      <w:r w:rsidR="000803C7" w:rsidRPr="001E2CCE">
        <w:rPr>
          <w:rFonts w:asciiTheme="minorHAnsi" w:hAnsiTheme="minorHAnsi" w:cstheme="minorHAnsi"/>
          <w:bCs/>
        </w:rPr>
        <w:t>ých</w:t>
      </w:r>
      <w:r w:rsidR="00CF3CEE" w:rsidRPr="001E2CCE">
        <w:rPr>
          <w:rFonts w:asciiTheme="minorHAnsi" w:hAnsiTheme="minorHAnsi" w:cstheme="minorHAnsi"/>
          <w:bCs/>
        </w:rPr>
        <w:t xml:space="preserve"> </w:t>
      </w:r>
      <w:r w:rsidR="00F50795" w:rsidRPr="001E2CCE">
        <w:rPr>
          <w:rFonts w:asciiTheme="minorHAnsi" w:hAnsiTheme="minorHAnsi" w:cstheme="minorHAnsi"/>
          <w:bCs/>
        </w:rPr>
        <w:t xml:space="preserve">zástupců poskytovatele </w:t>
      </w:r>
      <w:r w:rsidRPr="001E2CCE">
        <w:rPr>
          <w:rFonts w:asciiTheme="minorHAnsi" w:hAnsiTheme="minorHAnsi" w:cstheme="minorHAnsi"/>
          <w:b/>
        </w:rPr>
        <w:t>expertní poradenskou a konzultační činnost</w:t>
      </w:r>
      <w:r w:rsidR="001550AB" w:rsidRPr="001E2CCE">
        <w:rPr>
          <w:rFonts w:asciiTheme="minorHAnsi" w:hAnsiTheme="minorHAnsi" w:cstheme="minorHAnsi"/>
          <w:b/>
        </w:rPr>
        <w:t xml:space="preserve"> ve vztahu k agendě odboru hlavního architekta Magistrátu města </w:t>
      </w:r>
      <w:r w:rsidR="00094677" w:rsidRPr="001E2CCE">
        <w:rPr>
          <w:rFonts w:asciiTheme="minorHAnsi" w:hAnsiTheme="minorHAnsi" w:cstheme="minorHAnsi"/>
          <w:b/>
        </w:rPr>
        <w:t>Pardubic</w:t>
      </w:r>
      <w:r w:rsidR="00F05899" w:rsidRPr="001E2CCE">
        <w:rPr>
          <w:rFonts w:asciiTheme="minorHAnsi" w:hAnsiTheme="minorHAnsi" w:cstheme="minorHAnsi"/>
          <w:b/>
        </w:rPr>
        <w:t xml:space="preserve"> (dále jen „činnost“)</w:t>
      </w:r>
      <w:r w:rsidR="00094677" w:rsidRPr="001E2CCE">
        <w:rPr>
          <w:rFonts w:asciiTheme="minorHAnsi" w:hAnsiTheme="minorHAnsi" w:cstheme="minorHAnsi"/>
          <w:b/>
        </w:rPr>
        <w:t>,</w:t>
      </w:r>
      <w:r w:rsidR="00094677" w:rsidRPr="001E2CCE">
        <w:rPr>
          <w:rFonts w:asciiTheme="minorHAnsi" w:hAnsiTheme="minorHAnsi" w:cstheme="minorHAnsi"/>
          <w:bCs/>
        </w:rPr>
        <w:t xml:space="preserve"> blíže</w:t>
      </w:r>
      <w:r w:rsidR="001550AB" w:rsidRPr="001E2CCE">
        <w:rPr>
          <w:rFonts w:asciiTheme="minorHAnsi" w:hAnsiTheme="minorHAnsi" w:cstheme="minorHAnsi"/>
          <w:bCs/>
        </w:rPr>
        <w:t xml:space="preserve"> specifikovan</w:t>
      </w:r>
      <w:r w:rsidR="00736420" w:rsidRPr="001E2CCE">
        <w:rPr>
          <w:rFonts w:asciiTheme="minorHAnsi" w:hAnsiTheme="minorHAnsi" w:cstheme="minorHAnsi"/>
          <w:bCs/>
        </w:rPr>
        <w:t>ou</w:t>
      </w:r>
      <w:r w:rsidR="001550AB" w:rsidRPr="001E2CCE">
        <w:rPr>
          <w:rFonts w:asciiTheme="minorHAnsi" w:hAnsiTheme="minorHAnsi" w:cstheme="minorHAnsi"/>
          <w:bCs/>
        </w:rPr>
        <w:t xml:space="preserve"> v odst. 2 tohoto článku</w:t>
      </w:r>
      <w:r w:rsidR="00F50795" w:rsidRPr="001E2CCE">
        <w:rPr>
          <w:rFonts w:asciiTheme="minorHAnsi" w:hAnsiTheme="minorHAnsi" w:cstheme="minorHAnsi"/>
          <w:bCs/>
        </w:rPr>
        <w:t xml:space="preserve"> této</w:t>
      </w:r>
      <w:r w:rsidR="001550AB" w:rsidRPr="001E2CCE">
        <w:rPr>
          <w:rFonts w:asciiTheme="minorHAnsi" w:hAnsiTheme="minorHAnsi" w:cstheme="minorHAnsi"/>
          <w:bCs/>
        </w:rPr>
        <w:t xml:space="preserve"> smlouvy a závazek objednatele za řádně poskytované plnění uhradit poskytovateli odměnu ve výši, za podmínek a způsobem dohodnutým v čl.</w:t>
      </w:r>
      <w:r w:rsidR="00FD6F1F" w:rsidRPr="001E2CCE">
        <w:rPr>
          <w:rFonts w:asciiTheme="minorHAnsi" w:hAnsiTheme="minorHAnsi" w:cstheme="minorHAnsi"/>
          <w:bCs/>
        </w:rPr>
        <w:t xml:space="preserve"> IV.</w:t>
      </w:r>
      <w:r w:rsidR="001550AB" w:rsidRPr="001E2CCE">
        <w:rPr>
          <w:rFonts w:asciiTheme="minorHAnsi" w:hAnsiTheme="minorHAnsi" w:cstheme="minorHAnsi"/>
          <w:bCs/>
        </w:rPr>
        <w:t xml:space="preserve"> </w:t>
      </w:r>
      <w:r w:rsidR="00892A8C" w:rsidRPr="001E2CCE">
        <w:rPr>
          <w:rFonts w:asciiTheme="minorHAnsi" w:hAnsiTheme="minorHAnsi" w:cstheme="minorHAnsi"/>
          <w:bCs/>
        </w:rPr>
        <w:t>t</w:t>
      </w:r>
      <w:r w:rsidR="001550AB" w:rsidRPr="001E2CCE">
        <w:rPr>
          <w:rFonts w:asciiTheme="minorHAnsi" w:hAnsiTheme="minorHAnsi" w:cstheme="minorHAnsi"/>
          <w:bCs/>
        </w:rPr>
        <w:t xml:space="preserve">éto smlouvy. </w:t>
      </w:r>
    </w:p>
    <w:p w14:paraId="74D3C96D" w14:textId="77777777" w:rsidR="001550AB" w:rsidRPr="001E2CCE" w:rsidRDefault="001550AB" w:rsidP="00F31DA5">
      <w:pPr>
        <w:spacing w:after="0" w:line="259" w:lineRule="auto"/>
        <w:ind w:left="284" w:hanging="284"/>
        <w:jc w:val="both"/>
        <w:rPr>
          <w:rFonts w:asciiTheme="minorHAnsi" w:hAnsiTheme="minorHAnsi" w:cstheme="minorHAnsi"/>
          <w:bCs/>
        </w:rPr>
      </w:pPr>
    </w:p>
    <w:p w14:paraId="5BB3F67A" w14:textId="6FA83353" w:rsidR="008371FC" w:rsidRPr="001E2CCE" w:rsidRDefault="001550AB" w:rsidP="001620B7">
      <w:pPr>
        <w:pStyle w:val="Odstavecseseznamem"/>
        <w:numPr>
          <w:ilvl w:val="0"/>
          <w:numId w:val="7"/>
        </w:numPr>
        <w:spacing w:after="0" w:line="259" w:lineRule="auto"/>
        <w:ind w:left="426" w:hanging="426"/>
        <w:jc w:val="both"/>
        <w:rPr>
          <w:rFonts w:asciiTheme="minorHAnsi" w:hAnsiTheme="minorHAnsi" w:cstheme="minorHAnsi"/>
          <w:bCs/>
        </w:rPr>
      </w:pPr>
      <w:r w:rsidRPr="001E2CCE">
        <w:rPr>
          <w:rFonts w:asciiTheme="minorHAnsi" w:hAnsiTheme="minorHAnsi" w:cstheme="minorHAnsi"/>
          <w:bCs/>
        </w:rPr>
        <w:t>Poradenská a konzultační činnost</w:t>
      </w:r>
      <w:r w:rsidR="00892A8C" w:rsidRPr="001E2CCE">
        <w:rPr>
          <w:rFonts w:asciiTheme="minorHAnsi" w:hAnsiTheme="minorHAnsi" w:cstheme="minorHAnsi"/>
          <w:bCs/>
        </w:rPr>
        <w:t xml:space="preserve"> poskytovatele</w:t>
      </w:r>
      <w:r w:rsidRPr="001E2CCE">
        <w:rPr>
          <w:rFonts w:asciiTheme="minorHAnsi" w:hAnsiTheme="minorHAnsi" w:cstheme="minorHAnsi"/>
          <w:bCs/>
        </w:rPr>
        <w:t xml:space="preserve"> spočívá</w:t>
      </w:r>
      <w:r w:rsidR="008371FC" w:rsidRPr="001E2CCE">
        <w:rPr>
          <w:rFonts w:asciiTheme="minorHAnsi" w:hAnsiTheme="minorHAnsi" w:cstheme="minorHAnsi"/>
          <w:bCs/>
        </w:rPr>
        <w:t>:</w:t>
      </w:r>
    </w:p>
    <w:p w14:paraId="0A04F73B" w14:textId="548EB24F" w:rsidR="00C16D8F" w:rsidRPr="001E2CCE" w:rsidRDefault="00C00C90" w:rsidP="00C16D8F">
      <w:pPr>
        <w:pStyle w:val="Odstavecseseznamem"/>
        <w:numPr>
          <w:ilvl w:val="0"/>
          <w:numId w:val="21"/>
        </w:numPr>
        <w:spacing w:after="0" w:line="259" w:lineRule="auto"/>
        <w:jc w:val="both"/>
        <w:rPr>
          <w:rFonts w:asciiTheme="minorHAnsi" w:hAnsiTheme="minorHAnsi" w:cstheme="minorHAnsi"/>
          <w:bCs/>
        </w:rPr>
      </w:pPr>
      <w:r w:rsidRPr="001E2CCE">
        <w:rPr>
          <w:rFonts w:asciiTheme="minorHAnsi" w:hAnsiTheme="minorHAnsi" w:cstheme="minorHAnsi"/>
          <w:bCs/>
        </w:rPr>
        <w:t>Poradenství v oblasti pořizování územně plánovací dokumentac</w:t>
      </w:r>
      <w:r w:rsidR="00277EDE" w:rsidRPr="001E2CCE">
        <w:rPr>
          <w:rFonts w:asciiTheme="minorHAnsi" w:hAnsiTheme="minorHAnsi" w:cstheme="minorHAnsi"/>
          <w:bCs/>
        </w:rPr>
        <w:t>e</w:t>
      </w:r>
      <w:r w:rsidR="005E7B7D" w:rsidRPr="001E2CCE">
        <w:rPr>
          <w:rFonts w:asciiTheme="minorHAnsi" w:hAnsiTheme="minorHAnsi" w:cstheme="minorHAnsi"/>
          <w:bCs/>
        </w:rPr>
        <w:t>.</w:t>
      </w:r>
      <w:r w:rsidRPr="001E2CCE">
        <w:rPr>
          <w:rFonts w:asciiTheme="minorHAnsi" w:hAnsiTheme="minorHAnsi" w:cstheme="minorHAnsi"/>
          <w:bCs/>
        </w:rPr>
        <w:t xml:space="preserve"> </w:t>
      </w:r>
    </w:p>
    <w:p w14:paraId="2F399861" w14:textId="122F8C58" w:rsidR="00C16D8F" w:rsidRPr="001E2CCE" w:rsidRDefault="00277EDE" w:rsidP="00C16D8F">
      <w:pPr>
        <w:pStyle w:val="Odstavecseseznamem"/>
        <w:numPr>
          <w:ilvl w:val="0"/>
          <w:numId w:val="21"/>
        </w:numPr>
        <w:spacing w:after="0" w:line="259" w:lineRule="auto"/>
        <w:jc w:val="both"/>
        <w:rPr>
          <w:rFonts w:asciiTheme="minorHAnsi" w:hAnsiTheme="minorHAnsi" w:cstheme="minorHAnsi"/>
          <w:bCs/>
        </w:rPr>
      </w:pPr>
      <w:r w:rsidRPr="001E2CCE">
        <w:rPr>
          <w:rFonts w:asciiTheme="minorHAnsi" w:hAnsiTheme="minorHAnsi" w:cstheme="minorHAnsi"/>
          <w:bCs/>
        </w:rPr>
        <w:t>Komplexní k</w:t>
      </w:r>
      <w:r w:rsidR="00C00C90" w:rsidRPr="001E2CCE">
        <w:rPr>
          <w:rFonts w:asciiTheme="minorHAnsi" w:hAnsiTheme="minorHAnsi" w:cstheme="minorHAnsi"/>
          <w:bCs/>
        </w:rPr>
        <w:t xml:space="preserve">onzultační činnost v rámci vypořádání přijatých stanovisek dotčených orgánů, námitek a připomínek v jednotlivých fázích pořizování </w:t>
      </w:r>
      <w:r w:rsidRPr="001E2CCE">
        <w:rPr>
          <w:rFonts w:asciiTheme="minorHAnsi" w:hAnsiTheme="minorHAnsi" w:cstheme="minorHAnsi"/>
          <w:bCs/>
        </w:rPr>
        <w:t xml:space="preserve">návrhu </w:t>
      </w:r>
      <w:r w:rsidR="00C00C90" w:rsidRPr="001E2CCE">
        <w:rPr>
          <w:rFonts w:asciiTheme="minorHAnsi" w:hAnsiTheme="minorHAnsi" w:cstheme="minorHAnsi"/>
          <w:bCs/>
        </w:rPr>
        <w:t>územně plánovací dokumentac</w:t>
      </w:r>
      <w:r w:rsidRPr="001E2CCE">
        <w:rPr>
          <w:rFonts w:asciiTheme="minorHAnsi" w:hAnsiTheme="minorHAnsi" w:cstheme="minorHAnsi"/>
          <w:bCs/>
        </w:rPr>
        <w:t>e, včetně jejich případného vzorového vypořádání</w:t>
      </w:r>
      <w:r w:rsidR="005E7B7D" w:rsidRPr="001E2CCE">
        <w:rPr>
          <w:rFonts w:asciiTheme="minorHAnsi" w:hAnsiTheme="minorHAnsi" w:cstheme="minorHAnsi"/>
          <w:bCs/>
        </w:rPr>
        <w:t>.</w:t>
      </w:r>
    </w:p>
    <w:p w14:paraId="7DAA3898" w14:textId="77777777" w:rsidR="00F11B0C" w:rsidRPr="001E2CCE" w:rsidRDefault="00F11B0C" w:rsidP="00F11B0C">
      <w:pPr>
        <w:spacing w:after="0" w:line="259" w:lineRule="auto"/>
        <w:jc w:val="both"/>
        <w:rPr>
          <w:rStyle w:val="DefaultParagraphFont1"/>
          <w:rFonts w:asciiTheme="minorHAnsi" w:hAnsiTheme="minorHAnsi"/>
        </w:rPr>
      </w:pPr>
    </w:p>
    <w:p w14:paraId="0C24DBD2" w14:textId="1046D4A9" w:rsidR="00E5207A" w:rsidRPr="001E2CCE" w:rsidRDefault="00E5207A" w:rsidP="00CF3CEE">
      <w:pPr>
        <w:pStyle w:val="Odstavecseseznamem"/>
        <w:numPr>
          <w:ilvl w:val="0"/>
          <w:numId w:val="7"/>
        </w:numPr>
        <w:spacing w:after="0" w:line="259" w:lineRule="auto"/>
        <w:ind w:left="426" w:hanging="426"/>
        <w:jc w:val="both"/>
        <w:rPr>
          <w:rFonts w:asciiTheme="minorHAnsi" w:hAnsiTheme="minorHAnsi"/>
        </w:rPr>
      </w:pPr>
      <w:r w:rsidRPr="001E2CCE">
        <w:rPr>
          <w:rFonts w:asciiTheme="minorHAnsi" w:hAnsiTheme="minorHAnsi"/>
        </w:rPr>
        <w:t xml:space="preserve">Součástí činností uvedených v odst. 2 tohoto článku je i provedení dalších činností, které nejsou výslovně uvedeny v tomto článku této smlouvy, avšak jsou nezbytné k řádnému dokončení předmětu smlouvy, a o kterých poskytovatel vzhledem ke své kvalifikaci </w:t>
      </w:r>
      <w:r w:rsidR="005E7B7D" w:rsidRPr="001E2CCE">
        <w:rPr>
          <w:rFonts w:asciiTheme="minorHAnsi" w:hAnsiTheme="minorHAnsi"/>
        </w:rPr>
        <w:t>a </w:t>
      </w:r>
      <w:r w:rsidRPr="001E2CCE">
        <w:rPr>
          <w:rFonts w:asciiTheme="minorHAnsi" w:hAnsiTheme="minorHAnsi"/>
        </w:rPr>
        <w:t>zkušenostem měl nebo mohl vědět</w:t>
      </w:r>
      <w:r w:rsidR="002D7729" w:rsidRPr="001E2CCE">
        <w:rPr>
          <w:rFonts w:asciiTheme="minorHAnsi" w:hAnsiTheme="minorHAnsi"/>
        </w:rPr>
        <w:t>.</w:t>
      </w:r>
    </w:p>
    <w:p w14:paraId="5E6E23A3" w14:textId="77777777" w:rsidR="00E5207A" w:rsidRPr="001E2CCE" w:rsidRDefault="00E5207A" w:rsidP="00515691">
      <w:pPr>
        <w:pStyle w:val="Odstavecseseznamem"/>
        <w:spacing w:after="0" w:line="259" w:lineRule="auto"/>
        <w:ind w:left="426"/>
        <w:jc w:val="both"/>
        <w:rPr>
          <w:rStyle w:val="DefaultParagraphFont1"/>
          <w:rFonts w:asciiTheme="minorHAnsi" w:hAnsiTheme="minorHAnsi"/>
        </w:rPr>
      </w:pPr>
    </w:p>
    <w:p w14:paraId="2B535C34" w14:textId="371469A9" w:rsidR="000803C7" w:rsidRPr="001E2CCE" w:rsidRDefault="00F11B0C" w:rsidP="00CF3CEE">
      <w:pPr>
        <w:pStyle w:val="Odstavecseseznamem"/>
        <w:numPr>
          <w:ilvl w:val="0"/>
          <w:numId w:val="7"/>
        </w:numPr>
        <w:spacing w:after="0" w:line="259" w:lineRule="auto"/>
        <w:ind w:left="426" w:hanging="426"/>
        <w:jc w:val="both"/>
        <w:rPr>
          <w:rStyle w:val="DefaultParagraphFont1"/>
          <w:rFonts w:asciiTheme="minorHAnsi" w:hAnsiTheme="minorHAnsi"/>
        </w:rPr>
      </w:pPr>
      <w:r w:rsidRPr="001E2CCE">
        <w:rPr>
          <w:rStyle w:val="DefaultParagraphFont1"/>
          <w:rFonts w:asciiTheme="minorHAnsi" w:hAnsiTheme="minorHAnsi"/>
        </w:rPr>
        <w:t xml:space="preserve">Smluvní strany se dohodly, že </w:t>
      </w:r>
      <w:r w:rsidR="00CF3CEE" w:rsidRPr="001E2CCE">
        <w:rPr>
          <w:rStyle w:val="DefaultParagraphFont1"/>
          <w:rFonts w:asciiTheme="minorHAnsi" w:hAnsiTheme="minorHAnsi"/>
        </w:rPr>
        <w:t xml:space="preserve">činnost definovaná v tomto článku </w:t>
      </w:r>
      <w:r w:rsidR="00F50795" w:rsidRPr="001E2CCE">
        <w:rPr>
          <w:rStyle w:val="DefaultParagraphFont1"/>
          <w:rFonts w:asciiTheme="minorHAnsi" w:hAnsiTheme="minorHAnsi"/>
        </w:rPr>
        <w:t xml:space="preserve">této </w:t>
      </w:r>
      <w:r w:rsidR="00CF3CEE" w:rsidRPr="001E2CCE">
        <w:rPr>
          <w:rStyle w:val="DefaultParagraphFont1"/>
          <w:rFonts w:asciiTheme="minorHAnsi" w:hAnsiTheme="minorHAnsi"/>
        </w:rPr>
        <w:t>smlouvy bude realizována výlučně prostřednictvím</w:t>
      </w:r>
      <w:r w:rsidR="000803C7" w:rsidRPr="001E2CCE">
        <w:rPr>
          <w:rStyle w:val="DefaultParagraphFont1"/>
          <w:rFonts w:asciiTheme="minorHAnsi" w:hAnsiTheme="minorHAnsi"/>
        </w:rPr>
        <w:t xml:space="preserve"> těchto </w:t>
      </w:r>
      <w:r w:rsidR="004A5A61" w:rsidRPr="001E2CCE">
        <w:rPr>
          <w:rStyle w:val="DefaultParagraphFont1"/>
          <w:rFonts w:asciiTheme="minorHAnsi" w:hAnsiTheme="minorHAnsi"/>
        </w:rPr>
        <w:t>zástupců poskytovatele</w:t>
      </w:r>
      <w:r w:rsidR="00FC0E5C">
        <w:rPr>
          <w:rStyle w:val="DefaultParagraphFont1"/>
          <w:rFonts w:asciiTheme="minorHAnsi" w:hAnsiTheme="minorHAnsi"/>
        </w:rPr>
        <w:t>:</w:t>
      </w:r>
      <w:r w:rsidR="006F5100">
        <w:rPr>
          <w:rStyle w:val="DefaultParagraphFont1"/>
          <w:rFonts w:asciiTheme="minorHAnsi" w:hAnsiTheme="minorHAnsi"/>
        </w:rPr>
        <w:t xml:space="preserve"> </w:t>
      </w:r>
      <w:r w:rsidR="001F6E8E">
        <w:rPr>
          <w:rStyle w:val="DefaultParagraphFont1"/>
          <w:rFonts w:asciiTheme="minorHAnsi" w:hAnsiTheme="minorHAnsi"/>
        </w:rPr>
        <w:t>Ing. arch. Barbora Havlíčková</w:t>
      </w:r>
      <w:r w:rsidR="006F5100">
        <w:rPr>
          <w:rStyle w:val="DefaultParagraphFont1"/>
          <w:rFonts w:asciiTheme="minorHAnsi" w:hAnsiTheme="minorHAnsi"/>
        </w:rPr>
        <w:t>.</w:t>
      </w:r>
      <w:r w:rsidR="00C16D8F" w:rsidRPr="001E2CCE">
        <w:rPr>
          <w:rStyle w:val="DefaultParagraphFont1"/>
          <w:rFonts w:asciiTheme="minorHAnsi" w:hAnsiTheme="minorHAnsi"/>
        </w:rPr>
        <w:t xml:space="preserve"> </w:t>
      </w:r>
    </w:p>
    <w:p w14:paraId="71C42E12" w14:textId="77777777" w:rsidR="00B1138C" w:rsidRPr="001E2CCE" w:rsidRDefault="00B1138C" w:rsidP="009F259B">
      <w:pPr>
        <w:pStyle w:val="Odstavecseseznamem"/>
        <w:spacing w:after="0" w:line="259" w:lineRule="auto"/>
        <w:ind w:left="426"/>
        <w:jc w:val="both"/>
        <w:rPr>
          <w:rFonts w:asciiTheme="minorHAnsi" w:hAnsiTheme="minorHAnsi"/>
        </w:rPr>
      </w:pPr>
    </w:p>
    <w:p w14:paraId="634BB050" w14:textId="0A2CD48C" w:rsidR="00CF3CEE" w:rsidRPr="001E2CCE" w:rsidRDefault="00196506" w:rsidP="00B1138C">
      <w:pPr>
        <w:pStyle w:val="Odstavecseseznamem"/>
        <w:numPr>
          <w:ilvl w:val="0"/>
          <w:numId w:val="7"/>
        </w:numPr>
        <w:spacing w:after="0" w:line="259" w:lineRule="auto"/>
        <w:ind w:left="426"/>
        <w:jc w:val="both"/>
        <w:rPr>
          <w:rFonts w:asciiTheme="minorHAnsi" w:hAnsiTheme="minorHAnsi"/>
        </w:rPr>
      </w:pPr>
      <w:r w:rsidRPr="001E2CCE">
        <w:rPr>
          <w:rFonts w:asciiTheme="minorHAnsi" w:hAnsiTheme="minorHAnsi"/>
        </w:rPr>
        <w:t xml:space="preserve">Tito </w:t>
      </w:r>
      <w:r w:rsidR="004A5A61" w:rsidRPr="001E2CCE">
        <w:rPr>
          <w:rFonts w:asciiTheme="minorHAnsi" w:hAnsiTheme="minorHAnsi"/>
        </w:rPr>
        <w:t xml:space="preserve">zástupci poskytovatele </w:t>
      </w:r>
      <w:r w:rsidR="00CF3CEE" w:rsidRPr="001E2CCE">
        <w:rPr>
          <w:rFonts w:asciiTheme="minorHAnsi" w:hAnsiTheme="minorHAnsi"/>
        </w:rPr>
        <w:t>bud</w:t>
      </w:r>
      <w:r w:rsidR="00F50795" w:rsidRPr="001E2CCE">
        <w:rPr>
          <w:rFonts w:asciiTheme="minorHAnsi" w:hAnsiTheme="minorHAnsi"/>
        </w:rPr>
        <w:t>ou</w:t>
      </w:r>
      <w:r w:rsidR="00CF3CEE" w:rsidRPr="001E2CCE">
        <w:rPr>
          <w:rFonts w:asciiTheme="minorHAnsi" w:hAnsiTheme="minorHAnsi"/>
        </w:rPr>
        <w:t xml:space="preserve"> vykonávat pro objednatele dohodnutou činnost osobně, možnost zastoupení jinou fyzickou či právnickou osobou je vyloučena. </w:t>
      </w:r>
      <w:r w:rsidR="00515691" w:rsidRPr="001E2CCE">
        <w:rPr>
          <w:rFonts w:asciiTheme="minorHAnsi" w:hAnsiTheme="minorHAnsi"/>
        </w:rPr>
        <w:t xml:space="preserve">Tito </w:t>
      </w:r>
      <w:r w:rsidR="004A5A61" w:rsidRPr="001E2CCE">
        <w:rPr>
          <w:rFonts w:asciiTheme="minorHAnsi" w:hAnsiTheme="minorHAnsi"/>
        </w:rPr>
        <w:t xml:space="preserve">zástupci </w:t>
      </w:r>
      <w:r w:rsidR="00515691" w:rsidRPr="001E2CCE">
        <w:rPr>
          <w:rFonts w:asciiTheme="minorHAnsi" w:hAnsiTheme="minorHAnsi"/>
        </w:rPr>
        <w:t>poskytovatele budou</w:t>
      </w:r>
      <w:r w:rsidR="00CF3CEE" w:rsidRPr="001E2CCE">
        <w:rPr>
          <w:rFonts w:asciiTheme="minorHAnsi" w:hAnsiTheme="minorHAnsi"/>
        </w:rPr>
        <w:t xml:space="preserve"> rovněž plnit roli kontaktní</w:t>
      </w:r>
      <w:r w:rsidR="000803C7" w:rsidRPr="001E2CCE">
        <w:rPr>
          <w:rFonts w:asciiTheme="minorHAnsi" w:hAnsiTheme="minorHAnsi"/>
        </w:rPr>
        <w:t>ch</w:t>
      </w:r>
      <w:r w:rsidR="00CF3CEE" w:rsidRPr="001E2CCE">
        <w:rPr>
          <w:rFonts w:asciiTheme="minorHAnsi" w:hAnsiTheme="minorHAnsi"/>
        </w:rPr>
        <w:t xml:space="preserve"> osob za stranu poskytovatele. </w:t>
      </w:r>
    </w:p>
    <w:p w14:paraId="01FD74EE" w14:textId="77777777" w:rsidR="00E5207A" w:rsidRPr="001E2CCE" w:rsidRDefault="00E5207A" w:rsidP="00515691">
      <w:pPr>
        <w:pStyle w:val="Odstavecseseznamem"/>
        <w:rPr>
          <w:rFonts w:asciiTheme="minorHAnsi" w:hAnsiTheme="minorHAnsi"/>
        </w:rPr>
      </w:pPr>
    </w:p>
    <w:p w14:paraId="44BA293F" w14:textId="000A7DA7" w:rsidR="00E5207A" w:rsidRPr="001E2CCE" w:rsidRDefault="00E5207A" w:rsidP="00515691">
      <w:pPr>
        <w:pStyle w:val="Odstavecseseznamem"/>
        <w:numPr>
          <w:ilvl w:val="0"/>
          <w:numId w:val="7"/>
        </w:numPr>
        <w:jc w:val="both"/>
        <w:rPr>
          <w:rFonts w:asciiTheme="minorHAnsi" w:hAnsiTheme="minorHAnsi"/>
        </w:rPr>
      </w:pPr>
      <w:r w:rsidRPr="001E2CCE">
        <w:rPr>
          <w:rFonts w:asciiTheme="minorHAnsi" w:hAnsiTheme="minorHAnsi"/>
        </w:rPr>
        <w:t xml:space="preserve">Poskytovatel je při plnění předmětu této smlouvy povinen řídit se platnými a účinnými právními předpisy, českými technickými normami a touto smlouvou. </w:t>
      </w:r>
    </w:p>
    <w:p w14:paraId="13F55CE9" w14:textId="69B7CE8B" w:rsidR="00F11B0C" w:rsidRPr="001E2CCE" w:rsidRDefault="00F11B0C" w:rsidP="009F259B">
      <w:pPr>
        <w:pStyle w:val="Odstavecseseznamem"/>
        <w:spacing w:after="0" w:line="259" w:lineRule="auto"/>
        <w:jc w:val="both"/>
        <w:rPr>
          <w:rStyle w:val="DefaultParagraphFont1"/>
          <w:rFonts w:asciiTheme="minorHAnsi" w:hAnsiTheme="minorHAnsi"/>
        </w:rPr>
      </w:pPr>
    </w:p>
    <w:p w14:paraId="0829433A" w14:textId="23050DDB" w:rsidR="00E674DD" w:rsidRPr="001E2CCE" w:rsidRDefault="00E674DD" w:rsidP="00F31DA5">
      <w:pPr>
        <w:pStyle w:val="Odstavecseseznamem"/>
        <w:spacing w:after="0" w:line="259" w:lineRule="auto"/>
        <w:ind w:left="1134"/>
        <w:jc w:val="both"/>
        <w:rPr>
          <w:rStyle w:val="DefaultParagraphFont1"/>
          <w:rFonts w:asciiTheme="minorHAnsi" w:hAnsiTheme="minorHAnsi"/>
        </w:rPr>
      </w:pPr>
      <w:r w:rsidRPr="001E2CCE">
        <w:rPr>
          <w:rStyle w:val="DefaultParagraphFont1"/>
          <w:rFonts w:asciiTheme="minorHAnsi" w:hAnsiTheme="minorHAnsi"/>
        </w:rPr>
        <w:t xml:space="preserve"> </w:t>
      </w:r>
    </w:p>
    <w:p w14:paraId="2E52C7DB" w14:textId="36A27CDE" w:rsidR="006A308F" w:rsidRPr="001E2CCE" w:rsidRDefault="006A308F" w:rsidP="00F31DA5">
      <w:pPr>
        <w:spacing w:after="0" w:line="259" w:lineRule="auto"/>
        <w:jc w:val="center"/>
        <w:rPr>
          <w:rFonts w:asciiTheme="minorHAnsi" w:hAnsiTheme="minorHAnsi" w:cstheme="minorHAnsi"/>
          <w:b/>
        </w:rPr>
      </w:pPr>
      <w:r w:rsidRPr="001E2CCE">
        <w:rPr>
          <w:rFonts w:asciiTheme="minorHAnsi" w:hAnsiTheme="minorHAnsi" w:cstheme="minorHAnsi"/>
          <w:b/>
        </w:rPr>
        <w:t>Článek III.</w:t>
      </w:r>
    </w:p>
    <w:p w14:paraId="38C9F400" w14:textId="06986109" w:rsidR="006A308F" w:rsidRPr="001E2CCE" w:rsidRDefault="006A308F" w:rsidP="00F31DA5">
      <w:pPr>
        <w:spacing w:after="0" w:line="259" w:lineRule="auto"/>
        <w:jc w:val="center"/>
        <w:rPr>
          <w:rFonts w:asciiTheme="minorHAnsi" w:hAnsiTheme="minorHAnsi" w:cstheme="minorHAnsi"/>
          <w:b/>
        </w:rPr>
      </w:pPr>
      <w:r w:rsidRPr="001E2CCE">
        <w:rPr>
          <w:rFonts w:asciiTheme="minorHAnsi" w:hAnsiTheme="minorHAnsi" w:cstheme="minorHAnsi"/>
          <w:b/>
        </w:rPr>
        <w:t xml:space="preserve">Podmínky poskytování poradenské a konzultační činnosti </w:t>
      </w:r>
    </w:p>
    <w:p w14:paraId="47044749" w14:textId="77777777" w:rsidR="00F31DA5" w:rsidRPr="001E2CCE" w:rsidRDefault="00F31DA5" w:rsidP="00F31DA5">
      <w:pPr>
        <w:spacing w:after="0" w:line="259" w:lineRule="auto"/>
        <w:jc w:val="center"/>
        <w:rPr>
          <w:rFonts w:asciiTheme="minorHAnsi" w:hAnsiTheme="minorHAnsi" w:cstheme="minorHAnsi"/>
          <w:b/>
        </w:rPr>
      </w:pPr>
    </w:p>
    <w:p w14:paraId="1AE53E13" w14:textId="208775E2" w:rsidR="007F72F0" w:rsidRPr="001E2CCE" w:rsidRDefault="007F72F0" w:rsidP="001620B7">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Poradenská a konzultační činnost bude ze strany poskytovatele realizována</w:t>
      </w:r>
      <w:r w:rsidR="00921EE4" w:rsidRPr="001E2CCE">
        <w:rPr>
          <w:rFonts w:asciiTheme="minorHAnsi" w:hAnsiTheme="minorHAnsi" w:cs="Calibri"/>
          <w:sz w:val="22"/>
          <w:szCs w:val="22"/>
        </w:rPr>
        <w:t xml:space="preserve"> v součinnosti s</w:t>
      </w:r>
      <w:r w:rsidR="00C16D8F" w:rsidRPr="001E2CCE">
        <w:rPr>
          <w:rFonts w:asciiTheme="minorHAnsi" w:hAnsiTheme="minorHAnsi" w:cs="Calibri"/>
          <w:sz w:val="22"/>
          <w:szCs w:val="22"/>
        </w:rPr>
        <w:t> objednatelem (převážně Rada města Pardubic, dále příslušní zaměstnanci odboru hlavního architekta a další odpovědné osoby),</w:t>
      </w:r>
      <w:r w:rsidR="00921EE4" w:rsidRPr="001E2CCE">
        <w:rPr>
          <w:rFonts w:asciiTheme="minorHAnsi" w:hAnsiTheme="minorHAnsi" w:cs="Calibri"/>
          <w:sz w:val="22"/>
          <w:szCs w:val="22"/>
        </w:rPr>
        <w:t xml:space="preserve"> a to s</w:t>
      </w:r>
      <w:r w:rsidR="00C16D8F" w:rsidRPr="001E2CCE">
        <w:rPr>
          <w:rFonts w:asciiTheme="minorHAnsi" w:hAnsiTheme="minorHAnsi" w:cs="Calibri"/>
          <w:sz w:val="22"/>
          <w:szCs w:val="22"/>
        </w:rPr>
        <w:t> </w:t>
      </w:r>
      <w:r w:rsidR="00921EE4" w:rsidRPr="001E2CCE">
        <w:rPr>
          <w:rFonts w:asciiTheme="minorHAnsi" w:hAnsiTheme="minorHAnsi" w:cs="Calibri"/>
          <w:sz w:val="22"/>
          <w:szCs w:val="22"/>
        </w:rPr>
        <w:t>cílem</w:t>
      </w:r>
      <w:r w:rsidR="00C16D8F" w:rsidRPr="001E2CCE">
        <w:rPr>
          <w:rFonts w:asciiTheme="minorHAnsi" w:hAnsiTheme="minorHAnsi" w:cs="Calibri"/>
          <w:sz w:val="22"/>
          <w:szCs w:val="22"/>
        </w:rPr>
        <w:t xml:space="preserve"> pro objednatele poskytnout </w:t>
      </w:r>
      <w:r w:rsidR="00921EE4" w:rsidRPr="001E2CCE">
        <w:rPr>
          <w:rFonts w:asciiTheme="minorHAnsi" w:hAnsiTheme="minorHAnsi" w:cs="Calibri"/>
          <w:sz w:val="22"/>
          <w:szCs w:val="22"/>
        </w:rPr>
        <w:t>komplexní odbornou analýzu posuzované koncepce rozvoje, resp. projektů</w:t>
      </w:r>
      <w:r w:rsidR="00C16D8F" w:rsidRPr="001E2CCE">
        <w:rPr>
          <w:rFonts w:asciiTheme="minorHAnsi" w:hAnsiTheme="minorHAnsi" w:cs="Calibri"/>
          <w:sz w:val="22"/>
          <w:szCs w:val="22"/>
        </w:rPr>
        <w:t xml:space="preserve">, blíže vymezených v tomto článku </w:t>
      </w:r>
      <w:r w:rsidR="007F79BE" w:rsidRPr="001E2CCE">
        <w:rPr>
          <w:rFonts w:asciiTheme="minorHAnsi" w:hAnsiTheme="minorHAnsi" w:cs="Calibri"/>
          <w:sz w:val="22"/>
          <w:szCs w:val="22"/>
        </w:rPr>
        <w:t>této smlouvy</w:t>
      </w:r>
      <w:r w:rsidRPr="001E2CCE">
        <w:rPr>
          <w:rFonts w:asciiTheme="minorHAnsi" w:hAnsiTheme="minorHAnsi" w:cs="Calibri"/>
          <w:sz w:val="22"/>
          <w:szCs w:val="22"/>
        </w:rPr>
        <w:t xml:space="preserve">. </w:t>
      </w:r>
    </w:p>
    <w:p w14:paraId="0F515D4B" w14:textId="77777777" w:rsidR="00736420" w:rsidRPr="001E2CCE" w:rsidRDefault="00736420" w:rsidP="00736420">
      <w:pPr>
        <w:pStyle w:val="n00"/>
        <w:spacing w:before="0" w:line="259" w:lineRule="auto"/>
        <w:ind w:left="284"/>
        <w:rPr>
          <w:rFonts w:asciiTheme="minorHAnsi" w:hAnsiTheme="minorHAnsi" w:cs="Calibri"/>
          <w:sz w:val="22"/>
          <w:szCs w:val="22"/>
        </w:rPr>
      </w:pPr>
    </w:p>
    <w:p w14:paraId="6536438B" w14:textId="0567690E" w:rsidR="003D2E62" w:rsidRDefault="007F72F0" w:rsidP="00433AFE">
      <w:pPr>
        <w:pStyle w:val="n00"/>
        <w:numPr>
          <w:ilvl w:val="0"/>
          <w:numId w:val="9"/>
        </w:numPr>
        <w:spacing w:before="0" w:line="259" w:lineRule="auto"/>
        <w:rPr>
          <w:rFonts w:asciiTheme="minorHAnsi" w:hAnsiTheme="minorHAnsi" w:cs="Calibri"/>
          <w:sz w:val="22"/>
          <w:szCs w:val="22"/>
        </w:rPr>
      </w:pPr>
      <w:r w:rsidRPr="00992D8F">
        <w:rPr>
          <w:rFonts w:asciiTheme="minorHAnsi" w:hAnsiTheme="minorHAnsi" w:cs="Calibri"/>
          <w:sz w:val="22"/>
          <w:szCs w:val="22"/>
        </w:rPr>
        <w:t xml:space="preserve">Poskytovatel bude </w:t>
      </w:r>
      <w:r w:rsidR="00CF3CEE" w:rsidRPr="00992D8F">
        <w:rPr>
          <w:rFonts w:asciiTheme="minorHAnsi" w:hAnsiTheme="minorHAnsi" w:cs="Calibri"/>
          <w:sz w:val="22"/>
          <w:szCs w:val="22"/>
        </w:rPr>
        <w:t>prostřednictvím výše uveden</w:t>
      </w:r>
      <w:r w:rsidR="000803C7" w:rsidRPr="00992D8F">
        <w:rPr>
          <w:rFonts w:asciiTheme="minorHAnsi" w:hAnsiTheme="minorHAnsi" w:cs="Calibri"/>
          <w:sz w:val="22"/>
          <w:szCs w:val="22"/>
        </w:rPr>
        <w:t>ých</w:t>
      </w:r>
      <w:r w:rsidR="00CF3CEE" w:rsidRPr="00992D8F">
        <w:rPr>
          <w:rFonts w:asciiTheme="minorHAnsi" w:hAnsiTheme="minorHAnsi" w:cs="Calibri"/>
          <w:sz w:val="22"/>
          <w:szCs w:val="22"/>
        </w:rPr>
        <w:t xml:space="preserve"> fyzick</w:t>
      </w:r>
      <w:r w:rsidR="000803C7" w:rsidRPr="00992D8F">
        <w:rPr>
          <w:rFonts w:asciiTheme="minorHAnsi" w:hAnsiTheme="minorHAnsi" w:cs="Calibri"/>
          <w:sz w:val="22"/>
          <w:szCs w:val="22"/>
        </w:rPr>
        <w:t>ých</w:t>
      </w:r>
      <w:r w:rsidR="00CF3CEE" w:rsidRPr="00992D8F">
        <w:rPr>
          <w:rFonts w:asciiTheme="minorHAnsi" w:hAnsiTheme="minorHAnsi" w:cs="Calibri"/>
          <w:sz w:val="22"/>
          <w:szCs w:val="22"/>
        </w:rPr>
        <w:t xml:space="preserve"> osob </w:t>
      </w:r>
      <w:r w:rsidRPr="00992D8F">
        <w:rPr>
          <w:rFonts w:asciiTheme="minorHAnsi" w:hAnsiTheme="minorHAnsi" w:cs="Calibri"/>
          <w:sz w:val="22"/>
          <w:szCs w:val="22"/>
        </w:rPr>
        <w:t xml:space="preserve">vykonávat sjednanou činnost </w:t>
      </w:r>
      <w:r w:rsidR="00100F11" w:rsidRPr="00434747">
        <w:rPr>
          <w:rFonts w:asciiTheme="minorHAnsi" w:hAnsiTheme="minorHAnsi" w:cs="Calibri"/>
          <w:sz w:val="22"/>
          <w:szCs w:val="22"/>
        </w:rPr>
        <w:t>distanční nebo online formou</w:t>
      </w:r>
      <w:r w:rsidR="001154FE" w:rsidRPr="00992D8F">
        <w:rPr>
          <w:rFonts w:asciiTheme="minorHAnsi" w:hAnsiTheme="minorHAnsi" w:cs="Calibri"/>
          <w:sz w:val="22"/>
          <w:szCs w:val="22"/>
        </w:rPr>
        <w:t>. V</w:t>
      </w:r>
      <w:r w:rsidR="00736420" w:rsidRPr="00992D8F">
        <w:rPr>
          <w:rFonts w:asciiTheme="minorHAnsi" w:hAnsiTheme="minorHAnsi" w:cs="Calibri"/>
          <w:sz w:val="22"/>
          <w:szCs w:val="22"/>
        </w:rPr>
        <w:t> případě prezenční formy jednání</w:t>
      </w:r>
      <w:r w:rsidR="001154FE" w:rsidRPr="00992D8F">
        <w:rPr>
          <w:rFonts w:asciiTheme="minorHAnsi" w:hAnsiTheme="minorHAnsi" w:cs="Calibri"/>
          <w:sz w:val="22"/>
          <w:szCs w:val="22"/>
        </w:rPr>
        <w:t xml:space="preserve"> bude místem </w:t>
      </w:r>
      <w:r w:rsidR="001154FE" w:rsidRPr="00992D8F">
        <w:rPr>
          <w:rFonts w:asciiTheme="minorHAnsi" w:hAnsiTheme="minorHAnsi" w:cs="Calibri"/>
          <w:sz w:val="22"/>
          <w:szCs w:val="22"/>
        </w:rPr>
        <w:lastRenderedPageBreak/>
        <w:t>jednání pracoviště</w:t>
      </w:r>
      <w:r w:rsidR="00433AFE">
        <w:rPr>
          <w:rFonts w:asciiTheme="minorHAnsi" w:hAnsiTheme="minorHAnsi" w:cs="Calibri"/>
          <w:sz w:val="22"/>
          <w:szCs w:val="22"/>
        </w:rPr>
        <w:t xml:space="preserve"> objednatele (na adresách: Pardubice, Pernštýnské náměstí č.p.1, a</w:t>
      </w:r>
      <w:r w:rsidR="006F5100">
        <w:rPr>
          <w:rFonts w:asciiTheme="minorHAnsi" w:hAnsiTheme="minorHAnsi" w:cs="Calibri"/>
          <w:sz w:val="22"/>
          <w:szCs w:val="22"/>
        </w:rPr>
        <w:t> </w:t>
      </w:r>
      <w:r w:rsidR="00433AFE">
        <w:rPr>
          <w:rFonts w:asciiTheme="minorHAnsi" w:hAnsiTheme="minorHAnsi" w:cs="Calibri"/>
          <w:sz w:val="22"/>
          <w:szCs w:val="22"/>
        </w:rPr>
        <w:t xml:space="preserve">Pardubice, Štrossova č.p.44, PSČ 530 21), a to </w:t>
      </w:r>
      <w:r w:rsidR="00992D8F">
        <w:rPr>
          <w:rFonts w:asciiTheme="minorHAnsi" w:hAnsiTheme="minorHAnsi" w:cs="Calibri"/>
          <w:sz w:val="22"/>
          <w:szCs w:val="22"/>
        </w:rPr>
        <w:t>v předem dohodnutých termínech.</w:t>
      </w:r>
      <w:r w:rsidR="006B5823">
        <w:rPr>
          <w:rFonts w:asciiTheme="minorHAnsi" w:hAnsiTheme="minorHAnsi" w:cs="Calibri"/>
          <w:sz w:val="22"/>
          <w:szCs w:val="22"/>
        </w:rPr>
        <w:t xml:space="preserve"> K</w:t>
      </w:r>
      <w:r w:rsidR="006F5100">
        <w:rPr>
          <w:rFonts w:asciiTheme="minorHAnsi" w:hAnsiTheme="minorHAnsi" w:cs="Calibri"/>
          <w:sz w:val="22"/>
          <w:szCs w:val="22"/>
        </w:rPr>
        <w:t> </w:t>
      </w:r>
      <w:r w:rsidR="00CB46C6">
        <w:rPr>
          <w:rFonts w:asciiTheme="minorHAnsi" w:hAnsiTheme="minorHAnsi" w:cs="Calibri"/>
          <w:sz w:val="22"/>
          <w:szCs w:val="22"/>
        </w:rPr>
        <w:t>uskutečnění prezenční formy jednání je nutná dohoda</w:t>
      </w:r>
      <w:r w:rsidR="006B5823">
        <w:rPr>
          <w:rFonts w:asciiTheme="minorHAnsi" w:hAnsiTheme="minorHAnsi" w:cs="Calibri"/>
          <w:sz w:val="22"/>
          <w:szCs w:val="22"/>
        </w:rPr>
        <w:t xml:space="preserve"> obou smluvních stran</w:t>
      </w:r>
      <w:r w:rsidR="00CB46C6">
        <w:rPr>
          <w:rFonts w:asciiTheme="minorHAnsi" w:hAnsiTheme="minorHAnsi" w:cs="Calibri"/>
          <w:sz w:val="22"/>
          <w:szCs w:val="22"/>
        </w:rPr>
        <w:t>.</w:t>
      </w:r>
      <w:r w:rsidR="006B5823">
        <w:rPr>
          <w:rFonts w:asciiTheme="minorHAnsi" w:hAnsiTheme="minorHAnsi" w:cs="Calibri"/>
          <w:sz w:val="22"/>
          <w:szCs w:val="22"/>
        </w:rPr>
        <w:t xml:space="preserve"> </w:t>
      </w:r>
    </w:p>
    <w:p w14:paraId="0B4D33EF" w14:textId="77777777" w:rsidR="00433AFE" w:rsidRPr="00992D8F" w:rsidRDefault="00433AFE" w:rsidP="00433AFE">
      <w:pPr>
        <w:pStyle w:val="n00"/>
        <w:spacing w:before="0" w:line="259" w:lineRule="auto"/>
        <w:ind w:left="426"/>
        <w:rPr>
          <w:rFonts w:asciiTheme="minorHAnsi" w:hAnsiTheme="minorHAnsi" w:cs="Calibri"/>
          <w:sz w:val="22"/>
          <w:szCs w:val="22"/>
        </w:rPr>
      </w:pPr>
    </w:p>
    <w:p w14:paraId="19AB9E81" w14:textId="07186ED2" w:rsidR="006A308F" w:rsidRPr="001E2CCE" w:rsidRDefault="00892A8C" w:rsidP="001620B7">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Objednatel se zavazuje</w:t>
      </w:r>
      <w:r w:rsidR="006A308F" w:rsidRPr="001E2CCE">
        <w:rPr>
          <w:rFonts w:asciiTheme="minorHAnsi" w:hAnsiTheme="minorHAnsi" w:cs="Calibri"/>
          <w:sz w:val="22"/>
          <w:szCs w:val="22"/>
        </w:rPr>
        <w:t xml:space="preserve"> </w:t>
      </w:r>
      <w:r w:rsidR="006B1759" w:rsidRPr="001E2CCE">
        <w:rPr>
          <w:rFonts w:asciiTheme="minorHAnsi" w:hAnsiTheme="minorHAnsi" w:cs="Calibri"/>
          <w:sz w:val="22"/>
          <w:szCs w:val="22"/>
        </w:rPr>
        <w:t>zajistit</w:t>
      </w:r>
      <w:r w:rsidRPr="001E2CCE">
        <w:rPr>
          <w:rFonts w:asciiTheme="minorHAnsi" w:hAnsiTheme="minorHAnsi" w:cs="Calibri"/>
          <w:sz w:val="22"/>
          <w:szCs w:val="22"/>
        </w:rPr>
        <w:t xml:space="preserve"> poskytovateli potřebnou součinnost, </w:t>
      </w:r>
      <w:r w:rsidR="006A308F" w:rsidRPr="001E2CCE">
        <w:rPr>
          <w:rFonts w:asciiTheme="minorHAnsi" w:hAnsiTheme="minorHAnsi" w:cs="Calibri"/>
          <w:sz w:val="22"/>
          <w:szCs w:val="22"/>
        </w:rPr>
        <w:t>zejména p</w:t>
      </w:r>
      <w:r w:rsidR="006B1759" w:rsidRPr="001E2CCE">
        <w:rPr>
          <w:rFonts w:asciiTheme="minorHAnsi" w:hAnsiTheme="minorHAnsi" w:cs="Calibri"/>
          <w:sz w:val="22"/>
          <w:szCs w:val="22"/>
        </w:rPr>
        <w:t>ředávat</w:t>
      </w:r>
      <w:r w:rsidR="006A308F" w:rsidRPr="001E2CCE">
        <w:rPr>
          <w:rFonts w:asciiTheme="minorHAnsi" w:hAnsiTheme="minorHAnsi" w:cs="Calibri"/>
          <w:sz w:val="22"/>
          <w:szCs w:val="22"/>
        </w:rPr>
        <w:t xml:space="preserve"> úplné, pravdivé a správné informace, p</w:t>
      </w:r>
      <w:r w:rsidR="00EF6446" w:rsidRPr="001E2CCE">
        <w:rPr>
          <w:rFonts w:asciiTheme="minorHAnsi" w:hAnsiTheme="minorHAnsi" w:cs="Calibri"/>
          <w:sz w:val="22"/>
          <w:szCs w:val="22"/>
        </w:rPr>
        <w:t xml:space="preserve">oskytovat </w:t>
      </w:r>
      <w:r w:rsidR="006A308F" w:rsidRPr="001E2CCE">
        <w:rPr>
          <w:rFonts w:asciiTheme="minorHAnsi" w:hAnsiTheme="minorHAnsi" w:cs="Calibri"/>
          <w:sz w:val="22"/>
          <w:szCs w:val="22"/>
        </w:rPr>
        <w:t xml:space="preserve">kompletní zpracované podklady, jakož </w:t>
      </w:r>
      <w:r w:rsidR="005E7B7D" w:rsidRPr="001E2CCE">
        <w:rPr>
          <w:rFonts w:asciiTheme="minorHAnsi" w:hAnsiTheme="minorHAnsi" w:cs="Calibri"/>
          <w:sz w:val="22"/>
          <w:szCs w:val="22"/>
        </w:rPr>
        <w:t>i </w:t>
      </w:r>
      <w:r w:rsidR="006A308F" w:rsidRPr="001E2CCE">
        <w:rPr>
          <w:rFonts w:asciiTheme="minorHAnsi" w:hAnsiTheme="minorHAnsi" w:cs="Calibri"/>
          <w:sz w:val="22"/>
          <w:szCs w:val="22"/>
        </w:rPr>
        <w:t xml:space="preserve">poskytovat </w:t>
      </w:r>
      <w:r w:rsidR="00822E1E" w:rsidRPr="001E2CCE">
        <w:rPr>
          <w:rFonts w:asciiTheme="minorHAnsi" w:hAnsiTheme="minorHAnsi" w:cs="Calibri"/>
          <w:sz w:val="22"/>
          <w:szCs w:val="22"/>
        </w:rPr>
        <w:t xml:space="preserve">případné </w:t>
      </w:r>
      <w:r w:rsidR="006A308F" w:rsidRPr="001E2CCE">
        <w:rPr>
          <w:rFonts w:asciiTheme="minorHAnsi" w:hAnsiTheme="minorHAnsi" w:cs="Calibri"/>
          <w:sz w:val="22"/>
          <w:szCs w:val="22"/>
        </w:rPr>
        <w:t>doplňující aktualizované údaje, upozornit poskytovatele na možné problematické skutečnosti týkající se posuzované koncepce či projektů</w:t>
      </w:r>
      <w:r w:rsidR="00F31DA5" w:rsidRPr="001E2CCE">
        <w:rPr>
          <w:rFonts w:asciiTheme="minorHAnsi" w:hAnsiTheme="minorHAnsi" w:cs="Calibri"/>
          <w:sz w:val="22"/>
          <w:szCs w:val="22"/>
        </w:rPr>
        <w:t>. Ty</w:t>
      </w:r>
      <w:r w:rsidR="006A308F" w:rsidRPr="001E2CCE">
        <w:rPr>
          <w:rFonts w:asciiTheme="minorHAnsi" w:hAnsiTheme="minorHAnsi" w:cs="Calibri"/>
          <w:sz w:val="22"/>
          <w:szCs w:val="22"/>
        </w:rPr>
        <w:t xml:space="preserve">to materiály </w:t>
      </w:r>
      <w:r w:rsidR="009C07F2" w:rsidRPr="001E2CCE">
        <w:rPr>
          <w:rFonts w:asciiTheme="minorHAnsi" w:hAnsiTheme="minorHAnsi" w:cs="Calibri"/>
          <w:sz w:val="22"/>
          <w:szCs w:val="22"/>
        </w:rPr>
        <w:t>a </w:t>
      </w:r>
      <w:r w:rsidR="006A308F" w:rsidRPr="001E2CCE">
        <w:rPr>
          <w:rFonts w:asciiTheme="minorHAnsi" w:hAnsiTheme="minorHAnsi" w:cs="Calibri"/>
          <w:sz w:val="22"/>
          <w:szCs w:val="22"/>
        </w:rPr>
        <w:t xml:space="preserve">informace je objednatel povinen </w:t>
      </w:r>
      <w:r w:rsidR="00E41A5C" w:rsidRPr="001E2CCE">
        <w:rPr>
          <w:rFonts w:asciiTheme="minorHAnsi" w:hAnsiTheme="minorHAnsi" w:cs="Calibri"/>
          <w:sz w:val="22"/>
          <w:szCs w:val="22"/>
        </w:rPr>
        <w:t xml:space="preserve">poskytovateli </w:t>
      </w:r>
      <w:r w:rsidR="006A308F" w:rsidRPr="001E2CCE">
        <w:rPr>
          <w:rFonts w:asciiTheme="minorHAnsi" w:hAnsiTheme="minorHAnsi" w:cs="Calibri"/>
          <w:sz w:val="22"/>
          <w:szCs w:val="22"/>
        </w:rPr>
        <w:t>poskytnout v dostatečném předstihu</w:t>
      </w:r>
      <w:r w:rsidR="00F31DA5" w:rsidRPr="001E2CCE">
        <w:rPr>
          <w:rFonts w:asciiTheme="minorHAnsi" w:hAnsiTheme="minorHAnsi" w:cs="Calibri"/>
          <w:sz w:val="22"/>
          <w:szCs w:val="22"/>
        </w:rPr>
        <w:t>;</w:t>
      </w:r>
      <w:r w:rsidR="00822E1E" w:rsidRPr="001E2CCE">
        <w:rPr>
          <w:rFonts w:asciiTheme="minorHAnsi" w:hAnsiTheme="minorHAnsi" w:cs="Calibri"/>
          <w:sz w:val="22"/>
          <w:szCs w:val="22"/>
        </w:rPr>
        <w:t xml:space="preserve"> </w:t>
      </w:r>
      <w:r w:rsidR="006B1759" w:rsidRPr="001E2CCE">
        <w:rPr>
          <w:rFonts w:asciiTheme="minorHAnsi" w:hAnsiTheme="minorHAnsi" w:cs="Calibri"/>
          <w:sz w:val="22"/>
          <w:szCs w:val="22"/>
        </w:rPr>
        <w:t>v případě jednání k projektům je povinen předložit podklady nejpozději 1 týden před termínem konání</w:t>
      </w:r>
      <w:r w:rsidR="00AB0B56" w:rsidRPr="001E2CCE">
        <w:rPr>
          <w:rFonts w:asciiTheme="minorHAnsi" w:hAnsiTheme="minorHAnsi" w:cs="Calibri"/>
          <w:sz w:val="22"/>
          <w:szCs w:val="22"/>
        </w:rPr>
        <w:t xml:space="preserve"> jednání</w:t>
      </w:r>
      <w:r w:rsidR="006B1759" w:rsidRPr="001E2CCE">
        <w:rPr>
          <w:rFonts w:asciiTheme="minorHAnsi" w:hAnsiTheme="minorHAnsi" w:cs="Calibri"/>
          <w:sz w:val="22"/>
          <w:szCs w:val="22"/>
        </w:rPr>
        <w:t>.</w:t>
      </w:r>
    </w:p>
    <w:p w14:paraId="51A2BA31" w14:textId="77777777" w:rsidR="00F31DA5" w:rsidRPr="001E2CCE" w:rsidRDefault="00F31DA5" w:rsidP="00F31DA5">
      <w:pPr>
        <w:pStyle w:val="n00"/>
        <w:spacing w:before="0" w:line="259" w:lineRule="auto"/>
        <w:ind w:left="284"/>
        <w:rPr>
          <w:rFonts w:asciiTheme="minorHAnsi" w:hAnsiTheme="minorHAnsi" w:cs="Calibri"/>
          <w:sz w:val="22"/>
          <w:szCs w:val="22"/>
        </w:rPr>
      </w:pPr>
    </w:p>
    <w:p w14:paraId="5BED5701" w14:textId="77777777" w:rsidR="0013163C" w:rsidRDefault="006A308F" w:rsidP="00433AFE">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 xml:space="preserve">Poskytovatel je oprávněn požadovat od objednatele </w:t>
      </w:r>
      <w:r w:rsidR="00CA551E" w:rsidRPr="001E2CCE">
        <w:rPr>
          <w:rFonts w:asciiTheme="minorHAnsi" w:hAnsiTheme="minorHAnsi" w:cs="Calibri"/>
          <w:sz w:val="22"/>
          <w:szCs w:val="22"/>
        </w:rPr>
        <w:t xml:space="preserve">všechny </w:t>
      </w:r>
      <w:r w:rsidR="00FE478C" w:rsidRPr="001E2CCE">
        <w:rPr>
          <w:rFonts w:asciiTheme="minorHAnsi" w:hAnsiTheme="minorHAnsi" w:cs="Calibri"/>
          <w:sz w:val="22"/>
          <w:szCs w:val="22"/>
        </w:rPr>
        <w:t xml:space="preserve">dostupné a </w:t>
      </w:r>
      <w:r w:rsidR="00CA551E" w:rsidRPr="001E2CCE">
        <w:rPr>
          <w:rFonts w:asciiTheme="minorHAnsi" w:hAnsiTheme="minorHAnsi" w:cs="Calibri"/>
          <w:sz w:val="22"/>
          <w:szCs w:val="22"/>
        </w:rPr>
        <w:t xml:space="preserve">potřebné informace (písemného i ústního charakteru) k tomu, aby </w:t>
      </w:r>
      <w:r w:rsidRPr="001E2CCE">
        <w:rPr>
          <w:rFonts w:asciiTheme="minorHAnsi" w:hAnsiTheme="minorHAnsi" w:cs="Calibri"/>
          <w:sz w:val="22"/>
          <w:szCs w:val="22"/>
        </w:rPr>
        <w:t xml:space="preserve">dohodnuté plnění mohlo být poskytováno po předchozí přípravě, včas, </w:t>
      </w:r>
      <w:r w:rsidR="00E41A5C" w:rsidRPr="001E2CCE">
        <w:rPr>
          <w:rFonts w:asciiTheme="minorHAnsi" w:hAnsiTheme="minorHAnsi" w:cs="Calibri"/>
          <w:sz w:val="22"/>
          <w:szCs w:val="22"/>
        </w:rPr>
        <w:t xml:space="preserve">a </w:t>
      </w:r>
      <w:r w:rsidR="00CA551E" w:rsidRPr="001E2CCE">
        <w:rPr>
          <w:rFonts w:asciiTheme="minorHAnsi" w:hAnsiTheme="minorHAnsi" w:cs="Calibri"/>
          <w:sz w:val="22"/>
          <w:szCs w:val="22"/>
        </w:rPr>
        <w:t>v souladu s dohodnutými podmínkami a příslušnými právními předpisy</w:t>
      </w:r>
      <w:r w:rsidRPr="001E2CCE">
        <w:rPr>
          <w:rFonts w:asciiTheme="minorHAnsi" w:hAnsiTheme="minorHAnsi" w:cs="Calibri"/>
          <w:sz w:val="22"/>
          <w:szCs w:val="22"/>
        </w:rPr>
        <w:t>.</w:t>
      </w:r>
      <w:r w:rsidR="00CA551E" w:rsidRPr="001E2CCE">
        <w:rPr>
          <w:rFonts w:asciiTheme="minorHAnsi" w:hAnsiTheme="minorHAnsi" w:cs="Calibri"/>
          <w:sz w:val="22"/>
          <w:szCs w:val="22"/>
        </w:rPr>
        <w:t xml:space="preserve"> </w:t>
      </w:r>
    </w:p>
    <w:p w14:paraId="51062641" w14:textId="77777777" w:rsidR="0013163C" w:rsidRPr="0013163C" w:rsidRDefault="0013163C" w:rsidP="0013163C">
      <w:pPr>
        <w:pStyle w:val="n00"/>
        <w:spacing w:before="0" w:line="259" w:lineRule="auto"/>
        <w:ind w:left="426"/>
        <w:rPr>
          <w:rFonts w:asciiTheme="minorHAnsi" w:hAnsiTheme="minorHAnsi" w:cs="Calibri"/>
          <w:sz w:val="22"/>
          <w:szCs w:val="22"/>
        </w:rPr>
      </w:pPr>
    </w:p>
    <w:p w14:paraId="278ABE6D" w14:textId="2DE11187" w:rsidR="007F79BE" w:rsidRPr="001E2CCE" w:rsidRDefault="00196506" w:rsidP="009C07F2">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 xml:space="preserve">Poskytovatel se zavazuje </w:t>
      </w:r>
      <w:r w:rsidR="00096F8E" w:rsidRPr="001E2CCE">
        <w:rPr>
          <w:rFonts w:asciiTheme="minorHAnsi" w:hAnsiTheme="minorHAnsi" w:cs="Calibri"/>
          <w:sz w:val="22"/>
          <w:szCs w:val="22"/>
        </w:rPr>
        <w:t xml:space="preserve">zahájit poskytování </w:t>
      </w:r>
      <w:r w:rsidR="002D7729" w:rsidRPr="001E2CCE">
        <w:rPr>
          <w:rFonts w:asciiTheme="minorHAnsi" w:hAnsiTheme="minorHAnsi" w:cs="Calibri"/>
          <w:sz w:val="22"/>
          <w:szCs w:val="22"/>
        </w:rPr>
        <w:t xml:space="preserve">sjednaných činností </w:t>
      </w:r>
      <w:r w:rsidR="009360BB" w:rsidRPr="001E2CCE">
        <w:rPr>
          <w:rFonts w:asciiTheme="minorHAnsi" w:hAnsiTheme="minorHAnsi" w:cs="Calibri"/>
          <w:sz w:val="22"/>
          <w:szCs w:val="22"/>
        </w:rPr>
        <w:t xml:space="preserve">dle </w:t>
      </w:r>
      <w:r w:rsidR="00100F11" w:rsidRPr="001E2CCE">
        <w:rPr>
          <w:rFonts w:asciiTheme="minorHAnsi" w:hAnsiTheme="minorHAnsi" w:cs="Calibri"/>
          <w:sz w:val="22"/>
          <w:szCs w:val="22"/>
        </w:rPr>
        <w:t>sjednaného</w:t>
      </w:r>
      <w:r w:rsidR="00600768">
        <w:rPr>
          <w:rFonts w:asciiTheme="minorHAnsi" w:hAnsiTheme="minorHAnsi" w:cs="Calibri"/>
          <w:sz w:val="22"/>
          <w:szCs w:val="22"/>
        </w:rPr>
        <w:t xml:space="preserve"> </w:t>
      </w:r>
      <w:r w:rsidR="009360BB" w:rsidRPr="001E2CCE">
        <w:rPr>
          <w:rFonts w:asciiTheme="minorHAnsi" w:hAnsiTheme="minorHAnsi" w:cs="Calibri"/>
          <w:sz w:val="22"/>
          <w:szCs w:val="22"/>
        </w:rPr>
        <w:t>harmonogramu</w:t>
      </w:r>
      <w:r w:rsidR="00F3042C" w:rsidRPr="001E2CCE">
        <w:rPr>
          <w:rFonts w:asciiTheme="minorHAnsi" w:hAnsiTheme="minorHAnsi" w:cs="Calibri"/>
          <w:sz w:val="22"/>
          <w:szCs w:val="22"/>
        </w:rPr>
        <w:t xml:space="preserve"> (viz </w:t>
      </w:r>
      <w:r w:rsidR="00FE478C" w:rsidRPr="001E2CCE">
        <w:rPr>
          <w:rFonts w:asciiTheme="minorHAnsi" w:hAnsiTheme="minorHAnsi" w:cs="Calibri"/>
          <w:sz w:val="22"/>
          <w:szCs w:val="22"/>
        </w:rPr>
        <w:t>odst.</w:t>
      </w:r>
      <w:r w:rsidR="00F3042C" w:rsidRPr="001E2CCE">
        <w:rPr>
          <w:rFonts w:asciiTheme="minorHAnsi" w:hAnsiTheme="minorHAnsi" w:cs="Calibri"/>
          <w:sz w:val="22"/>
          <w:szCs w:val="22"/>
        </w:rPr>
        <w:t xml:space="preserve"> </w:t>
      </w:r>
      <w:r w:rsidR="00A75F77">
        <w:rPr>
          <w:rFonts w:asciiTheme="minorHAnsi" w:hAnsiTheme="minorHAnsi" w:cs="Calibri"/>
          <w:sz w:val="22"/>
          <w:szCs w:val="22"/>
        </w:rPr>
        <w:t>7</w:t>
      </w:r>
      <w:r w:rsidR="00FE478C" w:rsidRPr="001E2CCE">
        <w:rPr>
          <w:rFonts w:asciiTheme="minorHAnsi" w:hAnsiTheme="minorHAnsi" w:cs="Calibri"/>
          <w:sz w:val="22"/>
          <w:szCs w:val="22"/>
        </w:rPr>
        <w:t xml:space="preserve"> tohoto článku</w:t>
      </w:r>
      <w:r w:rsidR="00F3042C" w:rsidRPr="001E2CCE">
        <w:rPr>
          <w:rFonts w:asciiTheme="minorHAnsi" w:hAnsiTheme="minorHAnsi" w:cs="Calibri"/>
          <w:sz w:val="22"/>
          <w:szCs w:val="22"/>
        </w:rPr>
        <w:t>)</w:t>
      </w:r>
      <w:r w:rsidR="009360BB" w:rsidRPr="001E2CCE">
        <w:rPr>
          <w:rFonts w:asciiTheme="minorHAnsi" w:hAnsiTheme="minorHAnsi" w:cs="Calibri"/>
          <w:sz w:val="22"/>
          <w:szCs w:val="22"/>
        </w:rPr>
        <w:t xml:space="preserve"> po</w:t>
      </w:r>
      <w:r w:rsidR="00096F8E" w:rsidRPr="001E2CCE">
        <w:rPr>
          <w:rFonts w:asciiTheme="minorHAnsi" w:hAnsiTheme="minorHAnsi" w:cs="Calibri"/>
          <w:sz w:val="22"/>
          <w:szCs w:val="22"/>
        </w:rPr>
        <w:t xml:space="preserve"> </w:t>
      </w:r>
      <w:r w:rsidR="002D7729" w:rsidRPr="001E2CCE">
        <w:rPr>
          <w:rFonts w:asciiTheme="minorHAnsi" w:hAnsiTheme="minorHAnsi" w:cs="Calibri"/>
          <w:sz w:val="22"/>
          <w:szCs w:val="22"/>
        </w:rPr>
        <w:t xml:space="preserve">nabytí účinnosti </w:t>
      </w:r>
      <w:r w:rsidR="00096F8E" w:rsidRPr="001E2CCE">
        <w:rPr>
          <w:rFonts w:asciiTheme="minorHAnsi" w:hAnsiTheme="minorHAnsi" w:cs="Calibri"/>
          <w:sz w:val="22"/>
          <w:szCs w:val="22"/>
        </w:rPr>
        <w:t xml:space="preserve">této smlouvy a </w:t>
      </w:r>
      <w:r w:rsidR="002D7729" w:rsidRPr="001E2CCE">
        <w:rPr>
          <w:rFonts w:asciiTheme="minorHAnsi" w:hAnsiTheme="minorHAnsi" w:cs="Calibri"/>
          <w:sz w:val="22"/>
          <w:szCs w:val="22"/>
        </w:rPr>
        <w:t xml:space="preserve">bude </w:t>
      </w:r>
      <w:r w:rsidR="009360BB" w:rsidRPr="001E2CCE">
        <w:rPr>
          <w:rFonts w:asciiTheme="minorHAnsi" w:hAnsiTheme="minorHAnsi" w:cs="Calibri"/>
          <w:sz w:val="22"/>
          <w:szCs w:val="22"/>
        </w:rPr>
        <w:t xml:space="preserve">je </w:t>
      </w:r>
      <w:r w:rsidR="00096F8E" w:rsidRPr="001E2CCE">
        <w:rPr>
          <w:rFonts w:asciiTheme="minorHAnsi" w:hAnsiTheme="minorHAnsi" w:cs="Calibri"/>
          <w:sz w:val="22"/>
          <w:szCs w:val="22"/>
        </w:rPr>
        <w:t>poskytovat</w:t>
      </w:r>
      <w:r w:rsidR="002D7729" w:rsidRPr="001E2CCE">
        <w:rPr>
          <w:rFonts w:asciiTheme="minorHAnsi" w:hAnsiTheme="minorHAnsi" w:cs="Calibri"/>
          <w:sz w:val="22"/>
          <w:szCs w:val="22"/>
        </w:rPr>
        <w:t xml:space="preserve"> po celou dobu platnosti a účinnosti této smlouvy, a to až </w:t>
      </w:r>
      <w:r w:rsidR="00096F8E" w:rsidRPr="001E2CCE">
        <w:rPr>
          <w:rFonts w:asciiTheme="minorHAnsi" w:hAnsiTheme="minorHAnsi" w:cs="Calibri"/>
          <w:sz w:val="22"/>
          <w:szCs w:val="22"/>
        </w:rPr>
        <w:t xml:space="preserve">do úplného splnění </w:t>
      </w:r>
      <w:r w:rsidR="005F4405" w:rsidRPr="001E2CCE">
        <w:rPr>
          <w:rFonts w:asciiTheme="minorHAnsi" w:hAnsiTheme="minorHAnsi" w:cs="Calibri"/>
          <w:sz w:val="22"/>
          <w:szCs w:val="22"/>
        </w:rPr>
        <w:t xml:space="preserve">všech </w:t>
      </w:r>
      <w:r w:rsidR="00096F8E" w:rsidRPr="001E2CCE">
        <w:rPr>
          <w:rFonts w:asciiTheme="minorHAnsi" w:hAnsiTheme="minorHAnsi" w:cs="Calibri"/>
          <w:sz w:val="22"/>
          <w:szCs w:val="22"/>
        </w:rPr>
        <w:t>smluvních povinností</w:t>
      </w:r>
      <w:r w:rsidR="005F4405" w:rsidRPr="001E2CCE">
        <w:rPr>
          <w:rFonts w:asciiTheme="minorHAnsi" w:hAnsiTheme="minorHAnsi" w:cs="Calibri"/>
          <w:sz w:val="22"/>
          <w:szCs w:val="22"/>
        </w:rPr>
        <w:t>. Poskytovatel bude poskytovat sjednané činnosti dle</w:t>
      </w:r>
      <w:r w:rsidR="00363857">
        <w:rPr>
          <w:rFonts w:asciiTheme="minorHAnsi" w:hAnsiTheme="minorHAnsi" w:cs="Calibri"/>
          <w:sz w:val="22"/>
          <w:szCs w:val="22"/>
        </w:rPr>
        <w:t xml:space="preserve"> sjednaného harmonogramu a zároveň je v rámci plnění povinen i reagovat na oprávněné </w:t>
      </w:r>
      <w:r w:rsidR="005F4405" w:rsidRPr="001E2CCE">
        <w:rPr>
          <w:rFonts w:asciiTheme="minorHAnsi" w:hAnsiTheme="minorHAnsi" w:cs="Calibri"/>
          <w:sz w:val="22"/>
          <w:szCs w:val="22"/>
        </w:rPr>
        <w:t>aktuální</w:t>
      </w:r>
      <w:r w:rsidR="00DE63FE">
        <w:rPr>
          <w:rFonts w:asciiTheme="minorHAnsi" w:hAnsiTheme="minorHAnsi" w:cs="Calibri"/>
          <w:sz w:val="22"/>
          <w:szCs w:val="22"/>
        </w:rPr>
        <w:t xml:space="preserve"> požadavky, poznámky a revize objednatele k již provedené činnosti, </w:t>
      </w:r>
      <w:r w:rsidR="004324D3" w:rsidRPr="001E2CCE">
        <w:rPr>
          <w:rFonts w:asciiTheme="minorHAnsi" w:hAnsiTheme="minorHAnsi" w:cs="Calibri"/>
          <w:sz w:val="22"/>
          <w:szCs w:val="22"/>
        </w:rPr>
        <w:t xml:space="preserve">které objednatel poskytovateli sdělí ústně či písemně v elektronické podobě na kontakt uvedený v čl. </w:t>
      </w:r>
      <w:r w:rsidR="00985A1B" w:rsidRPr="001E2CCE">
        <w:rPr>
          <w:rFonts w:asciiTheme="minorHAnsi" w:hAnsiTheme="minorHAnsi" w:cs="Calibri"/>
          <w:sz w:val="22"/>
          <w:szCs w:val="22"/>
        </w:rPr>
        <w:t>II.</w:t>
      </w:r>
      <w:r w:rsidR="004324D3" w:rsidRPr="001E2CCE">
        <w:rPr>
          <w:rFonts w:asciiTheme="minorHAnsi" w:hAnsiTheme="minorHAnsi" w:cs="Calibri"/>
          <w:sz w:val="22"/>
          <w:szCs w:val="22"/>
        </w:rPr>
        <w:t xml:space="preserve"> odst. 4 této smlouvy, a to </w:t>
      </w:r>
      <w:r w:rsidR="005F4405" w:rsidRPr="001E2CCE">
        <w:rPr>
          <w:rFonts w:asciiTheme="minorHAnsi" w:hAnsiTheme="minorHAnsi" w:cs="Calibri"/>
          <w:sz w:val="22"/>
          <w:szCs w:val="22"/>
        </w:rPr>
        <w:t xml:space="preserve">ve lhůtách stanovených objednatelem, nedohodnou-li se strany jinak. </w:t>
      </w:r>
    </w:p>
    <w:p w14:paraId="7521C731" w14:textId="77777777" w:rsidR="009C07F2" w:rsidRPr="001E2CCE" w:rsidRDefault="009C07F2" w:rsidP="009C07F2">
      <w:pPr>
        <w:pStyle w:val="n00"/>
        <w:spacing w:before="0" w:line="259" w:lineRule="auto"/>
        <w:rPr>
          <w:rFonts w:asciiTheme="minorHAnsi" w:hAnsiTheme="minorHAnsi" w:cs="Calibri"/>
          <w:sz w:val="22"/>
          <w:szCs w:val="22"/>
        </w:rPr>
      </w:pPr>
    </w:p>
    <w:p w14:paraId="7409C75D" w14:textId="4F840493" w:rsidR="009C07F2" w:rsidRPr="001E2CCE" w:rsidRDefault="00096F8E" w:rsidP="009C07F2">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Poskytovatel se zavazuje předávat výstupy konzultační činnosti ve formě písemných zpráv, a</w:t>
      </w:r>
      <w:r w:rsidR="009C07F2" w:rsidRPr="001E2CCE">
        <w:rPr>
          <w:rFonts w:asciiTheme="minorHAnsi" w:hAnsiTheme="minorHAnsi" w:cs="Calibri"/>
          <w:sz w:val="22"/>
          <w:szCs w:val="22"/>
        </w:rPr>
        <w:t> </w:t>
      </w:r>
      <w:r w:rsidRPr="001E2CCE">
        <w:rPr>
          <w:rFonts w:asciiTheme="minorHAnsi" w:hAnsiTheme="minorHAnsi" w:cs="Calibri"/>
          <w:sz w:val="22"/>
          <w:szCs w:val="22"/>
        </w:rPr>
        <w:t>to v elektronické podobě ve formátu DOCX, případně dle dohody ve formátu požadovaném objednatelem. Výstupy budou zasílány na emailovou adresu objednatele uvedenou v záhlaví této smlouvy, případně také na emailovou adresu</w:t>
      </w:r>
      <w:r w:rsidR="002D7729" w:rsidRPr="001E2CCE">
        <w:rPr>
          <w:rFonts w:asciiTheme="minorHAnsi" w:hAnsiTheme="minorHAnsi" w:cs="Calibri"/>
          <w:sz w:val="22"/>
          <w:szCs w:val="22"/>
        </w:rPr>
        <w:t>:</w:t>
      </w:r>
    </w:p>
    <w:p w14:paraId="7974BE2E" w14:textId="77777777" w:rsidR="009C07F2" w:rsidRPr="001E2CCE" w:rsidRDefault="009C07F2" w:rsidP="009C07F2">
      <w:pPr>
        <w:pStyle w:val="n00"/>
        <w:spacing w:before="0" w:line="259" w:lineRule="auto"/>
        <w:rPr>
          <w:rFonts w:asciiTheme="minorHAnsi" w:hAnsiTheme="minorHAnsi" w:cs="Calibri"/>
          <w:sz w:val="22"/>
          <w:szCs w:val="22"/>
        </w:rPr>
      </w:pPr>
    </w:p>
    <w:p w14:paraId="2DC932A3" w14:textId="37CEAE87" w:rsidR="009C07F2" w:rsidRPr="001E2CCE" w:rsidRDefault="00AA1CF8" w:rsidP="009C07F2">
      <w:pPr>
        <w:pStyle w:val="n00"/>
        <w:numPr>
          <w:ilvl w:val="0"/>
          <w:numId w:val="9"/>
        </w:numPr>
        <w:spacing w:before="0" w:line="259" w:lineRule="auto"/>
        <w:ind w:left="357" w:hanging="357"/>
        <w:rPr>
          <w:rFonts w:asciiTheme="minorHAnsi" w:hAnsiTheme="minorHAnsi" w:cs="Calibri"/>
          <w:sz w:val="22"/>
          <w:szCs w:val="22"/>
        </w:rPr>
      </w:pPr>
      <w:r w:rsidRPr="001E2CCE">
        <w:rPr>
          <w:rFonts w:asciiTheme="minorHAnsi" w:hAnsiTheme="minorHAnsi" w:cs="Calibri"/>
          <w:sz w:val="22"/>
          <w:szCs w:val="22"/>
        </w:rPr>
        <w:t>Po</w:t>
      </w:r>
      <w:r w:rsidR="001620B7" w:rsidRPr="001E2CCE">
        <w:rPr>
          <w:rFonts w:asciiTheme="minorHAnsi" w:hAnsiTheme="minorHAnsi" w:cs="Calibri"/>
          <w:sz w:val="22"/>
          <w:szCs w:val="22"/>
        </w:rPr>
        <w:t>s</w:t>
      </w:r>
      <w:r w:rsidRPr="001E2CCE">
        <w:rPr>
          <w:rFonts w:asciiTheme="minorHAnsi" w:hAnsiTheme="minorHAnsi" w:cs="Calibri"/>
          <w:sz w:val="22"/>
          <w:szCs w:val="22"/>
        </w:rPr>
        <w:t xml:space="preserve">kytovatel se zavazuje předávat dílčí výstupy průběžně dle </w:t>
      </w:r>
      <w:r w:rsidR="00047F57" w:rsidRPr="001E2CCE">
        <w:rPr>
          <w:rFonts w:asciiTheme="minorHAnsi" w:hAnsiTheme="minorHAnsi" w:cs="Calibri"/>
          <w:sz w:val="22"/>
          <w:szCs w:val="22"/>
        </w:rPr>
        <w:t>sjednaného harmonogramu</w:t>
      </w:r>
      <w:r w:rsidRPr="001E2CCE">
        <w:rPr>
          <w:rFonts w:asciiTheme="minorHAnsi" w:hAnsiTheme="minorHAnsi" w:cs="Calibri"/>
          <w:sz w:val="22"/>
          <w:szCs w:val="22"/>
        </w:rPr>
        <w:t xml:space="preserve"> s</w:t>
      </w:r>
      <w:r w:rsidR="00047F57" w:rsidRPr="001E2CCE">
        <w:rPr>
          <w:rFonts w:asciiTheme="minorHAnsi" w:hAnsiTheme="minorHAnsi" w:cs="Calibri"/>
          <w:sz w:val="22"/>
          <w:szCs w:val="22"/>
        </w:rPr>
        <w:t> </w:t>
      </w:r>
      <w:r w:rsidRPr="001E2CCE">
        <w:rPr>
          <w:rFonts w:asciiTheme="minorHAnsi" w:hAnsiTheme="minorHAnsi" w:cs="Calibri"/>
          <w:sz w:val="22"/>
          <w:szCs w:val="22"/>
        </w:rPr>
        <w:t>objednatelem</w:t>
      </w:r>
      <w:r w:rsidR="00762836">
        <w:rPr>
          <w:rFonts w:asciiTheme="minorHAnsi" w:hAnsiTheme="minorHAnsi" w:cs="Calibri"/>
          <w:sz w:val="22"/>
          <w:szCs w:val="22"/>
        </w:rPr>
        <w:t xml:space="preserve"> </w:t>
      </w:r>
      <w:r w:rsidR="00047F57" w:rsidRPr="001E2CCE">
        <w:rPr>
          <w:rFonts w:asciiTheme="minorHAnsi" w:hAnsiTheme="minorHAnsi" w:cs="Calibri"/>
          <w:sz w:val="22"/>
          <w:szCs w:val="22"/>
        </w:rPr>
        <w:t>prostřednictvím emailu</w:t>
      </w:r>
      <w:r w:rsidR="00401393" w:rsidRPr="001E2CCE">
        <w:rPr>
          <w:rFonts w:asciiTheme="minorHAnsi" w:hAnsiTheme="minorHAnsi" w:cs="Calibri"/>
          <w:sz w:val="22"/>
          <w:szCs w:val="22"/>
        </w:rPr>
        <w:t xml:space="preserve">. Harmonogram předávání bude </w:t>
      </w:r>
      <w:r w:rsidR="00100F11" w:rsidRPr="001E2CCE">
        <w:rPr>
          <w:rFonts w:asciiTheme="minorHAnsi" w:hAnsiTheme="minorHAnsi" w:cs="Calibri"/>
          <w:sz w:val="22"/>
          <w:szCs w:val="22"/>
        </w:rPr>
        <w:t>sjednán</w:t>
      </w:r>
      <w:r w:rsidR="00401393" w:rsidRPr="001E2CCE">
        <w:rPr>
          <w:rFonts w:asciiTheme="minorHAnsi" w:hAnsiTheme="minorHAnsi" w:cs="Calibri"/>
          <w:sz w:val="22"/>
          <w:szCs w:val="22"/>
        </w:rPr>
        <w:t xml:space="preserve"> v rámci prvního jednání, které proběhne </w:t>
      </w:r>
      <w:r w:rsidR="002D7729" w:rsidRPr="001E2CCE">
        <w:rPr>
          <w:rFonts w:asciiTheme="minorHAnsi" w:hAnsiTheme="minorHAnsi" w:cs="Calibri"/>
          <w:sz w:val="22"/>
          <w:szCs w:val="22"/>
        </w:rPr>
        <w:t xml:space="preserve">bezprostředně </w:t>
      </w:r>
      <w:r w:rsidR="00401393" w:rsidRPr="001E2CCE">
        <w:rPr>
          <w:rFonts w:asciiTheme="minorHAnsi" w:hAnsiTheme="minorHAnsi" w:cs="Calibri"/>
          <w:sz w:val="22"/>
          <w:szCs w:val="22"/>
        </w:rPr>
        <w:t>po</w:t>
      </w:r>
      <w:r w:rsidR="002D7729" w:rsidRPr="001E2CCE">
        <w:rPr>
          <w:rFonts w:asciiTheme="minorHAnsi" w:hAnsiTheme="minorHAnsi" w:cs="Calibri"/>
          <w:sz w:val="22"/>
          <w:szCs w:val="22"/>
        </w:rPr>
        <w:t xml:space="preserve"> nabytí účinnosti této </w:t>
      </w:r>
      <w:r w:rsidR="00401393" w:rsidRPr="001E2CCE">
        <w:rPr>
          <w:rFonts w:asciiTheme="minorHAnsi" w:hAnsiTheme="minorHAnsi" w:cs="Calibri"/>
          <w:sz w:val="22"/>
          <w:szCs w:val="22"/>
        </w:rPr>
        <w:t xml:space="preserve">smlouvy. </w:t>
      </w:r>
      <w:r w:rsidR="005D615F" w:rsidRPr="005D615F">
        <w:rPr>
          <w:rFonts w:asciiTheme="minorHAnsi" w:hAnsiTheme="minorHAnsi" w:cs="Calibri"/>
          <w:sz w:val="22"/>
          <w:szCs w:val="22"/>
        </w:rPr>
        <w:t xml:space="preserve">Objednatel se zavazuje průběžně kontrolovat podklady a výstupy předávané </w:t>
      </w:r>
      <w:r w:rsidR="006F5100">
        <w:rPr>
          <w:rFonts w:asciiTheme="minorHAnsi" w:hAnsiTheme="minorHAnsi" w:cs="Calibri"/>
          <w:sz w:val="22"/>
          <w:szCs w:val="22"/>
        </w:rPr>
        <w:t xml:space="preserve">poskytovatelem </w:t>
      </w:r>
      <w:r w:rsidR="006F5100" w:rsidRPr="005D615F">
        <w:rPr>
          <w:rFonts w:asciiTheme="minorHAnsi" w:hAnsiTheme="minorHAnsi" w:cs="Calibri"/>
          <w:sz w:val="22"/>
          <w:szCs w:val="22"/>
        </w:rPr>
        <w:t>v</w:t>
      </w:r>
      <w:r w:rsidR="005D615F" w:rsidRPr="005D615F">
        <w:rPr>
          <w:rFonts w:asciiTheme="minorHAnsi" w:hAnsiTheme="minorHAnsi" w:cs="Calibri"/>
          <w:sz w:val="22"/>
          <w:szCs w:val="22"/>
        </w:rPr>
        <w:t xml:space="preserve"> průběhu realizace </w:t>
      </w:r>
      <w:r w:rsidR="00C44AF1">
        <w:rPr>
          <w:rFonts w:asciiTheme="minorHAnsi" w:hAnsiTheme="minorHAnsi" w:cs="Calibri"/>
          <w:sz w:val="22"/>
          <w:szCs w:val="22"/>
        </w:rPr>
        <w:t>sjednané činnosti</w:t>
      </w:r>
      <w:r w:rsidR="005D615F" w:rsidRPr="005D615F">
        <w:rPr>
          <w:rFonts w:asciiTheme="minorHAnsi" w:hAnsiTheme="minorHAnsi" w:cs="Calibri"/>
          <w:sz w:val="22"/>
          <w:szCs w:val="22"/>
        </w:rPr>
        <w:t>. Objednatel je povinen bez zbytečného odkladu upozornit</w:t>
      </w:r>
      <w:r w:rsidR="00C44AF1">
        <w:rPr>
          <w:rFonts w:asciiTheme="minorHAnsi" w:hAnsiTheme="minorHAnsi" w:cs="Calibri"/>
          <w:sz w:val="22"/>
          <w:szCs w:val="22"/>
        </w:rPr>
        <w:t xml:space="preserve"> poskytovatele </w:t>
      </w:r>
      <w:r w:rsidR="005D615F" w:rsidRPr="005D615F">
        <w:rPr>
          <w:rFonts w:asciiTheme="minorHAnsi" w:hAnsiTheme="minorHAnsi" w:cs="Calibri"/>
          <w:sz w:val="22"/>
          <w:szCs w:val="22"/>
        </w:rPr>
        <w:t xml:space="preserve">  na případné zjevné vady, nesrovnalosti či nedostatky</w:t>
      </w:r>
      <w:r w:rsidR="00C44AF1">
        <w:rPr>
          <w:rFonts w:asciiTheme="minorHAnsi" w:hAnsiTheme="minorHAnsi" w:cs="Calibri"/>
          <w:sz w:val="22"/>
          <w:szCs w:val="22"/>
        </w:rPr>
        <w:t xml:space="preserve"> </w:t>
      </w:r>
      <w:r w:rsidR="004F6C9E">
        <w:rPr>
          <w:rFonts w:asciiTheme="minorHAnsi" w:hAnsiTheme="minorHAnsi" w:cs="Calibri"/>
          <w:sz w:val="22"/>
          <w:szCs w:val="22"/>
        </w:rPr>
        <w:t xml:space="preserve">podkladů či </w:t>
      </w:r>
      <w:r w:rsidR="00C44AF1">
        <w:rPr>
          <w:rFonts w:asciiTheme="minorHAnsi" w:hAnsiTheme="minorHAnsi" w:cs="Calibri"/>
          <w:sz w:val="22"/>
          <w:szCs w:val="22"/>
        </w:rPr>
        <w:t>výstupů</w:t>
      </w:r>
      <w:r w:rsidR="005D615F" w:rsidRPr="005D615F">
        <w:rPr>
          <w:rFonts w:asciiTheme="minorHAnsi" w:hAnsiTheme="minorHAnsi" w:cs="Calibri"/>
          <w:sz w:val="22"/>
          <w:szCs w:val="22"/>
        </w:rPr>
        <w:t>.</w:t>
      </w:r>
      <w:r w:rsidR="00943F9D" w:rsidRPr="001E2CCE">
        <w:t xml:space="preserve"> </w:t>
      </w:r>
    </w:p>
    <w:p w14:paraId="31100CAE" w14:textId="77777777" w:rsidR="009C07F2" w:rsidRPr="001E2CCE" w:rsidRDefault="009C07F2" w:rsidP="009C07F2">
      <w:pPr>
        <w:pStyle w:val="n00"/>
        <w:spacing w:line="259" w:lineRule="auto"/>
        <w:rPr>
          <w:rFonts w:asciiTheme="minorHAnsi" w:hAnsiTheme="minorHAnsi" w:cs="Calibri"/>
          <w:sz w:val="22"/>
          <w:szCs w:val="22"/>
        </w:rPr>
      </w:pPr>
    </w:p>
    <w:p w14:paraId="4372432C" w14:textId="61AC0E79" w:rsidR="00943F9D" w:rsidRPr="001E2CCE" w:rsidRDefault="00943F9D" w:rsidP="009C07F2">
      <w:pPr>
        <w:pStyle w:val="n00"/>
        <w:numPr>
          <w:ilvl w:val="0"/>
          <w:numId w:val="9"/>
        </w:numPr>
        <w:spacing w:before="0" w:line="259" w:lineRule="auto"/>
        <w:ind w:left="357" w:hanging="357"/>
        <w:rPr>
          <w:rFonts w:asciiTheme="minorHAnsi" w:hAnsiTheme="minorHAnsi" w:cs="Calibri"/>
          <w:sz w:val="22"/>
          <w:szCs w:val="22"/>
        </w:rPr>
      </w:pPr>
      <w:r w:rsidRPr="001E2CCE">
        <w:rPr>
          <w:rFonts w:asciiTheme="minorHAnsi" w:hAnsiTheme="minorHAnsi" w:cs="Calibri"/>
          <w:sz w:val="22"/>
          <w:szCs w:val="22"/>
        </w:rPr>
        <w:t>Poskytovatel splní svůj závazek poskytnout činnosti řádně a včas, jsou-li splněny podmínky uvedené v této smlouvě, poskytnuté činnosti jsou úplné a odpovídají zadání a</w:t>
      </w:r>
      <w:r w:rsidR="009C07F2" w:rsidRPr="001E2CCE">
        <w:rPr>
          <w:rFonts w:asciiTheme="minorHAnsi" w:hAnsiTheme="minorHAnsi" w:cs="Calibri"/>
          <w:sz w:val="22"/>
          <w:szCs w:val="22"/>
        </w:rPr>
        <w:t> </w:t>
      </w:r>
      <w:r w:rsidRPr="001E2CCE">
        <w:rPr>
          <w:rFonts w:asciiTheme="minorHAnsi" w:hAnsiTheme="minorHAnsi" w:cs="Calibri"/>
          <w:sz w:val="22"/>
          <w:szCs w:val="22"/>
        </w:rPr>
        <w:t xml:space="preserve">účelu, pro které bylo požadováno. </w:t>
      </w:r>
    </w:p>
    <w:p w14:paraId="2AE6DA33" w14:textId="77777777" w:rsidR="009C07F2" w:rsidRPr="001E2CCE" w:rsidRDefault="009C07F2" w:rsidP="009C07F2">
      <w:pPr>
        <w:pStyle w:val="n00"/>
        <w:spacing w:before="0" w:line="259" w:lineRule="auto"/>
        <w:rPr>
          <w:rFonts w:asciiTheme="minorHAnsi" w:hAnsiTheme="minorHAnsi" w:cs="Calibri"/>
          <w:sz w:val="22"/>
          <w:szCs w:val="22"/>
        </w:rPr>
      </w:pPr>
    </w:p>
    <w:p w14:paraId="44FE3A78" w14:textId="2AF567B8" w:rsidR="00096F8E" w:rsidRPr="001E2CCE" w:rsidRDefault="00943F9D" w:rsidP="009C07F2">
      <w:pPr>
        <w:pStyle w:val="n00"/>
        <w:numPr>
          <w:ilvl w:val="0"/>
          <w:numId w:val="9"/>
        </w:numPr>
        <w:spacing w:before="0" w:line="259" w:lineRule="auto"/>
        <w:ind w:left="357" w:hanging="357"/>
        <w:rPr>
          <w:rFonts w:asciiTheme="minorHAnsi" w:hAnsiTheme="minorHAnsi" w:cs="Calibri"/>
          <w:sz w:val="22"/>
          <w:szCs w:val="22"/>
        </w:rPr>
      </w:pPr>
      <w:r w:rsidRPr="001E2CCE">
        <w:rPr>
          <w:rFonts w:asciiTheme="minorHAnsi" w:hAnsiTheme="minorHAnsi" w:cs="Calibri"/>
          <w:sz w:val="22"/>
          <w:szCs w:val="22"/>
        </w:rPr>
        <w:t>Poskytovatel se zavazuje informovat objednatele bez zbytečného odkladu o</w:t>
      </w:r>
      <w:r w:rsidR="009C07F2" w:rsidRPr="001E2CCE">
        <w:rPr>
          <w:rFonts w:asciiTheme="minorHAnsi" w:hAnsiTheme="minorHAnsi" w:cs="Calibri"/>
          <w:sz w:val="22"/>
          <w:szCs w:val="22"/>
        </w:rPr>
        <w:t> </w:t>
      </w:r>
      <w:r w:rsidRPr="001E2CCE">
        <w:rPr>
          <w:rFonts w:asciiTheme="minorHAnsi" w:hAnsiTheme="minorHAnsi" w:cs="Calibri"/>
          <w:sz w:val="22"/>
          <w:szCs w:val="22"/>
        </w:rPr>
        <w:t>skutečnostech souvisejících se zajištěním činností dle této smlouvy a sdělit objednateli též informace o jeho nárocích a lhůtách, v nichž je třeba je uplatňovat, i o jeho povinnostech vyplývajících z</w:t>
      </w:r>
      <w:r w:rsidR="009C07F2" w:rsidRPr="001E2CCE">
        <w:rPr>
          <w:rFonts w:asciiTheme="minorHAnsi" w:hAnsiTheme="minorHAnsi" w:cs="Calibri"/>
          <w:sz w:val="22"/>
          <w:szCs w:val="22"/>
        </w:rPr>
        <w:t> </w:t>
      </w:r>
      <w:r w:rsidRPr="001E2CCE">
        <w:rPr>
          <w:rFonts w:asciiTheme="minorHAnsi" w:hAnsiTheme="minorHAnsi" w:cs="Calibri"/>
          <w:sz w:val="22"/>
          <w:szCs w:val="22"/>
        </w:rPr>
        <w:t xml:space="preserve">právních a jiných předpisů. </w:t>
      </w:r>
    </w:p>
    <w:p w14:paraId="7DA66761" w14:textId="77777777" w:rsidR="00C46494" w:rsidRPr="001E2CCE" w:rsidRDefault="00C46494" w:rsidP="00F31DA5">
      <w:pPr>
        <w:pStyle w:val="n00"/>
        <w:spacing w:before="0" w:line="259" w:lineRule="auto"/>
        <w:ind w:left="284"/>
        <w:rPr>
          <w:rFonts w:asciiTheme="minorHAnsi" w:hAnsiTheme="minorHAnsi" w:cs="Calibri"/>
          <w:sz w:val="22"/>
          <w:szCs w:val="22"/>
        </w:rPr>
      </w:pPr>
    </w:p>
    <w:p w14:paraId="08F3FA20" w14:textId="4F590314" w:rsidR="00822E1E" w:rsidRPr="001E2CCE" w:rsidRDefault="00822E1E" w:rsidP="00F31DA5">
      <w:pPr>
        <w:spacing w:after="0" w:line="259" w:lineRule="auto"/>
        <w:jc w:val="center"/>
        <w:rPr>
          <w:rFonts w:asciiTheme="minorHAnsi" w:hAnsiTheme="minorHAnsi" w:cstheme="minorHAnsi"/>
          <w:b/>
        </w:rPr>
      </w:pPr>
      <w:r w:rsidRPr="001E2CCE">
        <w:rPr>
          <w:rFonts w:asciiTheme="minorHAnsi" w:hAnsiTheme="minorHAnsi" w:cstheme="minorHAnsi"/>
          <w:b/>
        </w:rPr>
        <w:lastRenderedPageBreak/>
        <w:t>Článek IV.</w:t>
      </w:r>
    </w:p>
    <w:p w14:paraId="12CF4018" w14:textId="6F490EC4" w:rsidR="00822E1E" w:rsidRPr="001E2CCE" w:rsidRDefault="00822E1E" w:rsidP="00F31DA5">
      <w:pPr>
        <w:spacing w:after="0" w:line="259" w:lineRule="auto"/>
        <w:jc w:val="center"/>
        <w:rPr>
          <w:rFonts w:asciiTheme="minorHAnsi" w:hAnsiTheme="minorHAnsi" w:cstheme="minorHAnsi"/>
          <w:b/>
        </w:rPr>
      </w:pPr>
      <w:r w:rsidRPr="001E2CCE">
        <w:rPr>
          <w:rFonts w:asciiTheme="minorHAnsi" w:hAnsiTheme="minorHAnsi" w:cstheme="minorHAnsi"/>
          <w:b/>
        </w:rPr>
        <w:t xml:space="preserve">Odměna za poskytování poradenské a konzultační činnosti, platební podmínky </w:t>
      </w:r>
    </w:p>
    <w:p w14:paraId="391A0CB8" w14:textId="77777777" w:rsidR="00F31DA5" w:rsidRPr="001E2CCE" w:rsidRDefault="00F31DA5" w:rsidP="00F31DA5">
      <w:pPr>
        <w:spacing w:after="0" w:line="259" w:lineRule="auto"/>
        <w:jc w:val="center"/>
        <w:rPr>
          <w:rFonts w:asciiTheme="minorHAnsi" w:hAnsiTheme="minorHAnsi" w:cstheme="minorHAnsi"/>
          <w:b/>
        </w:rPr>
      </w:pPr>
    </w:p>
    <w:p w14:paraId="6513B007" w14:textId="77777777" w:rsidR="00F11B0C" w:rsidRPr="001E2CCE"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 xml:space="preserve">Smluvní strany se dohodly, že odměna za poskytování poradenské a konzultační činnosti </w:t>
      </w:r>
      <w:r w:rsidR="008C3F27" w:rsidRPr="001E2CCE">
        <w:rPr>
          <w:rFonts w:asciiTheme="minorHAnsi" w:hAnsiTheme="minorHAnsi" w:cs="Calibri"/>
          <w:sz w:val="22"/>
          <w:szCs w:val="22"/>
        </w:rPr>
        <w:t xml:space="preserve">je stanovena na bázi </w:t>
      </w:r>
      <w:r w:rsidRPr="001E2CCE">
        <w:rPr>
          <w:rFonts w:asciiTheme="minorHAnsi" w:hAnsiTheme="minorHAnsi" w:cs="Calibri"/>
          <w:sz w:val="22"/>
          <w:szCs w:val="22"/>
        </w:rPr>
        <w:t>hodinové sazby</w:t>
      </w:r>
      <w:r w:rsidR="008C3F27" w:rsidRPr="001E2CCE">
        <w:rPr>
          <w:rFonts w:asciiTheme="minorHAnsi" w:hAnsiTheme="minorHAnsi" w:cs="Calibri"/>
          <w:sz w:val="22"/>
          <w:szCs w:val="22"/>
        </w:rPr>
        <w:t xml:space="preserve">, a to </w:t>
      </w:r>
      <w:r w:rsidR="00F11B0C" w:rsidRPr="001E2CCE">
        <w:rPr>
          <w:rFonts w:asciiTheme="minorHAnsi" w:hAnsiTheme="minorHAnsi" w:cs="Calibri"/>
          <w:sz w:val="22"/>
          <w:szCs w:val="22"/>
        </w:rPr>
        <w:t>takto:</w:t>
      </w:r>
    </w:p>
    <w:p w14:paraId="5C0A63BD" w14:textId="77777777" w:rsidR="00E5207A" w:rsidRPr="001E2CCE" w:rsidRDefault="00E5207A" w:rsidP="00642B1D">
      <w:pPr>
        <w:pStyle w:val="n00"/>
        <w:spacing w:before="0" w:line="259" w:lineRule="auto"/>
        <w:ind w:left="426"/>
        <w:rPr>
          <w:rFonts w:asciiTheme="minorHAnsi" w:hAnsiTheme="minorHAnsi" w:cs="Calibri"/>
          <w:sz w:val="22"/>
          <w:szCs w:val="22"/>
        </w:rPr>
      </w:pPr>
    </w:p>
    <w:p w14:paraId="586D1BA0" w14:textId="53D755C5" w:rsidR="00B1138C" w:rsidRDefault="001F6E8E" w:rsidP="00642B1D">
      <w:pPr>
        <w:pStyle w:val="n00"/>
        <w:numPr>
          <w:ilvl w:val="0"/>
          <w:numId w:val="22"/>
        </w:numPr>
        <w:spacing w:before="0" w:line="259" w:lineRule="auto"/>
        <w:rPr>
          <w:rFonts w:asciiTheme="minorHAnsi" w:hAnsiTheme="minorHAnsi" w:cs="Calibri"/>
          <w:sz w:val="22"/>
          <w:szCs w:val="22"/>
        </w:rPr>
      </w:pPr>
      <w:r>
        <w:rPr>
          <w:rFonts w:asciiTheme="minorHAnsi" w:hAnsiTheme="minorHAnsi" w:cs="Calibri"/>
          <w:sz w:val="22"/>
          <w:szCs w:val="22"/>
        </w:rPr>
        <w:t>950</w:t>
      </w:r>
      <w:r w:rsidR="006B33E4" w:rsidRPr="00D15577">
        <w:rPr>
          <w:rFonts w:asciiTheme="minorHAnsi" w:hAnsiTheme="minorHAnsi" w:cs="Calibri"/>
          <w:sz w:val="22"/>
          <w:szCs w:val="22"/>
        </w:rPr>
        <w:t>,- Kč</w:t>
      </w:r>
      <w:r w:rsidR="00433AFE" w:rsidRPr="00D15577">
        <w:rPr>
          <w:rFonts w:asciiTheme="minorHAnsi" w:hAnsiTheme="minorHAnsi" w:cs="Calibri"/>
          <w:sz w:val="22"/>
          <w:szCs w:val="22"/>
        </w:rPr>
        <w:t xml:space="preserve"> </w:t>
      </w:r>
      <w:r w:rsidR="000803C7" w:rsidRPr="00D15577">
        <w:rPr>
          <w:rFonts w:asciiTheme="minorHAnsi" w:hAnsiTheme="minorHAnsi" w:cs="Calibri"/>
          <w:sz w:val="22"/>
          <w:szCs w:val="22"/>
        </w:rPr>
        <w:t xml:space="preserve">bez DPH/hodina (60 minut) </w:t>
      </w:r>
    </w:p>
    <w:p w14:paraId="62E6380F" w14:textId="77777777" w:rsidR="00890709" w:rsidRDefault="00890709" w:rsidP="00890709">
      <w:pPr>
        <w:pStyle w:val="n00"/>
        <w:spacing w:before="0" w:line="259" w:lineRule="auto"/>
        <w:rPr>
          <w:rFonts w:asciiTheme="minorHAnsi" w:hAnsiTheme="minorHAnsi" w:cs="Calibri"/>
          <w:sz w:val="22"/>
          <w:szCs w:val="22"/>
        </w:rPr>
      </w:pPr>
    </w:p>
    <w:p w14:paraId="25701E6F" w14:textId="77777777" w:rsidR="00890709" w:rsidRPr="00E517B3" w:rsidRDefault="00890709" w:rsidP="00890709">
      <w:pPr>
        <w:pStyle w:val="n00"/>
        <w:spacing w:before="0" w:line="259" w:lineRule="auto"/>
        <w:ind w:left="426"/>
        <w:rPr>
          <w:rFonts w:asciiTheme="minorHAnsi" w:hAnsiTheme="minorHAnsi" w:cs="Calibri"/>
          <w:sz w:val="22"/>
          <w:szCs w:val="22"/>
        </w:rPr>
      </w:pPr>
      <w:r w:rsidRPr="00E517B3">
        <w:rPr>
          <w:rFonts w:asciiTheme="minorHAnsi" w:hAnsiTheme="minorHAnsi" w:cs="Calibri"/>
          <w:sz w:val="22"/>
          <w:szCs w:val="22"/>
        </w:rPr>
        <w:t xml:space="preserve">K ceně bude připočteno DPH podle právních předpisů účinných v době uskutečnění zdanitelného plnění. </w:t>
      </w:r>
    </w:p>
    <w:p w14:paraId="14F66374" w14:textId="77777777" w:rsidR="00890709" w:rsidRPr="00D15577" w:rsidRDefault="00890709" w:rsidP="00890709">
      <w:pPr>
        <w:pStyle w:val="n00"/>
        <w:spacing w:before="0" w:line="259" w:lineRule="auto"/>
        <w:rPr>
          <w:rFonts w:asciiTheme="minorHAnsi" w:hAnsiTheme="minorHAnsi" w:cs="Calibri"/>
          <w:sz w:val="22"/>
          <w:szCs w:val="22"/>
        </w:rPr>
      </w:pPr>
    </w:p>
    <w:p w14:paraId="37F56A54" w14:textId="4F3D5AB2" w:rsidR="00890709" w:rsidRPr="001E2CCE" w:rsidRDefault="007F79BE" w:rsidP="00C46494">
      <w:pPr>
        <w:pStyle w:val="n00"/>
        <w:spacing w:before="0" w:line="259" w:lineRule="auto"/>
        <w:ind w:left="426"/>
        <w:rPr>
          <w:rFonts w:asciiTheme="minorHAnsi" w:hAnsiTheme="minorHAnsi" w:cs="Calibri"/>
          <w:sz w:val="22"/>
          <w:szCs w:val="22"/>
        </w:rPr>
      </w:pPr>
      <w:r w:rsidRPr="00D15577">
        <w:rPr>
          <w:rFonts w:asciiTheme="minorHAnsi" w:hAnsiTheme="minorHAnsi" w:cs="Calibri"/>
          <w:sz w:val="22"/>
          <w:szCs w:val="22"/>
        </w:rPr>
        <w:t xml:space="preserve">Maximální </w:t>
      </w:r>
      <w:r w:rsidR="00E5207A" w:rsidRPr="00D15577">
        <w:rPr>
          <w:rFonts w:asciiTheme="minorHAnsi" w:hAnsiTheme="minorHAnsi" w:cs="Calibri"/>
          <w:sz w:val="22"/>
          <w:szCs w:val="22"/>
        </w:rPr>
        <w:t xml:space="preserve">rozsah je </w:t>
      </w:r>
      <w:r w:rsidR="002822BD" w:rsidRPr="00D15577">
        <w:rPr>
          <w:rFonts w:asciiTheme="minorHAnsi" w:hAnsiTheme="minorHAnsi" w:cs="Calibri"/>
          <w:sz w:val="22"/>
          <w:szCs w:val="22"/>
        </w:rPr>
        <w:t>1</w:t>
      </w:r>
      <w:r w:rsidR="001F6E8E">
        <w:rPr>
          <w:rFonts w:asciiTheme="minorHAnsi" w:hAnsiTheme="minorHAnsi" w:cs="Calibri"/>
          <w:sz w:val="22"/>
          <w:szCs w:val="22"/>
        </w:rPr>
        <w:t>2</w:t>
      </w:r>
      <w:r w:rsidR="002822BD" w:rsidRPr="00D15577">
        <w:rPr>
          <w:rFonts w:asciiTheme="minorHAnsi" w:hAnsiTheme="minorHAnsi" w:cs="Calibri"/>
          <w:sz w:val="22"/>
          <w:szCs w:val="22"/>
        </w:rPr>
        <w:t xml:space="preserve">0 </w:t>
      </w:r>
      <w:r w:rsidR="00E5207A" w:rsidRPr="00D15577">
        <w:rPr>
          <w:rFonts w:asciiTheme="minorHAnsi" w:hAnsiTheme="minorHAnsi" w:cs="Calibri"/>
          <w:sz w:val="22"/>
          <w:szCs w:val="22"/>
        </w:rPr>
        <w:t>hodin</w:t>
      </w:r>
      <w:r w:rsidR="00E5207A" w:rsidRPr="001E2CCE">
        <w:rPr>
          <w:rFonts w:asciiTheme="minorHAnsi" w:hAnsiTheme="minorHAnsi" w:cs="Calibri"/>
          <w:sz w:val="22"/>
          <w:szCs w:val="22"/>
        </w:rPr>
        <w:t xml:space="preserve">. Konkrétní rozsah činností v jednotlivých měsících se bude odvíjet od konkrétních potřeb objednatele. </w:t>
      </w:r>
      <w:r w:rsidR="00A87C53" w:rsidRPr="001E2CCE">
        <w:rPr>
          <w:rFonts w:asciiTheme="minorHAnsi" w:hAnsiTheme="minorHAnsi" w:cs="Calibri"/>
          <w:sz w:val="22"/>
          <w:szCs w:val="22"/>
        </w:rPr>
        <w:t xml:space="preserve">Maximální výše plnění poskytnutého objednatelem poskytovateli na základě této smlouvy po dobu jejího trvání činí </w:t>
      </w:r>
      <w:r w:rsidR="001F6E8E">
        <w:rPr>
          <w:rFonts w:asciiTheme="minorHAnsi" w:hAnsiTheme="minorHAnsi" w:cs="Calibri"/>
          <w:sz w:val="22"/>
          <w:szCs w:val="22"/>
        </w:rPr>
        <w:t>114</w:t>
      </w:r>
      <w:r w:rsidR="005E7B7D" w:rsidRPr="001E2CCE">
        <w:rPr>
          <w:rFonts w:asciiTheme="minorHAnsi" w:hAnsiTheme="minorHAnsi" w:cs="Calibri"/>
          <w:sz w:val="22"/>
          <w:szCs w:val="22"/>
        </w:rPr>
        <w:t>.</w:t>
      </w:r>
      <w:r w:rsidRPr="001E2CCE">
        <w:rPr>
          <w:rFonts w:asciiTheme="minorHAnsi" w:hAnsiTheme="minorHAnsi" w:cs="Calibri"/>
          <w:sz w:val="22"/>
          <w:szCs w:val="22"/>
        </w:rPr>
        <w:t xml:space="preserve">000,- </w:t>
      </w:r>
      <w:r w:rsidR="00A87C53" w:rsidRPr="001E2CCE">
        <w:rPr>
          <w:rFonts w:asciiTheme="minorHAnsi" w:hAnsiTheme="minorHAnsi" w:cs="Calibri"/>
          <w:sz w:val="22"/>
          <w:szCs w:val="22"/>
        </w:rPr>
        <w:t>Kč bez DPH.</w:t>
      </w:r>
      <w:r w:rsidR="00F4561C" w:rsidRPr="00890709">
        <w:rPr>
          <w:rFonts w:asciiTheme="minorHAnsi" w:hAnsiTheme="minorHAnsi" w:cs="Calibri"/>
          <w:sz w:val="22"/>
          <w:szCs w:val="22"/>
        </w:rPr>
        <w:t xml:space="preserve"> </w:t>
      </w:r>
    </w:p>
    <w:p w14:paraId="7E52E60D" w14:textId="77777777" w:rsidR="00F31DA5" w:rsidRPr="001E2CCE" w:rsidRDefault="00F31DA5" w:rsidP="00F31DA5">
      <w:pPr>
        <w:pStyle w:val="n00"/>
        <w:spacing w:before="0" w:line="259" w:lineRule="auto"/>
        <w:ind w:left="426"/>
        <w:rPr>
          <w:rFonts w:asciiTheme="minorHAnsi" w:hAnsiTheme="minorHAnsi" w:cs="Calibri"/>
          <w:sz w:val="22"/>
          <w:szCs w:val="22"/>
        </w:rPr>
      </w:pPr>
    </w:p>
    <w:p w14:paraId="2C8B1A15" w14:textId="24C49574" w:rsidR="00822E1E" w:rsidRPr="001E2CCE" w:rsidRDefault="00822E1E" w:rsidP="00642B1D">
      <w:pPr>
        <w:pStyle w:val="n00"/>
        <w:numPr>
          <w:ilvl w:val="0"/>
          <w:numId w:val="10"/>
        </w:numPr>
        <w:spacing w:before="0"/>
        <w:rPr>
          <w:rFonts w:asciiTheme="minorHAnsi" w:hAnsiTheme="minorHAnsi" w:cs="Calibri"/>
          <w:sz w:val="22"/>
          <w:szCs w:val="22"/>
        </w:rPr>
      </w:pPr>
      <w:r w:rsidRPr="001E2CCE">
        <w:rPr>
          <w:rFonts w:asciiTheme="minorHAnsi" w:hAnsiTheme="minorHAnsi" w:cs="Calibri"/>
          <w:sz w:val="22"/>
          <w:szCs w:val="22"/>
        </w:rPr>
        <w:t xml:space="preserve">Smluvní strany shodně prohlašují, že </w:t>
      </w:r>
      <w:r w:rsidR="00FD6F1F" w:rsidRPr="001E2CCE">
        <w:rPr>
          <w:rFonts w:asciiTheme="minorHAnsi" w:hAnsiTheme="minorHAnsi" w:cs="Calibri"/>
          <w:sz w:val="22"/>
          <w:szCs w:val="22"/>
        </w:rPr>
        <w:t>odměna</w:t>
      </w:r>
      <w:r w:rsidRPr="001E2CCE">
        <w:rPr>
          <w:rFonts w:asciiTheme="minorHAnsi" w:hAnsiTheme="minorHAnsi" w:cs="Calibri"/>
          <w:sz w:val="22"/>
          <w:szCs w:val="22"/>
        </w:rPr>
        <w:t xml:space="preserve"> uvedená v odst. 1 je úplná a nejvýše přípustn</w:t>
      </w:r>
      <w:r w:rsidR="00551408" w:rsidRPr="001E2CCE">
        <w:rPr>
          <w:rFonts w:asciiTheme="minorHAnsi" w:hAnsiTheme="minorHAnsi" w:cs="Calibri"/>
          <w:sz w:val="22"/>
          <w:szCs w:val="22"/>
        </w:rPr>
        <w:t>á a z</w:t>
      </w:r>
      <w:r w:rsidRPr="001E2CCE">
        <w:rPr>
          <w:rFonts w:asciiTheme="minorHAnsi" w:hAnsiTheme="minorHAnsi" w:cs="Calibri"/>
          <w:sz w:val="22"/>
          <w:szCs w:val="22"/>
        </w:rPr>
        <w:t>ahrnuje veškeré činnosti a náklady spojené s řádným plněním předmětu této smlouvy</w:t>
      </w:r>
      <w:r w:rsidR="00FD6F1F" w:rsidRPr="001E2CCE">
        <w:rPr>
          <w:rFonts w:asciiTheme="minorHAnsi" w:hAnsiTheme="minorHAnsi" w:cs="Calibri"/>
          <w:sz w:val="22"/>
          <w:szCs w:val="22"/>
        </w:rPr>
        <w:t xml:space="preserve">, včetně </w:t>
      </w:r>
      <w:r w:rsidR="00BF5331" w:rsidRPr="001E2CCE">
        <w:rPr>
          <w:rFonts w:asciiTheme="minorHAnsi" w:hAnsiTheme="minorHAnsi" w:cs="Calibri"/>
          <w:sz w:val="22"/>
          <w:szCs w:val="22"/>
        </w:rPr>
        <w:t xml:space="preserve">náhrady </w:t>
      </w:r>
      <w:r w:rsidR="00FD6F1F" w:rsidRPr="001E2CCE">
        <w:rPr>
          <w:rFonts w:asciiTheme="minorHAnsi" w:hAnsiTheme="minorHAnsi" w:cs="Calibri"/>
          <w:sz w:val="22"/>
          <w:szCs w:val="22"/>
        </w:rPr>
        <w:t xml:space="preserve">cestovních výdajů. </w:t>
      </w:r>
    </w:p>
    <w:p w14:paraId="249CD3C7" w14:textId="77777777" w:rsidR="00F31DA5" w:rsidRPr="001E2CCE" w:rsidRDefault="00F31DA5" w:rsidP="00F31DA5">
      <w:pPr>
        <w:pStyle w:val="n00"/>
        <w:spacing w:before="0" w:line="259" w:lineRule="auto"/>
        <w:ind w:left="426"/>
        <w:rPr>
          <w:rFonts w:asciiTheme="minorHAnsi" w:hAnsiTheme="minorHAnsi" w:cs="Calibri"/>
          <w:sz w:val="22"/>
          <w:szCs w:val="22"/>
        </w:rPr>
      </w:pPr>
    </w:p>
    <w:p w14:paraId="6F7461F5" w14:textId="6C7D1CD6" w:rsidR="00822E1E" w:rsidRPr="001E2CCE" w:rsidRDefault="00822E1E" w:rsidP="00244BBA">
      <w:pPr>
        <w:pStyle w:val="n00"/>
        <w:numPr>
          <w:ilvl w:val="0"/>
          <w:numId w:val="10"/>
        </w:numPr>
        <w:spacing w:before="0" w:line="259" w:lineRule="auto"/>
        <w:rPr>
          <w:rFonts w:asciiTheme="minorHAnsi" w:hAnsiTheme="minorHAnsi" w:cs="Calibri"/>
          <w:sz w:val="22"/>
          <w:szCs w:val="22"/>
        </w:rPr>
      </w:pPr>
      <w:r w:rsidRPr="001E2CCE">
        <w:rPr>
          <w:rFonts w:asciiTheme="minorHAnsi" w:hAnsiTheme="minorHAnsi" w:cs="Calibri"/>
          <w:sz w:val="22"/>
          <w:szCs w:val="22"/>
        </w:rPr>
        <w:t>Úhrada bude prováděna</w:t>
      </w:r>
      <w:r w:rsidR="00E12F49" w:rsidRPr="001E2CCE">
        <w:rPr>
          <w:rFonts w:asciiTheme="minorHAnsi" w:hAnsiTheme="minorHAnsi" w:cs="Calibri"/>
          <w:sz w:val="22"/>
          <w:szCs w:val="22"/>
        </w:rPr>
        <w:t xml:space="preserve"> souhrnně vždy za období </w:t>
      </w:r>
      <w:r w:rsidR="00A914FE">
        <w:rPr>
          <w:rFonts w:asciiTheme="minorHAnsi" w:hAnsiTheme="minorHAnsi" w:cs="Calibri"/>
          <w:sz w:val="22"/>
          <w:szCs w:val="22"/>
        </w:rPr>
        <w:t xml:space="preserve">maximálně </w:t>
      </w:r>
      <w:r w:rsidR="00E12F49" w:rsidRPr="001E2CCE">
        <w:rPr>
          <w:rFonts w:asciiTheme="minorHAnsi" w:hAnsiTheme="minorHAnsi" w:cs="Calibri"/>
          <w:sz w:val="22"/>
          <w:szCs w:val="22"/>
        </w:rPr>
        <w:t>6 měsíců poskytování dohodnuté činnosti,</w:t>
      </w:r>
      <w:r w:rsidRPr="001E2CCE">
        <w:rPr>
          <w:rFonts w:asciiTheme="minorHAnsi" w:hAnsiTheme="minorHAnsi" w:cs="Calibri"/>
          <w:sz w:val="22"/>
          <w:szCs w:val="22"/>
        </w:rPr>
        <w:t xml:space="preserve"> na základě faktury – daňového dokladu vystaveného po</w:t>
      </w:r>
      <w:r w:rsidR="00937F6A" w:rsidRPr="001E2CCE">
        <w:rPr>
          <w:rFonts w:asciiTheme="minorHAnsi" w:hAnsiTheme="minorHAnsi" w:cs="Calibri"/>
          <w:sz w:val="22"/>
          <w:szCs w:val="22"/>
        </w:rPr>
        <w:t xml:space="preserve">skytovatelem </w:t>
      </w:r>
      <w:r w:rsidRPr="001E2CCE">
        <w:rPr>
          <w:rFonts w:asciiTheme="minorHAnsi" w:hAnsiTheme="minorHAnsi" w:cs="Calibri"/>
          <w:sz w:val="22"/>
          <w:szCs w:val="22"/>
        </w:rPr>
        <w:t>nejpozději do 10 dnů po skončení</w:t>
      </w:r>
      <w:r w:rsidR="00B71F02" w:rsidRPr="001E2CCE">
        <w:rPr>
          <w:rFonts w:asciiTheme="minorHAnsi" w:hAnsiTheme="minorHAnsi" w:cs="Calibri"/>
          <w:sz w:val="22"/>
          <w:szCs w:val="22"/>
        </w:rPr>
        <w:t xml:space="preserve"> </w:t>
      </w:r>
      <w:r w:rsidR="00E12F49" w:rsidRPr="001E2CCE">
        <w:rPr>
          <w:rFonts w:asciiTheme="minorHAnsi" w:hAnsiTheme="minorHAnsi" w:cs="Calibri"/>
          <w:sz w:val="22"/>
          <w:szCs w:val="22"/>
        </w:rPr>
        <w:t>tohoto období</w:t>
      </w:r>
      <w:r w:rsidR="00B71F02" w:rsidRPr="001E2CCE">
        <w:rPr>
          <w:rFonts w:asciiTheme="minorHAnsi" w:hAnsiTheme="minorHAnsi" w:cs="Calibri"/>
          <w:sz w:val="22"/>
          <w:szCs w:val="22"/>
        </w:rPr>
        <w:t xml:space="preserve">. Současně bude k faktuře </w:t>
      </w:r>
      <w:r w:rsidR="00E12F49" w:rsidRPr="001E2CCE">
        <w:rPr>
          <w:rFonts w:asciiTheme="minorHAnsi" w:hAnsiTheme="minorHAnsi" w:cs="Calibri"/>
          <w:sz w:val="22"/>
          <w:szCs w:val="22"/>
        </w:rPr>
        <w:t xml:space="preserve">poskytovatelem </w:t>
      </w:r>
      <w:r w:rsidR="00B71F02" w:rsidRPr="001E2CCE">
        <w:rPr>
          <w:rFonts w:asciiTheme="minorHAnsi" w:hAnsiTheme="minorHAnsi" w:cs="Calibri"/>
          <w:sz w:val="22"/>
          <w:szCs w:val="22"/>
        </w:rPr>
        <w:t xml:space="preserve">přiložen </w:t>
      </w:r>
      <w:r w:rsidR="00E12F49" w:rsidRPr="001E2CCE">
        <w:rPr>
          <w:rFonts w:asciiTheme="minorHAnsi" w:hAnsiTheme="minorHAnsi" w:cs="Calibri"/>
          <w:sz w:val="22"/>
          <w:szCs w:val="22"/>
        </w:rPr>
        <w:t xml:space="preserve">odpovídající </w:t>
      </w:r>
      <w:r w:rsidRPr="001E2CCE">
        <w:rPr>
          <w:rFonts w:asciiTheme="minorHAnsi" w:hAnsiTheme="minorHAnsi" w:cs="Calibri"/>
          <w:sz w:val="22"/>
          <w:szCs w:val="22"/>
        </w:rPr>
        <w:t>písemn</w:t>
      </w:r>
      <w:r w:rsidR="00E12F49" w:rsidRPr="001E2CCE">
        <w:rPr>
          <w:rFonts w:asciiTheme="minorHAnsi" w:hAnsiTheme="minorHAnsi" w:cs="Calibri"/>
          <w:sz w:val="22"/>
          <w:szCs w:val="22"/>
        </w:rPr>
        <w:t>ý přehled</w:t>
      </w:r>
      <w:r w:rsidRPr="001E2CCE">
        <w:rPr>
          <w:rFonts w:asciiTheme="minorHAnsi" w:hAnsiTheme="minorHAnsi" w:cs="Calibri"/>
          <w:sz w:val="22"/>
          <w:szCs w:val="22"/>
        </w:rPr>
        <w:t xml:space="preserve"> o poskytnutém poradenství za</w:t>
      </w:r>
      <w:r w:rsidR="00E12F49" w:rsidRPr="001E2CCE">
        <w:rPr>
          <w:rFonts w:asciiTheme="minorHAnsi" w:hAnsiTheme="minorHAnsi" w:cs="Calibri"/>
          <w:sz w:val="22"/>
          <w:szCs w:val="22"/>
        </w:rPr>
        <w:t xml:space="preserve"> uplynulé období </w:t>
      </w:r>
      <w:r w:rsidR="00A914FE">
        <w:rPr>
          <w:rFonts w:asciiTheme="minorHAnsi" w:hAnsiTheme="minorHAnsi" w:cs="Calibri"/>
          <w:sz w:val="22"/>
          <w:szCs w:val="22"/>
        </w:rPr>
        <w:t>maximálně</w:t>
      </w:r>
      <w:r w:rsidR="00A914FE" w:rsidRPr="001E2CCE">
        <w:rPr>
          <w:rFonts w:asciiTheme="minorHAnsi" w:hAnsiTheme="minorHAnsi" w:cs="Calibri"/>
          <w:sz w:val="22"/>
          <w:szCs w:val="22"/>
        </w:rPr>
        <w:t xml:space="preserve"> </w:t>
      </w:r>
      <w:r w:rsidR="00E12F49" w:rsidRPr="001E2CCE">
        <w:rPr>
          <w:rFonts w:asciiTheme="minorHAnsi" w:hAnsiTheme="minorHAnsi" w:cs="Calibri"/>
          <w:sz w:val="22"/>
          <w:szCs w:val="22"/>
        </w:rPr>
        <w:t>6 měsíců</w:t>
      </w:r>
      <w:r w:rsidRPr="001E2CCE">
        <w:rPr>
          <w:rFonts w:asciiTheme="minorHAnsi" w:hAnsiTheme="minorHAnsi" w:cs="Calibri"/>
          <w:sz w:val="22"/>
          <w:szCs w:val="22"/>
        </w:rPr>
        <w:t>. Lhůta splatnosti se stan</w:t>
      </w:r>
      <w:r w:rsidR="00B71F02" w:rsidRPr="001E2CCE">
        <w:rPr>
          <w:rFonts w:asciiTheme="minorHAnsi" w:hAnsiTheme="minorHAnsi" w:cs="Calibri"/>
          <w:sz w:val="22"/>
          <w:szCs w:val="22"/>
        </w:rPr>
        <w:t>ovuje</w:t>
      </w:r>
      <w:r w:rsidRPr="001E2CCE">
        <w:rPr>
          <w:rFonts w:asciiTheme="minorHAnsi" w:hAnsiTheme="minorHAnsi" w:cs="Calibri"/>
          <w:sz w:val="22"/>
          <w:szCs w:val="22"/>
        </w:rPr>
        <w:t xml:space="preserve"> v délce 14 dnů o</w:t>
      </w:r>
      <w:r w:rsidR="00B71F02" w:rsidRPr="001E2CCE">
        <w:rPr>
          <w:rFonts w:asciiTheme="minorHAnsi" w:hAnsiTheme="minorHAnsi" w:cs="Calibri"/>
          <w:sz w:val="22"/>
          <w:szCs w:val="22"/>
        </w:rPr>
        <w:t>d</w:t>
      </w:r>
      <w:r w:rsidR="008A1A68" w:rsidRPr="001E2CCE">
        <w:rPr>
          <w:rFonts w:asciiTheme="minorHAnsi" w:hAnsiTheme="minorHAnsi" w:cs="Calibri"/>
          <w:sz w:val="22"/>
          <w:szCs w:val="22"/>
        </w:rPr>
        <w:t>e dne prokazatelného</w:t>
      </w:r>
      <w:r w:rsidRPr="001E2CCE">
        <w:rPr>
          <w:rFonts w:asciiTheme="minorHAnsi" w:hAnsiTheme="minorHAnsi" w:cs="Calibri"/>
          <w:sz w:val="22"/>
          <w:szCs w:val="22"/>
        </w:rPr>
        <w:t xml:space="preserve"> doručení daňového dokladu</w:t>
      </w:r>
      <w:r w:rsidR="008A1A68" w:rsidRPr="001E2CCE">
        <w:rPr>
          <w:rFonts w:asciiTheme="minorHAnsi" w:hAnsiTheme="minorHAnsi" w:cs="Calibri"/>
          <w:sz w:val="22"/>
          <w:szCs w:val="22"/>
        </w:rPr>
        <w:t xml:space="preserve"> objednateli</w:t>
      </w:r>
      <w:r w:rsidRPr="001E2CCE">
        <w:rPr>
          <w:rFonts w:asciiTheme="minorHAnsi" w:hAnsiTheme="minorHAnsi" w:cs="Calibri"/>
          <w:sz w:val="22"/>
          <w:szCs w:val="22"/>
        </w:rPr>
        <w:t xml:space="preserve">. </w:t>
      </w:r>
    </w:p>
    <w:p w14:paraId="3FDB555D" w14:textId="77777777" w:rsidR="00F31DA5" w:rsidRPr="001E2CCE" w:rsidRDefault="00F31DA5" w:rsidP="00F31DA5">
      <w:pPr>
        <w:pStyle w:val="n00"/>
        <w:spacing w:before="0" w:line="259" w:lineRule="auto"/>
        <w:ind w:left="426"/>
        <w:rPr>
          <w:rFonts w:asciiTheme="minorHAnsi" w:hAnsiTheme="minorHAnsi" w:cs="Calibri"/>
          <w:sz w:val="22"/>
          <w:szCs w:val="22"/>
        </w:rPr>
      </w:pPr>
    </w:p>
    <w:p w14:paraId="5EDED509" w14:textId="032757BB" w:rsidR="00822E1E" w:rsidRPr="001E2CCE" w:rsidRDefault="00822E1E" w:rsidP="00244BBA">
      <w:pPr>
        <w:pStyle w:val="n00"/>
        <w:numPr>
          <w:ilvl w:val="0"/>
          <w:numId w:val="10"/>
        </w:numPr>
        <w:spacing w:before="0" w:line="259" w:lineRule="auto"/>
        <w:rPr>
          <w:rFonts w:asciiTheme="minorHAnsi" w:hAnsiTheme="minorHAnsi" w:cs="Calibri"/>
          <w:sz w:val="22"/>
          <w:szCs w:val="22"/>
        </w:rPr>
      </w:pPr>
      <w:r w:rsidRPr="001E2CCE">
        <w:rPr>
          <w:rFonts w:asciiTheme="minorHAnsi" w:hAnsiTheme="minorHAnsi" w:cs="Calibri"/>
          <w:sz w:val="22"/>
          <w:szCs w:val="22"/>
        </w:rPr>
        <w:t>Každá faktura musí obsahovat údaje stanovené</w:t>
      </w:r>
      <w:r w:rsidR="00113789" w:rsidRPr="001E2CCE">
        <w:rPr>
          <w:rFonts w:asciiTheme="minorHAnsi" w:hAnsiTheme="minorHAnsi" w:cs="Calibri"/>
          <w:sz w:val="22"/>
          <w:szCs w:val="22"/>
        </w:rPr>
        <w:t xml:space="preserve"> obecně závaznými právními předpisy.</w:t>
      </w:r>
      <w:r w:rsidRPr="001E2CCE">
        <w:rPr>
          <w:rFonts w:asciiTheme="minorHAnsi" w:hAnsiTheme="minorHAnsi" w:cs="Calibri"/>
          <w:sz w:val="22"/>
          <w:szCs w:val="22"/>
        </w:rPr>
        <w:t xml:space="preserve"> Nebude-li faktura tyto náležitosti obsahovat či budou-li údaje na faktuře chybné, je objednatel oprávněn vrátit fakturu po</w:t>
      </w:r>
      <w:r w:rsidR="00937F6A" w:rsidRPr="001E2CCE">
        <w:rPr>
          <w:rFonts w:asciiTheme="minorHAnsi" w:hAnsiTheme="minorHAnsi" w:cs="Calibri"/>
          <w:sz w:val="22"/>
          <w:szCs w:val="22"/>
        </w:rPr>
        <w:t>skytovateli</w:t>
      </w:r>
      <w:r w:rsidRPr="001E2CCE">
        <w:rPr>
          <w:rFonts w:asciiTheme="minorHAnsi" w:hAnsiTheme="minorHAnsi" w:cs="Calibri"/>
          <w:sz w:val="22"/>
          <w:szCs w:val="22"/>
        </w:rPr>
        <w:t xml:space="preserve"> s uvedením důvodu vrácení. Pro fakturovanou odměnu pak běží nová lhůta splatnosti, a to od</w:t>
      </w:r>
      <w:r w:rsidR="008A1A68" w:rsidRPr="001E2CCE">
        <w:rPr>
          <w:rFonts w:asciiTheme="minorHAnsi" w:hAnsiTheme="minorHAnsi" w:cs="Calibri"/>
          <w:sz w:val="22"/>
          <w:szCs w:val="22"/>
        </w:rPr>
        <w:t>e dne prokazatelného</w:t>
      </w:r>
      <w:r w:rsidRPr="001E2CCE">
        <w:rPr>
          <w:rFonts w:asciiTheme="minorHAnsi" w:hAnsiTheme="minorHAnsi" w:cs="Calibri"/>
          <w:sz w:val="22"/>
          <w:szCs w:val="22"/>
        </w:rPr>
        <w:t xml:space="preserve"> doručení doplněné či opravené faktury.</w:t>
      </w:r>
    </w:p>
    <w:p w14:paraId="6AAC6249" w14:textId="77777777" w:rsidR="00F31DA5" w:rsidRPr="001E2CCE" w:rsidRDefault="00F31DA5" w:rsidP="00F31DA5">
      <w:pPr>
        <w:pStyle w:val="n00"/>
        <w:spacing w:before="0" w:line="259" w:lineRule="auto"/>
        <w:rPr>
          <w:rFonts w:asciiTheme="minorHAnsi" w:hAnsiTheme="minorHAnsi" w:cs="Calibri"/>
          <w:sz w:val="22"/>
          <w:szCs w:val="22"/>
        </w:rPr>
      </w:pPr>
    </w:p>
    <w:p w14:paraId="326B5762" w14:textId="15DB149E" w:rsidR="00937F6A" w:rsidRPr="001E2CCE" w:rsidRDefault="00822E1E" w:rsidP="00244BBA">
      <w:pPr>
        <w:pStyle w:val="n00"/>
        <w:numPr>
          <w:ilvl w:val="0"/>
          <w:numId w:val="10"/>
        </w:numPr>
        <w:spacing w:before="0" w:line="259" w:lineRule="auto"/>
        <w:rPr>
          <w:rFonts w:asciiTheme="minorHAnsi" w:hAnsiTheme="minorHAnsi" w:cs="Calibri"/>
          <w:sz w:val="22"/>
          <w:szCs w:val="22"/>
        </w:rPr>
      </w:pPr>
      <w:r w:rsidRPr="001E2CCE">
        <w:rPr>
          <w:rFonts w:asciiTheme="minorHAnsi" w:hAnsiTheme="minorHAnsi" w:cs="Calibri"/>
          <w:sz w:val="22"/>
          <w:szCs w:val="22"/>
        </w:rPr>
        <w:t>Platba bude provedena bezhotovostním převodem na účet po</w:t>
      </w:r>
      <w:r w:rsidR="00331CBE" w:rsidRPr="001E2CCE">
        <w:rPr>
          <w:rFonts w:asciiTheme="minorHAnsi" w:hAnsiTheme="minorHAnsi" w:cs="Calibri"/>
          <w:sz w:val="22"/>
          <w:szCs w:val="22"/>
        </w:rPr>
        <w:t>sk</w:t>
      </w:r>
      <w:r w:rsidR="00E6262F" w:rsidRPr="001E2CCE">
        <w:rPr>
          <w:rFonts w:asciiTheme="minorHAnsi" w:hAnsiTheme="minorHAnsi" w:cs="Calibri"/>
          <w:sz w:val="22"/>
          <w:szCs w:val="22"/>
        </w:rPr>
        <w:t>y</w:t>
      </w:r>
      <w:r w:rsidR="00331CBE" w:rsidRPr="001E2CCE">
        <w:rPr>
          <w:rFonts w:asciiTheme="minorHAnsi" w:hAnsiTheme="minorHAnsi" w:cs="Calibri"/>
          <w:sz w:val="22"/>
          <w:szCs w:val="22"/>
        </w:rPr>
        <w:t>tovatele</w:t>
      </w:r>
      <w:r w:rsidRPr="001E2CCE">
        <w:rPr>
          <w:rFonts w:asciiTheme="minorHAnsi" w:hAnsiTheme="minorHAnsi" w:cs="Calibri"/>
          <w:sz w:val="22"/>
          <w:szCs w:val="22"/>
        </w:rPr>
        <w:t xml:space="preserve"> uvedený na faktuře, přičemž se za okamžik úhrady považuje okamžik</w:t>
      </w:r>
      <w:r w:rsidR="00331CBE" w:rsidRPr="001E2CCE">
        <w:rPr>
          <w:rFonts w:asciiTheme="minorHAnsi" w:hAnsiTheme="minorHAnsi" w:cs="Calibri"/>
          <w:sz w:val="22"/>
          <w:szCs w:val="22"/>
        </w:rPr>
        <w:t xml:space="preserve">, kdy peněžní ústav poskytovatele obdrží z peněžního ústavu objednatele příkaz k úhradě příslušné částky na účet poskytovatele. </w:t>
      </w:r>
    </w:p>
    <w:p w14:paraId="20E372C6" w14:textId="77777777" w:rsidR="00F31DA5" w:rsidRPr="001E2CCE" w:rsidRDefault="00F31DA5" w:rsidP="00F31DA5">
      <w:pPr>
        <w:pStyle w:val="n00"/>
        <w:spacing w:before="0" w:line="259" w:lineRule="auto"/>
        <w:ind w:left="426"/>
        <w:rPr>
          <w:rFonts w:asciiTheme="minorHAnsi" w:hAnsiTheme="minorHAnsi" w:cs="Calibri"/>
          <w:sz w:val="22"/>
          <w:szCs w:val="22"/>
        </w:rPr>
      </w:pPr>
    </w:p>
    <w:p w14:paraId="7A712146" w14:textId="4C602C02" w:rsidR="00937F6A" w:rsidRPr="001E2CCE" w:rsidRDefault="008A209D" w:rsidP="00244BBA">
      <w:pPr>
        <w:pStyle w:val="n00"/>
        <w:numPr>
          <w:ilvl w:val="0"/>
          <w:numId w:val="10"/>
        </w:numPr>
        <w:spacing w:before="0" w:line="259" w:lineRule="auto"/>
        <w:rPr>
          <w:rFonts w:asciiTheme="minorHAnsi" w:hAnsiTheme="minorHAnsi" w:cs="Calibri"/>
          <w:sz w:val="22"/>
          <w:szCs w:val="22"/>
        </w:rPr>
      </w:pPr>
      <w:r w:rsidRPr="001E2CCE">
        <w:rPr>
          <w:rFonts w:asciiTheme="minorHAnsi" w:hAnsiTheme="minorHAnsi" w:cs="Calibri"/>
          <w:sz w:val="22"/>
          <w:szCs w:val="22"/>
        </w:rPr>
        <w:t>Faktura bude doručena</w:t>
      </w:r>
      <w:r w:rsidR="00822E1E" w:rsidRPr="001E2CCE">
        <w:rPr>
          <w:rFonts w:asciiTheme="minorHAnsi" w:hAnsiTheme="minorHAnsi" w:cs="Calibri"/>
          <w:sz w:val="22"/>
          <w:szCs w:val="22"/>
        </w:rPr>
        <w:t xml:space="preserve"> </w:t>
      </w:r>
      <w:r w:rsidRPr="001E2CCE">
        <w:rPr>
          <w:rFonts w:asciiTheme="minorHAnsi" w:hAnsiTheme="minorHAnsi" w:cs="Calibri"/>
          <w:sz w:val="22"/>
          <w:szCs w:val="22"/>
        </w:rPr>
        <w:t>prostřednictvím datové schránky</w:t>
      </w:r>
      <w:r w:rsidR="00822E1E" w:rsidRPr="001E2CCE">
        <w:rPr>
          <w:rFonts w:asciiTheme="minorHAnsi" w:hAnsiTheme="minorHAnsi" w:cs="Calibri"/>
          <w:sz w:val="22"/>
          <w:szCs w:val="22"/>
        </w:rPr>
        <w:t xml:space="preserve"> objednatele </w:t>
      </w:r>
      <w:r w:rsidRPr="001E2CCE">
        <w:rPr>
          <w:rFonts w:asciiTheme="minorHAnsi" w:hAnsiTheme="minorHAnsi" w:cs="Calibri"/>
          <w:sz w:val="22"/>
          <w:szCs w:val="22"/>
        </w:rPr>
        <w:t xml:space="preserve">na ID datové </w:t>
      </w:r>
      <w:r w:rsidR="005E7B7D" w:rsidRPr="001E2CCE">
        <w:rPr>
          <w:rFonts w:asciiTheme="minorHAnsi" w:hAnsiTheme="minorHAnsi" w:cs="Calibri"/>
          <w:sz w:val="22"/>
          <w:szCs w:val="22"/>
        </w:rPr>
        <w:t>schránky ukzbx</w:t>
      </w:r>
      <w:r w:rsidR="00822E1E" w:rsidRPr="001E2CCE">
        <w:rPr>
          <w:rFonts w:asciiTheme="minorHAnsi" w:hAnsiTheme="minorHAnsi" w:cs="Calibri"/>
          <w:color w:val="000000"/>
          <w:sz w:val="22"/>
          <w:szCs w:val="22"/>
        </w:rPr>
        <w:t>4z</w:t>
      </w:r>
      <w:r w:rsidR="00822E1E" w:rsidRPr="001E2CCE">
        <w:rPr>
          <w:rFonts w:asciiTheme="minorHAnsi" w:hAnsiTheme="minorHAnsi" w:cs="Calibri"/>
          <w:sz w:val="22"/>
          <w:szCs w:val="22"/>
        </w:rPr>
        <w:t xml:space="preserve">, případně e-mailem na adresu </w:t>
      </w:r>
      <w:r w:rsidR="00822E1E" w:rsidRPr="00D15577">
        <w:rPr>
          <w:rFonts w:asciiTheme="minorHAnsi" w:eastAsia="Calibri" w:hAnsiTheme="minorHAnsi" w:cs="Calibri"/>
          <w:sz w:val="22"/>
          <w:szCs w:val="22"/>
          <w:lang w:eastAsia="en-US"/>
        </w:rPr>
        <w:t>posta@mmp.cz</w:t>
      </w:r>
      <w:r w:rsidR="00822E1E" w:rsidRPr="001E2CCE">
        <w:rPr>
          <w:rFonts w:asciiTheme="minorHAnsi" w:hAnsiTheme="minorHAnsi" w:cs="Calibri"/>
          <w:sz w:val="22"/>
          <w:szCs w:val="22"/>
        </w:rPr>
        <w:t>.</w:t>
      </w:r>
    </w:p>
    <w:p w14:paraId="72E5E95E" w14:textId="77777777" w:rsidR="00331CBE" w:rsidRPr="001E2CCE" w:rsidRDefault="00331CBE" w:rsidP="00331CBE">
      <w:pPr>
        <w:pStyle w:val="Odstavecseseznamem"/>
        <w:rPr>
          <w:rFonts w:asciiTheme="minorHAnsi" w:hAnsiTheme="minorHAnsi" w:cs="Calibri"/>
        </w:rPr>
      </w:pPr>
    </w:p>
    <w:p w14:paraId="58AA3313" w14:textId="478431AF" w:rsidR="00890709" w:rsidRDefault="00331CBE" w:rsidP="00C46494">
      <w:pPr>
        <w:pStyle w:val="Odstavecseseznamem"/>
        <w:numPr>
          <w:ilvl w:val="0"/>
          <w:numId w:val="10"/>
        </w:numPr>
        <w:spacing w:after="0" w:line="240" w:lineRule="auto"/>
        <w:contextualSpacing w:val="0"/>
        <w:jc w:val="both"/>
        <w:rPr>
          <w:rFonts w:asciiTheme="minorHAnsi" w:hAnsiTheme="minorHAnsi" w:cs="Calibri"/>
        </w:rPr>
      </w:pPr>
      <w:r w:rsidRPr="001E2CCE">
        <w:rPr>
          <w:rFonts w:asciiTheme="minorHAnsi" w:hAnsiTheme="minorHAnsi" w:cs="Calibri"/>
        </w:rPr>
        <w:t>Objednatel je oprávněn na jakýkoli peněžitý nárok poskytovatele vyplývající z této smlouvy započítat veškeré pohledávky, které mu za poskytovatelem v průběhu trvání smluvního vztahu vzniknou.</w:t>
      </w:r>
    </w:p>
    <w:p w14:paraId="14EC9F1A" w14:textId="77777777" w:rsidR="00C46494" w:rsidRPr="00C46494" w:rsidRDefault="00C46494" w:rsidP="00C46494">
      <w:pPr>
        <w:spacing w:after="0" w:line="240" w:lineRule="auto"/>
        <w:jc w:val="both"/>
        <w:rPr>
          <w:rFonts w:asciiTheme="minorHAnsi" w:hAnsiTheme="minorHAnsi" w:cs="Calibri"/>
        </w:rPr>
      </w:pPr>
    </w:p>
    <w:p w14:paraId="41DDE2D8" w14:textId="03556EC5" w:rsidR="00822E1E" w:rsidRPr="00E517B3" w:rsidRDefault="00890709" w:rsidP="00C46494">
      <w:pPr>
        <w:pStyle w:val="n00"/>
        <w:numPr>
          <w:ilvl w:val="0"/>
          <w:numId w:val="10"/>
        </w:numPr>
        <w:spacing w:before="0" w:line="259" w:lineRule="auto"/>
        <w:rPr>
          <w:rFonts w:asciiTheme="minorHAnsi" w:hAnsiTheme="minorHAnsi" w:cs="Calibri"/>
          <w:sz w:val="22"/>
          <w:szCs w:val="22"/>
        </w:rPr>
      </w:pPr>
      <w:r w:rsidRPr="00E517B3">
        <w:rPr>
          <w:rFonts w:asciiTheme="minorHAnsi" w:hAnsiTheme="minorHAnsi" w:cs="Calibri"/>
          <w:sz w:val="22"/>
          <w:szCs w:val="22"/>
        </w:rPr>
        <w:t>Poskytovatel prohlašuje, že v okamžiku uskutečnění zdanitelného plnění nebude/není nespolehlivým plátcem a má zveřejněn bankovní účet v Registru plátců DPH. V případě nesplnění těchto podmínek bude objednatel poskytovateli hradit pouze částku ve výši základu daně a DPH bude odvedeno místně příslušnému správci daně poskytovatele.</w:t>
      </w:r>
    </w:p>
    <w:p w14:paraId="2DE07E31" w14:textId="31278CFF" w:rsidR="00FD6F1F" w:rsidRPr="001E2CCE" w:rsidRDefault="00FD6F1F" w:rsidP="00F31DA5">
      <w:pPr>
        <w:spacing w:after="0" w:line="259" w:lineRule="auto"/>
        <w:jc w:val="center"/>
        <w:rPr>
          <w:rFonts w:asciiTheme="minorHAnsi" w:hAnsiTheme="minorHAnsi" w:cstheme="minorHAnsi"/>
          <w:b/>
        </w:rPr>
      </w:pPr>
      <w:r w:rsidRPr="001E2CCE">
        <w:rPr>
          <w:rFonts w:asciiTheme="minorHAnsi" w:hAnsiTheme="minorHAnsi" w:cstheme="minorHAnsi"/>
          <w:b/>
        </w:rPr>
        <w:lastRenderedPageBreak/>
        <w:t>Článek V.</w:t>
      </w:r>
    </w:p>
    <w:p w14:paraId="1494830B" w14:textId="2F0C4FD0" w:rsidR="00CA551E" w:rsidRPr="001E2CCE" w:rsidRDefault="00FD6F1F" w:rsidP="00F31DA5">
      <w:pPr>
        <w:spacing w:after="0" w:line="259" w:lineRule="auto"/>
        <w:jc w:val="center"/>
        <w:rPr>
          <w:rFonts w:asciiTheme="minorHAnsi" w:hAnsiTheme="minorHAnsi" w:cstheme="minorHAnsi"/>
          <w:b/>
        </w:rPr>
      </w:pPr>
      <w:r w:rsidRPr="001E2CCE">
        <w:rPr>
          <w:rFonts w:asciiTheme="minorHAnsi" w:hAnsiTheme="minorHAnsi" w:cstheme="minorHAnsi"/>
          <w:b/>
        </w:rPr>
        <w:t>Smluvní pokuty</w:t>
      </w:r>
    </w:p>
    <w:p w14:paraId="28C2FAE4" w14:textId="77777777" w:rsidR="00F31DA5" w:rsidRPr="001E2CCE" w:rsidRDefault="00F31DA5" w:rsidP="00F31DA5">
      <w:pPr>
        <w:spacing w:after="0" w:line="259" w:lineRule="auto"/>
        <w:jc w:val="center"/>
        <w:rPr>
          <w:rFonts w:asciiTheme="minorHAnsi" w:hAnsiTheme="minorHAnsi" w:cs="Arial"/>
          <w:b/>
          <w:snapToGrid w:val="0"/>
          <w:sz w:val="24"/>
          <w:szCs w:val="24"/>
        </w:rPr>
      </w:pPr>
    </w:p>
    <w:p w14:paraId="1150550B" w14:textId="61BC80C1" w:rsidR="00367FCD" w:rsidRPr="006F5100" w:rsidRDefault="002C3E94" w:rsidP="001620B7">
      <w:pPr>
        <w:pStyle w:val="n00"/>
        <w:numPr>
          <w:ilvl w:val="0"/>
          <w:numId w:val="1"/>
        </w:numPr>
        <w:spacing w:before="0" w:line="259" w:lineRule="auto"/>
        <w:ind w:left="426" w:hanging="426"/>
        <w:rPr>
          <w:rFonts w:asciiTheme="minorHAnsi" w:hAnsiTheme="minorHAnsi" w:cs="Calibri"/>
          <w:sz w:val="22"/>
          <w:szCs w:val="22"/>
        </w:rPr>
      </w:pPr>
      <w:r w:rsidRPr="006F5100">
        <w:rPr>
          <w:rFonts w:asciiTheme="minorHAnsi" w:hAnsiTheme="minorHAnsi" w:cs="Calibri"/>
          <w:sz w:val="22"/>
          <w:szCs w:val="22"/>
        </w:rPr>
        <w:t xml:space="preserve">Nedodrží-li poskytovatel lhůtu stanovenou pro vykonání konzultační a poradenské činnosti objednateli, je objednatel oprávněn nárokovat smluvní pokutu ve výši 500,- Kč za každý započatý den prodlení. </w:t>
      </w:r>
      <w:r w:rsidR="00367FCD" w:rsidRPr="006F5100">
        <w:rPr>
          <w:rFonts w:asciiTheme="minorHAnsi" w:hAnsiTheme="minorHAnsi" w:cs="Calibri"/>
          <w:sz w:val="22"/>
          <w:szCs w:val="22"/>
        </w:rPr>
        <w:t xml:space="preserve">V případě prodlení s úhradou faktury </w:t>
      </w:r>
      <w:r w:rsidR="00B71F02" w:rsidRPr="006F5100">
        <w:rPr>
          <w:rFonts w:asciiTheme="minorHAnsi" w:hAnsiTheme="minorHAnsi" w:cs="Calibri"/>
          <w:sz w:val="22"/>
          <w:szCs w:val="22"/>
        </w:rPr>
        <w:t xml:space="preserve">dle čl. IV. této smlouvy </w:t>
      </w:r>
      <w:r w:rsidR="00367FCD" w:rsidRPr="006F5100">
        <w:rPr>
          <w:rFonts w:asciiTheme="minorHAnsi" w:hAnsiTheme="minorHAnsi" w:cs="Calibri"/>
          <w:sz w:val="22"/>
          <w:szCs w:val="22"/>
        </w:rPr>
        <w:t xml:space="preserve">je objednatel povinen uhradit poskytovateli smluvní pokutu ve výši 0,1% dlužné částky bez DPH za každý započatý den prodlení. </w:t>
      </w:r>
    </w:p>
    <w:p w14:paraId="206E20CB" w14:textId="77777777" w:rsidR="00367FCD" w:rsidRPr="006F5100" w:rsidRDefault="00367FCD" w:rsidP="00642B1D">
      <w:pPr>
        <w:spacing w:after="0" w:line="259" w:lineRule="auto"/>
        <w:rPr>
          <w:rFonts w:asciiTheme="minorHAnsi" w:hAnsiTheme="minorHAnsi" w:cs="Calibri"/>
        </w:rPr>
      </w:pPr>
    </w:p>
    <w:p w14:paraId="1972F3ED" w14:textId="39916681" w:rsidR="00CA551E" w:rsidRPr="001E2CCE" w:rsidRDefault="00CA551E" w:rsidP="001620B7">
      <w:pPr>
        <w:pStyle w:val="Odstavecseseznamem"/>
        <w:numPr>
          <w:ilvl w:val="0"/>
          <w:numId w:val="1"/>
        </w:numPr>
        <w:tabs>
          <w:tab w:val="left" w:pos="4395"/>
        </w:tabs>
        <w:spacing w:after="0" w:line="259" w:lineRule="auto"/>
        <w:ind w:left="426" w:hanging="426"/>
        <w:contextualSpacing w:val="0"/>
        <w:jc w:val="both"/>
        <w:rPr>
          <w:rFonts w:asciiTheme="minorHAnsi" w:hAnsiTheme="minorHAnsi" w:cs="Calibri"/>
        </w:rPr>
      </w:pPr>
      <w:r w:rsidRPr="006F5100">
        <w:rPr>
          <w:rFonts w:asciiTheme="minorHAnsi" w:hAnsiTheme="minorHAnsi" w:cs="Calibri"/>
        </w:rPr>
        <w:t>Smluvní strana je povinna uhradit druhé smluvní straně smluvní pokutu v případech</w:t>
      </w:r>
      <w:r w:rsidRPr="001E2CCE">
        <w:rPr>
          <w:rFonts w:asciiTheme="minorHAnsi" w:hAnsiTheme="minorHAnsi" w:cs="Calibri"/>
        </w:rPr>
        <w:t>, výši a</w:t>
      </w:r>
      <w:r w:rsidR="009C07F2" w:rsidRPr="001E2CCE">
        <w:rPr>
          <w:rFonts w:asciiTheme="minorHAnsi" w:hAnsiTheme="minorHAnsi" w:cs="Calibri"/>
        </w:rPr>
        <w:t> </w:t>
      </w:r>
      <w:r w:rsidRPr="001E2CCE">
        <w:rPr>
          <w:rFonts w:asciiTheme="minorHAnsi" w:hAnsiTheme="minorHAnsi" w:cs="Calibri"/>
        </w:rPr>
        <w:t xml:space="preserve">za podmínek stanovených touto smlouvou. </w:t>
      </w:r>
    </w:p>
    <w:p w14:paraId="5A233466" w14:textId="77777777" w:rsidR="00FD6F1F" w:rsidRPr="001E2CCE" w:rsidRDefault="00FD6F1F" w:rsidP="00F31DA5">
      <w:pPr>
        <w:pStyle w:val="Odstavecseseznamem"/>
        <w:tabs>
          <w:tab w:val="left" w:pos="284"/>
          <w:tab w:val="left" w:pos="4395"/>
        </w:tabs>
        <w:spacing w:after="0" w:line="259" w:lineRule="auto"/>
        <w:ind w:left="284"/>
        <w:contextualSpacing w:val="0"/>
        <w:jc w:val="both"/>
        <w:rPr>
          <w:rFonts w:asciiTheme="minorHAnsi" w:hAnsiTheme="minorHAnsi" w:cs="Calibri"/>
        </w:rPr>
      </w:pPr>
    </w:p>
    <w:p w14:paraId="6A0492A7" w14:textId="77777777" w:rsidR="00CA551E" w:rsidRPr="001E2CCE" w:rsidRDefault="00CA551E" w:rsidP="001620B7">
      <w:pPr>
        <w:pStyle w:val="Odstavecseseznamem"/>
        <w:numPr>
          <w:ilvl w:val="0"/>
          <w:numId w:val="1"/>
        </w:numPr>
        <w:tabs>
          <w:tab w:val="left" w:pos="0"/>
          <w:tab w:val="left" w:pos="4395"/>
        </w:tabs>
        <w:spacing w:after="0" w:line="259" w:lineRule="auto"/>
        <w:ind w:left="426" w:hanging="426"/>
        <w:contextualSpacing w:val="0"/>
        <w:jc w:val="both"/>
        <w:rPr>
          <w:rFonts w:asciiTheme="minorHAnsi" w:hAnsiTheme="minorHAnsi" w:cs="Calibri"/>
        </w:rPr>
      </w:pPr>
      <w:r w:rsidRPr="001E2CCE">
        <w:rPr>
          <w:rFonts w:asciiTheme="minorHAnsi" w:hAnsiTheme="minorHAnsi" w:cs="Calibri"/>
        </w:rPr>
        <w:t>Odstoupením od smlouvy není dotčen nárok smluvní strany na úhradu smluvní pokuty.</w:t>
      </w:r>
    </w:p>
    <w:p w14:paraId="478B4DAF" w14:textId="77777777" w:rsidR="00FD6F1F" w:rsidRPr="001E2CCE" w:rsidRDefault="00FD6F1F" w:rsidP="00F31DA5">
      <w:pPr>
        <w:pStyle w:val="Odstavecseseznamem"/>
        <w:spacing w:after="0" w:line="259" w:lineRule="auto"/>
        <w:rPr>
          <w:rFonts w:asciiTheme="minorHAnsi" w:hAnsiTheme="minorHAnsi" w:cs="Calibri"/>
        </w:rPr>
      </w:pPr>
    </w:p>
    <w:p w14:paraId="25324FFE" w14:textId="77777777" w:rsidR="00CA551E" w:rsidRPr="001E2CCE" w:rsidRDefault="00CA551E" w:rsidP="001620B7">
      <w:pPr>
        <w:pStyle w:val="Odstavecseseznamem"/>
        <w:numPr>
          <w:ilvl w:val="0"/>
          <w:numId w:val="1"/>
        </w:numPr>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iCs/>
        </w:rPr>
        <w:t xml:space="preserve">Smluvní strany prohlašují, že sjednaná výše smluvních pokut je přiměřená významu zajištěné právní povinnosti. </w:t>
      </w:r>
    </w:p>
    <w:p w14:paraId="7CFFBDB1" w14:textId="77777777" w:rsidR="00FD6F1F" w:rsidRPr="001E2CCE" w:rsidRDefault="00FD6F1F" w:rsidP="00F31DA5">
      <w:pPr>
        <w:pStyle w:val="Odstavecseseznamem"/>
        <w:spacing w:after="0" w:line="259" w:lineRule="auto"/>
        <w:rPr>
          <w:rFonts w:asciiTheme="minorHAnsi" w:hAnsiTheme="minorHAnsi" w:cs="Calibri"/>
          <w:snapToGrid w:val="0"/>
        </w:rPr>
      </w:pPr>
    </w:p>
    <w:p w14:paraId="163382D1" w14:textId="77777777" w:rsidR="00CA551E" w:rsidRDefault="00CA551E" w:rsidP="001620B7">
      <w:pPr>
        <w:pStyle w:val="Odstavecseseznamem"/>
        <w:numPr>
          <w:ilvl w:val="0"/>
          <w:numId w:val="1"/>
        </w:numPr>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snapToGrid w:val="0"/>
        </w:rPr>
        <w:t>Smluvní pokuta bude uhrazena na základě faktury vystavené příslušnou smluvní stranou. Splatnost této faktury je 7 dní od jejího doručení příslušné smluvní straně.</w:t>
      </w:r>
    </w:p>
    <w:p w14:paraId="75249669" w14:textId="77777777" w:rsidR="00754AA0" w:rsidRPr="00C46494" w:rsidRDefault="00754AA0" w:rsidP="00C46494">
      <w:pPr>
        <w:jc w:val="center"/>
        <w:rPr>
          <w:rFonts w:asciiTheme="minorHAnsi" w:hAnsiTheme="minorHAnsi" w:cs="Calibri"/>
          <w:snapToGrid w:val="0"/>
        </w:rPr>
      </w:pPr>
    </w:p>
    <w:p w14:paraId="75E22115" w14:textId="77777777" w:rsidR="009C07F2" w:rsidRPr="001E2CCE" w:rsidRDefault="009C07F2" w:rsidP="00C46494">
      <w:pPr>
        <w:spacing w:after="0" w:line="259" w:lineRule="auto"/>
        <w:jc w:val="center"/>
        <w:rPr>
          <w:rFonts w:asciiTheme="minorHAnsi" w:hAnsiTheme="minorHAnsi" w:cs="Arial"/>
          <w:b/>
          <w:snapToGrid w:val="0"/>
        </w:rPr>
      </w:pPr>
    </w:p>
    <w:p w14:paraId="6D32FDFE" w14:textId="0552F0E7" w:rsidR="00CA551E" w:rsidRPr="001E2CCE" w:rsidRDefault="008A43F1" w:rsidP="00F31DA5">
      <w:pPr>
        <w:spacing w:after="0" w:line="259" w:lineRule="auto"/>
        <w:jc w:val="center"/>
        <w:rPr>
          <w:rFonts w:asciiTheme="minorHAnsi" w:hAnsiTheme="minorHAnsi" w:cs="Arial"/>
          <w:b/>
          <w:snapToGrid w:val="0"/>
        </w:rPr>
      </w:pPr>
      <w:r>
        <w:rPr>
          <w:rFonts w:asciiTheme="minorHAnsi" w:hAnsiTheme="minorHAnsi" w:cs="Arial"/>
          <w:b/>
          <w:snapToGrid w:val="0"/>
        </w:rPr>
        <w:t xml:space="preserve">Článek </w:t>
      </w:r>
      <w:r w:rsidR="00CA551E" w:rsidRPr="001E2CCE">
        <w:rPr>
          <w:rFonts w:asciiTheme="minorHAnsi" w:hAnsiTheme="minorHAnsi" w:cs="Arial"/>
          <w:b/>
          <w:snapToGrid w:val="0"/>
        </w:rPr>
        <w:t>VI.</w:t>
      </w:r>
    </w:p>
    <w:p w14:paraId="5846F3EE" w14:textId="77777777" w:rsidR="00CA551E" w:rsidRPr="001E2CCE" w:rsidRDefault="00CA551E" w:rsidP="00F31DA5">
      <w:pPr>
        <w:spacing w:after="0" w:line="259" w:lineRule="auto"/>
        <w:jc w:val="center"/>
        <w:rPr>
          <w:rFonts w:asciiTheme="minorHAnsi" w:hAnsiTheme="minorHAnsi" w:cs="Arial"/>
          <w:b/>
          <w:snapToGrid w:val="0"/>
        </w:rPr>
      </w:pPr>
      <w:r w:rsidRPr="001E2CCE">
        <w:rPr>
          <w:rFonts w:asciiTheme="minorHAnsi" w:hAnsiTheme="minorHAnsi" w:cs="Arial"/>
          <w:b/>
          <w:snapToGrid w:val="0"/>
        </w:rPr>
        <w:t xml:space="preserve"> Doba trvání smluvního vztahu</w:t>
      </w:r>
    </w:p>
    <w:p w14:paraId="3508D8A3" w14:textId="77777777" w:rsidR="00CA551E" w:rsidRPr="001E2CCE" w:rsidRDefault="00CA551E" w:rsidP="00F31DA5">
      <w:pPr>
        <w:spacing w:after="0" w:line="259" w:lineRule="auto"/>
        <w:jc w:val="center"/>
        <w:rPr>
          <w:rFonts w:asciiTheme="minorHAnsi" w:hAnsiTheme="minorHAnsi" w:cs="Arial"/>
          <w:b/>
          <w:snapToGrid w:val="0"/>
        </w:rPr>
      </w:pPr>
    </w:p>
    <w:p w14:paraId="2F6BC3A0" w14:textId="64BDFC93" w:rsidR="00CA551E" w:rsidRPr="001E2CCE" w:rsidRDefault="00CA551E" w:rsidP="005E7B7D">
      <w:pPr>
        <w:pStyle w:val="Odstavecseseznamem"/>
        <w:numPr>
          <w:ilvl w:val="0"/>
          <w:numId w:val="2"/>
        </w:numPr>
        <w:tabs>
          <w:tab w:val="left" w:pos="4395"/>
        </w:tabs>
        <w:spacing w:after="0" w:line="259" w:lineRule="auto"/>
        <w:ind w:left="426" w:hanging="426"/>
        <w:jc w:val="both"/>
        <w:rPr>
          <w:rFonts w:asciiTheme="minorHAnsi" w:hAnsiTheme="minorHAnsi" w:cstheme="minorHAnsi"/>
        </w:rPr>
      </w:pPr>
      <w:r w:rsidRPr="001E2CCE">
        <w:rPr>
          <w:rFonts w:asciiTheme="minorHAnsi" w:hAnsiTheme="minorHAnsi" w:cstheme="minorHAnsi"/>
        </w:rPr>
        <w:t>Tato smlouva se sjednává na dobu určitou</w:t>
      </w:r>
      <w:r w:rsidR="00033763" w:rsidRPr="001E2CCE">
        <w:rPr>
          <w:rFonts w:asciiTheme="minorHAnsi" w:hAnsiTheme="minorHAnsi" w:cstheme="minorHAnsi"/>
        </w:rPr>
        <w:t>, a to</w:t>
      </w:r>
      <w:r w:rsidRPr="001E2CCE">
        <w:rPr>
          <w:rFonts w:asciiTheme="minorHAnsi" w:hAnsiTheme="minorHAnsi" w:cstheme="minorHAnsi"/>
        </w:rPr>
        <w:t xml:space="preserve"> v délce </w:t>
      </w:r>
      <w:r w:rsidR="00642B1D" w:rsidRPr="001E2CCE">
        <w:rPr>
          <w:rFonts w:asciiTheme="minorHAnsi" w:hAnsiTheme="minorHAnsi" w:cstheme="minorHAnsi"/>
        </w:rPr>
        <w:t xml:space="preserve">12 </w:t>
      </w:r>
      <w:r w:rsidRPr="001E2CCE">
        <w:rPr>
          <w:rFonts w:asciiTheme="minorHAnsi" w:hAnsiTheme="minorHAnsi" w:cstheme="minorHAnsi"/>
        </w:rPr>
        <w:t>měsíců od</w:t>
      </w:r>
      <w:r w:rsidR="00033763" w:rsidRPr="001E2CCE">
        <w:rPr>
          <w:rFonts w:asciiTheme="minorHAnsi" w:hAnsiTheme="minorHAnsi" w:cstheme="minorHAnsi"/>
        </w:rPr>
        <w:t>e dne</w:t>
      </w:r>
      <w:r w:rsidRPr="001E2CCE">
        <w:rPr>
          <w:rFonts w:asciiTheme="minorHAnsi" w:hAnsiTheme="minorHAnsi" w:cstheme="minorHAnsi"/>
        </w:rPr>
        <w:t xml:space="preserve"> nabytí účinnosti</w:t>
      </w:r>
      <w:r w:rsidR="00033763" w:rsidRPr="001E2CCE">
        <w:rPr>
          <w:rFonts w:asciiTheme="minorHAnsi" w:hAnsiTheme="minorHAnsi" w:cstheme="minorHAnsi"/>
        </w:rPr>
        <w:t xml:space="preserve"> této smlouvy</w:t>
      </w:r>
      <w:r w:rsidR="00A87C53" w:rsidRPr="001E2CCE">
        <w:t xml:space="preserve">, </w:t>
      </w:r>
      <w:r w:rsidR="00A87C53" w:rsidRPr="001E2CCE">
        <w:rPr>
          <w:rFonts w:asciiTheme="minorHAnsi" w:hAnsiTheme="minorHAnsi" w:cstheme="minorHAnsi"/>
        </w:rPr>
        <w:t xml:space="preserve">s tím, že maximální výše plnění poskytnutého objednatelem poskytovateli na základě této smlouvy po dobu jejího trvání činí </w:t>
      </w:r>
      <w:r w:rsidR="001F6E8E">
        <w:rPr>
          <w:rFonts w:asciiTheme="minorHAnsi" w:hAnsiTheme="minorHAnsi" w:cstheme="minorHAnsi"/>
        </w:rPr>
        <w:t>114</w:t>
      </w:r>
      <w:r w:rsidR="005E7B7D" w:rsidRPr="001E2CCE">
        <w:rPr>
          <w:rFonts w:asciiTheme="minorHAnsi" w:hAnsiTheme="minorHAnsi" w:cstheme="minorHAnsi"/>
        </w:rPr>
        <w:t xml:space="preserve">.000,- </w:t>
      </w:r>
      <w:r w:rsidR="00A87C53" w:rsidRPr="001E2CCE">
        <w:rPr>
          <w:rFonts w:asciiTheme="minorHAnsi" w:hAnsiTheme="minorHAnsi" w:cstheme="minorHAnsi"/>
        </w:rPr>
        <w:t>Kč bez DPH. Zánik smluvního vztahu je závislý na splnění té podmínky (uplynutí doby nebo dosažení maximálního limitu plnění), která nastane dříve.</w:t>
      </w:r>
    </w:p>
    <w:p w14:paraId="7D8C8F0D" w14:textId="77777777" w:rsidR="003944DF" w:rsidRPr="001E2CCE" w:rsidRDefault="003944DF" w:rsidP="00402721">
      <w:pPr>
        <w:pStyle w:val="Odstavecseseznamem"/>
        <w:rPr>
          <w:rFonts w:asciiTheme="minorHAnsi" w:hAnsiTheme="minorHAnsi" w:cs="Calibri"/>
        </w:rPr>
      </w:pPr>
    </w:p>
    <w:p w14:paraId="492E4A61" w14:textId="2C8501BF" w:rsidR="003944DF" w:rsidRPr="001E2CCE" w:rsidRDefault="003944DF" w:rsidP="006F5100">
      <w:pPr>
        <w:pStyle w:val="Odstavecseseznamem"/>
        <w:numPr>
          <w:ilvl w:val="0"/>
          <w:numId w:val="2"/>
        </w:numPr>
        <w:tabs>
          <w:tab w:val="left" w:pos="142"/>
        </w:tabs>
        <w:spacing w:after="0" w:line="259" w:lineRule="auto"/>
        <w:ind w:left="426" w:hanging="426"/>
        <w:jc w:val="both"/>
        <w:rPr>
          <w:rFonts w:asciiTheme="minorHAnsi" w:hAnsiTheme="minorHAnsi" w:cs="Calibri"/>
        </w:rPr>
      </w:pPr>
      <w:r w:rsidRPr="001E2CCE">
        <w:rPr>
          <w:rFonts w:asciiTheme="minorHAnsi" w:hAnsiTheme="minorHAnsi" w:cs="Calibri"/>
        </w:rPr>
        <w:t>Každá ze smluvních stran má právo od této smlouvy odstoupit</w:t>
      </w:r>
      <w:r w:rsidR="00BB51E6" w:rsidRPr="001E2CCE">
        <w:rPr>
          <w:rFonts w:asciiTheme="minorHAnsi" w:hAnsiTheme="minorHAnsi" w:cs="Calibri"/>
        </w:rPr>
        <w:t xml:space="preserve"> v případech stanovených zákonem a</w:t>
      </w:r>
      <w:r w:rsidRPr="001E2CCE">
        <w:rPr>
          <w:rFonts w:asciiTheme="minorHAnsi" w:hAnsiTheme="minorHAnsi" w:cs="Calibri"/>
        </w:rPr>
        <w:t xml:space="preserve"> v následujících případech:</w:t>
      </w:r>
    </w:p>
    <w:p w14:paraId="0FE85424" w14:textId="77777777" w:rsidR="003944DF" w:rsidRPr="001E2CCE" w:rsidRDefault="003944DF" w:rsidP="00402721">
      <w:pPr>
        <w:pStyle w:val="Odstavecseseznamem"/>
        <w:tabs>
          <w:tab w:val="left" w:pos="4395"/>
        </w:tabs>
        <w:spacing w:after="0" w:line="259" w:lineRule="auto"/>
        <w:jc w:val="both"/>
        <w:rPr>
          <w:rFonts w:asciiTheme="minorHAnsi" w:hAnsiTheme="minorHAnsi" w:cs="Calibri"/>
        </w:rPr>
      </w:pPr>
    </w:p>
    <w:p w14:paraId="5EF0A7F1" w14:textId="0E9ECE9C" w:rsidR="003944DF" w:rsidRPr="001E2CCE" w:rsidRDefault="003944DF" w:rsidP="00402721">
      <w:pPr>
        <w:pStyle w:val="Odstavecseseznamem"/>
        <w:tabs>
          <w:tab w:val="left" w:pos="4395"/>
        </w:tabs>
        <w:spacing w:after="0" w:line="259" w:lineRule="auto"/>
        <w:jc w:val="both"/>
        <w:rPr>
          <w:rFonts w:asciiTheme="minorHAnsi" w:hAnsiTheme="minorHAnsi" w:cs="Calibri"/>
        </w:rPr>
      </w:pPr>
      <w:r w:rsidRPr="001E2CCE">
        <w:rPr>
          <w:rFonts w:asciiTheme="minorHAnsi" w:hAnsiTheme="minorHAnsi" w:cs="Calibri"/>
        </w:rPr>
        <w:t>a) druhá smluvní strana závažně nebo opakovaně poruší své povinnosti vyplývající ze smlouvy a nezjedná nápravu ani do 15 dnů ode dne doručení písemné výzvy,</w:t>
      </w:r>
    </w:p>
    <w:p w14:paraId="5167B199" w14:textId="77777777" w:rsidR="003944DF" w:rsidRPr="001E2CCE" w:rsidRDefault="003944DF" w:rsidP="00402721">
      <w:pPr>
        <w:pStyle w:val="Odstavecseseznamem"/>
        <w:tabs>
          <w:tab w:val="left" w:pos="4395"/>
        </w:tabs>
        <w:spacing w:after="0" w:line="259" w:lineRule="auto"/>
        <w:jc w:val="both"/>
        <w:rPr>
          <w:rFonts w:asciiTheme="minorHAnsi" w:hAnsiTheme="minorHAnsi" w:cs="Calibri"/>
        </w:rPr>
      </w:pPr>
    </w:p>
    <w:p w14:paraId="12152DC0" w14:textId="4CAC3C65" w:rsidR="003944DF" w:rsidRPr="001E2CCE" w:rsidRDefault="003944DF" w:rsidP="00402721">
      <w:pPr>
        <w:pStyle w:val="Odstavecseseznamem"/>
        <w:tabs>
          <w:tab w:val="left" w:pos="4395"/>
        </w:tabs>
        <w:spacing w:after="0" w:line="259" w:lineRule="auto"/>
        <w:jc w:val="both"/>
        <w:rPr>
          <w:rFonts w:asciiTheme="minorHAnsi" w:hAnsiTheme="minorHAnsi" w:cs="Calibri"/>
        </w:rPr>
      </w:pPr>
      <w:r w:rsidRPr="001E2CCE">
        <w:rPr>
          <w:rFonts w:asciiTheme="minorHAnsi" w:hAnsiTheme="minorHAnsi" w:cs="Calibri"/>
        </w:rPr>
        <w:t>b) dojde-li k prodlení s plněním povinností (zejména předáním výstupů poskytovatelem) delšímu než 30 kalendářních dnů,</w:t>
      </w:r>
    </w:p>
    <w:p w14:paraId="5188D931" w14:textId="77777777" w:rsidR="003944DF" w:rsidRPr="001E2CCE" w:rsidRDefault="003944DF" w:rsidP="00402721">
      <w:pPr>
        <w:pStyle w:val="Odstavecseseznamem"/>
        <w:tabs>
          <w:tab w:val="left" w:pos="4395"/>
        </w:tabs>
        <w:spacing w:after="0" w:line="259" w:lineRule="auto"/>
        <w:jc w:val="both"/>
        <w:rPr>
          <w:rFonts w:asciiTheme="minorHAnsi" w:hAnsiTheme="minorHAnsi" w:cs="Calibri"/>
        </w:rPr>
      </w:pPr>
    </w:p>
    <w:p w14:paraId="2DC05D43" w14:textId="77777777" w:rsidR="007F46AE" w:rsidRPr="001E2CCE" w:rsidRDefault="003944DF">
      <w:pPr>
        <w:pStyle w:val="Odstavecseseznamem"/>
        <w:tabs>
          <w:tab w:val="left" w:pos="4395"/>
        </w:tabs>
        <w:spacing w:after="0" w:line="259" w:lineRule="auto"/>
        <w:jc w:val="both"/>
        <w:rPr>
          <w:rFonts w:asciiTheme="minorHAnsi" w:hAnsiTheme="minorHAnsi" w:cs="Calibri"/>
        </w:rPr>
      </w:pPr>
      <w:r w:rsidRPr="001E2CCE">
        <w:rPr>
          <w:rFonts w:asciiTheme="minorHAnsi" w:hAnsiTheme="minorHAnsi" w:cs="Calibri"/>
        </w:rPr>
        <w:t>c) nastanou-li objektivní okolnosti znemožňující plnění smlouvy po dobu delší než 60 dnů.</w:t>
      </w:r>
      <w:r w:rsidR="007F46AE" w:rsidRPr="001E2CCE">
        <w:rPr>
          <w:rFonts w:asciiTheme="minorHAnsi" w:hAnsiTheme="minorHAnsi" w:cs="Calibri"/>
        </w:rPr>
        <w:t xml:space="preserve"> </w:t>
      </w:r>
    </w:p>
    <w:p w14:paraId="27E086A5" w14:textId="2DC37825" w:rsidR="007F46AE" w:rsidRPr="001E2CCE" w:rsidRDefault="007F46AE">
      <w:pPr>
        <w:pStyle w:val="Odstavecseseznamem"/>
        <w:tabs>
          <w:tab w:val="left" w:pos="4395"/>
        </w:tabs>
        <w:spacing w:after="0" w:line="259" w:lineRule="auto"/>
        <w:jc w:val="both"/>
        <w:rPr>
          <w:rFonts w:asciiTheme="minorHAnsi" w:hAnsiTheme="minorHAnsi" w:cs="Calibri"/>
        </w:rPr>
      </w:pPr>
    </w:p>
    <w:p w14:paraId="029DC998" w14:textId="3460F05E" w:rsidR="003944DF" w:rsidRPr="001E2CCE" w:rsidRDefault="00402721" w:rsidP="001620B7">
      <w:pPr>
        <w:pStyle w:val="Odstavecseseznamem"/>
        <w:numPr>
          <w:ilvl w:val="0"/>
          <w:numId w:val="2"/>
        </w:numPr>
        <w:spacing w:after="0" w:line="259" w:lineRule="auto"/>
        <w:ind w:left="426" w:hanging="568"/>
        <w:jc w:val="both"/>
        <w:rPr>
          <w:rFonts w:asciiTheme="minorHAnsi" w:hAnsiTheme="minorHAnsi" w:cs="Calibri"/>
        </w:rPr>
      </w:pPr>
      <w:r w:rsidRPr="001E2CCE">
        <w:rPr>
          <w:rFonts w:asciiTheme="minorHAnsi" w:hAnsiTheme="minorHAnsi" w:cs="Calibri"/>
        </w:rPr>
        <w:t>Objednatel má</w:t>
      </w:r>
      <w:r w:rsidR="007F46AE" w:rsidRPr="001E2CCE">
        <w:rPr>
          <w:rFonts w:asciiTheme="minorHAnsi" w:hAnsiTheme="minorHAnsi" w:cs="Calibri"/>
        </w:rPr>
        <w:t xml:space="preserve"> právo odstoupit od této smlouvy rovněž v případě, že kvalita ani rozsah služeb nebude odpovídat podmínkám této smlouvy a poskytovatel i přes upozornění objednatele nesjedná ve lhůtě bez zbytečného odkladu nápravu. Právní účinky odstoupení nastávají dnem doručení odstoupení druhé smluvní straně.</w:t>
      </w:r>
    </w:p>
    <w:p w14:paraId="56B448C2" w14:textId="77777777" w:rsidR="00402721" w:rsidRPr="001E2CCE" w:rsidRDefault="00402721" w:rsidP="00402721">
      <w:pPr>
        <w:tabs>
          <w:tab w:val="left" w:pos="0"/>
        </w:tabs>
        <w:spacing w:after="0" w:line="259" w:lineRule="auto"/>
        <w:jc w:val="both"/>
        <w:rPr>
          <w:rFonts w:asciiTheme="minorHAnsi" w:hAnsiTheme="minorHAnsi" w:cs="Calibri"/>
        </w:rPr>
      </w:pPr>
    </w:p>
    <w:p w14:paraId="637B8E0C" w14:textId="37A0DA53" w:rsidR="00157F1E" w:rsidRPr="001E2CCE" w:rsidRDefault="00402721" w:rsidP="00402721">
      <w:pPr>
        <w:pStyle w:val="Odstavecseseznamem"/>
        <w:numPr>
          <w:ilvl w:val="0"/>
          <w:numId w:val="2"/>
        </w:numPr>
        <w:tabs>
          <w:tab w:val="left" w:pos="0"/>
        </w:tabs>
        <w:spacing w:after="0" w:line="259" w:lineRule="auto"/>
        <w:ind w:left="426" w:hanging="426"/>
        <w:jc w:val="both"/>
        <w:rPr>
          <w:rFonts w:asciiTheme="minorHAnsi" w:hAnsiTheme="minorHAnsi" w:cs="Calibri"/>
        </w:rPr>
      </w:pPr>
      <w:r w:rsidRPr="001E2CCE">
        <w:rPr>
          <w:rFonts w:asciiTheme="minorHAnsi" w:hAnsiTheme="minorHAnsi" w:cs="Calibri"/>
        </w:rPr>
        <w:lastRenderedPageBreak/>
        <w:t>Odstoupení od</w:t>
      </w:r>
      <w:r w:rsidR="00157F1E" w:rsidRPr="001E2CCE">
        <w:rPr>
          <w:rFonts w:asciiTheme="minorHAnsi" w:hAnsiTheme="minorHAnsi" w:cs="Calibri"/>
        </w:rPr>
        <w:t xml:space="preserve"> této smlouvy musí být učiněno písemnou formou, musí být prokazatelně doručeno druhé smluvní straně a stává se účinným v okamžiku doručení druhé smluvní straně.  </w:t>
      </w:r>
    </w:p>
    <w:p w14:paraId="46B8E50B" w14:textId="77777777" w:rsidR="00947BCB" w:rsidRPr="001E2CCE" w:rsidRDefault="00947BCB" w:rsidP="004B3351">
      <w:pPr>
        <w:pStyle w:val="Odstavecseseznamem"/>
        <w:tabs>
          <w:tab w:val="left" w:pos="0"/>
          <w:tab w:val="left" w:pos="142"/>
        </w:tabs>
        <w:spacing w:after="0" w:line="259" w:lineRule="auto"/>
        <w:ind w:left="284"/>
        <w:contextualSpacing w:val="0"/>
        <w:jc w:val="both"/>
        <w:rPr>
          <w:rFonts w:asciiTheme="minorHAnsi" w:hAnsiTheme="minorHAnsi" w:cs="Arial"/>
          <w:snapToGrid w:val="0"/>
        </w:rPr>
      </w:pPr>
    </w:p>
    <w:p w14:paraId="7E3D3CA2" w14:textId="600F5190" w:rsidR="00CA551E" w:rsidRPr="001E2CCE" w:rsidRDefault="00CA551E" w:rsidP="00402721">
      <w:pPr>
        <w:pStyle w:val="Odstavecseseznamem"/>
        <w:numPr>
          <w:ilvl w:val="0"/>
          <w:numId w:val="2"/>
        </w:numPr>
        <w:tabs>
          <w:tab w:val="left" w:pos="0"/>
          <w:tab w:val="left" w:pos="142"/>
        </w:tabs>
        <w:spacing w:after="0" w:line="259" w:lineRule="auto"/>
        <w:ind w:left="426" w:hanging="426"/>
        <w:contextualSpacing w:val="0"/>
        <w:jc w:val="both"/>
        <w:rPr>
          <w:rFonts w:asciiTheme="minorHAnsi" w:hAnsiTheme="minorHAnsi" w:cs="Arial"/>
          <w:snapToGrid w:val="0"/>
        </w:rPr>
      </w:pPr>
      <w:r w:rsidRPr="001E2CCE">
        <w:rPr>
          <w:rFonts w:asciiTheme="minorHAnsi" w:hAnsiTheme="minorHAnsi" w:cs="Arial"/>
          <w:snapToGrid w:val="0"/>
        </w:rPr>
        <w:t>Odstoupení od smlouvy se nedotýká nároku na smluvní pokutu.</w:t>
      </w:r>
    </w:p>
    <w:p w14:paraId="0E4C0E43" w14:textId="77777777" w:rsidR="00CA551E" w:rsidRDefault="00CA551E" w:rsidP="006F5100">
      <w:pPr>
        <w:spacing w:after="0" w:line="259" w:lineRule="auto"/>
        <w:rPr>
          <w:rFonts w:asciiTheme="minorHAnsi" w:hAnsiTheme="minorHAnsi" w:cs="Arial"/>
          <w:b/>
          <w:snapToGrid w:val="0"/>
        </w:rPr>
      </w:pPr>
    </w:p>
    <w:p w14:paraId="551A6D07" w14:textId="77777777" w:rsidR="00C46494" w:rsidRPr="001E2CCE" w:rsidRDefault="00C46494" w:rsidP="006F5100">
      <w:pPr>
        <w:spacing w:after="0" w:line="259" w:lineRule="auto"/>
        <w:rPr>
          <w:rFonts w:asciiTheme="minorHAnsi" w:hAnsiTheme="minorHAnsi" w:cs="Arial"/>
          <w:b/>
          <w:snapToGrid w:val="0"/>
        </w:rPr>
      </w:pPr>
    </w:p>
    <w:p w14:paraId="257B3FBC" w14:textId="706265C1" w:rsidR="00CA551E" w:rsidRPr="001E2CCE" w:rsidRDefault="008A43F1" w:rsidP="00F31DA5">
      <w:pPr>
        <w:spacing w:after="0" w:line="259" w:lineRule="auto"/>
        <w:jc w:val="center"/>
        <w:rPr>
          <w:rFonts w:asciiTheme="minorHAnsi" w:hAnsiTheme="minorHAnsi" w:cs="Arial"/>
          <w:b/>
          <w:snapToGrid w:val="0"/>
        </w:rPr>
      </w:pPr>
      <w:r>
        <w:rPr>
          <w:rFonts w:asciiTheme="minorHAnsi" w:hAnsiTheme="minorHAnsi" w:cs="Arial"/>
          <w:b/>
          <w:snapToGrid w:val="0"/>
        </w:rPr>
        <w:t xml:space="preserve">Článek </w:t>
      </w:r>
      <w:r w:rsidR="00F31DA5" w:rsidRPr="001E2CCE">
        <w:rPr>
          <w:rFonts w:asciiTheme="minorHAnsi" w:hAnsiTheme="minorHAnsi" w:cs="Arial"/>
          <w:b/>
          <w:snapToGrid w:val="0"/>
        </w:rPr>
        <w:t>VI</w:t>
      </w:r>
      <w:r w:rsidR="00CA551E" w:rsidRPr="001E2CCE">
        <w:rPr>
          <w:rFonts w:asciiTheme="minorHAnsi" w:hAnsiTheme="minorHAnsi" w:cs="Arial"/>
          <w:b/>
          <w:snapToGrid w:val="0"/>
        </w:rPr>
        <w:t>I.</w:t>
      </w:r>
    </w:p>
    <w:p w14:paraId="0448E7CB" w14:textId="77777777" w:rsidR="00CA551E" w:rsidRPr="001E2CCE" w:rsidRDefault="00CA551E" w:rsidP="00F31DA5">
      <w:pPr>
        <w:spacing w:after="0" w:line="259" w:lineRule="auto"/>
        <w:jc w:val="center"/>
        <w:rPr>
          <w:rFonts w:asciiTheme="minorHAnsi" w:hAnsiTheme="minorHAnsi" w:cs="Arial"/>
          <w:b/>
          <w:snapToGrid w:val="0"/>
        </w:rPr>
      </w:pPr>
      <w:r w:rsidRPr="001E2CCE">
        <w:rPr>
          <w:rFonts w:asciiTheme="minorHAnsi" w:hAnsiTheme="minorHAnsi" w:cs="Arial"/>
          <w:b/>
          <w:snapToGrid w:val="0"/>
        </w:rPr>
        <w:t>Ochrana osobních údajů</w:t>
      </w:r>
    </w:p>
    <w:p w14:paraId="46A0E7DA" w14:textId="77777777" w:rsidR="00F31DA5" w:rsidRPr="001E2CCE" w:rsidRDefault="00F31DA5" w:rsidP="00F31DA5">
      <w:pPr>
        <w:spacing w:after="0" w:line="259" w:lineRule="auto"/>
        <w:jc w:val="center"/>
        <w:rPr>
          <w:rFonts w:asciiTheme="minorHAnsi" w:hAnsiTheme="minorHAnsi" w:cs="Arial"/>
          <w:b/>
          <w:snapToGrid w:val="0"/>
        </w:rPr>
      </w:pPr>
    </w:p>
    <w:p w14:paraId="7BF0F7B6" w14:textId="74AA5BB9" w:rsidR="00CA551E" w:rsidRPr="001E2CCE" w:rsidRDefault="00CA551E" w:rsidP="001620B7">
      <w:pPr>
        <w:pStyle w:val="Odstavecseseznamem"/>
        <w:numPr>
          <w:ilvl w:val="0"/>
          <w:numId w:val="3"/>
        </w:numPr>
        <w:spacing w:after="0" w:line="259" w:lineRule="auto"/>
        <w:ind w:left="426" w:hanging="426"/>
        <w:contextualSpacing w:val="0"/>
        <w:jc w:val="both"/>
        <w:rPr>
          <w:rFonts w:asciiTheme="minorHAnsi" w:hAnsiTheme="minorHAnsi" w:cstheme="minorHAnsi"/>
        </w:rPr>
      </w:pPr>
      <w:r w:rsidRPr="001E2CCE">
        <w:rPr>
          <w:rFonts w:asciiTheme="minorHAnsi" w:hAnsiTheme="minorHAnsi" w:cstheme="minorHAnsi"/>
        </w:rPr>
        <w:t>Objednatel a poskytovatel se zavazují k plnění všech právních požadavků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w:t>
      </w:r>
      <w:r w:rsidR="0054472D" w:rsidRPr="001E2CCE">
        <w:rPr>
          <w:rFonts w:asciiTheme="minorHAnsi" w:hAnsiTheme="minorHAnsi" w:cstheme="minorHAnsi"/>
        </w:rPr>
        <w:t xml:space="preserve">, ve znění pozdějších </w:t>
      </w:r>
      <w:r w:rsidR="00402721" w:rsidRPr="001E2CCE">
        <w:rPr>
          <w:rFonts w:asciiTheme="minorHAnsi" w:hAnsiTheme="minorHAnsi" w:cstheme="minorHAnsi"/>
        </w:rPr>
        <w:t>předpisů, v</w:t>
      </w:r>
      <w:r w:rsidRPr="001E2CCE">
        <w:rPr>
          <w:rFonts w:asciiTheme="minorHAnsi" w:hAnsiTheme="minorHAnsi" w:cstheme="minorHAnsi"/>
        </w:rPr>
        <w:t xml:space="preserve"> souvislosti se svojí činností při plnění této smlouvy. </w:t>
      </w:r>
      <w:r w:rsidR="00947BCB" w:rsidRPr="001E2CCE">
        <w:rPr>
          <w:rFonts w:asciiTheme="minorHAnsi" w:hAnsiTheme="minorHAnsi" w:cstheme="minorHAnsi"/>
        </w:rPr>
        <w:t>S</w:t>
      </w:r>
      <w:r w:rsidRPr="001E2CCE">
        <w:rPr>
          <w:rFonts w:asciiTheme="minorHAnsi" w:hAnsiTheme="minorHAnsi" w:cstheme="minorHAnsi"/>
        </w:rPr>
        <w:t>mluvní</w:t>
      </w:r>
      <w:r w:rsidR="00947BCB" w:rsidRPr="001E2CCE">
        <w:rPr>
          <w:rFonts w:asciiTheme="minorHAnsi" w:hAnsiTheme="minorHAnsi" w:cstheme="minorHAnsi"/>
        </w:rPr>
        <w:t xml:space="preserve"> </w:t>
      </w:r>
      <w:r w:rsidRPr="001E2CCE">
        <w:rPr>
          <w:rFonts w:asciiTheme="minorHAnsi" w:hAnsiTheme="minorHAnsi" w:cstheme="minorHAnsi"/>
        </w:rPr>
        <w:t xml:space="preserve">strany se zavazují poskytnout si v této souvislosti veškerou potřebnou součinnost. </w:t>
      </w:r>
    </w:p>
    <w:p w14:paraId="3D05562B" w14:textId="77777777" w:rsidR="00947BCB" w:rsidRPr="001E2CCE" w:rsidRDefault="00947BCB" w:rsidP="00947BCB">
      <w:pPr>
        <w:pStyle w:val="Odstavecseseznamem"/>
        <w:spacing w:after="0" w:line="259" w:lineRule="auto"/>
        <w:ind w:left="284"/>
        <w:contextualSpacing w:val="0"/>
        <w:jc w:val="both"/>
        <w:rPr>
          <w:rFonts w:asciiTheme="minorHAnsi" w:hAnsiTheme="minorHAnsi" w:cstheme="minorHAnsi"/>
        </w:rPr>
      </w:pPr>
    </w:p>
    <w:p w14:paraId="7FA103A9" w14:textId="1EA39D8B" w:rsidR="00234265" w:rsidRPr="001E2CCE" w:rsidRDefault="00947BCB" w:rsidP="001620B7">
      <w:pPr>
        <w:pStyle w:val="Odstavecseseznamem"/>
        <w:numPr>
          <w:ilvl w:val="0"/>
          <w:numId w:val="3"/>
        </w:numPr>
        <w:spacing w:after="0" w:line="259" w:lineRule="auto"/>
        <w:ind w:left="426" w:hanging="426"/>
        <w:jc w:val="both"/>
        <w:rPr>
          <w:rFonts w:asciiTheme="minorHAnsi" w:hAnsiTheme="minorHAnsi" w:cstheme="minorHAnsi"/>
        </w:rPr>
      </w:pPr>
      <w:r w:rsidRPr="001E2CCE">
        <w:rPr>
          <w:rFonts w:asciiTheme="minorHAnsi" w:hAnsiTheme="minorHAnsi" w:cstheme="minorHAnsi"/>
        </w:rPr>
        <w:t xml:space="preserve">Obě smluvní strany </w:t>
      </w:r>
      <w:r w:rsidR="00CA551E" w:rsidRPr="001E2CCE">
        <w:rPr>
          <w:rFonts w:asciiTheme="minorHAnsi" w:hAnsiTheme="minorHAnsi" w:cstheme="minorHAnsi"/>
        </w:rPr>
        <w:t>se zavazuj</w:t>
      </w:r>
      <w:r w:rsidRPr="001E2CCE">
        <w:rPr>
          <w:rFonts w:asciiTheme="minorHAnsi" w:hAnsiTheme="minorHAnsi" w:cstheme="minorHAnsi"/>
        </w:rPr>
        <w:t>í</w:t>
      </w:r>
      <w:r w:rsidR="00CA551E" w:rsidRPr="001E2CCE">
        <w:rPr>
          <w:rFonts w:asciiTheme="minorHAnsi" w:hAnsiTheme="minorHAnsi" w:cstheme="minorHAnsi"/>
        </w:rPr>
        <w:t>, že bud</w:t>
      </w:r>
      <w:r w:rsidRPr="001E2CCE">
        <w:rPr>
          <w:rFonts w:asciiTheme="minorHAnsi" w:hAnsiTheme="minorHAnsi" w:cstheme="minorHAnsi"/>
        </w:rPr>
        <w:t>ou</w:t>
      </w:r>
      <w:r w:rsidR="00CA551E" w:rsidRPr="001E2CCE">
        <w:rPr>
          <w:rFonts w:asciiTheme="minorHAnsi" w:hAnsiTheme="minorHAnsi" w:cstheme="minorHAnsi"/>
        </w:rPr>
        <w:t xml:space="preserve"> zachovávat mlčenlivost o všech skutečnostech, o kterých se dozvěděl</w:t>
      </w:r>
      <w:r w:rsidRPr="001E2CCE">
        <w:rPr>
          <w:rFonts w:asciiTheme="minorHAnsi" w:hAnsiTheme="minorHAnsi" w:cstheme="minorHAnsi"/>
        </w:rPr>
        <w:t>y</w:t>
      </w:r>
      <w:r w:rsidR="00CA551E" w:rsidRPr="001E2CCE">
        <w:rPr>
          <w:rFonts w:asciiTheme="minorHAnsi" w:hAnsiTheme="minorHAnsi" w:cstheme="minorHAnsi"/>
        </w:rPr>
        <w:t xml:space="preserve"> v souvislosti se zpracováním osobních údajů při plnění úkolů podle této smlouvy. Povinnost mlčenlivosti trvá i po ukončení tohoto smluvního vztahu.</w:t>
      </w:r>
      <w:r w:rsidR="00033763" w:rsidRPr="001E2CCE">
        <w:rPr>
          <w:rFonts w:ascii="Times New Roman" w:eastAsia="Times New Roman" w:hAnsi="Times New Roman" w:cs="Arial"/>
          <w:bCs/>
          <w:iCs/>
        </w:rPr>
        <w:t xml:space="preserve"> </w:t>
      </w:r>
      <w:r w:rsidR="00033763" w:rsidRPr="001E2CCE">
        <w:rPr>
          <w:rFonts w:asciiTheme="minorHAnsi" w:hAnsiTheme="minorHAnsi" w:cstheme="minorHAnsi"/>
          <w:bCs/>
          <w:iCs/>
        </w:rPr>
        <w:t>Objednatel je oprávněn nárokovat po poskytovateli smluvní pokutu ve výši 5.000,- Kč za každé jednotlivé porušení povinnosti poskytovatele zachovávat mlčenlivost o</w:t>
      </w:r>
      <w:r w:rsidR="003255F2" w:rsidRPr="001E2CCE">
        <w:rPr>
          <w:rFonts w:asciiTheme="minorHAnsi" w:hAnsiTheme="minorHAnsi" w:cstheme="minorHAnsi"/>
        </w:rPr>
        <w:t xml:space="preserve"> </w:t>
      </w:r>
      <w:r w:rsidR="003255F2" w:rsidRPr="001E2CCE">
        <w:rPr>
          <w:rFonts w:asciiTheme="minorHAnsi" w:hAnsiTheme="minorHAnsi" w:cstheme="minorHAnsi"/>
          <w:bCs/>
          <w:iCs/>
        </w:rPr>
        <w:t>všech skutečnostech, o kterých se dozvěděly v souvislosti se zpracováním osobních údajů při plnění úkolů podle této smlouvy.</w:t>
      </w:r>
    </w:p>
    <w:p w14:paraId="74EB94B0" w14:textId="77777777" w:rsidR="009C07F2" w:rsidRPr="001E2CCE" w:rsidRDefault="009C07F2" w:rsidP="009C07F2">
      <w:pPr>
        <w:pStyle w:val="Odstavecseseznamem"/>
        <w:rPr>
          <w:rFonts w:asciiTheme="minorHAnsi" w:hAnsiTheme="minorHAnsi" w:cstheme="minorHAnsi"/>
        </w:rPr>
      </w:pPr>
    </w:p>
    <w:p w14:paraId="4DC40106" w14:textId="77777777" w:rsidR="00947BCB" w:rsidRPr="001E2CCE" w:rsidRDefault="00947BCB" w:rsidP="00AF660D">
      <w:pPr>
        <w:pStyle w:val="Odstavecseseznamem"/>
        <w:spacing w:after="0" w:line="259" w:lineRule="auto"/>
        <w:ind w:left="284"/>
        <w:contextualSpacing w:val="0"/>
        <w:jc w:val="both"/>
        <w:rPr>
          <w:rFonts w:asciiTheme="minorHAnsi" w:hAnsiTheme="minorHAnsi" w:cstheme="minorHAnsi"/>
        </w:rPr>
      </w:pPr>
    </w:p>
    <w:p w14:paraId="16D8D9B6" w14:textId="3FF8BEE1" w:rsidR="00E12F49" w:rsidRPr="001E2CCE" w:rsidRDefault="008A43F1" w:rsidP="00E12F49">
      <w:pPr>
        <w:spacing w:after="0" w:line="259" w:lineRule="auto"/>
        <w:jc w:val="center"/>
        <w:rPr>
          <w:rFonts w:asciiTheme="minorHAnsi" w:hAnsiTheme="minorHAnsi" w:cs="Arial"/>
          <w:b/>
          <w:snapToGrid w:val="0"/>
        </w:rPr>
      </w:pPr>
      <w:r>
        <w:rPr>
          <w:rFonts w:asciiTheme="minorHAnsi" w:hAnsiTheme="minorHAnsi" w:cs="Arial"/>
          <w:b/>
          <w:snapToGrid w:val="0"/>
        </w:rPr>
        <w:t xml:space="preserve">Článek </w:t>
      </w:r>
      <w:r w:rsidR="00E12F49" w:rsidRPr="001E2CCE">
        <w:rPr>
          <w:rFonts w:asciiTheme="minorHAnsi" w:hAnsiTheme="minorHAnsi" w:cs="Arial"/>
          <w:b/>
          <w:snapToGrid w:val="0"/>
        </w:rPr>
        <w:t>VIII.</w:t>
      </w:r>
    </w:p>
    <w:p w14:paraId="1824D770" w14:textId="37F470A8" w:rsidR="00E12F49" w:rsidRPr="001E2CCE" w:rsidRDefault="00E12F49" w:rsidP="00E12F49">
      <w:pPr>
        <w:spacing w:after="0" w:line="259" w:lineRule="auto"/>
        <w:jc w:val="center"/>
        <w:rPr>
          <w:rFonts w:asciiTheme="minorHAnsi" w:hAnsiTheme="minorHAnsi" w:cs="Arial"/>
          <w:b/>
          <w:snapToGrid w:val="0"/>
        </w:rPr>
      </w:pPr>
      <w:r w:rsidRPr="001E2CCE">
        <w:rPr>
          <w:rFonts w:asciiTheme="minorHAnsi" w:hAnsiTheme="minorHAnsi" w:cs="Arial"/>
          <w:b/>
          <w:snapToGrid w:val="0"/>
        </w:rPr>
        <w:t>Další podmínky poskytování</w:t>
      </w:r>
      <w:r w:rsidRPr="001E2CCE">
        <w:rPr>
          <w:rFonts w:asciiTheme="minorHAnsi" w:hAnsiTheme="minorHAnsi" w:cstheme="minorHAnsi"/>
          <w:b/>
        </w:rPr>
        <w:t xml:space="preserve"> poradenské a konzultační činnosti</w:t>
      </w:r>
      <w:r w:rsidRPr="001E2CCE">
        <w:rPr>
          <w:rFonts w:asciiTheme="minorHAnsi" w:hAnsiTheme="minorHAnsi" w:cs="Arial"/>
          <w:b/>
          <w:snapToGrid w:val="0"/>
        </w:rPr>
        <w:t xml:space="preserve"> </w:t>
      </w:r>
    </w:p>
    <w:p w14:paraId="58699FA1" w14:textId="77777777" w:rsidR="00E12F49" w:rsidRPr="001E2CCE" w:rsidRDefault="00E12F49" w:rsidP="00E12F49">
      <w:pPr>
        <w:spacing w:after="0" w:line="259" w:lineRule="auto"/>
        <w:jc w:val="center"/>
        <w:rPr>
          <w:rFonts w:asciiTheme="minorHAnsi" w:hAnsiTheme="minorHAnsi" w:cs="Arial"/>
          <w:b/>
          <w:snapToGrid w:val="0"/>
        </w:rPr>
      </w:pPr>
    </w:p>
    <w:p w14:paraId="08816C5C" w14:textId="1ECB7001" w:rsidR="008550D7" w:rsidRDefault="008550D7" w:rsidP="001620B7">
      <w:pPr>
        <w:pStyle w:val="Odstavecseseznamem"/>
        <w:numPr>
          <w:ilvl w:val="0"/>
          <w:numId w:val="18"/>
        </w:numPr>
        <w:spacing w:after="0" w:line="259" w:lineRule="auto"/>
        <w:ind w:left="426" w:hanging="426"/>
        <w:jc w:val="both"/>
        <w:rPr>
          <w:rFonts w:asciiTheme="minorHAnsi" w:hAnsiTheme="minorHAnsi" w:cstheme="minorHAnsi"/>
        </w:rPr>
      </w:pPr>
      <w:r w:rsidRPr="001E2CCE">
        <w:rPr>
          <w:rFonts w:asciiTheme="minorHAnsi" w:hAnsiTheme="minorHAnsi" w:cstheme="minorHAnsi"/>
        </w:rPr>
        <w:t>Poskytování poradenské a konzultační činnosti ze strany poskytovatele na základě této smlouvy není důvodem pro vyloučení poskytovatele ani jin</w:t>
      </w:r>
      <w:r w:rsidR="00C07FE5" w:rsidRPr="001E2CCE">
        <w:rPr>
          <w:rFonts w:asciiTheme="minorHAnsi" w:hAnsiTheme="minorHAnsi" w:cstheme="minorHAnsi"/>
        </w:rPr>
        <w:t>ého</w:t>
      </w:r>
      <w:r w:rsidRPr="001E2CCE">
        <w:rPr>
          <w:rFonts w:asciiTheme="minorHAnsi" w:hAnsiTheme="minorHAnsi" w:cstheme="minorHAnsi"/>
        </w:rPr>
        <w:t xml:space="preserve"> subjekt</w:t>
      </w:r>
      <w:r w:rsidR="00C07FE5" w:rsidRPr="001E2CCE">
        <w:rPr>
          <w:rFonts w:asciiTheme="minorHAnsi" w:hAnsiTheme="minorHAnsi" w:cstheme="minorHAnsi"/>
        </w:rPr>
        <w:t>u</w:t>
      </w:r>
      <w:r w:rsidRPr="001E2CCE">
        <w:rPr>
          <w:rFonts w:asciiTheme="minorHAnsi" w:hAnsiTheme="minorHAnsi" w:cstheme="minorHAnsi"/>
        </w:rPr>
        <w:t>, v n</w:t>
      </w:r>
      <w:r w:rsidR="00C07FE5" w:rsidRPr="001E2CCE">
        <w:rPr>
          <w:rFonts w:asciiTheme="minorHAnsi" w:hAnsiTheme="minorHAnsi" w:cstheme="minorHAnsi"/>
        </w:rPr>
        <w:t>ěmž</w:t>
      </w:r>
      <w:r w:rsidRPr="001E2CCE">
        <w:rPr>
          <w:rFonts w:asciiTheme="minorHAnsi" w:hAnsiTheme="minorHAnsi" w:cstheme="minorHAnsi"/>
        </w:rPr>
        <w:t xml:space="preserve"> poskytovatel přímo či nepřímo působí, </w:t>
      </w:r>
      <w:r w:rsidR="00C07FE5" w:rsidRPr="001E2CCE">
        <w:rPr>
          <w:rFonts w:asciiTheme="minorHAnsi" w:hAnsiTheme="minorHAnsi" w:cstheme="minorHAnsi"/>
        </w:rPr>
        <w:t xml:space="preserve">jakožto uchazeče </w:t>
      </w:r>
      <w:r w:rsidRPr="001E2CCE">
        <w:rPr>
          <w:rFonts w:asciiTheme="minorHAnsi" w:hAnsiTheme="minorHAnsi" w:cstheme="minorHAnsi"/>
        </w:rPr>
        <w:t>z</w:t>
      </w:r>
      <w:r w:rsidR="00C07FE5" w:rsidRPr="001E2CCE">
        <w:rPr>
          <w:rFonts w:asciiTheme="minorHAnsi" w:hAnsiTheme="minorHAnsi" w:cstheme="minorHAnsi"/>
        </w:rPr>
        <w:t xml:space="preserve">e zadávacích řízení o veřejných zakázkách vyhlášených statutárním městem Pardubice </w:t>
      </w:r>
      <w:r w:rsidR="00C7358F" w:rsidRPr="001E2CCE">
        <w:rPr>
          <w:rFonts w:asciiTheme="minorHAnsi" w:hAnsiTheme="minorHAnsi" w:cstheme="minorHAnsi"/>
        </w:rPr>
        <w:t xml:space="preserve">nebo z </w:t>
      </w:r>
      <w:r w:rsidR="00C07FE5" w:rsidRPr="001E2CCE">
        <w:rPr>
          <w:rFonts w:asciiTheme="minorHAnsi" w:hAnsiTheme="minorHAnsi" w:cstheme="minorHAnsi"/>
        </w:rPr>
        <w:t xml:space="preserve">jejich následné realizace, </w:t>
      </w:r>
      <w:r w:rsidRPr="001E2CCE">
        <w:rPr>
          <w:rFonts w:asciiTheme="minorHAnsi" w:hAnsiTheme="minorHAnsi" w:cstheme="minorHAnsi"/>
        </w:rPr>
        <w:t xml:space="preserve">včetně veřejných zakázek na architektonické </w:t>
      </w:r>
      <w:r w:rsidR="00C7358F" w:rsidRPr="001E2CCE">
        <w:rPr>
          <w:rFonts w:asciiTheme="minorHAnsi" w:hAnsiTheme="minorHAnsi" w:cstheme="minorHAnsi"/>
        </w:rPr>
        <w:t>či urbanistické služby</w:t>
      </w:r>
      <w:r w:rsidR="00C07FE5" w:rsidRPr="001E2CCE">
        <w:rPr>
          <w:rFonts w:asciiTheme="minorHAnsi" w:hAnsiTheme="minorHAnsi" w:cstheme="minorHAnsi"/>
        </w:rPr>
        <w:t>.</w:t>
      </w:r>
      <w:r w:rsidRPr="001E2CCE">
        <w:rPr>
          <w:rFonts w:asciiTheme="minorHAnsi" w:hAnsiTheme="minorHAnsi" w:cstheme="minorHAnsi"/>
        </w:rPr>
        <w:t xml:space="preserve"> </w:t>
      </w:r>
    </w:p>
    <w:p w14:paraId="08982818" w14:textId="77777777" w:rsidR="00583C2D" w:rsidRDefault="00583C2D" w:rsidP="00583C2D">
      <w:pPr>
        <w:spacing w:after="0" w:line="259" w:lineRule="auto"/>
        <w:jc w:val="both"/>
        <w:rPr>
          <w:rFonts w:asciiTheme="minorHAnsi" w:hAnsiTheme="minorHAnsi" w:cstheme="minorHAnsi"/>
        </w:rPr>
      </w:pPr>
    </w:p>
    <w:p w14:paraId="0B86A188" w14:textId="48722E0B" w:rsidR="00583C2D" w:rsidRDefault="00583C2D" w:rsidP="00C46494">
      <w:pPr>
        <w:spacing w:after="0" w:line="259" w:lineRule="auto"/>
        <w:rPr>
          <w:rFonts w:asciiTheme="minorHAnsi" w:hAnsiTheme="minorHAnsi" w:cs="Arial"/>
          <w:b/>
          <w:snapToGrid w:val="0"/>
        </w:rPr>
      </w:pPr>
    </w:p>
    <w:p w14:paraId="201A3E9C" w14:textId="78F73ABD" w:rsidR="00CA551E" w:rsidRPr="001E2CCE" w:rsidRDefault="008A43F1" w:rsidP="00F31DA5">
      <w:pPr>
        <w:spacing w:after="0" w:line="259" w:lineRule="auto"/>
        <w:jc w:val="center"/>
        <w:rPr>
          <w:rFonts w:asciiTheme="minorHAnsi" w:hAnsiTheme="minorHAnsi" w:cs="Arial"/>
          <w:b/>
          <w:snapToGrid w:val="0"/>
        </w:rPr>
      </w:pPr>
      <w:r>
        <w:rPr>
          <w:rFonts w:asciiTheme="minorHAnsi" w:hAnsiTheme="minorHAnsi" w:cs="Arial"/>
          <w:b/>
          <w:snapToGrid w:val="0"/>
        </w:rPr>
        <w:t xml:space="preserve">Článek </w:t>
      </w:r>
      <w:r w:rsidR="00947BCB" w:rsidRPr="001E2CCE">
        <w:rPr>
          <w:rFonts w:asciiTheme="minorHAnsi" w:hAnsiTheme="minorHAnsi" w:cs="Arial"/>
          <w:b/>
          <w:snapToGrid w:val="0"/>
        </w:rPr>
        <w:t>I</w:t>
      </w:r>
      <w:r w:rsidR="00E12F49" w:rsidRPr="001E2CCE">
        <w:rPr>
          <w:rFonts w:asciiTheme="minorHAnsi" w:hAnsiTheme="minorHAnsi" w:cs="Arial"/>
          <w:b/>
          <w:snapToGrid w:val="0"/>
        </w:rPr>
        <w:t>X</w:t>
      </w:r>
      <w:r w:rsidR="00CA551E" w:rsidRPr="001E2CCE">
        <w:rPr>
          <w:rFonts w:asciiTheme="minorHAnsi" w:hAnsiTheme="minorHAnsi" w:cs="Arial"/>
          <w:b/>
          <w:snapToGrid w:val="0"/>
        </w:rPr>
        <w:t>.</w:t>
      </w:r>
    </w:p>
    <w:p w14:paraId="29E0B4AD" w14:textId="77777777" w:rsidR="00CA551E" w:rsidRPr="001E2CCE" w:rsidRDefault="00CA551E" w:rsidP="00F31DA5">
      <w:pPr>
        <w:spacing w:after="0" w:line="259" w:lineRule="auto"/>
        <w:jc w:val="center"/>
        <w:rPr>
          <w:rFonts w:asciiTheme="minorHAnsi" w:hAnsiTheme="minorHAnsi" w:cs="Arial"/>
          <w:b/>
          <w:snapToGrid w:val="0"/>
        </w:rPr>
      </w:pPr>
      <w:r w:rsidRPr="001E2CCE">
        <w:rPr>
          <w:rFonts w:asciiTheme="minorHAnsi" w:hAnsiTheme="minorHAnsi" w:cs="Arial"/>
          <w:b/>
          <w:snapToGrid w:val="0"/>
        </w:rPr>
        <w:t>Závěrečná ustanovení</w:t>
      </w:r>
    </w:p>
    <w:p w14:paraId="2C8007B2" w14:textId="77777777" w:rsidR="00CA551E" w:rsidRPr="001E2CCE" w:rsidRDefault="00CA551E" w:rsidP="00F31DA5">
      <w:pPr>
        <w:spacing w:after="0" w:line="259" w:lineRule="auto"/>
        <w:jc w:val="both"/>
        <w:rPr>
          <w:rFonts w:asciiTheme="minorHAnsi" w:hAnsiTheme="minorHAnsi" w:cs="Arial"/>
          <w:snapToGrid w:val="0"/>
        </w:rPr>
      </w:pPr>
    </w:p>
    <w:p w14:paraId="20F0DD3A" w14:textId="72DD6B64"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 xml:space="preserve">Tato smlouva nabývá platnosti dnem podpisu </w:t>
      </w:r>
      <w:r w:rsidR="00947BCB" w:rsidRPr="001E2CCE">
        <w:rPr>
          <w:rFonts w:asciiTheme="minorHAnsi" w:hAnsiTheme="minorHAnsi" w:cs="Arial"/>
          <w:sz w:val="22"/>
          <w:szCs w:val="22"/>
        </w:rPr>
        <w:t xml:space="preserve">obou </w:t>
      </w:r>
      <w:r w:rsidRPr="001E2CCE">
        <w:rPr>
          <w:rFonts w:asciiTheme="minorHAnsi" w:hAnsiTheme="minorHAnsi" w:cs="Arial"/>
          <w:sz w:val="22"/>
          <w:szCs w:val="22"/>
        </w:rPr>
        <w:t xml:space="preserve">smluvních stran a účinnosti dnem uveřejnění smlouvy v registru smluv spravovaném Digitální a informační agenturou v souladu se zákonem č. 340/2015 Sb., o zvláštních podmínkách účinnosti některých smluv, uveřejňování těchto smluv a o registru smluv (zákon o registru smluv), v platném znění. </w:t>
      </w:r>
    </w:p>
    <w:p w14:paraId="197D374B"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363D003" w14:textId="054232B0"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Smluvní strany se dohodly, že</w:t>
      </w:r>
      <w:r w:rsidR="00947BCB" w:rsidRPr="001E2CCE">
        <w:rPr>
          <w:rFonts w:asciiTheme="minorHAnsi" w:hAnsiTheme="minorHAnsi" w:cs="Arial"/>
          <w:sz w:val="22"/>
          <w:szCs w:val="22"/>
        </w:rPr>
        <w:t xml:space="preserve"> objednatel</w:t>
      </w:r>
      <w:r w:rsidRPr="001E2CCE">
        <w:rPr>
          <w:rFonts w:asciiTheme="minorHAnsi" w:hAnsiTheme="minorHAnsi" w:cs="Arial"/>
          <w:sz w:val="22"/>
          <w:szCs w:val="22"/>
        </w:rPr>
        <w:t xml:space="preserve"> bezodkladně po uzavření této smlouvy ji odešle k řádnému uveřejnění do registru smluv</w:t>
      </w:r>
      <w:r w:rsidR="00E4363C" w:rsidRPr="001E2CCE">
        <w:rPr>
          <w:rFonts w:ascii="Aptos Light" w:hAnsi="Aptos Light" w:cstheme="minorHAnsi"/>
          <w:sz w:val="22"/>
          <w:szCs w:val="22"/>
        </w:rPr>
        <w:t xml:space="preserve"> </w:t>
      </w:r>
      <w:r w:rsidR="00E4363C" w:rsidRPr="001E2CCE">
        <w:rPr>
          <w:rFonts w:asciiTheme="minorHAnsi" w:hAnsiTheme="minorHAnsi" w:cs="Arial"/>
          <w:sz w:val="22"/>
          <w:szCs w:val="22"/>
        </w:rPr>
        <w:t>spravovaného Digitální a informační agenturou</w:t>
      </w:r>
      <w:r w:rsidRPr="001E2CCE">
        <w:rPr>
          <w:rFonts w:asciiTheme="minorHAnsi" w:hAnsiTheme="minorHAnsi" w:cs="Arial"/>
          <w:sz w:val="22"/>
          <w:szCs w:val="22"/>
        </w:rPr>
        <w:t xml:space="preserve">. O uveřejnění této smlouvy </w:t>
      </w:r>
      <w:r w:rsidR="00947BCB" w:rsidRPr="001E2CCE">
        <w:rPr>
          <w:rFonts w:asciiTheme="minorHAnsi" w:hAnsiTheme="minorHAnsi" w:cs="Arial"/>
          <w:sz w:val="22"/>
          <w:szCs w:val="22"/>
        </w:rPr>
        <w:t>objednatel</w:t>
      </w:r>
      <w:r w:rsidRPr="001E2CCE">
        <w:rPr>
          <w:rFonts w:asciiTheme="minorHAnsi" w:hAnsiTheme="minorHAnsi" w:cs="Arial"/>
          <w:sz w:val="22"/>
          <w:szCs w:val="22"/>
        </w:rPr>
        <w:t xml:space="preserve"> bezodkladně informuje druhou smluvní stranu, nebyl-li </w:t>
      </w:r>
      <w:r w:rsidRPr="001E2CCE">
        <w:rPr>
          <w:rFonts w:asciiTheme="minorHAnsi" w:hAnsiTheme="minorHAnsi" w:cs="Arial"/>
          <w:sz w:val="22"/>
          <w:szCs w:val="22"/>
        </w:rPr>
        <w:lastRenderedPageBreak/>
        <w:t>kontaktní údaj této smluvní strany uveden přímo do registru smluv jako kontakt pro notifikaci o uveřejnění.</w:t>
      </w:r>
    </w:p>
    <w:p w14:paraId="20B1182C" w14:textId="77777777" w:rsidR="00947BCB" w:rsidRPr="001E2CCE" w:rsidRDefault="00947BCB" w:rsidP="00947BCB">
      <w:pPr>
        <w:pStyle w:val="n00"/>
        <w:spacing w:before="0" w:line="259" w:lineRule="auto"/>
        <w:ind w:left="360"/>
        <w:rPr>
          <w:rFonts w:asciiTheme="minorHAnsi" w:hAnsiTheme="minorHAnsi" w:cs="Arial"/>
          <w:sz w:val="22"/>
          <w:szCs w:val="22"/>
        </w:rPr>
      </w:pPr>
    </w:p>
    <w:p w14:paraId="372FEA0B" w14:textId="2F065329"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 xml:space="preserve">Smluvní strany prohlašují, že žádná část smlouvy nenaplňuje znaky obchodního tajemství (§ 504 občanského zákoníku). Smluvní strany se dohodly, že smlouva bude uveřejněna bez podpisů fyzických osob. </w:t>
      </w:r>
    </w:p>
    <w:p w14:paraId="25421B46" w14:textId="77777777" w:rsidR="00947BCB" w:rsidRPr="001E2CCE" w:rsidRDefault="00947BCB" w:rsidP="00947BCB">
      <w:pPr>
        <w:pStyle w:val="n00"/>
        <w:spacing w:before="0" w:line="259" w:lineRule="auto"/>
        <w:ind w:left="360"/>
        <w:rPr>
          <w:rFonts w:asciiTheme="minorHAnsi" w:hAnsiTheme="minorHAnsi" w:cs="Arial"/>
          <w:sz w:val="22"/>
          <w:szCs w:val="22"/>
        </w:rPr>
      </w:pPr>
    </w:p>
    <w:p w14:paraId="44327180" w14:textId="44F92660"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Smluvní strany berou na vědomí, že nebude-li smlouva uveřejněna prostřednictvím registru smluv ani do tří měsíců ode dne, kdy byla uzavřena, platí, že je zrušena od počátku s účinky případného bezdůvodného obohacení.</w:t>
      </w:r>
    </w:p>
    <w:p w14:paraId="1CEA7B65"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E391C9B" w14:textId="741D2392"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Právní vztahy touto smlouvou neupravené se řídí příslušnými ustanoveními občanského zákoníku a souvisejícími obecně závaznými právními předpisy.</w:t>
      </w:r>
    </w:p>
    <w:p w14:paraId="30CE5B64"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00B4FBB" w14:textId="6A8CA622"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49046A9"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CFEA893" w14:textId="7794DA86"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113BD0A6" w14:textId="77777777" w:rsidR="00947BCB" w:rsidRPr="001E2CCE" w:rsidRDefault="00947BCB" w:rsidP="00947BCB">
      <w:pPr>
        <w:pStyle w:val="n00"/>
        <w:spacing w:before="0" w:line="259" w:lineRule="auto"/>
        <w:ind w:left="360"/>
        <w:rPr>
          <w:rFonts w:asciiTheme="minorHAnsi" w:hAnsiTheme="minorHAnsi" w:cs="Arial"/>
          <w:sz w:val="22"/>
          <w:szCs w:val="22"/>
        </w:rPr>
      </w:pPr>
    </w:p>
    <w:p w14:paraId="05D65686" w14:textId="26A0C4B4" w:rsidR="005A5734" w:rsidRPr="001E2CCE" w:rsidRDefault="005A5734" w:rsidP="00402721">
      <w:pPr>
        <w:pStyle w:val="Odstavecseseznamem"/>
        <w:numPr>
          <w:ilvl w:val="0"/>
          <w:numId w:val="12"/>
        </w:numPr>
        <w:jc w:val="both"/>
        <w:rPr>
          <w:rFonts w:asciiTheme="minorHAnsi" w:hAnsiTheme="minorHAnsi" w:cs="Arial"/>
        </w:rPr>
      </w:pPr>
      <w:r w:rsidRPr="001E2CCE">
        <w:rPr>
          <w:rFonts w:asciiTheme="minorHAnsi" w:hAnsiTheme="minorHAnsi" w:cs="Arial"/>
        </w:rPr>
        <w:t>Tato smlouva je vyhotovena ve dvou stejnopisech, z nichž každá ze smluvních stran obdrží po jednom.</w:t>
      </w:r>
      <w:r w:rsidR="00473DA6" w:rsidRPr="001E2CCE">
        <w:rPr>
          <w:rFonts w:asciiTheme="minorHAnsi" w:eastAsia="Times New Roman" w:hAnsiTheme="minorHAnsi" w:cs="Arial"/>
          <w:lang w:eastAsia="cs-CZ"/>
        </w:rPr>
        <w:t xml:space="preserve"> V případě elektronické podoby této smlouvy, se tato smlouva vyhotovuje pouze v jednom elektronickém vyhotovení s platností originálu, s připojenými digitálními podpisy obou smluvních stran.</w:t>
      </w:r>
    </w:p>
    <w:p w14:paraId="4DCC9CB9" w14:textId="26C4EABA" w:rsidR="005A5734" w:rsidRPr="00C46494" w:rsidRDefault="005A5734" w:rsidP="00C46494">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Smluvní strany prohlašují, že obsah této smlouvy je pro ně dostatečně určitý a srozumitelný, že smlouva byla sepsána na základě pravdivých údajů a vyjadřuje jejich vážnou vůli, na důkaz čehož připojují své podpisy.</w:t>
      </w:r>
      <w:bookmarkStart w:id="1" w:name="_Hlk36469952"/>
    </w:p>
    <w:p w14:paraId="6774DC52" w14:textId="77777777" w:rsidR="00B902C0" w:rsidRPr="001E2CCE" w:rsidRDefault="00B902C0" w:rsidP="00F31DA5">
      <w:pPr>
        <w:pStyle w:val="n00"/>
        <w:spacing w:before="0" w:line="259" w:lineRule="auto"/>
        <w:ind w:left="360"/>
        <w:rPr>
          <w:rFonts w:asciiTheme="minorHAnsi" w:hAnsiTheme="minorHAnsi" w:cs="Arial"/>
          <w:sz w:val="22"/>
          <w:szCs w:val="22"/>
        </w:rPr>
      </w:pPr>
    </w:p>
    <w:bookmarkEnd w:id="1"/>
    <w:p w14:paraId="39B1844F" w14:textId="4AFFDFDA" w:rsidR="00A77EC4" w:rsidRPr="001E2CCE" w:rsidRDefault="00A77EC4" w:rsidP="00A77EC4">
      <w:pPr>
        <w:autoSpaceDE w:val="0"/>
        <w:autoSpaceDN w:val="0"/>
        <w:adjustRightInd w:val="0"/>
        <w:spacing w:after="0" w:line="240" w:lineRule="auto"/>
        <w:jc w:val="both"/>
        <w:rPr>
          <w:rFonts w:asciiTheme="minorHAnsi" w:hAnsiTheme="minorHAnsi" w:cs="Calibri"/>
        </w:rPr>
      </w:pPr>
      <w:r w:rsidRPr="00C83455">
        <w:rPr>
          <w:rFonts w:asciiTheme="minorHAnsi" w:hAnsiTheme="minorHAnsi" w:cs="Calibri"/>
        </w:rPr>
        <w:t xml:space="preserve">Doložka dle § 41 zákona č. 128/2000 Sb., o obcích, ve znění pozdějších předpisů: schváleno usnesením Rady města Pardubic č. </w:t>
      </w:r>
      <w:r w:rsidR="00C83455">
        <w:rPr>
          <w:rFonts w:asciiTheme="minorHAnsi" w:hAnsiTheme="minorHAnsi" w:cs="Calibri"/>
        </w:rPr>
        <w:t>R/6513/2025</w:t>
      </w:r>
      <w:r w:rsidR="006F5100" w:rsidRPr="00C83455">
        <w:rPr>
          <w:rFonts w:asciiTheme="minorHAnsi" w:hAnsiTheme="minorHAnsi" w:cs="Calibri"/>
        </w:rPr>
        <w:t xml:space="preserve"> dne</w:t>
      </w:r>
      <w:r w:rsidRPr="00C83455">
        <w:rPr>
          <w:rFonts w:asciiTheme="minorHAnsi" w:hAnsiTheme="minorHAnsi" w:cs="Calibri"/>
        </w:rPr>
        <w:t xml:space="preserve"> </w:t>
      </w:r>
      <w:r w:rsidR="00D74E21" w:rsidRPr="00C83455">
        <w:rPr>
          <w:rFonts w:asciiTheme="minorHAnsi" w:hAnsiTheme="minorHAnsi" w:cs="Calibri"/>
        </w:rPr>
        <w:t>15</w:t>
      </w:r>
      <w:r w:rsidR="00583C2D" w:rsidRPr="00C83455">
        <w:rPr>
          <w:rFonts w:asciiTheme="minorHAnsi" w:hAnsiTheme="minorHAnsi" w:cs="Calibri"/>
        </w:rPr>
        <w:t>.</w:t>
      </w:r>
      <w:r w:rsidR="00D74E21" w:rsidRPr="00C83455">
        <w:rPr>
          <w:rFonts w:asciiTheme="minorHAnsi" w:hAnsiTheme="minorHAnsi" w:cs="Calibri"/>
        </w:rPr>
        <w:t>10</w:t>
      </w:r>
      <w:r w:rsidR="00583C2D" w:rsidRPr="00C83455">
        <w:rPr>
          <w:rFonts w:asciiTheme="minorHAnsi" w:hAnsiTheme="minorHAnsi" w:cs="Calibri"/>
        </w:rPr>
        <w:t>.2025.</w:t>
      </w:r>
    </w:p>
    <w:p w14:paraId="3DA54C16" w14:textId="77777777" w:rsidR="005A5734" w:rsidRPr="001E2CCE" w:rsidRDefault="005A5734" w:rsidP="00F31DA5">
      <w:pPr>
        <w:pStyle w:val="n00"/>
        <w:spacing w:before="0" w:line="259" w:lineRule="auto"/>
        <w:rPr>
          <w:rFonts w:asciiTheme="minorHAnsi" w:hAnsiTheme="minorHAnsi" w:cs="Arial"/>
          <w:sz w:val="22"/>
          <w:szCs w:val="22"/>
        </w:rPr>
      </w:pPr>
    </w:p>
    <w:p w14:paraId="435EB5A6" w14:textId="77777777" w:rsidR="00A77EC4" w:rsidRPr="001E2CCE" w:rsidRDefault="00A77EC4" w:rsidP="00F31DA5">
      <w:pPr>
        <w:pStyle w:val="n00"/>
        <w:spacing w:before="0" w:line="259" w:lineRule="auto"/>
        <w:rPr>
          <w:rFonts w:asciiTheme="minorHAnsi" w:hAnsiTheme="minorHAnsi" w:cs="Arial"/>
          <w:sz w:val="22"/>
          <w:szCs w:val="22"/>
        </w:rPr>
      </w:pPr>
    </w:p>
    <w:p w14:paraId="0964AA88" w14:textId="2EA535B5" w:rsidR="005A5734" w:rsidRPr="001E2CCE" w:rsidRDefault="005A5734" w:rsidP="00F31DA5">
      <w:pPr>
        <w:pStyle w:val="n00"/>
        <w:tabs>
          <w:tab w:val="left" w:pos="5580"/>
        </w:tabs>
        <w:spacing w:before="0" w:line="259" w:lineRule="auto"/>
        <w:rPr>
          <w:rFonts w:asciiTheme="minorHAnsi" w:hAnsiTheme="minorHAnsi" w:cs="Arial"/>
          <w:sz w:val="22"/>
          <w:szCs w:val="22"/>
        </w:rPr>
      </w:pPr>
      <w:r w:rsidRPr="001E2CCE">
        <w:rPr>
          <w:rFonts w:asciiTheme="minorHAnsi" w:hAnsiTheme="minorHAnsi" w:cs="Arial"/>
          <w:sz w:val="22"/>
          <w:szCs w:val="22"/>
        </w:rPr>
        <w:t xml:space="preserve">V Pardubicích </w:t>
      </w:r>
      <w:r w:rsidR="00402721" w:rsidRPr="001E2CCE">
        <w:rPr>
          <w:rFonts w:asciiTheme="minorHAnsi" w:hAnsiTheme="minorHAnsi" w:cs="Arial"/>
          <w:sz w:val="22"/>
          <w:szCs w:val="22"/>
        </w:rPr>
        <w:t xml:space="preserve">dne:  </w:t>
      </w:r>
      <w:r w:rsidRPr="001E2CCE">
        <w:rPr>
          <w:rFonts w:asciiTheme="minorHAnsi" w:hAnsiTheme="minorHAnsi" w:cs="Arial"/>
          <w:sz w:val="22"/>
          <w:szCs w:val="22"/>
        </w:rPr>
        <w:t xml:space="preserve">                                                       </w:t>
      </w:r>
      <w:r w:rsidRPr="001E2CCE">
        <w:rPr>
          <w:rFonts w:asciiTheme="minorHAnsi" w:hAnsiTheme="minorHAnsi" w:cs="Arial"/>
          <w:sz w:val="22"/>
          <w:szCs w:val="22"/>
        </w:rPr>
        <w:tab/>
        <w:t xml:space="preserve"> V </w:t>
      </w:r>
      <w:r w:rsidR="002E5BA3" w:rsidRPr="001E2CCE">
        <w:rPr>
          <w:rFonts w:asciiTheme="minorHAnsi" w:hAnsiTheme="minorHAnsi" w:cs="Arial"/>
          <w:sz w:val="22"/>
          <w:szCs w:val="22"/>
        </w:rPr>
        <w:t>………..</w:t>
      </w:r>
      <w:r w:rsidRPr="001E2CCE">
        <w:rPr>
          <w:rFonts w:asciiTheme="minorHAnsi" w:hAnsiTheme="minorHAnsi" w:cs="Arial"/>
          <w:sz w:val="22"/>
          <w:szCs w:val="22"/>
        </w:rPr>
        <w:t xml:space="preserve"> dne: </w:t>
      </w:r>
      <w:r w:rsidR="009E1F17">
        <w:rPr>
          <w:rFonts w:asciiTheme="minorHAnsi" w:hAnsiTheme="minorHAnsi" w:cs="Arial"/>
          <w:sz w:val="22"/>
          <w:szCs w:val="22"/>
        </w:rPr>
        <w:t>21.11.2025</w:t>
      </w:r>
    </w:p>
    <w:p w14:paraId="75EEE245"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p>
    <w:p w14:paraId="686B5A1D" w14:textId="77777777" w:rsidR="005A5734" w:rsidRPr="001E2CCE" w:rsidRDefault="005A5734" w:rsidP="00F31DA5">
      <w:pPr>
        <w:pStyle w:val="n00"/>
        <w:spacing w:before="0" w:line="259" w:lineRule="auto"/>
        <w:rPr>
          <w:rFonts w:asciiTheme="minorHAnsi" w:hAnsiTheme="minorHAnsi" w:cs="Arial"/>
          <w:sz w:val="22"/>
          <w:szCs w:val="22"/>
        </w:rPr>
      </w:pPr>
    </w:p>
    <w:p w14:paraId="6438F628"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p>
    <w:p w14:paraId="78483E4F"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r w:rsidRPr="001E2CCE">
        <w:rPr>
          <w:rFonts w:asciiTheme="minorHAnsi" w:hAnsiTheme="minorHAnsi" w:cs="Arial"/>
          <w:sz w:val="22"/>
          <w:szCs w:val="22"/>
        </w:rPr>
        <w:t>……………………………….</w:t>
      </w:r>
      <w:r w:rsidRPr="001E2CCE">
        <w:rPr>
          <w:rFonts w:asciiTheme="minorHAnsi" w:hAnsiTheme="minorHAnsi" w:cs="Arial"/>
          <w:sz w:val="22"/>
          <w:szCs w:val="22"/>
        </w:rPr>
        <w:tab/>
        <w:t>………………………………..</w:t>
      </w:r>
    </w:p>
    <w:p w14:paraId="068B5E7B" w14:textId="6C8F8466" w:rsidR="005A5734" w:rsidRPr="001E2CCE" w:rsidRDefault="005A5734" w:rsidP="002310D4">
      <w:pPr>
        <w:pStyle w:val="n00"/>
        <w:tabs>
          <w:tab w:val="left" w:pos="5812"/>
        </w:tabs>
        <w:spacing w:before="0" w:line="259" w:lineRule="auto"/>
        <w:rPr>
          <w:rFonts w:asciiTheme="minorHAnsi" w:hAnsiTheme="minorHAnsi" w:cs="Arial"/>
          <w:sz w:val="22"/>
          <w:szCs w:val="22"/>
        </w:rPr>
      </w:pPr>
      <w:r w:rsidRPr="001E2CCE">
        <w:rPr>
          <w:rFonts w:asciiTheme="minorHAnsi" w:hAnsiTheme="minorHAnsi" w:cs="Arial"/>
          <w:sz w:val="22"/>
          <w:szCs w:val="22"/>
        </w:rPr>
        <w:t xml:space="preserve">    Bc. Jan Nadrchal</w:t>
      </w:r>
      <w:r w:rsidR="00C86437">
        <w:rPr>
          <w:rFonts w:asciiTheme="minorHAnsi" w:hAnsiTheme="minorHAnsi" w:cs="Arial"/>
          <w:sz w:val="22"/>
          <w:szCs w:val="22"/>
        </w:rPr>
        <w:t xml:space="preserve">                                                                                 </w:t>
      </w:r>
      <w:r w:rsidR="00E517B3">
        <w:rPr>
          <w:rFonts w:asciiTheme="minorHAnsi" w:hAnsiTheme="minorHAnsi" w:cs="Arial"/>
          <w:sz w:val="22"/>
          <w:szCs w:val="22"/>
        </w:rPr>
        <w:t xml:space="preserve">       </w:t>
      </w:r>
      <w:r w:rsidR="00E517B3" w:rsidRPr="005606C1">
        <w:rPr>
          <w:rFonts w:asciiTheme="minorHAnsi" w:hAnsiTheme="minorHAnsi"/>
          <w:sz w:val="22"/>
          <w:szCs w:val="22"/>
        </w:rPr>
        <w:t>Ing. arch. Michal Petr</w:t>
      </w:r>
      <w:r w:rsidRPr="001E2CCE">
        <w:rPr>
          <w:rFonts w:asciiTheme="minorHAnsi" w:hAnsiTheme="minorHAnsi" w:cs="Arial"/>
          <w:sz w:val="22"/>
          <w:szCs w:val="22"/>
        </w:rPr>
        <w:tab/>
      </w:r>
    </w:p>
    <w:p w14:paraId="2BB438E0"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1E2CCE">
        <w:rPr>
          <w:rFonts w:asciiTheme="minorHAnsi" w:hAnsiTheme="minorHAnsi" w:cs="Arial"/>
          <w:sz w:val="22"/>
          <w:szCs w:val="22"/>
        </w:rPr>
        <w:t xml:space="preserve">    primátor města Pardubic</w:t>
      </w:r>
    </w:p>
    <w:sectPr w:rsidR="005A5734" w:rsidRPr="00947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Calibri Light"/>
    <w:panose1 w:val="00000000000000000000"/>
    <w:charset w:val="00"/>
    <w:family w:val="swiss"/>
    <w:notTrueType/>
    <w:pitch w:val="variable"/>
    <w:sig w:usb0="20000287"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7007D00"/>
    <w:multiLevelType w:val="hybridMultilevel"/>
    <w:tmpl w:val="1E142A0E"/>
    <w:lvl w:ilvl="0" w:tplc="D69E1CA4">
      <w:start w:val="1"/>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E317EB0"/>
    <w:multiLevelType w:val="hybridMultilevel"/>
    <w:tmpl w:val="DAB02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BE442A"/>
    <w:multiLevelType w:val="hybridMultilevel"/>
    <w:tmpl w:val="6FCEA0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603EFF"/>
    <w:multiLevelType w:val="hybridMultilevel"/>
    <w:tmpl w:val="FBEA06EA"/>
    <w:lvl w:ilvl="0" w:tplc="E326EB56">
      <w:start w:val="2"/>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64E99"/>
    <w:multiLevelType w:val="multilevel"/>
    <w:tmpl w:val="93EA105E"/>
    <w:lvl w:ilvl="0">
      <w:start w:val="1"/>
      <w:numFmt w:val="decimal"/>
      <w:lvlText w:val="%1."/>
      <w:lvlJc w:val="left"/>
      <w:pPr>
        <w:ind w:left="720" w:hanging="360"/>
      </w:pPr>
    </w:lvl>
    <w:lvl w:ilvl="1">
      <w:start w:val="1"/>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9E6C4D"/>
    <w:multiLevelType w:val="hybridMultilevel"/>
    <w:tmpl w:val="2E6067A8"/>
    <w:lvl w:ilvl="0" w:tplc="1136A8D6">
      <w:start w:val="1"/>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D030498"/>
    <w:multiLevelType w:val="hybridMultilevel"/>
    <w:tmpl w:val="ED402DF6"/>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2ED56836"/>
    <w:multiLevelType w:val="hybridMultilevel"/>
    <w:tmpl w:val="20EA00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923259"/>
    <w:multiLevelType w:val="hybridMultilevel"/>
    <w:tmpl w:val="9C54DF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F02B26"/>
    <w:multiLevelType w:val="hybridMultilevel"/>
    <w:tmpl w:val="27486264"/>
    <w:lvl w:ilvl="0" w:tplc="8EEA32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E295A68"/>
    <w:multiLevelType w:val="hybridMultilevel"/>
    <w:tmpl w:val="D0AC15C6"/>
    <w:lvl w:ilvl="0" w:tplc="E9D2ACCE">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F40384D"/>
    <w:multiLevelType w:val="hybridMultilevel"/>
    <w:tmpl w:val="B51EE052"/>
    <w:lvl w:ilvl="0" w:tplc="2452BB9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AB01E1"/>
    <w:multiLevelType w:val="hybridMultilevel"/>
    <w:tmpl w:val="57D86D8E"/>
    <w:lvl w:ilvl="0" w:tplc="9DBCBBB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0A217F"/>
    <w:multiLevelType w:val="hybridMultilevel"/>
    <w:tmpl w:val="7B140B64"/>
    <w:lvl w:ilvl="0" w:tplc="FFFFFFFF">
      <w:start w:val="1"/>
      <w:numFmt w:val="lowerLetter"/>
      <w:lvlText w:val="%1)"/>
      <w:lvlJc w:val="left"/>
      <w:pPr>
        <w:ind w:left="644" w:hanging="360"/>
      </w:pPr>
      <w:rPr>
        <w:rFonts w:eastAsia="Calibri"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6E4426B"/>
    <w:multiLevelType w:val="hybridMultilevel"/>
    <w:tmpl w:val="889EA79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752204"/>
    <w:multiLevelType w:val="hybridMultilevel"/>
    <w:tmpl w:val="89A02BFC"/>
    <w:lvl w:ilvl="0" w:tplc="17EE8360">
      <w:start w:val="1"/>
      <w:numFmt w:val="decimal"/>
      <w:lvlText w:val="%1."/>
      <w:lvlJc w:val="left"/>
      <w:pPr>
        <w:ind w:left="720" w:hanging="360"/>
      </w:pPr>
      <w:rPr>
        <w:rFonts w:cs="Times New Roman" w:hint="default"/>
        <w:sz w:val="22"/>
      </w:rPr>
    </w:lvl>
    <w:lvl w:ilvl="1" w:tplc="A7807B3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C17AA4"/>
    <w:multiLevelType w:val="hybridMultilevel"/>
    <w:tmpl w:val="A4C829B6"/>
    <w:lvl w:ilvl="0" w:tplc="0234D13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B877A9"/>
    <w:multiLevelType w:val="hybridMultilevel"/>
    <w:tmpl w:val="CB12FA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DD018EF"/>
    <w:multiLevelType w:val="hybridMultilevel"/>
    <w:tmpl w:val="809ED508"/>
    <w:lvl w:ilvl="0" w:tplc="1136A8D6">
      <w:start w:val="1"/>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745C3694"/>
    <w:multiLevelType w:val="hybridMultilevel"/>
    <w:tmpl w:val="0E6A4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C044C2"/>
    <w:multiLevelType w:val="hybridMultilevel"/>
    <w:tmpl w:val="E780C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5753231">
    <w:abstractNumId w:val="20"/>
  </w:num>
  <w:num w:numId="2" w16cid:durableId="523136233">
    <w:abstractNumId w:val="16"/>
  </w:num>
  <w:num w:numId="3" w16cid:durableId="1190294811">
    <w:abstractNumId w:val="23"/>
  </w:num>
  <w:num w:numId="4" w16cid:durableId="1321078631">
    <w:abstractNumId w:val="15"/>
  </w:num>
  <w:num w:numId="5" w16cid:durableId="467238227">
    <w:abstractNumId w:val="4"/>
  </w:num>
  <w:num w:numId="6" w16cid:durableId="373500967">
    <w:abstractNumId w:val="18"/>
  </w:num>
  <w:num w:numId="7" w16cid:durableId="2145541647">
    <w:abstractNumId w:val="3"/>
  </w:num>
  <w:num w:numId="8" w16cid:durableId="603850720">
    <w:abstractNumId w:val="9"/>
  </w:num>
  <w:num w:numId="9" w16cid:durableId="941912757">
    <w:abstractNumId w:val="19"/>
  </w:num>
  <w:num w:numId="10" w16cid:durableId="1472747759">
    <w:abstractNumId w:val="12"/>
  </w:num>
  <w:num w:numId="11" w16cid:durableId="746417842">
    <w:abstractNumId w:val="14"/>
  </w:num>
  <w:num w:numId="12" w16cid:durableId="132333027">
    <w:abstractNumId w:val="8"/>
  </w:num>
  <w:num w:numId="13" w16cid:durableId="41908160">
    <w:abstractNumId w:val="13"/>
  </w:num>
  <w:num w:numId="14" w16cid:durableId="1903826734">
    <w:abstractNumId w:val="1"/>
  </w:num>
  <w:num w:numId="15" w16cid:durableId="478308025">
    <w:abstractNumId w:val="21"/>
  </w:num>
  <w:num w:numId="16" w16cid:durableId="2108117286">
    <w:abstractNumId w:val="7"/>
  </w:num>
  <w:num w:numId="17" w16cid:durableId="304117568">
    <w:abstractNumId w:val="6"/>
  </w:num>
  <w:num w:numId="18" w16cid:durableId="1961297860">
    <w:abstractNumId w:val="2"/>
  </w:num>
  <w:num w:numId="19" w16cid:durableId="1895698652">
    <w:abstractNumId w:val="11"/>
  </w:num>
  <w:num w:numId="20" w16cid:durableId="402682452">
    <w:abstractNumId w:val="24"/>
  </w:num>
  <w:num w:numId="21" w16cid:durableId="119111207">
    <w:abstractNumId w:val="22"/>
  </w:num>
  <w:num w:numId="22" w16cid:durableId="1166869135">
    <w:abstractNumId w:val="10"/>
  </w:num>
  <w:num w:numId="23" w16cid:durableId="1480488964">
    <w:abstractNumId w:val="0"/>
  </w:num>
  <w:num w:numId="24" w16cid:durableId="1929651473">
    <w:abstractNumId w:val="5"/>
  </w:num>
  <w:num w:numId="25" w16cid:durableId="62870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E"/>
    <w:rsid w:val="00013058"/>
    <w:rsid w:val="00024C91"/>
    <w:rsid w:val="00033763"/>
    <w:rsid w:val="00044E43"/>
    <w:rsid w:val="00047367"/>
    <w:rsid w:val="00047F57"/>
    <w:rsid w:val="000534E1"/>
    <w:rsid w:val="000667EF"/>
    <w:rsid w:val="000803C7"/>
    <w:rsid w:val="0009079D"/>
    <w:rsid w:val="00090C61"/>
    <w:rsid w:val="00094677"/>
    <w:rsid w:val="00096F8E"/>
    <w:rsid w:val="000D3897"/>
    <w:rsid w:val="000E31AD"/>
    <w:rsid w:val="00100F11"/>
    <w:rsid w:val="00113789"/>
    <w:rsid w:val="001154FE"/>
    <w:rsid w:val="00125F57"/>
    <w:rsid w:val="0013163C"/>
    <w:rsid w:val="001550AB"/>
    <w:rsid w:val="00157F1E"/>
    <w:rsid w:val="001620B7"/>
    <w:rsid w:val="00196506"/>
    <w:rsid w:val="001E2CCE"/>
    <w:rsid w:val="001F6E8E"/>
    <w:rsid w:val="002310D4"/>
    <w:rsid w:val="00234265"/>
    <w:rsid w:val="00244BBA"/>
    <w:rsid w:val="00267B58"/>
    <w:rsid w:val="00277EDE"/>
    <w:rsid w:val="002822BD"/>
    <w:rsid w:val="0028236B"/>
    <w:rsid w:val="0029534E"/>
    <w:rsid w:val="002B14F4"/>
    <w:rsid w:val="002C3E94"/>
    <w:rsid w:val="002D7729"/>
    <w:rsid w:val="002E5BA3"/>
    <w:rsid w:val="002F490C"/>
    <w:rsid w:val="002F4A96"/>
    <w:rsid w:val="0031088F"/>
    <w:rsid w:val="00320A8A"/>
    <w:rsid w:val="003255F2"/>
    <w:rsid w:val="00331CBE"/>
    <w:rsid w:val="00363857"/>
    <w:rsid w:val="00367FCD"/>
    <w:rsid w:val="00387230"/>
    <w:rsid w:val="00393361"/>
    <w:rsid w:val="003944DF"/>
    <w:rsid w:val="003D2E62"/>
    <w:rsid w:val="003D70A9"/>
    <w:rsid w:val="003F0334"/>
    <w:rsid w:val="00401393"/>
    <w:rsid w:val="00402721"/>
    <w:rsid w:val="00426FA1"/>
    <w:rsid w:val="004324D3"/>
    <w:rsid w:val="00433AFE"/>
    <w:rsid w:val="00473DA6"/>
    <w:rsid w:val="00477AB7"/>
    <w:rsid w:val="004857A1"/>
    <w:rsid w:val="00497CF5"/>
    <w:rsid w:val="004A1895"/>
    <w:rsid w:val="004A5A61"/>
    <w:rsid w:val="004D5977"/>
    <w:rsid w:val="004E1015"/>
    <w:rsid w:val="004F04EA"/>
    <w:rsid w:val="004F228A"/>
    <w:rsid w:val="004F4F6A"/>
    <w:rsid w:val="004F6C9E"/>
    <w:rsid w:val="00500C15"/>
    <w:rsid w:val="00504B72"/>
    <w:rsid w:val="00515691"/>
    <w:rsid w:val="0054472D"/>
    <w:rsid w:val="00551408"/>
    <w:rsid w:val="00583C2D"/>
    <w:rsid w:val="00595C11"/>
    <w:rsid w:val="005A5734"/>
    <w:rsid w:val="005D615F"/>
    <w:rsid w:val="005E7B7D"/>
    <w:rsid w:val="005F20F0"/>
    <w:rsid w:val="005F4405"/>
    <w:rsid w:val="005F48F4"/>
    <w:rsid w:val="00600768"/>
    <w:rsid w:val="00603E5D"/>
    <w:rsid w:val="006066EE"/>
    <w:rsid w:val="006324FF"/>
    <w:rsid w:val="00642B1D"/>
    <w:rsid w:val="00655BA9"/>
    <w:rsid w:val="006A1B74"/>
    <w:rsid w:val="006A308F"/>
    <w:rsid w:val="006B1759"/>
    <w:rsid w:val="006B33E4"/>
    <w:rsid w:val="006B5823"/>
    <w:rsid w:val="006D05A3"/>
    <w:rsid w:val="006D38D1"/>
    <w:rsid w:val="006D4485"/>
    <w:rsid w:val="006E00A5"/>
    <w:rsid w:val="006E1A26"/>
    <w:rsid w:val="006E7B60"/>
    <w:rsid w:val="006F0FC3"/>
    <w:rsid w:val="006F5100"/>
    <w:rsid w:val="007127DB"/>
    <w:rsid w:val="00716E20"/>
    <w:rsid w:val="00736420"/>
    <w:rsid w:val="00754AA0"/>
    <w:rsid w:val="00762836"/>
    <w:rsid w:val="007752F9"/>
    <w:rsid w:val="007B7567"/>
    <w:rsid w:val="007C6DA7"/>
    <w:rsid w:val="007E5C7B"/>
    <w:rsid w:val="007F46AE"/>
    <w:rsid w:val="007F72F0"/>
    <w:rsid w:val="007F79BE"/>
    <w:rsid w:val="00802328"/>
    <w:rsid w:val="008037F1"/>
    <w:rsid w:val="008144C4"/>
    <w:rsid w:val="00822E1E"/>
    <w:rsid w:val="00825268"/>
    <w:rsid w:val="008257F8"/>
    <w:rsid w:val="008371FC"/>
    <w:rsid w:val="008479A1"/>
    <w:rsid w:val="008550D7"/>
    <w:rsid w:val="0086583D"/>
    <w:rsid w:val="00871375"/>
    <w:rsid w:val="00890709"/>
    <w:rsid w:val="00892A8C"/>
    <w:rsid w:val="008A15CD"/>
    <w:rsid w:val="008A1A68"/>
    <w:rsid w:val="008A209D"/>
    <w:rsid w:val="008A43F1"/>
    <w:rsid w:val="008B14C4"/>
    <w:rsid w:val="008C3F27"/>
    <w:rsid w:val="008C744B"/>
    <w:rsid w:val="008D566E"/>
    <w:rsid w:val="008F4E81"/>
    <w:rsid w:val="00902323"/>
    <w:rsid w:val="00921EE4"/>
    <w:rsid w:val="009275D0"/>
    <w:rsid w:val="00932077"/>
    <w:rsid w:val="009360BB"/>
    <w:rsid w:val="0093700F"/>
    <w:rsid w:val="00937F6A"/>
    <w:rsid w:val="00941258"/>
    <w:rsid w:val="00943F9D"/>
    <w:rsid w:val="00947534"/>
    <w:rsid w:val="00947BCB"/>
    <w:rsid w:val="00971AFB"/>
    <w:rsid w:val="00980D6F"/>
    <w:rsid w:val="00985A1B"/>
    <w:rsid w:val="00990114"/>
    <w:rsid w:val="00992D8F"/>
    <w:rsid w:val="009967E2"/>
    <w:rsid w:val="009A1E8F"/>
    <w:rsid w:val="009A73F5"/>
    <w:rsid w:val="009C07F2"/>
    <w:rsid w:val="009C52BD"/>
    <w:rsid w:val="009D2AA2"/>
    <w:rsid w:val="009D2E93"/>
    <w:rsid w:val="009E1F17"/>
    <w:rsid w:val="009E560F"/>
    <w:rsid w:val="009F259B"/>
    <w:rsid w:val="009F4240"/>
    <w:rsid w:val="00A01EFF"/>
    <w:rsid w:val="00A05925"/>
    <w:rsid w:val="00A05D06"/>
    <w:rsid w:val="00A06ACC"/>
    <w:rsid w:val="00A205BA"/>
    <w:rsid w:val="00A214C2"/>
    <w:rsid w:val="00A42E3F"/>
    <w:rsid w:val="00A71E66"/>
    <w:rsid w:val="00A7391F"/>
    <w:rsid w:val="00A75F77"/>
    <w:rsid w:val="00A77EC4"/>
    <w:rsid w:val="00A86BA7"/>
    <w:rsid w:val="00A87C53"/>
    <w:rsid w:val="00A90342"/>
    <w:rsid w:val="00A914FE"/>
    <w:rsid w:val="00A939DF"/>
    <w:rsid w:val="00AA1CF8"/>
    <w:rsid w:val="00AA4A78"/>
    <w:rsid w:val="00AB0B56"/>
    <w:rsid w:val="00AB7A81"/>
    <w:rsid w:val="00AF0846"/>
    <w:rsid w:val="00B1138C"/>
    <w:rsid w:val="00B12B38"/>
    <w:rsid w:val="00B162DA"/>
    <w:rsid w:val="00B35CBC"/>
    <w:rsid w:val="00B519F3"/>
    <w:rsid w:val="00B538D8"/>
    <w:rsid w:val="00B61647"/>
    <w:rsid w:val="00B62B74"/>
    <w:rsid w:val="00B6404E"/>
    <w:rsid w:val="00B71F02"/>
    <w:rsid w:val="00B851C3"/>
    <w:rsid w:val="00B902C0"/>
    <w:rsid w:val="00B90818"/>
    <w:rsid w:val="00B941D7"/>
    <w:rsid w:val="00BB51E6"/>
    <w:rsid w:val="00BC5B89"/>
    <w:rsid w:val="00BD2643"/>
    <w:rsid w:val="00BF5331"/>
    <w:rsid w:val="00C00C90"/>
    <w:rsid w:val="00C07FE5"/>
    <w:rsid w:val="00C16D8F"/>
    <w:rsid w:val="00C2395D"/>
    <w:rsid w:val="00C37A16"/>
    <w:rsid w:val="00C41738"/>
    <w:rsid w:val="00C44AF1"/>
    <w:rsid w:val="00C46494"/>
    <w:rsid w:val="00C7358F"/>
    <w:rsid w:val="00C83455"/>
    <w:rsid w:val="00C848BA"/>
    <w:rsid w:val="00C86437"/>
    <w:rsid w:val="00CA551E"/>
    <w:rsid w:val="00CA5ACA"/>
    <w:rsid w:val="00CB46C6"/>
    <w:rsid w:val="00CD67F3"/>
    <w:rsid w:val="00CF0C3E"/>
    <w:rsid w:val="00CF24DC"/>
    <w:rsid w:val="00CF3CEE"/>
    <w:rsid w:val="00CF7B60"/>
    <w:rsid w:val="00D15577"/>
    <w:rsid w:val="00D35C60"/>
    <w:rsid w:val="00D3648C"/>
    <w:rsid w:val="00D37B69"/>
    <w:rsid w:val="00D5753D"/>
    <w:rsid w:val="00D74E21"/>
    <w:rsid w:val="00DB5B26"/>
    <w:rsid w:val="00DC3A6B"/>
    <w:rsid w:val="00DC67D9"/>
    <w:rsid w:val="00DE43C6"/>
    <w:rsid w:val="00DE63FE"/>
    <w:rsid w:val="00E108DF"/>
    <w:rsid w:val="00E12F49"/>
    <w:rsid w:val="00E41A5C"/>
    <w:rsid w:val="00E4363C"/>
    <w:rsid w:val="00E517B3"/>
    <w:rsid w:val="00E5207A"/>
    <w:rsid w:val="00E53983"/>
    <w:rsid w:val="00E563A0"/>
    <w:rsid w:val="00E61447"/>
    <w:rsid w:val="00E6262F"/>
    <w:rsid w:val="00E674DD"/>
    <w:rsid w:val="00E7239E"/>
    <w:rsid w:val="00E73A74"/>
    <w:rsid w:val="00E74457"/>
    <w:rsid w:val="00E74E91"/>
    <w:rsid w:val="00EA3789"/>
    <w:rsid w:val="00EE56FA"/>
    <w:rsid w:val="00EF6446"/>
    <w:rsid w:val="00EF6C48"/>
    <w:rsid w:val="00F05899"/>
    <w:rsid w:val="00F06807"/>
    <w:rsid w:val="00F07C85"/>
    <w:rsid w:val="00F11B0C"/>
    <w:rsid w:val="00F2254C"/>
    <w:rsid w:val="00F3042C"/>
    <w:rsid w:val="00F31DA5"/>
    <w:rsid w:val="00F3304A"/>
    <w:rsid w:val="00F4561C"/>
    <w:rsid w:val="00F46ABC"/>
    <w:rsid w:val="00F50795"/>
    <w:rsid w:val="00F53E0D"/>
    <w:rsid w:val="00F80747"/>
    <w:rsid w:val="00F86FA4"/>
    <w:rsid w:val="00F92418"/>
    <w:rsid w:val="00FC0E5C"/>
    <w:rsid w:val="00FD6F1F"/>
    <w:rsid w:val="00FE478C"/>
    <w:rsid w:val="00FF2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D9C0"/>
  <w15:chartTrackingRefBased/>
  <w15:docId w15:val="{FA147A8B-3E97-429F-B2F1-5E6ED230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51E"/>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A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5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5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5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5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5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5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5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5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5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5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5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5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5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5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5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51E"/>
    <w:rPr>
      <w:rFonts w:eastAsiaTheme="majorEastAsia" w:cstheme="majorBidi"/>
      <w:color w:val="272727" w:themeColor="text1" w:themeTint="D8"/>
    </w:rPr>
  </w:style>
  <w:style w:type="paragraph" w:styleId="Nzev">
    <w:name w:val="Title"/>
    <w:basedOn w:val="Normln"/>
    <w:next w:val="Normln"/>
    <w:link w:val="NzevChar"/>
    <w:uiPriority w:val="10"/>
    <w:qFormat/>
    <w:rsid w:val="00CA5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5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5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5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51E"/>
    <w:pPr>
      <w:spacing w:before="160"/>
      <w:jc w:val="center"/>
    </w:pPr>
    <w:rPr>
      <w:i/>
      <w:iCs/>
      <w:color w:val="404040" w:themeColor="text1" w:themeTint="BF"/>
    </w:rPr>
  </w:style>
  <w:style w:type="character" w:customStyle="1" w:styleId="CittChar">
    <w:name w:val="Citát Char"/>
    <w:basedOn w:val="Standardnpsmoodstavce"/>
    <w:link w:val="Citt"/>
    <w:uiPriority w:val="29"/>
    <w:rsid w:val="00CA551E"/>
    <w:rPr>
      <w:i/>
      <w:iCs/>
      <w:color w:val="404040" w:themeColor="text1" w:themeTint="BF"/>
    </w:rPr>
  </w:style>
  <w:style w:type="paragraph" w:styleId="Odstavecseseznamem">
    <w:name w:val="List Paragraph"/>
    <w:aliases w:val="Základní styl odstavce"/>
    <w:basedOn w:val="Normln"/>
    <w:link w:val="OdstavecseseznamemChar"/>
    <w:uiPriority w:val="34"/>
    <w:qFormat/>
    <w:rsid w:val="00CA551E"/>
    <w:pPr>
      <w:ind w:left="720"/>
      <w:contextualSpacing/>
    </w:pPr>
  </w:style>
  <w:style w:type="character" w:styleId="Zdraznnintenzivn">
    <w:name w:val="Intense Emphasis"/>
    <w:basedOn w:val="Standardnpsmoodstavce"/>
    <w:uiPriority w:val="21"/>
    <w:qFormat/>
    <w:rsid w:val="00CA551E"/>
    <w:rPr>
      <w:i/>
      <w:iCs/>
      <w:color w:val="0F4761" w:themeColor="accent1" w:themeShade="BF"/>
    </w:rPr>
  </w:style>
  <w:style w:type="paragraph" w:styleId="Vrazncitt">
    <w:name w:val="Intense Quote"/>
    <w:basedOn w:val="Normln"/>
    <w:next w:val="Normln"/>
    <w:link w:val="VrazncittChar"/>
    <w:uiPriority w:val="30"/>
    <w:qFormat/>
    <w:rsid w:val="00CA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51E"/>
    <w:rPr>
      <w:i/>
      <w:iCs/>
      <w:color w:val="0F4761" w:themeColor="accent1" w:themeShade="BF"/>
    </w:rPr>
  </w:style>
  <w:style w:type="character" w:styleId="Odkazintenzivn">
    <w:name w:val="Intense Reference"/>
    <w:basedOn w:val="Standardnpsmoodstavce"/>
    <w:uiPriority w:val="32"/>
    <w:qFormat/>
    <w:rsid w:val="00CA551E"/>
    <w:rPr>
      <w:b/>
      <w:bCs/>
      <w:smallCaps/>
      <w:color w:val="0F4761" w:themeColor="accent1" w:themeShade="BF"/>
      <w:spacing w:val="5"/>
    </w:rPr>
  </w:style>
  <w:style w:type="paragraph" w:customStyle="1" w:styleId="Default">
    <w:name w:val="Default"/>
    <w:rsid w:val="00CA551E"/>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aliases w:val="Základní styl odstavce Char"/>
    <w:link w:val="Odstavecseseznamem"/>
    <w:uiPriority w:val="34"/>
    <w:rsid w:val="00CA551E"/>
  </w:style>
  <w:style w:type="paragraph" w:customStyle="1" w:styleId="Prosttext1">
    <w:name w:val="Prostý text1"/>
    <w:basedOn w:val="Normln"/>
    <w:rsid w:val="00CA551E"/>
    <w:pPr>
      <w:suppressAutoHyphens/>
      <w:spacing w:after="0" w:line="240" w:lineRule="auto"/>
    </w:pPr>
    <w:rPr>
      <w:rFonts w:ascii="Courier New" w:eastAsia="MS Mincho" w:hAnsi="Courier New" w:cs="Arial"/>
      <w:sz w:val="20"/>
      <w:szCs w:val="20"/>
      <w:lang w:eastAsia="cs-CZ"/>
    </w:rPr>
  </w:style>
  <w:style w:type="paragraph" w:customStyle="1" w:styleId="n00">
    <w:name w:val="n00"/>
    <w:basedOn w:val="Normln"/>
    <w:rsid w:val="00CA551E"/>
    <w:pPr>
      <w:spacing w:before="120" w:after="0" w:line="240" w:lineRule="auto"/>
      <w:jc w:val="both"/>
    </w:pPr>
    <w:rPr>
      <w:rFonts w:ascii="Times New Roman" w:eastAsia="Times New Roman" w:hAnsi="Times New Roman"/>
      <w:sz w:val="26"/>
      <w:szCs w:val="20"/>
      <w:lang w:eastAsia="cs-CZ"/>
    </w:rPr>
  </w:style>
  <w:style w:type="character" w:customStyle="1" w:styleId="DefaultParagraphFont1">
    <w:name w:val="Default Paragraph Font_1"/>
    <w:uiPriority w:val="1"/>
    <w:semiHidden/>
    <w:unhideWhenUsed/>
    <w:rsid w:val="001550AB"/>
  </w:style>
  <w:style w:type="character" w:styleId="Hypertextovodkaz">
    <w:name w:val="Hyperlink"/>
    <w:basedOn w:val="Standardnpsmoodstavce"/>
    <w:uiPriority w:val="99"/>
    <w:rsid w:val="00822E1E"/>
    <w:rPr>
      <w:rFonts w:cs="Times New Roman"/>
      <w:color w:val="0000FF"/>
      <w:u w:val="single"/>
    </w:rPr>
  </w:style>
  <w:style w:type="paragraph" w:customStyle="1" w:styleId="Normal1">
    <w:name w:val="Normal_1"/>
    <w:qFormat/>
    <w:rsid w:val="008371FC"/>
    <w:pPr>
      <w:spacing w:after="0"/>
    </w:pPr>
    <w:rPr>
      <w:rFonts w:ascii="Calibri" w:eastAsia="Calibri" w:hAnsi="Calibri" w:cs="Times New Roman"/>
      <w:kern w:val="0"/>
      <w:lang w:eastAsia="cs-CZ"/>
      <w14:ligatures w14:val="none"/>
    </w:rPr>
  </w:style>
  <w:style w:type="character" w:styleId="Odkaznakoment">
    <w:name w:val="annotation reference"/>
    <w:basedOn w:val="Standardnpsmoodstavce"/>
    <w:uiPriority w:val="99"/>
    <w:semiHidden/>
    <w:unhideWhenUsed/>
    <w:rsid w:val="0086583D"/>
    <w:rPr>
      <w:sz w:val="16"/>
      <w:szCs w:val="16"/>
    </w:rPr>
  </w:style>
  <w:style w:type="paragraph" w:styleId="Textkomente">
    <w:name w:val="annotation text"/>
    <w:basedOn w:val="Normln"/>
    <w:link w:val="TextkomenteChar"/>
    <w:uiPriority w:val="99"/>
    <w:unhideWhenUsed/>
    <w:rsid w:val="0086583D"/>
    <w:pPr>
      <w:spacing w:line="240" w:lineRule="auto"/>
    </w:pPr>
    <w:rPr>
      <w:sz w:val="20"/>
      <w:szCs w:val="20"/>
    </w:rPr>
  </w:style>
  <w:style w:type="character" w:customStyle="1" w:styleId="TextkomenteChar">
    <w:name w:val="Text komentáře Char"/>
    <w:basedOn w:val="Standardnpsmoodstavce"/>
    <w:link w:val="Textkomente"/>
    <w:uiPriority w:val="99"/>
    <w:rsid w:val="0086583D"/>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6583D"/>
    <w:rPr>
      <w:b/>
      <w:bCs/>
    </w:rPr>
  </w:style>
  <w:style w:type="character" w:customStyle="1" w:styleId="PedmtkomenteChar">
    <w:name w:val="Předmět komentáře Char"/>
    <w:basedOn w:val="TextkomenteChar"/>
    <w:link w:val="Pedmtkomente"/>
    <w:uiPriority w:val="99"/>
    <w:semiHidden/>
    <w:rsid w:val="0086583D"/>
    <w:rPr>
      <w:rFonts w:ascii="Calibri" w:eastAsia="Calibri" w:hAnsi="Calibri" w:cs="Times New Roman"/>
      <w:b/>
      <w:bCs/>
      <w:kern w:val="0"/>
      <w:sz w:val="20"/>
      <w:szCs w:val="20"/>
      <w14:ligatures w14:val="none"/>
    </w:rPr>
  </w:style>
  <w:style w:type="paragraph" w:styleId="Revize">
    <w:name w:val="Revision"/>
    <w:hidden/>
    <w:uiPriority w:val="99"/>
    <w:semiHidden/>
    <w:rsid w:val="00F11B0C"/>
    <w:pPr>
      <w:spacing w:after="0" w:line="240" w:lineRule="auto"/>
    </w:pPr>
    <w:rPr>
      <w:rFonts w:ascii="Calibri" w:eastAsia="Calibri" w:hAnsi="Calibri" w:cs="Times New Roman"/>
      <w:kern w:val="0"/>
      <w14:ligatures w14:val="none"/>
    </w:rPr>
  </w:style>
  <w:style w:type="character" w:styleId="Nevyeenzmnka">
    <w:name w:val="Unresolved Mention"/>
    <w:basedOn w:val="Standardnpsmoodstavce"/>
    <w:uiPriority w:val="99"/>
    <w:semiHidden/>
    <w:unhideWhenUsed/>
    <w:rsid w:val="0093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975">
      <w:bodyDiv w:val="1"/>
      <w:marLeft w:val="0"/>
      <w:marRight w:val="0"/>
      <w:marTop w:val="0"/>
      <w:marBottom w:val="0"/>
      <w:divBdr>
        <w:top w:val="none" w:sz="0" w:space="0" w:color="auto"/>
        <w:left w:val="none" w:sz="0" w:space="0" w:color="auto"/>
        <w:bottom w:val="none" w:sz="0" w:space="0" w:color="auto"/>
        <w:right w:val="none" w:sz="0" w:space="0" w:color="auto"/>
      </w:divBdr>
    </w:div>
    <w:div w:id="37241287">
      <w:bodyDiv w:val="1"/>
      <w:marLeft w:val="0"/>
      <w:marRight w:val="0"/>
      <w:marTop w:val="0"/>
      <w:marBottom w:val="0"/>
      <w:divBdr>
        <w:top w:val="none" w:sz="0" w:space="0" w:color="auto"/>
        <w:left w:val="none" w:sz="0" w:space="0" w:color="auto"/>
        <w:bottom w:val="none" w:sz="0" w:space="0" w:color="auto"/>
        <w:right w:val="none" w:sz="0" w:space="0" w:color="auto"/>
      </w:divBdr>
    </w:div>
    <w:div w:id="86970326">
      <w:bodyDiv w:val="1"/>
      <w:marLeft w:val="0"/>
      <w:marRight w:val="0"/>
      <w:marTop w:val="0"/>
      <w:marBottom w:val="0"/>
      <w:divBdr>
        <w:top w:val="none" w:sz="0" w:space="0" w:color="auto"/>
        <w:left w:val="none" w:sz="0" w:space="0" w:color="auto"/>
        <w:bottom w:val="none" w:sz="0" w:space="0" w:color="auto"/>
        <w:right w:val="none" w:sz="0" w:space="0" w:color="auto"/>
      </w:divBdr>
    </w:div>
    <w:div w:id="113721064">
      <w:bodyDiv w:val="1"/>
      <w:marLeft w:val="0"/>
      <w:marRight w:val="0"/>
      <w:marTop w:val="0"/>
      <w:marBottom w:val="0"/>
      <w:divBdr>
        <w:top w:val="none" w:sz="0" w:space="0" w:color="auto"/>
        <w:left w:val="none" w:sz="0" w:space="0" w:color="auto"/>
        <w:bottom w:val="none" w:sz="0" w:space="0" w:color="auto"/>
        <w:right w:val="none" w:sz="0" w:space="0" w:color="auto"/>
      </w:divBdr>
    </w:div>
    <w:div w:id="380328502">
      <w:bodyDiv w:val="1"/>
      <w:marLeft w:val="0"/>
      <w:marRight w:val="0"/>
      <w:marTop w:val="0"/>
      <w:marBottom w:val="0"/>
      <w:divBdr>
        <w:top w:val="none" w:sz="0" w:space="0" w:color="auto"/>
        <w:left w:val="none" w:sz="0" w:space="0" w:color="auto"/>
        <w:bottom w:val="none" w:sz="0" w:space="0" w:color="auto"/>
        <w:right w:val="none" w:sz="0" w:space="0" w:color="auto"/>
      </w:divBdr>
    </w:div>
    <w:div w:id="385103579">
      <w:bodyDiv w:val="1"/>
      <w:marLeft w:val="0"/>
      <w:marRight w:val="0"/>
      <w:marTop w:val="0"/>
      <w:marBottom w:val="0"/>
      <w:divBdr>
        <w:top w:val="none" w:sz="0" w:space="0" w:color="auto"/>
        <w:left w:val="none" w:sz="0" w:space="0" w:color="auto"/>
        <w:bottom w:val="none" w:sz="0" w:space="0" w:color="auto"/>
        <w:right w:val="none" w:sz="0" w:space="0" w:color="auto"/>
      </w:divBdr>
    </w:div>
    <w:div w:id="557712215">
      <w:bodyDiv w:val="1"/>
      <w:marLeft w:val="0"/>
      <w:marRight w:val="0"/>
      <w:marTop w:val="0"/>
      <w:marBottom w:val="0"/>
      <w:divBdr>
        <w:top w:val="none" w:sz="0" w:space="0" w:color="auto"/>
        <w:left w:val="none" w:sz="0" w:space="0" w:color="auto"/>
        <w:bottom w:val="none" w:sz="0" w:space="0" w:color="auto"/>
        <w:right w:val="none" w:sz="0" w:space="0" w:color="auto"/>
      </w:divBdr>
    </w:div>
    <w:div w:id="688920457">
      <w:bodyDiv w:val="1"/>
      <w:marLeft w:val="0"/>
      <w:marRight w:val="0"/>
      <w:marTop w:val="0"/>
      <w:marBottom w:val="0"/>
      <w:divBdr>
        <w:top w:val="none" w:sz="0" w:space="0" w:color="auto"/>
        <w:left w:val="none" w:sz="0" w:space="0" w:color="auto"/>
        <w:bottom w:val="none" w:sz="0" w:space="0" w:color="auto"/>
        <w:right w:val="none" w:sz="0" w:space="0" w:color="auto"/>
      </w:divBdr>
    </w:div>
    <w:div w:id="1043482113">
      <w:bodyDiv w:val="1"/>
      <w:marLeft w:val="0"/>
      <w:marRight w:val="0"/>
      <w:marTop w:val="0"/>
      <w:marBottom w:val="0"/>
      <w:divBdr>
        <w:top w:val="none" w:sz="0" w:space="0" w:color="auto"/>
        <w:left w:val="none" w:sz="0" w:space="0" w:color="auto"/>
        <w:bottom w:val="none" w:sz="0" w:space="0" w:color="auto"/>
        <w:right w:val="none" w:sz="0" w:space="0" w:color="auto"/>
      </w:divBdr>
    </w:div>
    <w:div w:id="1151824252">
      <w:bodyDiv w:val="1"/>
      <w:marLeft w:val="0"/>
      <w:marRight w:val="0"/>
      <w:marTop w:val="0"/>
      <w:marBottom w:val="0"/>
      <w:divBdr>
        <w:top w:val="none" w:sz="0" w:space="0" w:color="auto"/>
        <w:left w:val="none" w:sz="0" w:space="0" w:color="auto"/>
        <w:bottom w:val="none" w:sz="0" w:space="0" w:color="auto"/>
        <w:right w:val="none" w:sz="0" w:space="0" w:color="auto"/>
      </w:divBdr>
    </w:div>
    <w:div w:id="1204514206">
      <w:bodyDiv w:val="1"/>
      <w:marLeft w:val="0"/>
      <w:marRight w:val="0"/>
      <w:marTop w:val="0"/>
      <w:marBottom w:val="0"/>
      <w:divBdr>
        <w:top w:val="none" w:sz="0" w:space="0" w:color="auto"/>
        <w:left w:val="none" w:sz="0" w:space="0" w:color="auto"/>
        <w:bottom w:val="none" w:sz="0" w:space="0" w:color="auto"/>
        <w:right w:val="none" w:sz="0" w:space="0" w:color="auto"/>
      </w:divBdr>
    </w:div>
    <w:div w:id="1218278694">
      <w:bodyDiv w:val="1"/>
      <w:marLeft w:val="0"/>
      <w:marRight w:val="0"/>
      <w:marTop w:val="0"/>
      <w:marBottom w:val="0"/>
      <w:divBdr>
        <w:top w:val="none" w:sz="0" w:space="0" w:color="auto"/>
        <w:left w:val="none" w:sz="0" w:space="0" w:color="auto"/>
        <w:bottom w:val="none" w:sz="0" w:space="0" w:color="auto"/>
        <w:right w:val="none" w:sz="0" w:space="0" w:color="auto"/>
      </w:divBdr>
    </w:div>
    <w:div w:id="1541282474">
      <w:bodyDiv w:val="1"/>
      <w:marLeft w:val="0"/>
      <w:marRight w:val="0"/>
      <w:marTop w:val="0"/>
      <w:marBottom w:val="0"/>
      <w:divBdr>
        <w:top w:val="none" w:sz="0" w:space="0" w:color="auto"/>
        <w:left w:val="none" w:sz="0" w:space="0" w:color="auto"/>
        <w:bottom w:val="none" w:sz="0" w:space="0" w:color="auto"/>
        <w:right w:val="none" w:sz="0" w:space="0" w:color="auto"/>
      </w:divBdr>
    </w:div>
    <w:div w:id="1774667117">
      <w:bodyDiv w:val="1"/>
      <w:marLeft w:val="0"/>
      <w:marRight w:val="0"/>
      <w:marTop w:val="0"/>
      <w:marBottom w:val="0"/>
      <w:divBdr>
        <w:top w:val="none" w:sz="0" w:space="0" w:color="auto"/>
        <w:left w:val="none" w:sz="0" w:space="0" w:color="auto"/>
        <w:bottom w:val="none" w:sz="0" w:space="0" w:color="auto"/>
        <w:right w:val="none" w:sz="0" w:space="0" w:color="auto"/>
      </w:divBdr>
    </w:div>
    <w:div w:id="20568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E321-14A0-4566-98AE-B4CB37F5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2460</Words>
  <Characters>14520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Konstantinová Blanka</cp:lastModifiedBy>
  <cp:revision>3</cp:revision>
  <cp:lastPrinted>2025-06-05T10:22:00Z</cp:lastPrinted>
  <dcterms:created xsi:type="dcterms:W3CDTF">2025-12-03T11:17:00Z</dcterms:created>
  <dcterms:modified xsi:type="dcterms:W3CDTF">2025-12-03T11:42:00Z</dcterms:modified>
</cp:coreProperties>
</file>