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8BF03" w14:textId="77777777" w:rsidR="000F5CCA" w:rsidRPr="00783F5C" w:rsidRDefault="000F5CCA" w:rsidP="00915076">
      <w:pPr>
        <w:jc w:val="center"/>
        <w:rPr>
          <w:rFonts w:asciiTheme="minorHAnsi" w:hAnsiTheme="minorHAnsi" w:cstheme="minorHAnsi"/>
          <w:b/>
          <w:bCs/>
          <w:caps/>
          <w:kern w:val="1"/>
          <w:sz w:val="22"/>
          <w:szCs w:val="22"/>
        </w:rPr>
      </w:pPr>
      <w:r w:rsidRPr="00783F5C">
        <w:rPr>
          <w:rFonts w:asciiTheme="minorHAnsi" w:hAnsiTheme="minorHAnsi" w:cstheme="minorHAnsi"/>
          <w:b/>
          <w:bCs/>
          <w:caps/>
          <w:kern w:val="1"/>
          <w:sz w:val="22"/>
          <w:szCs w:val="22"/>
        </w:rPr>
        <w:t>smlouva</w:t>
      </w:r>
    </w:p>
    <w:p w14:paraId="6214AFED" w14:textId="77777777" w:rsidR="000F5CCA" w:rsidRPr="00F32FE0" w:rsidRDefault="000F5CCA" w:rsidP="00915076">
      <w:pPr>
        <w:keepNext/>
        <w:jc w:val="center"/>
        <w:rPr>
          <w:rFonts w:ascii="Calibri" w:hAnsi="Calibri" w:cs="Calibri"/>
          <w:b/>
          <w:bCs/>
          <w:kern w:val="1"/>
          <w:sz w:val="22"/>
          <w:szCs w:val="22"/>
        </w:rPr>
      </w:pPr>
      <w:r w:rsidRPr="00783F5C">
        <w:rPr>
          <w:rFonts w:asciiTheme="minorHAnsi" w:hAnsiTheme="minorHAnsi" w:cstheme="minorHAnsi"/>
          <w:b/>
          <w:bCs/>
          <w:kern w:val="1"/>
          <w:sz w:val="22"/>
          <w:szCs w:val="22"/>
        </w:rPr>
        <w:t xml:space="preserve">o poskytnutí účelové </w:t>
      </w:r>
      <w:r w:rsidRPr="00F32FE0">
        <w:rPr>
          <w:rFonts w:ascii="Calibri" w:hAnsi="Calibri" w:cs="Calibri"/>
          <w:b/>
          <w:bCs/>
          <w:kern w:val="1"/>
          <w:sz w:val="22"/>
          <w:szCs w:val="22"/>
        </w:rPr>
        <w:t xml:space="preserve">podpory na řešení projektu výzkumu a vývoje </w:t>
      </w:r>
    </w:p>
    <w:p w14:paraId="4EAE0F22" w14:textId="0680BCB0" w:rsidR="000F5CCA" w:rsidRPr="00F32FE0" w:rsidRDefault="000F5CCA" w:rsidP="00915076">
      <w:pPr>
        <w:keepNext/>
        <w:jc w:val="center"/>
        <w:rPr>
          <w:rFonts w:ascii="Calibri" w:hAnsi="Calibri" w:cs="Calibri"/>
          <w:b/>
          <w:bCs/>
          <w:iCs/>
          <w:kern w:val="1"/>
          <w:sz w:val="22"/>
          <w:szCs w:val="22"/>
        </w:rPr>
      </w:pPr>
      <w:r w:rsidRPr="00F32FE0">
        <w:rPr>
          <w:rFonts w:ascii="Calibri" w:hAnsi="Calibri" w:cs="Calibri"/>
          <w:b/>
          <w:bCs/>
          <w:kern w:val="1"/>
          <w:sz w:val="22"/>
          <w:szCs w:val="22"/>
        </w:rPr>
        <w:t xml:space="preserve">čj.: </w:t>
      </w:r>
      <w:r w:rsidR="00F32FE0" w:rsidRPr="00F32FE0">
        <w:rPr>
          <w:rFonts w:ascii="Calibri" w:hAnsi="Calibri" w:cs="Calibri"/>
          <w:b/>
          <w:bCs/>
          <w:iCs/>
          <w:sz w:val="22"/>
          <w:szCs w:val="22"/>
        </w:rPr>
        <w:t>MSMT-22960/2025-1</w:t>
      </w:r>
      <w:r w:rsidR="008062DB">
        <w:rPr>
          <w:rFonts w:ascii="Calibri" w:hAnsi="Calibri" w:cs="Calibri"/>
          <w:b/>
          <w:bCs/>
          <w:iCs/>
          <w:sz w:val="22"/>
          <w:szCs w:val="22"/>
        </w:rPr>
        <w:t>0</w:t>
      </w:r>
    </w:p>
    <w:p w14:paraId="068764BF" w14:textId="77777777" w:rsidR="000F5CCA" w:rsidRPr="00783F5C" w:rsidRDefault="000F5CCA" w:rsidP="00915076">
      <w:pPr>
        <w:keepNext/>
        <w:tabs>
          <w:tab w:val="left" w:pos="3227"/>
        </w:tabs>
        <w:rPr>
          <w:rFonts w:asciiTheme="minorHAnsi" w:hAnsiTheme="minorHAnsi" w:cstheme="minorHAnsi"/>
          <w:b/>
          <w:bCs/>
          <w:kern w:val="1"/>
          <w:sz w:val="22"/>
          <w:szCs w:val="22"/>
        </w:rPr>
      </w:pPr>
      <w:r w:rsidRPr="00783F5C">
        <w:rPr>
          <w:rFonts w:asciiTheme="minorHAnsi" w:hAnsiTheme="minorHAnsi" w:cstheme="minorHAnsi"/>
          <w:b/>
          <w:bCs/>
          <w:kern w:val="1"/>
          <w:sz w:val="22"/>
          <w:szCs w:val="22"/>
        </w:rPr>
        <w:tab/>
      </w:r>
    </w:p>
    <w:p w14:paraId="13309B40" w14:textId="653228C4" w:rsidR="000F5CCA" w:rsidRPr="00783F5C" w:rsidRDefault="000F5CCA" w:rsidP="00915076">
      <w:pPr>
        <w:keepNext/>
        <w:jc w:val="center"/>
        <w:rPr>
          <w:rFonts w:asciiTheme="minorHAnsi" w:hAnsiTheme="minorHAnsi" w:cstheme="minorHAnsi"/>
          <w:b/>
          <w:bCs/>
          <w:kern w:val="1"/>
          <w:sz w:val="22"/>
          <w:szCs w:val="22"/>
        </w:rPr>
      </w:pPr>
      <w:r w:rsidRPr="00783F5C">
        <w:rPr>
          <w:rFonts w:asciiTheme="minorHAnsi" w:hAnsiTheme="minorHAnsi" w:cstheme="minorHAnsi"/>
          <w:b/>
          <w:bCs/>
          <w:kern w:val="1"/>
          <w:sz w:val="22"/>
          <w:szCs w:val="22"/>
        </w:rPr>
        <w:t>podprogramu INTER-</w:t>
      </w:r>
      <w:r>
        <w:rPr>
          <w:rFonts w:asciiTheme="minorHAnsi" w:hAnsiTheme="minorHAnsi" w:cstheme="minorHAnsi"/>
          <w:b/>
          <w:bCs/>
          <w:kern w:val="1"/>
          <w:sz w:val="22"/>
          <w:szCs w:val="22"/>
        </w:rPr>
        <w:t>C</w:t>
      </w:r>
      <w:r w:rsidR="00F32FE0">
        <w:rPr>
          <w:rFonts w:asciiTheme="minorHAnsi" w:hAnsiTheme="minorHAnsi" w:cstheme="minorHAnsi"/>
          <w:b/>
          <w:bCs/>
          <w:kern w:val="1"/>
          <w:sz w:val="22"/>
          <w:szCs w:val="22"/>
        </w:rPr>
        <w:t>OS</w:t>
      </w:r>
      <w:r>
        <w:rPr>
          <w:rFonts w:asciiTheme="minorHAnsi" w:hAnsiTheme="minorHAnsi" w:cstheme="minorHAnsi"/>
          <w:b/>
          <w:bCs/>
          <w:kern w:val="1"/>
          <w:sz w:val="22"/>
          <w:szCs w:val="22"/>
        </w:rPr>
        <w:t>T</w:t>
      </w:r>
      <w:r w:rsidRPr="00783F5C">
        <w:rPr>
          <w:rFonts w:asciiTheme="minorHAnsi" w:hAnsiTheme="minorHAnsi" w:cstheme="minorHAnsi"/>
          <w:b/>
          <w:bCs/>
          <w:kern w:val="1"/>
          <w:sz w:val="22"/>
          <w:szCs w:val="22"/>
        </w:rPr>
        <w:t>, programu INTER-EXCELLENCE II</w:t>
      </w:r>
    </w:p>
    <w:p w14:paraId="4AC0B201" w14:textId="77777777" w:rsidR="000F5CCA" w:rsidRPr="00783F5C" w:rsidRDefault="000F5CCA" w:rsidP="00915076">
      <w:pPr>
        <w:jc w:val="center"/>
        <w:rPr>
          <w:rFonts w:asciiTheme="minorHAnsi" w:hAnsiTheme="minorHAnsi" w:cstheme="minorHAnsi"/>
          <w:b/>
          <w:bCs/>
          <w:sz w:val="22"/>
          <w:szCs w:val="22"/>
        </w:rPr>
      </w:pPr>
      <w:r w:rsidRPr="00783F5C">
        <w:rPr>
          <w:rFonts w:asciiTheme="minorHAnsi" w:hAnsiTheme="minorHAnsi" w:cstheme="minorHAnsi"/>
          <w:b/>
          <w:bCs/>
          <w:sz w:val="22"/>
          <w:szCs w:val="22"/>
        </w:rPr>
        <w:t>(dále jen „smlouva“)</w:t>
      </w:r>
    </w:p>
    <w:p w14:paraId="5D799C57" w14:textId="77777777" w:rsidR="000F5CCA" w:rsidRPr="00783F5C" w:rsidRDefault="000F5CCA" w:rsidP="00915076">
      <w:pPr>
        <w:jc w:val="center"/>
        <w:rPr>
          <w:rFonts w:asciiTheme="minorHAnsi" w:hAnsiTheme="minorHAnsi" w:cstheme="minorHAnsi"/>
          <w:b/>
          <w:bCs/>
          <w:sz w:val="22"/>
          <w:szCs w:val="22"/>
        </w:rPr>
      </w:pPr>
    </w:p>
    <w:p w14:paraId="1D6F967D" w14:textId="77777777" w:rsidR="000F5CCA" w:rsidRPr="00783F5C" w:rsidRDefault="000F5CCA" w:rsidP="00915076">
      <w:pPr>
        <w:jc w:val="center"/>
        <w:rPr>
          <w:rFonts w:asciiTheme="minorHAnsi" w:hAnsiTheme="minorHAnsi" w:cstheme="minorHAnsi"/>
          <w:b/>
          <w:sz w:val="22"/>
          <w:szCs w:val="22"/>
        </w:rPr>
      </w:pPr>
      <w:r w:rsidRPr="00783F5C">
        <w:rPr>
          <w:rFonts w:asciiTheme="minorHAnsi" w:hAnsiTheme="minorHAnsi" w:cstheme="minorHAnsi"/>
          <w:b/>
          <w:sz w:val="22"/>
          <w:szCs w:val="22"/>
        </w:rPr>
        <w:t>Smluvní strany</w:t>
      </w:r>
    </w:p>
    <w:p w14:paraId="5CED0DEE" w14:textId="77777777" w:rsidR="000F5CCA" w:rsidRPr="00783F5C" w:rsidRDefault="000F5CCA" w:rsidP="00915076">
      <w:pPr>
        <w:rPr>
          <w:rFonts w:asciiTheme="minorHAnsi" w:hAnsiTheme="minorHAnsi" w:cstheme="minorHAnsi"/>
          <w:sz w:val="22"/>
          <w:szCs w:val="22"/>
        </w:rPr>
      </w:pPr>
    </w:p>
    <w:p w14:paraId="0D3C391B" w14:textId="77777777" w:rsidR="000F5CCA" w:rsidRPr="00783F5C" w:rsidRDefault="000F5CCA" w:rsidP="00915076">
      <w:pPr>
        <w:rPr>
          <w:rFonts w:asciiTheme="minorHAnsi" w:hAnsiTheme="minorHAnsi" w:cstheme="minorHAnsi"/>
          <w:b/>
          <w:bCs/>
          <w:sz w:val="22"/>
          <w:szCs w:val="22"/>
        </w:rPr>
      </w:pPr>
      <w:r w:rsidRPr="00783F5C">
        <w:rPr>
          <w:rFonts w:asciiTheme="minorHAnsi" w:hAnsiTheme="minorHAnsi" w:cstheme="minorHAnsi"/>
          <w:b/>
          <w:bCs/>
          <w:sz w:val="22"/>
          <w:szCs w:val="22"/>
        </w:rPr>
        <w:t>Česká republika – Ministerstvo školství, mládeže a tělovýchovy</w:t>
      </w:r>
    </w:p>
    <w:p w14:paraId="5A678BE3" w14:textId="77777777" w:rsidR="000F5CCA" w:rsidRPr="00783F5C" w:rsidRDefault="000F5CCA" w:rsidP="00B00AA2">
      <w:pPr>
        <w:rPr>
          <w:rFonts w:asciiTheme="minorHAnsi" w:hAnsiTheme="minorHAnsi" w:cstheme="minorHAnsi"/>
          <w:sz w:val="22"/>
          <w:szCs w:val="22"/>
        </w:rPr>
      </w:pPr>
      <w:r w:rsidRPr="00783F5C">
        <w:rPr>
          <w:rFonts w:asciiTheme="minorHAnsi" w:hAnsiTheme="minorHAnsi" w:cstheme="minorHAnsi"/>
          <w:sz w:val="22"/>
          <w:szCs w:val="22"/>
        </w:rPr>
        <w:t>IČO: 00022985</w:t>
      </w:r>
    </w:p>
    <w:p w14:paraId="516E5D74" w14:textId="77777777" w:rsidR="000F5CCA" w:rsidRPr="00783F5C" w:rsidRDefault="000F5CCA" w:rsidP="00B00AA2">
      <w:pPr>
        <w:rPr>
          <w:rFonts w:asciiTheme="minorHAnsi" w:hAnsiTheme="minorHAnsi" w:cstheme="minorHAnsi"/>
          <w:sz w:val="22"/>
          <w:szCs w:val="22"/>
        </w:rPr>
      </w:pPr>
      <w:r w:rsidRPr="00783F5C">
        <w:rPr>
          <w:rFonts w:asciiTheme="minorHAnsi" w:hAnsiTheme="minorHAnsi" w:cstheme="minorHAnsi"/>
          <w:sz w:val="22"/>
          <w:szCs w:val="22"/>
        </w:rPr>
        <w:t>se sídlem Karmelitská 529/5, 118 12 Praha 1,</w:t>
      </w:r>
    </w:p>
    <w:p w14:paraId="12040AC1" w14:textId="02848481" w:rsidR="000F5CCA" w:rsidRPr="00783F5C" w:rsidRDefault="000F5CCA" w:rsidP="00915076">
      <w:pPr>
        <w:rPr>
          <w:rFonts w:asciiTheme="minorHAnsi" w:hAnsiTheme="minorHAnsi" w:cstheme="minorHAnsi"/>
          <w:sz w:val="22"/>
          <w:szCs w:val="22"/>
        </w:rPr>
      </w:pPr>
      <w:r w:rsidRPr="00783F5C">
        <w:rPr>
          <w:rFonts w:asciiTheme="minorHAnsi" w:hAnsiTheme="minorHAnsi" w:cstheme="minorHAnsi"/>
          <w:sz w:val="22"/>
          <w:szCs w:val="22"/>
        </w:rPr>
        <w:t>zastoupená</w:t>
      </w:r>
      <w:r>
        <w:rPr>
          <w:rFonts w:asciiTheme="minorHAnsi" w:hAnsiTheme="minorHAnsi" w:cstheme="minorHAnsi"/>
          <w:sz w:val="22"/>
          <w:szCs w:val="22"/>
        </w:rPr>
        <w:t>:</w:t>
      </w:r>
      <w:r w:rsidRPr="00783F5C">
        <w:rPr>
          <w:rFonts w:asciiTheme="minorHAnsi" w:hAnsiTheme="minorHAnsi" w:cstheme="minorHAnsi"/>
          <w:sz w:val="22"/>
          <w:szCs w:val="22"/>
        </w:rPr>
        <w:t xml:space="preserve"> </w:t>
      </w:r>
      <w:r>
        <w:rPr>
          <w:rFonts w:asciiTheme="minorHAnsi" w:hAnsiTheme="minorHAnsi" w:cstheme="minorHAnsi"/>
          <w:sz w:val="22"/>
          <w:szCs w:val="22"/>
        </w:rPr>
        <w:t xml:space="preserve">Mgr. </w:t>
      </w:r>
      <w:r w:rsidR="00FB38D4">
        <w:rPr>
          <w:rFonts w:asciiTheme="minorHAnsi" w:hAnsiTheme="minorHAnsi" w:cstheme="minorHAnsi"/>
          <w:sz w:val="22"/>
          <w:szCs w:val="22"/>
        </w:rPr>
        <w:t>Ester Brožovou</w:t>
      </w:r>
      <w:r>
        <w:rPr>
          <w:rFonts w:asciiTheme="minorHAnsi" w:hAnsiTheme="minorHAnsi" w:cstheme="minorHAnsi"/>
          <w:sz w:val="22"/>
          <w:szCs w:val="22"/>
        </w:rPr>
        <w:t>, vedoucí oddělení řízení mezinárodních programů VaVaI</w:t>
      </w:r>
    </w:p>
    <w:p w14:paraId="401D38E6" w14:textId="77777777" w:rsidR="000F5CCA" w:rsidRPr="00783F5C" w:rsidRDefault="000F5CCA" w:rsidP="00915076">
      <w:pPr>
        <w:jc w:val="both"/>
        <w:rPr>
          <w:rFonts w:asciiTheme="minorHAnsi" w:hAnsiTheme="minorHAnsi" w:cstheme="minorHAnsi"/>
          <w:b/>
          <w:sz w:val="22"/>
          <w:szCs w:val="22"/>
        </w:rPr>
      </w:pPr>
      <w:r w:rsidRPr="00783F5C">
        <w:rPr>
          <w:rFonts w:asciiTheme="minorHAnsi" w:hAnsiTheme="minorHAnsi" w:cstheme="minorHAnsi"/>
          <w:sz w:val="22"/>
          <w:szCs w:val="22"/>
        </w:rPr>
        <w:t xml:space="preserve">(dále jen „poskytovatel”)  </w:t>
      </w:r>
    </w:p>
    <w:p w14:paraId="3C1C9E88" w14:textId="77777777" w:rsidR="000F5CCA" w:rsidRPr="00783F5C" w:rsidRDefault="000F5CCA" w:rsidP="00915076">
      <w:pPr>
        <w:spacing w:after="120"/>
        <w:jc w:val="center"/>
        <w:rPr>
          <w:rFonts w:asciiTheme="minorHAnsi" w:hAnsiTheme="minorHAnsi" w:cstheme="minorHAnsi"/>
          <w:b/>
          <w:sz w:val="22"/>
          <w:szCs w:val="22"/>
        </w:rPr>
      </w:pPr>
      <w:r w:rsidRPr="00783F5C">
        <w:rPr>
          <w:rFonts w:asciiTheme="minorHAnsi" w:hAnsiTheme="minorHAnsi" w:cstheme="minorHAnsi"/>
          <w:b/>
          <w:sz w:val="22"/>
          <w:szCs w:val="22"/>
        </w:rPr>
        <w:t>a</w:t>
      </w:r>
    </w:p>
    <w:p w14:paraId="30FA8C1E" w14:textId="19A0822F" w:rsidR="000F5CCA" w:rsidRPr="0007038D" w:rsidRDefault="00A21483" w:rsidP="00192482">
      <w:pPr>
        <w:rPr>
          <w:rFonts w:asciiTheme="minorHAnsi" w:hAnsiTheme="minorHAnsi" w:cstheme="minorHAnsi"/>
          <w:b/>
          <w:bCs/>
          <w:sz w:val="22"/>
          <w:szCs w:val="22"/>
        </w:rPr>
      </w:pPr>
      <w:r>
        <w:rPr>
          <w:rFonts w:asciiTheme="minorHAnsi" w:hAnsiTheme="minorHAnsi" w:cstheme="minorHAnsi"/>
          <w:b/>
          <w:bCs/>
          <w:sz w:val="22"/>
          <w:szCs w:val="22"/>
        </w:rPr>
        <w:fldChar w:fldCharType="begin"/>
      </w:r>
      <w:r>
        <w:rPr>
          <w:rFonts w:asciiTheme="minorHAnsi" w:hAnsiTheme="minorHAnsi" w:cstheme="minorHAnsi"/>
          <w:b/>
          <w:bCs/>
          <w:sz w:val="22"/>
          <w:szCs w:val="22"/>
        </w:rPr>
        <w:instrText xml:space="preserve"> MERGEFIELD "Název_příjemce_v_plném_znění" </w:instrText>
      </w:r>
      <w:r>
        <w:rPr>
          <w:rFonts w:asciiTheme="minorHAnsi" w:hAnsiTheme="minorHAnsi" w:cstheme="minorHAnsi"/>
          <w:b/>
          <w:bCs/>
          <w:sz w:val="22"/>
          <w:szCs w:val="22"/>
        </w:rPr>
        <w:fldChar w:fldCharType="separate"/>
      </w:r>
      <w:r w:rsidR="008062DB" w:rsidRPr="006D7D76">
        <w:rPr>
          <w:rFonts w:asciiTheme="minorHAnsi" w:hAnsiTheme="minorHAnsi" w:cstheme="minorHAnsi"/>
          <w:b/>
          <w:bCs/>
          <w:noProof/>
          <w:sz w:val="22"/>
          <w:szCs w:val="22"/>
        </w:rPr>
        <w:t>Vysoké učení technické v Brně</w:t>
      </w:r>
      <w:r>
        <w:rPr>
          <w:rFonts w:asciiTheme="minorHAnsi" w:hAnsiTheme="minorHAnsi" w:cstheme="minorHAnsi"/>
          <w:b/>
          <w:bCs/>
          <w:sz w:val="22"/>
          <w:szCs w:val="22"/>
        </w:rPr>
        <w:fldChar w:fldCharType="end"/>
      </w:r>
    </w:p>
    <w:p w14:paraId="100F6AC4" w14:textId="742CAD6C" w:rsidR="0007038D" w:rsidRPr="0007038D" w:rsidRDefault="000F5CCA" w:rsidP="0007038D">
      <w:pPr>
        <w:rPr>
          <w:rFonts w:asciiTheme="minorHAnsi" w:hAnsiTheme="minorHAnsi" w:cstheme="minorHAnsi"/>
          <w:color w:val="000000"/>
          <w:sz w:val="22"/>
          <w:szCs w:val="22"/>
        </w:rPr>
      </w:pPr>
      <w:r w:rsidRPr="0007038D">
        <w:rPr>
          <w:rFonts w:asciiTheme="minorHAnsi" w:hAnsiTheme="minorHAnsi" w:cstheme="minorHAnsi"/>
          <w:sz w:val="22"/>
          <w:szCs w:val="22"/>
        </w:rPr>
        <w:t xml:space="preserve">IČO: </w:t>
      </w:r>
      <w:r w:rsidR="007466E5">
        <w:rPr>
          <w:rFonts w:asciiTheme="minorHAnsi" w:hAnsiTheme="minorHAnsi" w:cstheme="minorHAnsi"/>
          <w:sz w:val="22"/>
          <w:szCs w:val="22"/>
        </w:rPr>
        <w:t>00</w:t>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"IČ_příjemce" </w:instrText>
      </w:r>
      <w:r w:rsidR="00A21483">
        <w:rPr>
          <w:rFonts w:asciiTheme="minorHAnsi" w:hAnsiTheme="minorHAnsi" w:cstheme="minorHAnsi"/>
          <w:sz w:val="22"/>
          <w:szCs w:val="22"/>
        </w:rPr>
        <w:fldChar w:fldCharType="separate"/>
      </w:r>
      <w:r w:rsidR="008062DB" w:rsidRPr="006D7D76">
        <w:rPr>
          <w:rFonts w:asciiTheme="minorHAnsi" w:hAnsiTheme="minorHAnsi" w:cstheme="minorHAnsi"/>
          <w:noProof/>
          <w:sz w:val="22"/>
          <w:szCs w:val="22"/>
        </w:rPr>
        <w:t>216305</w:t>
      </w:r>
      <w:r w:rsidR="00A21483">
        <w:rPr>
          <w:rFonts w:asciiTheme="minorHAnsi" w:hAnsiTheme="minorHAnsi" w:cstheme="minorHAnsi"/>
          <w:sz w:val="22"/>
          <w:szCs w:val="22"/>
        </w:rPr>
        <w:fldChar w:fldCharType="end"/>
      </w:r>
    </w:p>
    <w:p w14:paraId="6319052B" w14:textId="4EBAEB87" w:rsidR="000F5CCA" w:rsidRPr="0007038D" w:rsidRDefault="000F5CCA" w:rsidP="00192482">
      <w:pPr>
        <w:rPr>
          <w:rFonts w:asciiTheme="minorHAnsi" w:hAnsiTheme="minorHAnsi" w:cstheme="minorHAnsi"/>
          <w:sz w:val="22"/>
          <w:szCs w:val="22"/>
        </w:rPr>
      </w:pPr>
      <w:r w:rsidRPr="0007038D">
        <w:rPr>
          <w:rFonts w:asciiTheme="minorHAnsi" w:hAnsiTheme="minorHAnsi" w:cstheme="minorHAnsi"/>
          <w:sz w:val="22"/>
          <w:szCs w:val="22"/>
        </w:rPr>
        <w:t xml:space="preserve">právní forma: </w:t>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"Právní_forma" </w:instrText>
      </w:r>
      <w:r w:rsidR="00A21483">
        <w:rPr>
          <w:rFonts w:asciiTheme="minorHAnsi" w:hAnsiTheme="minorHAnsi" w:cstheme="minorHAnsi"/>
          <w:sz w:val="22"/>
          <w:szCs w:val="22"/>
        </w:rPr>
        <w:fldChar w:fldCharType="separate"/>
      </w:r>
      <w:r w:rsidR="008062DB" w:rsidRPr="006D7D76">
        <w:rPr>
          <w:rFonts w:asciiTheme="minorHAnsi" w:hAnsiTheme="minorHAnsi" w:cstheme="minorHAnsi"/>
          <w:noProof/>
          <w:sz w:val="22"/>
          <w:szCs w:val="22"/>
        </w:rPr>
        <w:t>veřejná vysoká škola</w:t>
      </w:r>
      <w:r w:rsidR="00A21483">
        <w:rPr>
          <w:rFonts w:asciiTheme="minorHAnsi" w:hAnsiTheme="minorHAnsi" w:cstheme="minorHAnsi"/>
          <w:sz w:val="22"/>
          <w:szCs w:val="22"/>
        </w:rPr>
        <w:fldChar w:fldCharType="end"/>
      </w:r>
    </w:p>
    <w:p w14:paraId="51E840A6" w14:textId="32A9DBBC" w:rsidR="000F5CCA" w:rsidRPr="0007038D" w:rsidRDefault="000F5CCA" w:rsidP="00192482">
      <w:pPr>
        <w:rPr>
          <w:rFonts w:asciiTheme="minorHAnsi" w:eastAsia="DejaVuSansCondensed" w:hAnsiTheme="minorHAnsi" w:cstheme="minorHAnsi"/>
          <w:sz w:val="22"/>
          <w:szCs w:val="22"/>
        </w:rPr>
      </w:pPr>
      <w:r w:rsidRPr="0007038D">
        <w:rPr>
          <w:rFonts w:asciiTheme="minorHAnsi" w:hAnsiTheme="minorHAnsi" w:cstheme="minorHAnsi"/>
          <w:sz w:val="22"/>
          <w:szCs w:val="22"/>
        </w:rPr>
        <w:t xml:space="preserve">se sídlem: </w:t>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"sídlo" </w:instrText>
      </w:r>
      <w:r w:rsidR="00A21483">
        <w:rPr>
          <w:rFonts w:asciiTheme="minorHAnsi" w:hAnsiTheme="minorHAnsi" w:cstheme="minorHAnsi"/>
          <w:sz w:val="22"/>
          <w:szCs w:val="22"/>
        </w:rPr>
        <w:fldChar w:fldCharType="separate"/>
      </w:r>
      <w:r w:rsidR="008062DB" w:rsidRPr="006D7D76">
        <w:rPr>
          <w:rFonts w:asciiTheme="minorHAnsi" w:hAnsiTheme="minorHAnsi" w:cstheme="minorHAnsi"/>
          <w:noProof/>
          <w:sz w:val="22"/>
          <w:szCs w:val="22"/>
        </w:rPr>
        <w:t>Antonínská 548/1, 60200, Brno Veveří</w:t>
      </w:r>
      <w:r w:rsidR="00A21483">
        <w:rPr>
          <w:rFonts w:asciiTheme="minorHAnsi" w:hAnsiTheme="minorHAnsi" w:cstheme="minorHAnsi"/>
          <w:sz w:val="22"/>
          <w:szCs w:val="22"/>
        </w:rPr>
        <w:fldChar w:fldCharType="end"/>
      </w:r>
    </w:p>
    <w:p w14:paraId="56050E13" w14:textId="03391A7A" w:rsidR="000F5CCA" w:rsidRPr="0007038D" w:rsidRDefault="000F5CCA" w:rsidP="00192482">
      <w:pPr>
        <w:rPr>
          <w:rFonts w:asciiTheme="minorHAnsi" w:hAnsiTheme="minorHAnsi" w:cstheme="minorHAnsi"/>
          <w:sz w:val="22"/>
          <w:szCs w:val="22"/>
        </w:rPr>
      </w:pPr>
      <w:r w:rsidRPr="0007038D">
        <w:rPr>
          <w:rFonts w:asciiTheme="minorHAnsi" w:hAnsiTheme="minorHAnsi" w:cstheme="minorHAnsi"/>
          <w:sz w:val="22"/>
          <w:szCs w:val="22"/>
        </w:rPr>
        <w:t xml:space="preserve">číslo účtu: </w:t>
      </w:r>
    </w:p>
    <w:p w14:paraId="1AF9CCB7" w14:textId="1DF92646" w:rsidR="000F5CCA" w:rsidRPr="0007038D" w:rsidRDefault="000F5CCA" w:rsidP="00192482">
      <w:pPr>
        <w:rPr>
          <w:rFonts w:asciiTheme="minorHAnsi" w:hAnsiTheme="minorHAnsi" w:cstheme="minorHAnsi"/>
          <w:bCs/>
          <w:sz w:val="22"/>
          <w:szCs w:val="22"/>
        </w:rPr>
      </w:pPr>
      <w:r w:rsidRPr="0007038D">
        <w:rPr>
          <w:rFonts w:asciiTheme="minorHAnsi" w:hAnsiTheme="minorHAnsi" w:cstheme="minorHAnsi"/>
          <w:bCs/>
          <w:sz w:val="22"/>
          <w:szCs w:val="22"/>
        </w:rPr>
        <w:t xml:space="preserve">zastoupená: </w:t>
      </w:r>
      <w:r w:rsidR="00A21483">
        <w:rPr>
          <w:rFonts w:asciiTheme="minorHAnsi" w:hAnsiTheme="minorHAnsi" w:cstheme="minorHAnsi"/>
          <w:bCs/>
          <w:sz w:val="22"/>
          <w:szCs w:val="22"/>
        </w:rPr>
        <w:fldChar w:fldCharType="begin"/>
      </w:r>
      <w:r w:rsidR="00A21483">
        <w:rPr>
          <w:rFonts w:asciiTheme="minorHAnsi" w:hAnsiTheme="minorHAnsi" w:cstheme="minorHAnsi"/>
          <w:bCs/>
          <w:sz w:val="22"/>
          <w:szCs w:val="22"/>
        </w:rPr>
        <w:instrText xml:space="preserve"> MERGEFIELD "zastoupená_vyskloňované" </w:instrText>
      </w:r>
      <w:r w:rsidR="00A21483">
        <w:rPr>
          <w:rFonts w:asciiTheme="minorHAnsi" w:hAnsiTheme="minorHAnsi" w:cstheme="minorHAnsi"/>
          <w:bCs/>
          <w:sz w:val="22"/>
          <w:szCs w:val="22"/>
        </w:rPr>
        <w:fldChar w:fldCharType="separate"/>
      </w:r>
      <w:r w:rsidR="008062DB" w:rsidRPr="006D7D76">
        <w:rPr>
          <w:rFonts w:asciiTheme="minorHAnsi" w:hAnsiTheme="minorHAnsi" w:cstheme="minorHAnsi"/>
          <w:bCs/>
          <w:noProof/>
          <w:sz w:val="22"/>
          <w:szCs w:val="22"/>
        </w:rPr>
        <w:t>doc. Ing. Ladislavem Janíčkem, Ph.D., MBA, LL.M., rektorem</w:t>
      </w:r>
      <w:r w:rsidR="00A21483">
        <w:rPr>
          <w:rFonts w:asciiTheme="minorHAnsi" w:hAnsiTheme="minorHAnsi" w:cstheme="minorHAnsi"/>
          <w:bCs/>
          <w:sz w:val="22"/>
          <w:szCs w:val="22"/>
        </w:rPr>
        <w:fldChar w:fldCharType="end"/>
      </w:r>
    </w:p>
    <w:p w14:paraId="7C2F4BD6" w14:textId="77777777" w:rsidR="000F5CCA" w:rsidRPr="0007038D" w:rsidRDefault="000F5CCA" w:rsidP="00374690">
      <w:pPr>
        <w:rPr>
          <w:rFonts w:asciiTheme="minorHAnsi" w:hAnsiTheme="minorHAnsi" w:cstheme="minorHAnsi"/>
          <w:sz w:val="22"/>
          <w:szCs w:val="22"/>
        </w:rPr>
      </w:pPr>
      <w:r w:rsidRPr="0007038D">
        <w:rPr>
          <w:rFonts w:asciiTheme="minorHAnsi" w:hAnsiTheme="minorHAnsi" w:cstheme="minorHAnsi"/>
          <w:sz w:val="22"/>
          <w:szCs w:val="22"/>
        </w:rPr>
        <w:t xml:space="preserve">(dále jen „příjemce“) </w:t>
      </w:r>
    </w:p>
    <w:p w14:paraId="3D7D5C42" w14:textId="77777777" w:rsidR="000F5CCA" w:rsidRDefault="000F5CCA" w:rsidP="00915076">
      <w:pPr>
        <w:rPr>
          <w:rFonts w:asciiTheme="minorHAnsi" w:hAnsiTheme="minorHAnsi" w:cstheme="minorHAnsi"/>
          <w:sz w:val="22"/>
          <w:szCs w:val="22"/>
        </w:rPr>
      </w:pPr>
    </w:p>
    <w:p w14:paraId="0D493236" w14:textId="77777777" w:rsidR="000F5CCA" w:rsidRPr="00783F5C" w:rsidRDefault="000F5CCA" w:rsidP="00915076">
      <w:pPr>
        <w:rPr>
          <w:rFonts w:asciiTheme="minorHAnsi" w:hAnsiTheme="minorHAnsi" w:cstheme="minorHAnsi"/>
          <w:sz w:val="22"/>
          <w:szCs w:val="22"/>
        </w:rPr>
      </w:pPr>
    </w:p>
    <w:p w14:paraId="4C17FA1D" w14:textId="77777777" w:rsidR="000F5CCA" w:rsidRPr="00783F5C" w:rsidRDefault="000F5CCA" w:rsidP="00915076">
      <w:pPr>
        <w:rPr>
          <w:rFonts w:asciiTheme="minorHAnsi" w:hAnsiTheme="minorHAnsi" w:cstheme="minorHAnsi"/>
          <w:sz w:val="22"/>
          <w:szCs w:val="22"/>
        </w:rPr>
      </w:pPr>
      <w:r w:rsidRPr="00783F5C">
        <w:rPr>
          <w:rFonts w:asciiTheme="minorHAnsi" w:hAnsiTheme="minorHAnsi" w:cstheme="minorHAnsi"/>
          <w:sz w:val="22"/>
          <w:szCs w:val="22"/>
        </w:rPr>
        <w:t>(společně dále také jako „smluvní strany“)</w:t>
      </w:r>
    </w:p>
    <w:p w14:paraId="4EE302BA" w14:textId="77777777" w:rsidR="000F5CCA" w:rsidRPr="00783F5C" w:rsidRDefault="000F5CCA" w:rsidP="00915076">
      <w:pPr>
        <w:jc w:val="center"/>
        <w:rPr>
          <w:rFonts w:asciiTheme="minorHAnsi" w:hAnsiTheme="minorHAnsi" w:cstheme="minorHAnsi"/>
          <w:b/>
          <w:sz w:val="22"/>
          <w:szCs w:val="22"/>
        </w:rPr>
      </w:pPr>
      <w:r w:rsidRPr="00783F5C">
        <w:rPr>
          <w:rFonts w:asciiTheme="minorHAnsi" w:hAnsiTheme="minorHAnsi" w:cstheme="minorHAnsi"/>
          <w:b/>
          <w:sz w:val="22"/>
          <w:szCs w:val="22"/>
        </w:rPr>
        <w:t>uzavírají</w:t>
      </w:r>
    </w:p>
    <w:p w14:paraId="75EC6B64" w14:textId="77777777" w:rsidR="000F5CCA" w:rsidRPr="00783F5C" w:rsidRDefault="000F5CCA" w:rsidP="00915076">
      <w:pPr>
        <w:jc w:val="center"/>
        <w:rPr>
          <w:rFonts w:asciiTheme="minorHAnsi" w:hAnsiTheme="minorHAnsi" w:cstheme="minorHAnsi"/>
          <w:sz w:val="22"/>
          <w:szCs w:val="22"/>
        </w:rPr>
      </w:pPr>
    </w:p>
    <w:p w14:paraId="09E0C2A8" w14:textId="77777777" w:rsidR="000F5CCA" w:rsidRPr="00783F5C" w:rsidRDefault="000F5CCA" w:rsidP="00980CA4">
      <w:pPr>
        <w:tabs>
          <w:tab w:val="left" w:pos="7655"/>
        </w:tabs>
        <w:jc w:val="both"/>
        <w:rPr>
          <w:rFonts w:asciiTheme="minorHAnsi" w:hAnsiTheme="minorHAnsi" w:cstheme="minorHAnsi"/>
          <w:sz w:val="22"/>
          <w:szCs w:val="22"/>
        </w:rPr>
      </w:pPr>
      <w:r w:rsidRPr="00783F5C">
        <w:rPr>
          <w:rFonts w:asciiTheme="minorHAnsi" w:hAnsiTheme="minorHAnsi" w:cstheme="minorHAnsi"/>
          <w:sz w:val="22"/>
          <w:szCs w:val="22"/>
        </w:rPr>
        <w:t xml:space="preserve">podle ustanovení § 9 odst. 1, 2 a 3 zákona č. 130/2002 Sb., o podpoře výzkumu, experimentálního vývoje a inovací z veřejných prostředků a o změně některých souvisejících zákonů (zákon o podpoře výzkumu, </w:t>
      </w:r>
      <w:r w:rsidRPr="00AC6E6A">
        <w:rPr>
          <w:rFonts w:asciiTheme="minorHAnsi" w:hAnsiTheme="minorHAnsi" w:cstheme="minorHAnsi"/>
          <w:sz w:val="22"/>
          <w:szCs w:val="22"/>
        </w:rPr>
        <w:t>experimentálního vývoje a inovací), ve znění pozdějších předpisů, (dále jen „zákon č. 130/2002 Sb.“), podle zákona č. 500/2004 Sb., správní řád, části páté § 159, podle ustanovení § 17 zákona č. 218/2000 Sb., o rozpočtových pravidlech a o změně některých souvisejících zákonů (rozpočtová pravidla), ve znění pozdějších předpisů, v souladu s</w:t>
      </w:r>
      <w:r>
        <w:rPr>
          <w:rFonts w:asciiTheme="minorHAnsi" w:hAnsiTheme="minorHAnsi" w:cstheme="minorHAnsi"/>
          <w:sz w:val="22"/>
          <w:szCs w:val="22"/>
        </w:rPr>
        <w:t xml:space="preserve"> </w:t>
      </w:r>
      <w:r w:rsidRPr="00AC6E6A">
        <w:rPr>
          <w:rFonts w:asciiTheme="minorHAnsi" w:hAnsiTheme="minorHAnsi" w:cstheme="minorHAnsi"/>
          <w:sz w:val="22"/>
          <w:szCs w:val="22"/>
        </w:rPr>
        <w:t>Nařízením Komise (EU) č. 651/2014 ze dne 17. června 2014, kterým se v souladu s články 107 a 108 Smlouvy o fungování EU</w:t>
      </w:r>
      <w:r w:rsidRPr="00783F5C">
        <w:rPr>
          <w:rFonts w:asciiTheme="minorHAnsi" w:hAnsiTheme="minorHAnsi" w:cstheme="minorHAnsi"/>
          <w:sz w:val="22"/>
          <w:szCs w:val="22"/>
        </w:rPr>
        <w:t xml:space="preserve"> prohlašují určité kategorie podpory za slučitelné s vnitřním trhem (dále jen „nařízení“), tuto </w:t>
      </w:r>
      <w:r w:rsidRPr="00783F5C">
        <w:rPr>
          <w:rFonts w:asciiTheme="minorHAnsi" w:hAnsiTheme="minorHAnsi" w:cstheme="minorHAnsi"/>
          <w:b/>
          <w:sz w:val="22"/>
          <w:szCs w:val="22"/>
        </w:rPr>
        <w:t>smlouvu</w:t>
      </w:r>
      <w:r w:rsidRPr="00783F5C">
        <w:rPr>
          <w:rFonts w:asciiTheme="minorHAnsi" w:hAnsiTheme="minorHAnsi" w:cstheme="minorHAnsi"/>
          <w:sz w:val="22"/>
          <w:szCs w:val="22"/>
        </w:rPr>
        <w:t xml:space="preserve">: </w:t>
      </w:r>
    </w:p>
    <w:p w14:paraId="0E986D18" w14:textId="77777777" w:rsidR="000F5CCA" w:rsidRPr="00783F5C" w:rsidRDefault="000F5CCA" w:rsidP="00915076">
      <w:pPr>
        <w:tabs>
          <w:tab w:val="left" w:pos="7655"/>
        </w:tabs>
        <w:jc w:val="both"/>
        <w:rPr>
          <w:rFonts w:asciiTheme="minorHAnsi" w:hAnsiTheme="minorHAnsi" w:cstheme="minorHAnsi"/>
          <w:sz w:val="22"/>
          <w:szCs w:val="22"/>
        </w:rPr>
      </w:pPr>
    </w:p>
    <w:p w14:paraId="089DDED4" w14:textId="77777777" w:rsidR="000F5CCA" w:rsidRPr="00783F5C" w:rsidRDefault="000F5CCA" w:rsidP="00826AD5">
      <w:pPr>
        <w:pStyle w:val="Nadpis3"/>
        <w:keepLines w:val="0"/>
        <w:widowControl w:val="0"/>
        <w:numPr>
          <w:ilvl w:val="0"/>
          <w:numId w:val="11"/>
        </w:numPr>
        <w:suppressAutoHyphens/>
        <w:spacing w:before="0"/>
        <w:jc w:val="center"/>
        <w:rPr>
          <w:rFonts w:asciiTheme="minorHAnsi" w:hAnsiTheme="minorHAnsi" w:cstheme="minorHAnsi"/>
          <w:sz w:val="22"/>
          <w:szCs w:val="22"/>
        </w:rPr>
      </w:pPr>
    </w:p>
    <w:p w14:paraId="2B7A2BD5" w14:textId="77777777" w:rsidR="000F5CCA" w:rsidRPr="00783F5C" w:rsidRDefault="000F5CCA" w:rsidP="00915076">
      <w:pPr>
        <w:jc w:val="center"/>
        <w:rPr>
          <w:rFonts w:asciiTheme="minorHAnsi" w:hAnsiTheme="minorHAnsi" w:cstheme="minorHAnsi"/>
          <w:b/>
          <w:sz w:val="22"/>
          <w:szCs w:val="22"/>
        </w:rPr>
      </w:pPr>
      <w:r w:rsidRPr="00783F5C">
        <w:rPr>
          <w:rFonts w:asciiTheme="minorHAnsi" w:hAnsiTheme="minorHAnsi" w:cstheme="minorHAnsi"/>
          <w:b/>
          <w:sz w:val="22"/>
          <w:szCs w:val="22"/>
        </w:rPr>
        <w:t>Předmět smlouvy</w:t>
      </w:r>
      <w:r w:rsidRPr="00783F5C">
        <w:rPr>
          <w:rFonts w:asciiTheme="minorHAnsi" w:hAnsiTheme="minorHAnsi" w:cstheme="minorHAnsi"/>
          <w:sz w:val="22"/>
          <w:szCs w:val="22"/>
        </w:rPr>
        <w:t xml:space="preserve"> </w:t>
      </w:r>
    </w:p>
    <w:p w14:paraId="08F0426E" w14:textId="725C6849" w:rsidR="000F5CCA" w:rsidRPr="00783F5C" w:rsidRDefault="000F5CCA" w:rsidP="002F2E82">
      <w:pPr>
        <w:pStyle w:val="Odstavecseseznamem"/>
        <w:numPr>
          <w:ilvl w:val="0"/>
          <w:numId w:val="2"/>
        </w:numPr>
        <w:tabs>
          <w:tab w:val="clear" w:pos="360"/>
          <w:tab w:val="num" w:pos="284"/>
          <w:tab w:val="left" w:pos="426"/>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sz w:val="22"/>
          <w:szCs w:val="22"/>
        </w:rPr>
        <w:tab/>
      </w:r>
      <w:r w:rsidRPr="00783F5C">
        <w:rPr>
          <w:rFonts w:asciiTheme="minorHAnsi" w:hAnsiTheme="minorHAnsi" w:cstheme="minorHAnsi"/>
          <w:sz w:val="22"/>
          <w:szCs w:val="22"/>
        </w:rPr>
        <w:t>Předmětem této smlouvy je úprava práv a povinností poskytovatele a příjemce v</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souvislosti s účelovou podporou, poskytnutou podle </w:t>
      </w:r>
      <w:r w:rsidRPr="00783F5C">
        <w:rPr>
          <w:rFonts w:asciiTheme="minorHAnsi" w:hAnsiTheme="minorHAnsi" w:cstheme="minorHAnsi"/>
          <w:sz w:val="22"/>
          <w:szCs w:val="22"/>
          <w:shd w:val="clear" w:color="auto" w:fill="FFFFFF" w:themeFill="background1"/>
        </w:rPr>
        <w:t xml:space="preserve">§ 4 odst. 1 písm. e) zákona č. 130/2002 Sb. </w:t>
      </w:r>
      <w:r w:rsidRPr="00783F5C">
        <w:rPr>
          <w:rFonts w:asciiTheme="minorHAnsi" w:hAnsiTheme="minorHAnsi" w:cstheme="minorHAnsi"/>
          <w:sz w:val="22"/>
          <w:szCs w:val="22"/>
        </w:rPr>
        <w:t>ze státního rozpočtu na</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řešení </w:t>
      </w:r>
      <w:r w:rsidRPr="0034126A">
        <w:rPr>
          <w:rFonts w:asciiTheme="minorHAnsi" w:hAnsiTheme="minorHAnsi" w:cstheme="minorHAnsi"/>
          <w:sz w:val="22"/>
          <w:szCs w:val="22"/>
        </w:rPr>
        <w:t>projektu výzkumu, vývoje a inovací s identifikačním kódem</w:t>
      </w:r>
      <w:r w:rsidR="000D4AEF">
        <w:rPr>
          <w:rFonts w:asciiTheme="minorHAnsi" w:hAnsiTheme="minorHAnsi" w:cstheme="minorHAnsi"/>
          <w:sz w:val="22"/>
          <w:szCs w:val="22"/>
        </w:rPr>
        <w:t xml:space="preserve"> </w:t>
      </w:r>
      <w:r w:rsidR="00A21483" w:rsidRPr="00A21483">
        <w:rPr>
          <w:rFonts w:asciiTheme="minorHAnsi" w:hAnsiTheme="minorHAnsi" w:cstheme="minorHAnsi"/>
          <w:b/>
          <w:bCs/>
          <w:sz w:val="22"/>
          <w:szCs w:val="22"/>
        </w:rPr>
        <w:fldChar w:fldCharType="begin"/>
      </w:r>
      <w:r w:rsidR="00A21483" w:rsidRPr="00A21483">
        <w:rPr>
          <w:rFonts w:asciiTheme="minorHAnsi" w:hAnsiTheme="minorHAnsi" w:cstheme="minorHAnsi"/>
          <w:b/>
          <w:bCs/>
          <w:sz w:val="22"/>
          <w:szCs w:val="22"/>
        </w:rPr>
        <w:instrText xml:space="preserve"> MERGEFIELD "Kód_projektu" </w:instrText>
      </w:r>
      <w:r w:rsidR="00A21483" w:rsidRPr="00A21483">
        <w:rPr>
          <w:rFonts w:asciiTheme="minorHAnsi" w:hAnsiTheme="minorHAnsi" w:cstheme="minorHAnsi"/>
          <w:b/>
          <w:bCs/>
          <w:sz w:val="22"/>
          <w:szCs w:val="22"/>
        </w:rPr>
        <w:fldChar w:fldCharType="separate"/>
      </w:r>
      <w:r w:rsidR="008062DB" w:rsidRPr="006D7D76">
        <w:rPr>
          <w:rFonts w:asciiTheme="minorHAnsi" w:hAnsiTheme="minorHAnsi" w:cstheme="minorHAnsi"/>
          <w:b/>
          <w:bCs/>
          <w:noProof/>
          <w:sz w:val="22"/>
          <w:szCs w:val="22"/>
        </w:rPr>
        <w:t>LUC25028</w:t>
      </w:r>
      <w:r w:rsidR="00A21483" w:rsidRPr="00A21483">
        <w:rPr>
          <w:rFonts w:asciiTheme="minorHAnsi" w:hAnsiTheme="minorHAnsi" w:cstheme="minorHAnsi"/>
          <w:b/>
          <w:bCs/>
          <w:sz w:val="22"/>
          <w:szCs w:val="22"/>
        </w:rPr>
        <w:fldChar w:fldCharType="end"/>
      </w:r>
      <w:r w:rsidRPr="00A21483">
        <w:rPr>
          <w:rFonts w:asciiTheme="minorHAnsi" w:hAnsiTheme="minorHAnsi" w:cstheme="minorHAnsi"/>
          <w:b/>
          <w:bCs/>
          <w:sz w:val="22"/>
          <w:szCs w:val="22"/>
        </w:rPr>
        <w:t xml:space="preserve"> </w:t>
      </w:r>
      <w:r w:rsidRPr="0034126A">
        <w:rPr>
          <w:rFonts w:asciiTheme="minorHAnsi" w:hAnsiTheme="minorHAnsi" w:cstheme="minorHAnsi"/>
          <w:sz w:val="22"/>
          <w:szCs w:val="22"/>
        </w:rPr>
        <w:t xml:space="preserve">a s názvem </w:t>
      </w:r>
      <w:r w:rsidRPr="002E1A2F">
        <w:rPr>
          <w:rFonts w:asciiTheme="minorHAnsi" w:hAnsiTheme="minorHAnsi" w:cstheme="minorHAnsi"/>
          <w:b/>
          <w:bCs/>
          <w:sz w:val="22"/>
          <w:szCs w:val="22"/>
        </w:rPr>
        <w:t>„</w:t>
      </w:r>
      <w:r w:rsidR="00A21483">
        <w:rPr>
          <w:rFonts w:asciiTheme="minorHAnsi" w:hAnsiTheme="minorHAnsi" w:cstheme="minorHAnsi"/>
          <w:b/>
          <w:bCs/>
          <w:sz w:val="22"/>
          <w:szCs w:val="22"/>
        </w:rPr>
        <w:fldChar w:fldCharType="begin"/>
      </w:r>
      <w:r w:rsidR="00A21483">
        <w:rPr>
          <w:rFonts w:asciiTheme="minorHAnsi" w:hAnsiTheme="minorHAnsi" w:cstheme="minorHAnsi"/>
          <w:b/>
          <w:bCs/>
          <w:sz w:val="22"/>
          <w:szCs w:val="22"/>
        </w:rPr>
        <w:instrText xml:space="preserve"> MERGEFIELD "Název_projektu" </w:instrText>
      </w:r>
      <w:r w:rsidR="00A21483">
        <w:rPr>
          <w:rFonts w:asciiTheme="minorHAnsi" w:hAnsiTheme="minorHAnsi" w:cstheme="minorHAnsi"/>
          <w:b/>
          <w:bCs/>
          <w:sz w:val="22"/>
          <w:szCs w:val="22"/>
        </w:rPr>
        <w:fldChar w:fldCharType="separate"/>
      </w:r>
      <w:r w:rsidR="008062DB" w:rsidRPr="006D7D76">
        <w:rPr>
          <w:rFonts w:asciiTheme="minorHAnsi" w:hAnsiTheme="minorHAnsi" w:cstheme="minorHAnsi"/>
          <w:b/>
          <w:bCs/>
          <w:noProof/>
          <w:sz w:val="22"/>
          <w:szCs w:val="22"/>
        </w:rPr>
        <w:t>Geometrická algebra v relativistické kvantové informaci</w:t>
      </w:r>
      <w:r w:rsidR="00A21483">
        <w:rPr>
          <w:rFonts w:asciiTheme="minorHAnsi" w:hAnsiTheme="minorHAnsi" w:cstheme="minorHAnsi"/>
          <w:b/>
          <w:bCs/>
          <w:sz w:val="22"/>
          <w:szCs w:val="22"/>
        </w:rPr>
        <w:fldChar w:fldCharType="end"/>
      </w:r>
      <w:r w:rsidRPr="002E1A2F">
        <w:rPr>
          <w:rFonts w:asciiTheme="minorHAnsi" w:hAnsiTheme="minorHAnsi" w:cstheme="minorHAnsi"/>
          <w:b/>
          <w:bCs/>
          <w:sz w:val="22"/>
          <w:szCs w:val="22"/>
        </w:rPr>
        <w:t>“</w:t>
      </w:r>
      <w:r w:rsidRPr="0034126A">
        <w:rPr>
          <w:rFonts w:asciiTheme="minorHAnsi" w:hAnsiTheme="minorHAnsi" w:cstheme="minorHAnsi"/>
          <w:b/>
          <w:sz w:val="22"/>
          <w:szCs w:val="22"/>
        </w:rPr>
        <w:t xml:space="preserve"> </w:t>
      </w:r>
      <w:r w:rsidRPr="0034126A">
        <w:rPr>
          <w:rFonts w:asciiTheme="minorHAnsi" w:hAnsiTheme="minorHAnsi" w:cstheme="minorHAnsi"/>
          <w:sz w:val="22"/>
          <w:szCs w:val="22"/>
        </w:rPr>
        <w:t>(dále jen „Projekt“), jak plyne z Přílohy I této smlouvy (dále jen „Příloha I“) a Přílohy II této smlouvy (dále jen „Příloha II“), realizovaného</w:t>
      </w:r>
      <w:r w:rsidRPr="00783F5C">
        <w:rPr>
          <w:rFonts w:asciiTheme="minorHAnsi" w:hAnsiTheme="minorHAnsi" w:cstheme="minorHAnsi"/>
          <w:sz w:val="22"/>
          <w:szCs w:val="22"/>
        </w:rPr>
        <w:t xml:space="preserve"> v</w:t>
      </w:r>
      <w:r>
        <w:rPr>
          <w:rFonts w:asciiTheme="minorHAnsi" w:hAnsiTheme="minorHAnsi" w:cstheme="minorHAnsi"/>
          <w:sz w:val="22"/>
          <w:szCs w:val="22"/>
        </w:rPr>
        <w:t xml:space="preserve"> </w:t>
      </w:r>
      <w:r w:rsidRPr="00783F5C">
        <w:rPr>
          <w:rFonts w:asciiTheme="minorHAnsi" w:hAnsiTheme="minorHAnsi" w:cstheme="minorHAnsi"/>
          <w:sz w:val="22"/>
          <w:szCs w:val="22"/>
        </w:rPr>
        <w:t>rámci podprogramu INTER-</w:t>
      </w:r>
      <w:r>
        <w:rPr>
          <w:rFonts w:asciiTheme="minorHAnsi" w:hAnsiTheme="minorHAnsi" w:cstheme="minorHAnsi"/>
          <w:sz w:val="22"/>
          <w:szCs w:val="22"/>
        </w:rPr>
        <w:t>C</w:t>
      </w:r>
      <w:r w:rsidR="001C7A6A">
        <w:rPr>
          <w:rFonts w:asciiTheme="minorHAnsi" w:hAnsiTheme="minorHAnsi" w:cstheme="minorHAnsi"/>
          <w:sz w:val="22"/>
          <w:szCs w:val="22"/>
        </w:rPr>
        <w:t>OST</w:t>
      </w:r>
      <w:r w:rsidRPr="00783F5C">
        <w:rPr>
          <w:rFonts w:asciiTheme="minorHAnsi" w:hAnsiTheme="minorHAnsi" w:cstheme="minorHAnsi"/>
          <w:sz w:val="22"/>
          <w:szCs w:val="22"/>
        </w:rPr>
        <w:t xml:space="preserve"> (LU</w:t>
      </w:r>
      <w:r w:rsidR="001C7A6A">
        <w:rPr>
          <w:rFonts w:asciiTheme="minorHAnsi" w:hAnsiTheme="minorHAnsi" w:cstheme="minorHAnsi"/>
          <w:sz w:val="22"/>
          <w:szCs w:val="22"/>
        </w:rPr>
        <w:t>C</w:t>
      </w:r>
      <w:r>
        <w:rPr>
          <w:rFonts w:asciiTheme="minorHAnsi" w:hAnsiTheme="minorHAnsi" w:cstheme="minorHAnsi"/>
          <w:sz w:val="22"/>
          <w:szCs w:val="22"/>
        </w:rPr>
        <w:t>25</w:t>
      </w:r>
      <w:r w:rsidRPr="00783F5C">
        <w:rPr>
          <w:rFonts w:asciiTheme="minorHAnsi" w:hAnsiTheme="minorHAnsi" w:cstheme="minorHAnsi"/>
          <w:sz w:val="22"/>
          <w:szCs w:val="22"/>
        </w:rPr>
        <w:t>),</w:t>
      </w:r>
      <w:r w:rsidRPr="00783F5C">
        <w:rPr>
          <w:rFonts w:asciiTheme="minorHAnsi" w:hAnsiTheme="minorHAnsi" w:cstheme="minorHAnsi"/>
          <w:color w:val="FF0000"/>
          <w:sz w:val="22"/>
          <w:szCs w:val="22"/>
          <w:shd w:val="clear" w:color="auto" w:fill="FFFFFF" w:themeFill="background1"/>
        </w:rPr>
        <w:t xml:space="preserve"> </w:t>
      </w:r>
      <w:r w:rsidRPr="00783F5C">
        <w:rPr>
          <w:rFonts w:asciiTheme="minorHAnsi" w:hAnsiTheme="minorHAnsi" w:cstheme="minorHAnsi"/>
          <w:sz w:val="22"/>
          <w:szCs w:val="22"/>
          <w:shd w:val="clear" w:color="auto" w:fill="FFFFFF" w:themeFill="background1"/>
        </w:rPr>
        <w:t xml:space="preserve">programu INTER-EXCELLENCE II </w:t>
      </w:r>
      <w:r w:rsidRPr="00783F5C">
        <w:rPr>
          <w:rFonts w:asciiTheme="minorHAnsi" w:hAnsiTheme="minorHAnsi" w:cstheme="minorHAnsi"/>
          <w:sz w:val="22"/>
          <w:szCs w:val="22"/>
        </w:rPr>
        <w:t xml:space="preserve">(dále jen „Podprogram“). </w:t>
      </w:r>
      <w:r w:rsidRPr="00783F5C">
        <w:rPr>
          <w:rFonts w:asciiTheme="minorHAnsi" w:hAnsiTheme="minorHAnsi" w:cstheme="minorHAnsi"/>
          <w:sz w:val="22"/>
          <w:szCs w:val="22"/>
          <w:u w:val="single"/>
        </w:rPr>
        <w:t>Příloha I</w:t>
      </w:r>
      <w:r w:rsidRPr="00783F5C">
        <w:rPr>
          <w:rFonts w:asciiTheme="minorHAnsi" w:hAnsiTheme="minorHAnsi" w:cstheme="minorHAnsi"/>
          <w:sz w:val="22"/>
          <w:szCs w:val="22"/>
        </w:rPr>
        <w:t xml:space="preserve"> obsahuje schválený návrh Projektu, jehož realizace představuje </w:t>
      </w:r>
      <w:r w:rsidRPr="00783F5C">
        <w:rPr>
          <w:rFonts w:asciiTheme="minorHAnsi" w:hAnsiTheme="minorHAnsi" w:cstheme="minorHAnsi"/>
          <w:b/>
          <w:sz w:val="22"/>
          <w:szCs w:val="22"/>
        </w:rPr>
        <w:t>účel poskytnuté podpory</w:t>
      </w:r>
      <w:r w:rsidRPr="00783F5C">
        <w:rPr>
          <w:rFonts w:asciiTheme="minorHAnsi" w:hAnsiTheme="minorHAnsi" w:cstheme="minorHAnsi"/>
          <w:sz w:val="22"/>
          <w:szCs w:val="22"/>
        </w:rPr>
        <w:t xml:space="preserve"> – specifikovaný mj. rozsahem a cíli řešení Projektu, indikátory jejich plnění a jejich cílovými hodnotami (tj. očekávané výsledky řešení, způsob a harmonogram jejich dosažení a ověření). </w:t>
      </w:r>
      <w:r w:rsidRPr="00783F5C">
        <w:rPr>
          <w:rFonts w:asciiTheme="minorHAnsi" w:hAnsiTheme="minorHAnsi" w:cstheme="minorHAnsi"/>
          <w:sz w:val="22"/>
          <w:szCs w:val="22"/>
          <w:u w:val="single"/>
        </w:rPr>
        <w:t>Příloha II</w:t>
      </w:r>
      <w:r w:rsidRPr="00783F5C">
        <w:rPr>
          <w:rFonts w:asciiTheme="minorHAnsi" w:hAnsiTheme="minorHAnsi" w:cstheme="minorHAnsi"/>
          <w:sz w:val="22"/>
          <w:szCs w:val="22"/>
        </w:rPr>
        <w:t xml:space="preserve"> obsahuje rozpočet Projektu, zahrnující celkovou výši uznaných nákladů Projektu, jejich výši v jednotlivých kalendářních letech podle </w:t>
      </w:r>
      <w:r w:rsidRPr="00783F5C">
        <w:rPr>
          <w:rFonts w:asciiTheme="minorHAnsi" w:hAnsiTheme="minorHAnsi" w:cstheme="minorHAnsi"/>
          <w:sz w:val="22"/>
          <w:szCs w:val="22"/>
        </w:rPr>
        <w:lastRenderedPageBreak/>
        <w:t xml:space="preserve">jejich dalšího položkového členění podle článku 2 odst. 1 této smlouvy, a dále celkovou výši finančních prostředků určených ke krytí schválených způsobilých nákladů (tj. uznaných nákladů) Projektu v jednotlivých kalendářních letech, výši krytí těchto finančních prostředků v kategoriích: schválená podpora podle této smlouvy, další veřejné zdroje a neveřejné zdroje. </w:t>
      </w:r>
      <w:r w:rsidRPr="00783F5C">
        <w:rPr>
          <w:rFonts w:asciiTheme="minorHAnsi" w:hAnsiTheme="minorHAnsi" w:cstheme="minorHAnsi"/>
          <w:sz w:val="22"/>
          <w:szCs w:val="22"/>
          <w:u w:val="single"/>
        </w:rPr>
        <w:t>Příloha III</w:t>
      </w:r>
      <w:r w:rsidRPr="00783F5C">
        <w:rPr>
          <w:rFonts w:asciiTheme="minorHAnsi" w:hAnsiTheme="minorHAnsi" w:cstheme="minorHAnsi"/>
          <w:sz w:val="22"/>
          <w:szCs w:val="22"/>
        </w:rPr>
        <w:t xml:space="preserve"> této smlouvy (dále jen „Příloha III“) obsahuje plán hodnocení Projektu. </w:t>
      </w:r>
      <w:r w:rsidRPr="00783F5C">
        <w:rPr>
          <w:rFonts w:asciiTheme="minorHAnsi" w:hAnsiTheme="minorHAnsi" w:cstheme="minorHAnsi"/>
          <w:sz w:val="22"/>
          <w:szCs w:val="22"/>
          <w:u w:val="single"/>
        </w:rPr>
        <w:t>Příloha IV</w:t>
      </w:r>
      <w:r w:rsidRPr="009F106C">
        <w:rPr>
          <w:rFonts w:asciiTheme="minorHAnsi" w:hAnsiTheme="minorHAnsi" w:cstheme="minorHAnsi"/>
          <w:sz w:val="22"/>
          <w:szCs w:val="22"/>
        </w:rPr>
        <w:t xml:space="preserve"> </w:t>
      </w:r>
      <w:r w:rsidRPr="00783F5C">
        <w:rPr>
          <w:rFonts w:asciiTheme="minorHAnsi" w:hAnsiTheme="minorHAnsi" w:cstheme="minorHAnsi"/>
          <w:sz w:val="22"/>
          <w:szCs w:val="22"/>
        </w:rPr>
        <w:t>specifikuje sankce při porušení smlouvy nebo ustanovení obecně závazných předpisů (dále jen „Příloha IV“).</w:t>
      </w:r>
    </w:p>
    <w:p w14:paraId="04312458" w14:textId="77777777" w:rsidR="000F5CCA" w:rsidRPr="00783F5C" w:rsidRDefault="000F5CCA" w:rsidP="00E713B0">
      <w:pPr>
        <w:pStyle w:val="Odstavecseseznamem"/>
        <w:numPr>
          <w:ilvl w:val="0"/>
          <w:numId w:val="2"/>
        </w:numPr>
        <w:tabs>
          <w:tab w:val="clear" w:pos="360"/>
        </w:tabs>
        <w:spacing w:before="240" w:after="120"/>
        <w:ind w:left="567" w:hanging="567"/>
        <w:jc w:val="both"/>
        <w:rPr>
          <w:rFonts w:asciiTheme="minorHAnsi" w:hAnsiTheme="minorHAnsi" w:cstheme="minorHAnsi"/>
          <w:sz w:val="22"/>
          <w:szCs w:val="22"/>
        </w:rPr>
      </w:pPr>
      <w:r w:rsidRPr="00783F5C">
        <w:rPr>
          <w:rFonts w:asciiTheme="minorHAnsi" w:eastAsia="Batang" w:hAnsiTheme="minorHAnsi" w:cstheme="minorHAnsi"/>
          <w:sz w:val="22"/>
          <w:szCs w:val="22"/>
        </w:rPr>
        <w:t>Účelem podpory je dosažení stanovených cílů Projektu uvedených v Příloze I smlouvy, Rámec        projektu.</w:t>
      </w:r>
      <w:r w:rsidRPr="00783F5C">
        <w:rPr>
          <w:rFonts w:asciiTheme="minorHAnsi" w:hAnsiTheme="minorHAnsi" w:cstheme="minorHAnsi"/>
          <w:sz w:val="22"/>
          <w:szCs w:val="22"/>
        </w:rPr>
        <w:t xml:space="preserve"> </w:t>
      </w:r>
    </w:p>
    <w:p w14:paraId="6C4C0827" w14:textId="77777777" w:rsidR="000F5CCA" w:rsidRPr="00ED104F" w:rsidRDefault="000F5CCA" w:rsidP="00E713B0">
      <w:pPr>
        <w:numPr>
          <w:ilvl w:val="0"/>
          <w:numId w:val="2"/>
        </w:numPr>
        <w:tabs>
          <w:tab w:val="clear" w:pos="360"/>
          <w:tab w:val="left" w:pos="284"/>
          <w:tab w:val="num" w:pos="1211"/>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    </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Příjemce je povinen realizovat Projekt za podmínek a v rozsahu </w:t>
      </w:r>
      <w:r w:rsidRPr="00ED104F">
        <w:rPr>
          <w:rFonts w:asciiTheme="minorHAnsi" w:hAnsiTheme="minorHAnsi" w:cstheme="minorHAnsi"/>
          <w:sz w:val="22"/>
          <w:szCs w:val="22"/>
        </w:rPr>
        <w:t>této smlouvy.</w:t>
      </w:r>
    </w:p>
    <w:p w14:paraId="3BE1A53F" w14:textId="5EE9DC99" w:rsidR="000F5CCA" w:rsidRPr="00ED104F" w:rsidRDefault="000F5CCA" w:rsidP="00E713B0">
      <w:pPr>
        <w:numPr>
          <w:ilvl w:val="0"/>
          <w:numId w:val="2"/>
        </w:numPr>
        <w:tabs>
          <w:tab w:val="clear" w:pos="360"/>
          <w:tab w:val="left" w:pos="426"/>
          <w:tab w:val="left" w:pos="567"/>
          <w:tab w:val="left" w:pos="709"/>
          <w:tab w:val="num" w:pos="1211"/>
        </w:tabs>
        <w:spacing w:before="240" w:after="120"/>
        <w:ind w:left="567" w:hanging="567"/>
        <w:jc w:val="both"/>
        <w:rPr>
          <w:rFonts w:asciiTheme="minorHAnsi" w:hAnsiTheme="minorHAnsi" w:cstheme="minorHAnsi"/>
          <w:sz w:val="22"/>
          <w:szCs w:val="22"/>
        </w:rPr>
      </w:pPr>
      <w:r w:rsidRPr="00ED104F">
        <w:rPr>
          <w:rFonts w:asciiTheme="minorHAnsi" w:hAnsiTheme="minorHAnsi" w:cstheme="minorHAnsi"/>
          <w:sz w:val="22"/>
          <w:szCs w:val="22"/>
        </w:rPr>
        <w:t xml:space="preserve">  Osobou, odpovědnou příjemci za odbornou úroveň Projektu (tj. řešitelem Projektu) a současně určenou pro komunikaci mezi příjemcem a poskytovatelem, je</w:t>
      </w:r>
      <w:r w:rsidRPr="00ED104F">
        <w:rPr>
          <w:rFonts w:asciiTheme="minorHAnsi" w:hAnsiTheme="minorHAnsi" w:cstheme="minorHAnsi"/>
          <w:noProof/>
          <w:sz w:val="22"/>
          <w:szCs w:val="22"/>
        </w:rPr>
        <w:t xml:space="preserve"> </w:t>
      </w:r>
      <w:r w:rsidR="00A21483" w:rsidRPr="00A21483">
        <w:rPr>
          <w:rFonts w:asciiTheme="minorHAnsi" w:hAnsiTheme="minorHAnsi" w:cstheme="minorHAnsi"/>
          <w:b/>
          <w:bCs/>
          <w:noProof/>
          <w:sz w:val="22"/>
          <w:szCs w:val="22"/>
        </w:rPr>
        <w:fldChar w:fldCharType="begin"/>
      </w:r>
      <w:r w:rsidR="00A21483" w:rsidRPr="00A21483">
        <w:rPr>
          <w:rFonts w:asciiTheme="minorHAnsi" w:hAnsiTheme="minorHAnsi" w:cstheme="minorHAnsi"/>
          <w:b/>
          <w:bCs/>
          <w:noProof/>
          <w:sz w:val="22"/>
          <w:szCs w:val="22"/>
        </w:rPr>
        <w:instrText xml:space="preserve"> MERGEFIELD "Jméno_a_příjmení_řešitele_vč_titulů_a_" </w:instrText>
      </w:r>
      <w:r w:rsidR="00A21483" w:rsidRPr="00A21483">
        <w:rPr>
          <w:rFonts w:asciiTheme="minorHAnsi" w:hAnsiTheme="minorHAnsi" w:cstheme="minorHAnsi"/>
          <w:b/>
          <w:bCs/>
          <w:noProof/>
          <w:sz w:val="22"/>
          <w:szCs w:val="22"/>
        </w:rPr>
        <w:fldChar w:fldCharType="separate"/>
      </w:r>
      <w:r w:rsidR="00A21483" w:rsidRPr="00A21483">
        <w:rPr>
          <w:rFonts w:asciiTheme="minorHAnsi" w:hAnsiTheme="minorHAnsi" w:cstheme="minorHAnsi"/>
          <w:b/>
          <w:bCs/>
          <w:noProof/>
          <w:sz w:val="22"/>
          <w:szCs w:val="22"/>
        </w:rPr>
        <w:fldChar w:fldCharType="end"/>
      </w:r>
    </w:p>
    <w:p w14:paraId="5A8D3D13" w14:textId="77777777" w:rsidR="000F5CCA" w:rsidRPr="00ED104F" w:rsidRDefault="000F5CCA" w:rsidP="00915076">
      <w:pPr>
        <w:tabs>
          <w:tab w:val="left" w:pos="567"/>
        </w:tabs>
        <w:spacing w:before="120"/>
        <w:ind w:left="567"/>
        <w:jc w:val="both"/>
        <w:rPr>
          <w:rFonts w:asciiTheme="minorHAnsi" w:hAnsiTheme="minorHAnsi" w:cstheme="minorHAnsi"/>
          <w:sz w:val="22"/>
          <w:szCs w:val="22"/>
        </w:rPr>
      </w:pPr>
    </w:p>
    <w:p w14:paraId="776CDDE9" w14:textId="77777777" w:rsidR="000F5CCA" w:rsidRPr="00ED104F" w:rsidRDefault="000F5CCA" w:rsidP="00826AD5">
      <w:pPr>
        <w:pStyle w:val="Nadpis3"/>
        <w:keepLines w:val="0"/>
        <w:widowControl w:val="0"/>
        <w:numPr>
          <w:ilvl w:val="0"/>
          <w:numId w:val="11"/>
        </w:numPr>
        <w:suppressAutoHyphens/>
        <w:spacing w:before="0"/>
        <w:jc w:val="center"/>
        <w:rPr>
          <w:rFonts w:asciiTheme="minorHAnsi" w:hAnsiTheme="minorHAnsi" w:cstheme="minorHAnsi"/>
          <w:color w:val="auto"/>
          <w:sz w:val="22"/>
          <w:szCs w:val="22"/>
        </w:rPr>
      </w:pPr>
    </w:p>
    <w:p w14:paraId="268A35F2" w14:textId="77777777" w:rsidR="000F5CCA" w:rsidRPr="00ED104F" w:rsidRDefault="000F5CCA" w:rsidP="00B9486C">
      <w:pPr>
        <w:pStyle w:val="Odstavec-1"/>
        <w:keepNext/>
        <w:spacing w:after="0"/>
        <w:ind w:left="0" w:firstLine="0"/>
        <w:rPr>
          <w:rFonts w:asciiTheme="minorHAnsi" w:hAnsiTheme="minorHAnsi" w:cstheme="minorHAnsi"/>
          <w:sz w:val="22"/>
          <w:szCs w:val="22"/>
        </w:rPr>
      </w:pPr>
      <w:r w:rsidRPr="00ED104F">
        <w:rPr>
          <w:rFonts w:asciiTheme="minorHAnsi" w:hAnsiTheme="minorHAnsi" w:cstheme="minorHAnsi"/>
          <w:b/>
          <w:bCs/>
          <w:sz w:val="22"/>
          <w:szCs w:val="22"/>
        </w:rPr>
        <w:t xml:space="preserve">                                                         Způsobilé a uznané náklady Projektu </w:t>
      </w:r>
    </w:p>
    <w:p w14:paraId="1F4459F6" w14:textId="77777777" w:rsidR="000F5CCA" w:rsidRPr="00783F5C" w:rsidRDefault="000F5CCA" w:rsidP="00826AD5">
      <w:pPr>
        <w:pStyle w:val="Odstavecseseznamem"/>
        <w:numPr>
          <w:ilvl w:val="0"/>
          <w:numId w:val="16"/>
        </w:numPr>
        <w:tabs>
          <w:tab w:val="left" w:pos="567"/>
        </w:tabs>
        <w:spacing w:before="240" w:after="120"/>
        <w:ind w:left="567" w:hanging="567"/>
        <w:jc w:val="both"/>
        <w:rPr>
          <w:rFonts w:asciiTheme="minorHAnsi" w:hAnsiTheme="minorHAnsi" w:cstheme="minorHAnsi"/>
          <w:color w:val="000000"/>
          <w:sz w:val="22"/>
          <w:szCs w:val="22"/>
        </w:rPr>
      </w:pPr>
      <w:r w:rsidRPr="00783F5C">
        <w:rPr>
          <w:rFonts w:asciiTheme="minorHAnsi" w:hAnsiTheme="minorHAnsi" w:cstheme="minorHAnsi"/>
          <w:sz w:val="22"/>
          <w:szCs w:val="22"/>
          <w:u w:val="single"/>
        </w:rPr>
        <w:t>Způsobilými náklady</w:t>
      </w:r>
      <w:r w:rsidRPr="00783F5C">
        <w:rPr>
          <w:rFonts w:asciiTheme="minorHAnsi" w:hAnsiTheme="minorHAnsi" w:cstheme="minorHAnsi"/>
          <w:sz w:val="22"/>
          <w:szCs w:val="22"/>
        </w:rPr>
        <w:t xml:space="preserve"> Projektu ve smyslu </w:t>
      </w:r>
      <w:r w:rsidRPr="00783F5C">
        <w:rPr>
          <w:rFonts w:asciiTheme="minorHAnsi" w:hAnsiTheme="minorHAnsi" w:cstheme="minorHAnsi"/>
          <w:color w:val="000000"/>
          <w:sz w:val="22"/>
          <w:szCs w:val="22"/>
        </w:rPr>
        <w:t xml:space="preserve">článku 25 odst. 3 nařízení, § 2 odst. 2 písm. </w:t>
      </w:r>
      <w:r w:rsidRPr="00673F7C">
        <w:rPr>
          <w:rFonts w:asciiTheme="minorHAnsi" w:hAnsiTheme="minorHAnsi" w:cstheme="minorHAnsi"/>
          <w:color w:val="000000"/>
          <w:sz w:val="22"/>
          <w:szCs w:val="22"/>
        </w:rPr>
        <w:t>m)</w:t>
      </w:r>
      <w:r w:rsidRPr="00783F5C">
        <w:rPr>
          <w:rFonts w:asciiTheme="minorHAnsi" w:hAnsiTheme="minorHAnsi" w:cstheme="minorHAnsi"/>
          <w:color w:val="000000"/>
          <w:sz w:val="22"/>
          <w:szCs w:val="22"/>
        </w:rPr>
        <w:t xml:space="preserve"> zákona č. 130/2002 Sb. </w:t>
      </w:r>
      <w:r w:rsidRPr="00783F5C">
        <w:rPr>
          <w:rFonts w:asciiTheme="minorHAnsi" w:hAnsiTheme="minorHAnsi" w:cstheme="minorHAnsi"/>
          <w:sz w:val="22"/>
          <w:szCs w:val="22"/>
        </w:rPr>
        <w:t xml:space="preserve">mohou být pouze takové náklady, které jsou hrazeny výlučně v souvislosti s Projektem a jsou zařazeny do jedné z následujících kategorií: </w:t>
      </w:r>
    </w:p>
    <w:p w14:paraId="1C3BEC11" w14:textId="77777777" w:rsidR="000F5CCA" w:rsidRPr="00783F5C" w:rsidRDefault="000F5CCA"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osobní náklady/výdaje včetně povinných zákonných odvodů a přídělu do fondu kulturních a sociálních potřeb (nebo jiného obdobného fondu);</w:t>
      </w:r>
    </w:p>
    <w:p w14:paraId="41DBF668" w14:textId="77777777" w:rsidR="000F5CCA" w:rsidRPr="00783F5C" w:rsidRDefault="000F5CCA"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 xml:space="preserve">odpisy dlouhodobého majetku (hmotný a nehmotný);  </w:t>
      </w:r>
    </w:p>
    <w:p w14:paraId="2E88D065" w14:textId="77777777" w:rsidR="000F5CCA" w:rsidRPr="00783F5C" w:rsidRDefault="000F5CCA"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ostatní zboží a služby;</w:t>
      </w:r>
    </w:p>
    <w:p w14:paraId="51AF79A6" w14:textId="77777777" w:rsidR="000F5CCA" w:rsidRPr="00783F5C" w:rsidRDefault="000F5CCA"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subdodávky</w:t>
      </w:r>
      <w:r>
        <w:rPr>
          <w:rFonts w:asciiTheme="minorHAnsi" w:hAnsiTheme="minorHAnsi" w:cstheme="minorHAnsi"/>
          <w:sz w:val="22"/>
          <w:szCs w:val="22"/>
        </w:rPr>
        <w:t>, maximálně do 10 % celkových nákladů projektu</w:t>
      </w:r>
    </w:p>
    <w:p w14:paraId="53DAAFAB" w14:textId="77777777" w:rsidR="000F5CCA" w:rsidRPr="00783F5C" w:rsidRDefault="000F5CCA" w:rsidP="00826AD5">
      <w:pPr>
        <w:pStyle w:val="Standard"/>
        <w:numPr>
          <w:ilvl w:val="1"/>
          <w:numId w:val="16"/>
        </w:numPr>
        <w:autoSpaceDE w:val="0"/>
        <w:ind w:left="1434" w:hanging="357"/>
        <w:jc w:val="both"/>
        <w:rPr>
          <w:rFonts w:asciiTheme="minorHAnsi" w:hAnsiTheme="minorHAnsi" w:cstheme="minorHAnsi"/>
          <w:color w:val="000000"/>
          <w:sz w:val="22"/>
          <w:szCs w:val="22"/>
        </w:rPr>
      </w:pPr>
      <w:r w:rsidRPr="00783F5C">
        <w:rPr>
          <w:rFonts w:asciiTheme="minorHAnsi" w:hAnsiTheme="minorHAnsi" w:cstheme="minorHAnsi"/>
          <w:sz w:val="22"/>
          <w:szCs w:val="22"/>
        </w:rPr>
        <w:t>cestovné;</w:t>
      </w:r>
    </w:p>
    <w:p w14:paraId="07920F36" w14:textId="77777777" w:rsidR="000F5CCA" w:rsidRPr="00783F5C" w:rsidRDefault="000F5CCA" w:rsidP="00826AD5">
      <w:pPr>
        <w:pStyle w:val="Standard"/>
        <w:numPr>
          <w:ilvl w:val="1"/>
          <w:numId w:val="16"/>
        </w:numPr>
        <w:autoSpaceDE w:val="0"/>
        <w:ind w:left="1434" w:hanging="357"/>
        <w:jc w:val="both"/>
        <w:rPr>
          <w:rFonts w:asciiTheme="minorHAnsi" w:hAnsiTheme="minorHAnsi" w:cstheme="minorHAnsi"/>
          <w:color w:val="000000"/>
          <w:sz w:val="22"/>
          <w:szCs w:val="22"/>
        </w:rPr>
      </w:pPr>
      <w:r w:rsidRPr="00783F5C">
        <w:rPr>
          <w:rFonts w:asciiTheme="minorHAnsi" w:hAnsiTheme="minorHAnsi" w:cstheme="minorHAnsi"/>
          <w:color w:val="000000"/>
          <w:sz w:val="22"/>
          <w:szCs w:val="22"/>
        </w:rPr>
        <w:t>nepřímé náklady/výdaje, maximálně do výše 25 % z</w:t>
      </w:r>
      <w:r>
        <w:rPr>
          <w:rFonts w:asciiTheme="minorHAnsi" w:hAnsiTheme="minorHAnsi" w:cstheme="minorHAnsi"/>
          <w:color w:val="000000"/>
          <w:sz w:val="22"/>
          <w:szCs w:val="22"/>
        </w:rPr>
        <w:t xml:space="preserve"> </w:t>
      </w:r>
      <w:r w:rsidRPr="00783F5C">
        <w:rPr>
          <w:rFonts w:asciiTheme="minorHAnsi" w:hAnsiTheme="minorHAnsi" w:cstheme="minorHAnsi"/>
          <w:color w:val="000000"/>
          <w:sz w:val="22"/>
          <w:szCs w:val="22"/>
        </w:rPr>
        <w:t xml:space="preserve">přímých nákladů Projektu. </w:t>
      </w:r>
    </w:p>
    <w:p w14:paraId="095E472A" w14:textId="77777777" w:rsidR="000F5CCA" w:rsidRPr="00783F5C" w:rsidRDefault="000F5CCA" w:rsidP="000906CB">
      <w:pPr>
        <w:pStyle w:val="Odstavecseseznamem"/>
        <w:tabs>
          <w:tab w:val="left" w:pos="567"/>
        </w:tabs>
        <w:spacing w:before="240" w:after="120"/>
        <w:ind w:left="567"/>
        <w:jc w:val="both"/>
        <w:rPr>
          <w:rFonts w:asciiTheme="minorHAnsi" w:hAnsiTheme="minorHAnsi" w:cstheme="minorHAnsi"/>
          <w:sz w:val="22"/>
          <w:szCs w:val="22"/>
        </w:rPr>
      </w:pPr>
      <w:r w:rsidRPr="00783F5C">
        <w:rPr>
          <w:rFonts w:asciiTheme="minorHAnsi" w:hAnsiTheme="minorHAnsi" w:cstheme="minorHAnsi"/>
          <w:sz w:val="22"/>
          <w:szCs w:val="22"/>
        </w:rPr>
        <w:t>Způsobilé náklady musejí být vynaloženy v období řešení Projektu stanoveném v</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článku 3 této smlouvy. </w:t>
      </w:r>
    </w:p>
    <w:p w14:paraId="00DCC0BF" w14:textId="77777777" w:rsidR="000F5CCA" w:rsidRPr="00783F5C" w:rsidRDefault="000F5CCA" w:rsidP="000F5122">
      <w:pPr>
        <w:numPr>
          <w:ilvl w:val="0"/>
          <w:numId w:val="16"/>
        </w:numPr>
        <w:tabs>
          <w:tab w:val="left" w:pos="567"/>
        </w:tabs>
        <w:spacing w:before="240" w:after="120"/>
        <w:ind w:left="567" w:hanging="567"/>
        <w:jc w:val="both"/>
        <w:rPr>
          <w:rFonts w:asciiTheme="minorHAnsi" w:hAnsiTheme="minorHAnsi" w:cstheme="minorHAnsi"/>
          <w:color w:val="000000"/>
          <w:sz w:val="22"/>
          <w:szCs w:val="22"/>
        </w:rPr>
      </w:pPr>
      <w:r w:rsidRPr="00783F5C">
        <w:rPr>
          <w:rFonts w:asciiTheme="minorHAnsi" w:hAnsiTheme="minorHAnsi" w:cstheme="minorHAnsi"/>
          <w:sz w:val="22"/>
          <w:szCs w:val="22"/>
        </w:rPr>
        <w:t>Uznanými náklady</w:t>
      </w:r>
      <w:r w:rsidRPr="00783F5C">
        <w:rPr>
          <w:rStyle w:val="Znakapoznpodarou"/>
          <w:rFonts w:asciiTheme="minorHAnsi" w:hAnsiTheme="minorHAnsi" w:cstheme="minorHAnsi"/>
          <w:sz w:val="22"/>
          <w:szCs w:val="22"/>
        </w:rPr>
        <w:footnoteReference w:id="1"/>
      </w:r>
      <w:r w:rsidRPr="00783F5C">
        <w:rPr>
          <w:rFonts w:asciiTheme="minorHAnsi" w:hAnsiTheme="minorHAnsi" w:cstheme="minorHAnsi"/>
          <w:sz w:val="22"/>
          <w:szCs w:val="22"/>
        </w:rPr>
        <w:t xml:space="preserve"> Projektu ve smyslu § 2 odst. 2 písm</w:t>
      </w:r>
      <w:r w:rsidRPr="00673F7C">
        <w:rPr>
          <w:rFonts w:asciiTheme="minorHAnsi" w:hAnsiTheme="minorHAnsi" w:cstheme="minorHAnsi"/>
          <w:sz w:val="22"/>
          <w:szCs w:val="22"/>
        </w:rPr>
        <w:t>. n)</w:t>
      </w:r>
      <w:r w:rsidRPr="00783F5C">
        <w:rPr>
          <w:rFonts w:asciiTheme="minorHAnsi" w:hAnsiTheme="minorHAnsi" w:cstheme="minorHAnsi"/>
          <w:sz w:val="22"/>
          <w:szCs w:val="22"/>
        </w:rPr>
        <w:t xml:space="preserve"> zákona č. 130/2002 Sb. jsou způsobilé náklady schválené poskytovatelem. </w:t>
      </w:r>
    </w:p>
    <w:p w14:paraId="2FDB127D" w14:textId="4268D116" w:rsidR="000F5CCA" w:rsidRPr="00ED104F" w:rsidRDefault="000F5CCA" w:rsidP="00936110">
      <w:pPr>
        <w:numPr>
          <w:ilvl w:val="0"/>
          <w:numId w:val="16"/>
        </w:numPr>
        <w:tabs>
          <w:tab w:val="left" w:pos="567"/>
        </w:tabs>
        <w:spacing w:before="240" w:after="120"/>
        <w:ind w:left="567" w:hanging="567"/>
        <w:jc w:val="both"/>
        <w:rPr>
          <w:rFonts w:ascii="Calibri" w:hAnsi="Calibri" w:cs="Calibri"/>
          <w:color w:val="000000" w:themeColor="text1"/>
          <w:sz w:val="22"/>
          <w:szCs w:val="22"/>
        </w:rPr>
      </w:pPr>
      <w:r w:rsidRPr="00936110">
        <w:rPr>
          <w:rFonts w:ascii="Calibri" w:hAnsi="Calibri" w:cs="Calibri"/>
          <w:color w:val="000000"/>
          <w:sz w:val="22"/>
          <w:szCs w:val="22"/>
        </w:rPr>
        <w:t xml:space="preserve">Poskytovatel </w:t>
      </w:r>
      <w:r w:rsidRPr="00D61877">
        <w:rPr>
          <w:rFonts w:ascii="Calibri" w:hAnsi="Calibri" w:cs="Calibri"/>
          <w:color w:val="000000"/>
          <w:sz w:val="22"/>
          <w:szCs w:val="22"/>
        </w:rPr>
        <w:t>stanovuje celkovou výši uznaných nákladů na celé období řešení Projektu podle článku 3 této smlouvy na</w:t>
      </w:r>
      <w:r w:rsidR="000D4AEF">
        <w:rPr>
          <w:rFonts w:ascii="Calibri" w:hAnsi="Calibri" w:cs="Calibri"/>
          <w:color w:val="000000"/>
          <w:sz w:val="22"/>
          <w:szCs w:val="22"/>
        </w:rPr>
        <w:t xml:space="preserve"> </w:t>
      </w:r>
      <w:r w:rsidR="00A21483">
        <w:rPr>
          <w:rFonts w:ascii="Calibri" w:hAnsi="Calibri" w:cs="Calibri"/>
          <w:b/>
          <w:bCs/>
          <w:color w:val="000000"/>
          <w:sz w:val="22"/>
          <w:szCs w:val="22"/>
        </w:rPr>
        <w:fldChar w:fldCharType="begin"/>
      </w:r>
      <w:r w:rsidR="00A21483">
        <w:rPr>
          <w:rFonts w:ascii="Calibri" w:hAnsi="Calibri" w:cs="Calibri"/>
          <w:b/>
          <w:bCs/>
          <w:color w:val="000000"/>
          <w:sz w:val="22"/>
          <w:szCs w:val="22"/>
        </w:rPr>
        <w:instrText xml:space="preserve"> MERGEFIELD "Výše_podpory_celkem_za_všechny_roky_čís" </w:instrText>
      </w:r>
      <w:r w:rsidR="00A21483">
        <w:rPr>
          <w:rFonts w:ascii="Calibri" w:hAnsi="Calibri" w:cs="Calibri"/>
          <w:b/>
          <w:bCs/>
          <w:color w:val="000000"/>
          <w:sz w:val="22"/>
          <w:szCs w:val="22"/>
        </w:rPr>
        <w:fldChar w:fldCharType="separate"/>
      </w:r>
      <w:r w:rsidR="008062DB" w:rsidRPr="006D7D76">
        <w:rPr>
          <w:rFonts w:ascii="Calibri" w:hAnsi="Calibri" w:cs="Calibri"/>
          <w:b/>
          <w:bCs/>
          <w:noProof/>
          <w:color w:val="000000"/>
          <w:sz w:val="22"/>
          <w:szCs w:val="22"/>
        </w:rPr>
        <w:t>5 981 684</w:t>
      </w:r>
      <w:r w:rsidR="00A21483">
        <w:rPr>
          <w:rFonts w:ascii="Calibri" w:hAnsi="Calibri" w:cs="Calibri"/>
          <w:b/>
          <w:bCs/>
          <w:color w:val="000000"/>
          <w:sz w:val="22"/>
          <w:szCs w:val="22"/>
        </w:rPr>
        <w:fldChar w:fldCharType="end"/>
      </w:r>
      <w:r w:rsidRPr="00D61877">
        <w:rPr>
          <w:rFonts w:ascii="Calibri" w:hAnsi="Calibri" w:cs="Calibri"/>
          <w:b/>
          <w:bCs/>
          <w:color w:val="000000" w:themeColor="text1"/>
          <w:sz w:val="22"/>
          <w:szCs w:val="22"/>
        </w:rPr>
        <w:t>,-</w:t>
      </w:r>
      <w:r w:rsidRPr="00D61877">
        <w:rPr>
          <w:rFonts w:ascii="Calibri" w:hAnsi="Calibri" w:cs="Calibri"/>
          <w:b/>
          <w:color w:val="000000" w:themeColor="text1"/>
          <w:sz w:val="22"/>
          <w:szCs w:val="22"/>
        </w:rPr>
        <w:t xml:space="preserve"> Kč</w:t>
      </w:r>
      <w:r w:rsidRPr="00D61877">
        <w:rPr>
          <w:rFonts w:ascii="Calibri" w:hAnsi="Calibri" w:cs="Calibri"/>
          <w:color w:val="000000"/>
          <w:sz w:val="22"/>
          <w:szCs w:val="22"/>
        </w:rPr>
        <w:t xml:space="preserve"> (slovy </w:t>
      </w:r>
      <w:r w:rsidR="00A21483" w:rsidRPr="00A21483">
        <w:rPr>
          <w:rFonts w:ascii="Calibri" w:hAnsi="Calibri" w:cs="Calibri"/>
          <w:b/>
          <w:bCs/>
          <w:color w:val="000000"/>
          <w:sz w:val="22"/>
          <w:szCs w:val="22"/>
        </w:rPr>
        <w:fldChar w:fldCharType="begin"/>
      </w:r>
      <w:r w:rsidR="00A21483" w:rsidRPr="00A21483">
        <w:rPr>
          <w:rFonts w:ascii="Calibri" w:hAnsi="Calibri" w:cs="Calibri"/>
          <w:b/>
          <w:bCs/>
          <w:color w:val="000000"/>
          <w:sz w:val="22"/>
          <w:szCs w:val="22"/>
        </w:rPr>
        <w:instrText xml:space="preserve"> MERGEFIELD "Výše_podpory_celkem_za_všechny_roky_slo" </w:instrText>
      </w:r>
      <w:r w:rsidR="00A21483" w:rsidRPr="00A21483">
        <w:rPr>
          <w:rFonts w:ascii="Calibri" w:hAnsi="Calibri" w:cs="Calibri"/>
          <w:b/>
          <w:bCs/>
          <w:color w:val="000000"/>
          <w:sz w:val="22"/>
          <w:szCs w:val="22"/>
        </w:rPr>
        <w:fldChar w:fldCharType="separate"/>
      </w:r>
      <w:r w:rsidR="008062DB" w:rsidRPr="006D7D76">
        <w:rPr>
          <w:rFonts w:ascii="Calibri" w:hAnsi="Calibri" w:cs="Calibri"/>
          <w:b/>
          <w:bCs/>
          <w:noProof/>
          <w:color w:val="000000"/>
          <w:sz w:val="22"/>
          <w:szCs w:val="22"/>
        </w:rPr>
        <w:t>pět milionů devět set osmdesát jedna tisíc šest set osmdesát čtyři</w:t>
      </w:r>
      <w:r w:rsidR="00A21483" w:rsidRPr="00A21483">
        <w:rPr>
          <w:rFonts w:ascii="Calibri" w:hAnsi="Calibri" w:cs="Calibri"/>
          <w:b/>
          <w:bCs/>
          <w:color w:val="000000"/>
          <w:sz w:val="22"/>
          <w:szCs w:val="22"/>
        </w:rPr>
        <w:fldChar w:fldCharType="end"/>
      </w:r>
      <w:r w:rsidR="000D4AEF" w:rsidRPr="00A21483">
        <w:rPr>
          <w:rFonts w:ascii="Calibri" w:hAnsi="Calibri" w:cs="Calibri"/>
          <w:b/>
          <w:bCs/>
          <w:color w:val="000000"/>
          <w:sz w:val="22"/>
          <w:szCs w:val="22"/>
        </w:rPr>
        <w:t xml:space="preserve"> </w:t>
      </w:r>
      <w:r w:rsidRPr="00D61877">
        <w:rPr>
          <w:rFonts w:ascii="Calibri" w:hAnsi="Calibri" w:cs="Calibri"/>
          <w:b/>
          <w:bCs/>
          <w:noProof/>
          <w:sz w:val="22"/>
          <w:szCs w:val="22"/>
        </w:rPr>
        <w:t>korun českých</w:t>
      </w:r>
      <w:r w:rsidRPr="00D61877">
        <w:rPr>
          <w:rFonts w:ascii="Calibri" w:hAnsi="Calibri" w:cs="Calibri"/>
          <w:sz w:val="22"/>
          <w:szCs w:val="22"/>
        </w:rPr>
        <w:t>)</w:t>
      </w:r>
      <w:r w:rsidRPr="00D61877">
        <w:rPr>
          <w:rFonts w:ascii="Calibri" w:hAnsi="Calibri" w:cs="Calibri"/>
          <w:color w:val="000000" w:themeColor="text1"/>
          <w:sz w:val="22"/>
          <w:szCs w:val="22"/>
        </w:rPr>
        <w:t xml:space="preserve"> a to v členění na jednotlivé kalendářní roky a v položkovém členění podle Přílohy II smlouvy</w:t>
      </w:r>
      <w:r w:rsidRPr="00ED104F">
        <w:rPr>
          <w:rFonts w:ascii="Calibri" w:hAnsi="Calibri" w:cs="Calibri"/>
          <w:color w:val="000000" w:themeColor="text1"/>
          <w:sz w:val="22"/>
          <w:szCs w:val="22"/>
        </w:rPr>
        <w:t>.</w:t>
      </w:r>
    </w:p>
    <w:p w14:paraId="02611A9C" w14:textId="77777777" w:rsidR="000F5CCA" w:rsidRPr="00783F5C" w:rsidRDefault="000F5CCA" w:rsidP="003A2983">
      <w:pPr>
        <w:pStyle w:val="Odstavec-1"/>
        <w:numPr>
          <w:ilvl w:val="0"/>
          <w:numId w:val="16"/>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Při úhradě uznaných nákladů z podpory je příjemce povinen dodržet intenzitu podpory (tj. podíl účelové podpory na celkových uznaných nákladech) podle Přílohy II. Současně je příjemce povinen jednoznačně a průkazně doložit úhradu zbývajících uznaných nákladů z ostatních zdrojů.  </w:t>
      </w:r>
    </w:p>
    <w:p w14:paraId="62467F71" w14:textId="77777777" w:rsidR="000F5CCA" w:rsidRPr="00783F5C" w:rsidRDefault="000F5CCA" w:rsidP="00826AD5">
      <w:pPr>
        <w:pStyle w:val="Odstavec-1"/>
        <w:numPr>
          <w:ilvl w:val="0"/>
          <w:numId w:val="16"/>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lastRenderedPageBreak/>
        <w:t>Příjemce, který je účetní jednotkou, je v rámci účetnictví podle zákona č. 563/1991 Sb., o účetnictví</w:t>
      </w:r>
      <w:r>
        <w:rPr>
          <w:rFonts w:asciiTheme="minorHAnsi" w:hAnsiTheme="minorHAnsi" w:cstheme="minorHAnsi"/>
          <w:sz w:val="22"/>
          <w:szCs w:val="22"/>
        </w:rPr>
        <w:t xml:space="preserve">, </w:t>
      </w:r>
      <w:r w:rsidRPr="00673F7C">
        <w:rPr>
          <w:rFonts w:asciiTheme="minorHAnsi" w:hAnsiTheme="minorHAnsi" w:cstheme="minorHAnsi"/>
          <w:sz w:val="22"/>
          <w:szCs w:val="22"/>
        </w:rPr>
        <w:t>ve znění pozdějších předpisů,</w:t>
      </w:r>
      <w:r w:rsidRPr="00783F5C">
        <w:rPr>
          <w:rFonts w:asciiTheme="minorHAnsi" w:hAnsiTheme="minorHAnsi" w:cstheme="minorHAnsi"/>
          <w:sz w:val="22"/>
          <w:szCs w:val="22"/>
        </w:rPr>
        <w:t xml:space="preserve"> pro Projekt povinen vést oddělenou evidenci o vynaložených výdajích nebo nákladech Projektu a v rámci této evidence sledovat náklady nebo výdaje hrazené z podpory. Příjemce, který není účetní jednotkou, vede tuto oddělenou evidenci v rámci daňové evidence v</w:t>
      </w:r>
      <w:r>
        <w:rPr>
          <w:rFonts w:asciiTheme="minorHAnsi" w:hAnsiTheme="minorHAnsi" w:cstheme="minorHAnsi"/>
          <w:sz w:val="22"/>
          <w:szCs w:val="22"/>
        </w:rPr>
        <w:t xml:space="preserve"> </w:t>
      </w:r>
      <w:r w:rsidRPr="00783F5C">
        <w:rPr>
          <w:rFonts w:asciiTheme="minorHAnsi" w:hAnsiTheme="minorHAnsi" w:cstheme="minorHAnsi"/>
          <w:sz w:val="22"/>
          <w:szCs w:val="22"/>
        </w:rPr>
        <w:t>souladu se zvláštním právním předpisem</w:t>
      </w:r>
      <w:r w:rsidRPr="00783F5C">
        <w:rPr>
          <w:rStyle w:val="Znakapoznpodarou"/>
          <w:rFonts w:asciiTheme="minorHAnsi" w:hAnsiTheme="minorHAnsi" w:cstheme="minorHAnsi"/>
          <w:sz w:val="22"/>
          <w:szCs w:val="22"/>
        </w:rPr>
        <w:footnoteReference w:id="2"/>
      </w:r>
      <w:r w:rsidRPr="00783F5C">
        <w:rPr>
          <w:rFonts w:asciiTheme="minorHAnsi" w:hAnsiTheme="minorHAnsi" w:cstheme="minorHAnsi"/>
          <w:sz w:val="22"/>
          <w:szCs w:val="22"/>
        </w:rPr>
        <w:t xml:space="preserve"> a interními účetními postupy, a to tak, aby jeho vnitřní účetní a kontrolní postupy dovolovaly přímé srovnání položek deklarovaných jako součást</w:t>
      </w:r>
      <w:r>
        <w:rPr>
          <w:rFonts w:asciiTheme="minorHAnsi" w:hAnsiTheme="minorHAnsi" w:cstheme="minorHAnsi"/>
          <w:sz w:val="22"/>
          <w:szCs w:val="22"/>
        </w:rPr>
        <w:t xml:space="preserve"> </w:t>
      </w:r>
      <w:r w:rsidRPr="00783F5C">
        <w:rPr>
          <w:rFonts w:asciiTheme="minorHAnsi" w:hAnsiTheme="minorHAnsi" w:cstheme="minorHAnsi"/>
          <w:sz w:val="22"/>
          <w:szCs w:val="22"/>
        </w:rPr>
        <w:t>Projektu (aktiv a pasiv, nákladů a výnosů) s položkami obsaženými v odpovídajících finančních výkazech a ostatních podkladových účetních dokumentech.</w:t>
      </w:r>
    </w:p>
    <w:p w14:paraId="4593ED0E" w14:textId="77777777" w:rsidR="000F5CCA" w:rsidRPr="00783F5C" w:rsidRDefault="000F5CCA" w:rsidP="00BC0C22">
      <w:pPr>
        <w:numPr>
          <w:ilvl w:val="0"/>
          <w:numId w:val="16"/>
        </w:numPr>
        <w:tabs>
          <w:tab w:val="left" w:pos="567"/>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color w:val="000000"/>
          <w:sz w:val="22"/>
          <w:szCs w:val="22"/>
        </w:rPr>
        <w:t xml:space="preserve">Příjemce je povinen vynakládat finanční prostředky Projektu správně, efektivně, hospodárně, účelně a </w:t>
      </w:r>
      <w:r w:rsidRPr="00783F5C">
        <w:rPr>
          <w:rFonts w:asciiTheme="minorHAnsi" w:hAnsiTheme="minorHAnsi" w:cstheme="minorHAnsi"/>
          <w:sz w:val="22"/>
          <w:szCs w:val="22"/>
        </w:rPr>
        <w:t>přiměřeně k cenám v místě a čase obvyklým</w:t>
      </w:r>
      <w:r w:rsidRPr="00783F5C">
        <w:rPr>
          <w:rFonts w:asciiTheme="minorHAnsi" w:hAnsiTheme="minorHAnsi" w:cstheme="minorHAnsi"/>
          <w:color w:val="000000"/>
          <w:sz w:val="22"/>
          <w:szCs w:val="22"/>
        </w:rPr>
        <w:t> v souladu se zvláštními právními předpisy</w:t>
      </w:r>
      <w:r w:rsidRPr="00783F5C">
        <w:rPr>
          <w:rStyle w:val="Znakapoznpodarou"/>
          <w:rFonts w:asciiTheme="minorHAnsi" w:hAnsiTheme="minorHAnsi" w:cstheme="minorHAnsi"/>
          <w:color w:val="000000"/>
          <w:sz w:val="22"/>
          <w:szCs w:val="22"/>
        </w:rPr>
        <w:footnoteReference w:id="3"/>
      </w:r>
      <w:r w:rsidRPr="00783F5C">
        <w:rPr>
          <w:rFonts w:asciiTheme="minorHAnsi" w:hAnsiTheme="minorHAnsi" w:cstheme="minorHAnsi"/>
          <w:color w:val="000000"/>
          <w:sz w:val="22"/>
          <w:szCs w:val="22"/>
        </w:rPr>
        <w:t xml:space="preserve">. Příjemce je povinen postupovat při vynakládání prostředků z podpory podle zákona č.  134/2016 Sb., o zadávání veřejných zakázek, ve znění pozdějších předpisů. </w:t>
      </w:r>
      <w:r w:rsidRPr="00783F5C">
        <w:rPr>
          <w:rFonts w:asciiTheme="minorHAnsi" w:hAnsiTheme="minorHAnsi" w:cstheme="minorHAnsi"/>
          <w:sz w:val="22"/>
          <w:szCs w:val="22"/>
        </w:rPr>
        <w:t xml:space="preserve">Příjemce současně nese plnou odpovědnost za to, že v průběhu řešení Projektu nedojde ke dvojímu financování a vykazování týchž uznaných nákladů (téže výzkumné aktivity) Projektu z veřejných nebo neveřejných prostředků. </w:t>
      </w:r>
    </w:p>
    <w:p w14:paraId="56FA0076" w14:textId="77777777" w:rsidR="000F5CCA" w:rsidRPr="00AC6E6A" w:rsidRDefault="000F5CCA" w:rsidP="000E6398">
      <w:pPr>
        <w:pStyle w:val="Odstavec-1"/>
        <w:keepNext/>
        <w:spacing w:after="0"/>
        <w:ind w:left="0" w:firstLine="0"/>
        <w:jc w:val="center"/>
        <w:rPr>
          <w:rFonts w:asciiTheme="minorHAnsi" w:hAnsiTheme="minorHAnsi" w:cstheme="minorHAnsi"/>
          <w:b/>
          <w:bCs/>
          <w:sz w:val="22"/>
          <w:szCs w:val="22"/>
        </w:rPr>
      </w:pPr>
      <w:r w:rsidRPr="00AC6E6A">
        <w:rPr>
          <w:rFonts w:asciiTheme="minorHAnsi" w:hAnsiTheme="minorHAnsi" w:cstheme="minorHAnsi"/>
          <w:b/>
          <w:bCs/>
          <w:sz w:val="22"/>
          <w:szCs w:val="22"/>
        </w:rPr>
        <w:t>Článek 3</w:t>
      </w:r>
    </w:p>
    <w:p w14:paraId="4FF0888E" w14:textId="77777777" w:rsidR="000F5CCA" w:rsidRPr="00AC6E6A" w:rsidRDefault="000F5CCA" w:rsidP="000E6398">
      <w:pPr>
        <w:jc w:val="center"/>
        <w:rPr>
          <w:rFonts w:asciiTheme="minorHAnsi" w:hAnsiTheme="minorHAnsi" w:cstheme="minorHAnsi"/>
          <w:b/>
          <w:sz w:val="22"/>
          <w:szCs w:val="22"/>
        </w:rPr>
      </w:pPr>
      <w:r w:rsidRPr="00AC6E6A">
        <w:rPr>
          <w:rFonts w:asciiTheme="minorHAnsi" w:hAnsiTheme="minorHAnsi" w:cstheme="minorHAnsi"/>
          <w:b/>
          <w:sz w:val="22"/>
          <w:szCs w:val="22"/>
        </w:rPr>
        <w:t xml:space="preserve">Zahájení a ukončení Projektu </w:t>
      </w:r>
    </w:p>
    <w:p w14:paraId="59B399AF" w14:textId="77777777" w:rsidR="000F5CCA" w:rsidRPr="00AC6E6A" w:rsidRDefault="000F5CCA" w:rsidP="000E6398">
      <w:pPr>
        <w:tabs>
          <w:tab w:val="left" w:pos="567"/>
        </w:tabs>
        <w:spacing w:before="120"/>
        <w:jc w:val="both"/>
        <w:rPr>
          <w:rFonts w:asciiTheme="minorHAnsi" w:hAnsiTheme="minorHAnsi" w:cstheme="minorHAnsi"/>
          <w:i/>
          <w:sz w:val="22"/>
          <w:szCs w:val="22"/>
        </w:rPr>
      </w:pPr>
      <w:r w:rsidRPr="00AC6E6A">
        <w:rPr>
          <w:rFonts w:asciiTheme="minorHAnsi" w:hAnsiTheme="minorHAnsi" w:cstheme="minorHAnsi"/>
          <w:sz w:val="22"/>
          <w:szCs w:val="22"/>
        </w:rPr>
        <w:t xml:space="preserve">Příjemce je povinen: </w:t>
      </w:r>
    </w:p>
    <w:p w14:paraId="5A1BB034" w14:textId="4520C2DD" w:rsidR="000F5CCA" w:rsidRPr="00AC6E6A" w:rsidRDefault="000F5CCA" w:rsidP="00826AD5">
      <w:pPr>
        <w:pStyle w:val="Odstavec-1"/>
        <w:numPr>
          <w:ilvl w:val="0"/>
          <w:numId w:val="12"/>
        </w:numPr>
        <w:spacing w:before="240"/>
        <w:ind w:left="567" w:hanging="567"/>
        <w:rPr>
          <w:rFonts w:asciiTheme="minorHAnsi" w:hAnsiTheme="minorHAnsi" w:cstheme="minorHAnsi"/>
          <w:sz w:val="22"/>
          <w:szCs w:val="22"/>
        </w:rPr>
      </w:pPr>
      <w:r w:rsidRPr="00AC6E6A">
        <w:rPr>
          <w:rFonts w:asciiTheme="minorHAnsi" w:hAnsiTheme="minorHAnsi" w:cstheme="minorHAnsi"/>
          <w:sz w:val="22"/>
          <w:szCs w:val="22"/>
        </w:rPr>
        <w:t>zahájit řešení Projektu v</w:t>
      </w:r>
      <w:r>
        <w:rPr>
          <w:rFonts w:asciiTheme="minorHAnsi" w:hAnsiTheme="minorHAnsi" w:cstheme="minorHAnsi"/>
          <w:sz w:val="22"/>
          <w:szCs w:val="22"/>
        </w:rPr>
        <w:t xml:space="preserve"> </w:t>
      </w:r>
      <w:r w:rsidRPr="00AC6E6A">
        <w:rPr>
          <w:rFonts w:asciiTheme="minorHAnsi" w:hAnsiTheme="minorHAnsi" w:cstheme="minorHAnsi"/>
          <w:sz w:val="22"/>
          <w:szCs w:val="22"/>
        </w:rPr>
        <w:t>souladu s</w:t>
      </w:r>
      <w:r>
        <w:rPr>
          <w:rFonts w:asciiTheme="minorHAnsi" w:hAnsiTheme="minorHAnsi" w:cstheme="minorHAnsi"/>
          <w:sz w:val="22"/>
          <w:szCs w:val="22"/>
        </w:rPr>
        <w:t xml:space="preserve"> </w:t>
      </w:r>
      <w:r w:rsidRPr="00AC6E6A">
        <w:rPr>
          <w:rFonts w:asciiTheme="minorHAnsi" w:hAnsiTheme="minorHAnsi" w:cstheme="minorHAnsi"/>
          <w:sz w:val="22"/>
          <w:szCs w:val="22"/>
        </w:rPr>
        <w:t xml:space="preserve">Přílohou I, </w:t>
      </w:r>
      <w:r w:rsidRPr="00AC6E6A">
        <w:rPr>
          <w:rFonts w:asciiTheme="minorHAnsi" w:hAnsiTheme="minorHAnsi" w:cstheme="minorHAnsi"/>
          <w:sz w:val="22"/>
          <w:szCs w:val="22"/>
          <w:shd w:val="clear" w:color="auto" w:fill="FFFFFF" w:themeFill="background1"/>
        </w:rPr>
        <w:t xml:space="preserve">nejdříve však </w:t>
      </w:r>
      <w:r w:rsidRPr="005C2DC8">
        <w:rPr>
          <w:rFonts w:asciiTheme="minorHAnsi" w:hAnsiTheme="minorHAnsi" w:cstheme="minorHAnsi"/>
          <w:b/>
          <w:bCs/>
          <w:sz w:val="22"/>
          <w:szCs w:val="22"/>
          <w:shd w:val="clear" w:color="auto" w:fill="FFFFFF" w:themeFill="background1"/>
        </w:rPr>
        <w:t xml:space="preserve">1. </w:t>
      </w:r>
      <w:r w:rsidR="00D61877">
        <w:rPr>
          <w:rFonts w:asciiTheme="minorHAnsi" w:hAnsiTheme="minorHAnsi" w:cstheme="minorHAnsi"/>
          <w:b/>
          <w:bCs/>
          <w:sz w:val="22"/>
          <w:szCs w:val="22"/>
          <w:shd w:val="clear" w:color="auto" w:fill="FFFFFF" w:themeFill="background1"/>
        </w:rPr>
        <w:t>září</w:t>
      </w:r>
      <w:r w:rsidRPr="005C2DC8">
        <w:rPr>
          <w:rFonts w:asciiTheme="minorHAnsi" w:hAnsiTheme="minorHAnsi" w:cstheme="minorHAnsi"/>
          <w:b/>
          <w:bCs/>
          <w:sz w:val="22"/>
          <w:szCs w:val="22"/>
          <w:shd w:val="clear" w:color="auto" w:fill="FFFFFF" w:themeFill="background1"/>
        </w:rPr>
        <w:t xml:space="preserve"> 202</w:t>
      </w:r>
      <w:r>
        <w:rPr>
          <w:rFonts w:asciiTheme="minorHAnsi" w:hAnsiTheme="minorHAnsi" w:cstheme="minorHAnsi"/>
          <w:b/>
          <w:bCs/>
          <w:sz w:val="22"/>
          <w:szCs w:val="22"/>
          <w:shd w:val="clear" w:color="auto" w:fill="FFFFFF" w:themeFill="background1"/>
        </w:rPr>
        <w:t>5</w:t>
      </w:r>
      <w:r w:rsidRPr="00AC6E6A">
        <w:rPr>
          <w:rFonts w:asciiTheme="minorHAnsi" w:hAnsiTheme="minorHAnsi" w:cstheme="minorHAnsi"/>
          <w:sz w:val="22"/>
          <w:szCs w:val="22"/>
          <w:shd w:val="clear" w:color="auto" w:fill="FFFFFF" w:themeFill="background1"/>
        </w:rPr>
        <w:t xml:space="preserve"> </w:t>
      </w:r>
      <w:r w:rsidRPr="00AC6E6A">
        <w:rPr>
          <w:rFonts w:asciiTheme="minorHAnsi" w:hAnsiTheme="minorHAnsi" w:cstheme="minorHAnsi"/>
          <w:sz w:val="22"/>
          <w:szCs w:val="22"/>
        </w:rPr>
        <w:t xml:space="preserve">a nejdéle do </w:t>
      </w:r>
      <w:r w:rsidRPr="00AC6E6A">
        <w:rPr>
          <w:rFonts w:asciiTheme="minorHAnsi" w:hAnsiTheme="minorHAnsi" w:cstheme="minorHAnsi"/>
          <w:b/>
          <w:sz w:val="22"/>
          <w:szCs w:val="22"/>
        </w:rPr>
        <w:t>60 kalendářních dnů</w:t>
      </w:r>
      <w:r w:rsidRPr="00AC6E6A">
        <w:rPr>
          <w:rFonts w:asciiTheme="minorHAnsi" w:hAnsiTheme="minorHAnsi" w:cstheme="minorHAnsi"/>
          <w:sz w:val="22"/>
          <w:szCs w:val="22"/>
        </w:rPr>
        <w:t xml:space="preserve"> ode dne nabytí účinnosti této smlouvy, </w:t>
      </w:r>
    </w:p>
    <w:p w14:paraId="7343AEBA" w14:textId="23431826" w:rsidR="000F5CCA" w:rsidRPr="00AC6E6A" w:rsidRDefault="000F5CCA" w:rsidP="00826AD5">
      <w:pPr>
        <w:pStyle w:val="Odstavec-1"/>
        <w:numPr>
          <w:ilvl w:val="0"/>
          <w:numId w:val="12"/>
        </w:numPr>
        <w:ind w:left="567" w:hanging="567"/>
        <w:rPr>
          <w:rFonts w:asciiTheme="minorHAnsi" w:hAnsiTheme="minorHAnsi" w:cstheme="minorHAnsi"/>
          <w:sz w:val="22"/>
          <w:szCs w:val="22"/>
        </w:rPr>
      </w:pPr>
      <w:r w:rsidRPr="00AC6E6A">
        <w:rPr>
          <w:rFonts w:asciiTheme="minorHAnsi" w:hAnsiTheme="minorHAnsi" w:cstheme="minorHAnsi"/>
          <w:sz w:val="22"/>
          <w:szCs w:val="22"/>
        </w:rPr>
        <w:t>ukončit řešení Projektu, tj. ukončit věcně zaměřené projektové aktivity a čerpání poskytnuté podpory podle Přílohy I a Přílohy II nejpozději do</w:t>
      </w:r>
      <w:r w:rsidR="00A21483">
        <w:rPr>
          <w:rFonts w:asciiTheme="minorHAnsi" w:hAnsiTheme="minorHAnsi" w:cstheme="minorHAnsi"/>
          <w:sz w:val="22"/>
          <w:szCs w:val="22"/>
        </w:rPr>
        <w:t xml:space="preserve"> </w:t>
      </w:r>
      <w:r w:rsidR="00A63ECC">
        <w:rPr>
          <w:rFonts w:asciiTheme="minorHAnsi" w:hAnsiTheme="minorHAnsi" w:cstheme="minorHAnsi"/>
          <w:b/>
          <w:bCs/>
          <w:sz w:val="22"/>
          <w:szCs w:val="22"/>
        </w:rPr>
        <w:t>31. srpna 2028</w:t>
      </w:r>
      <w:r w:rsidRPr="00AC6E6A">
        <w:rPr>
          <w:rFonts w:asciiTheme="minorHAnsi" w:hAnsiTheme="minorHAnsi" w:cstheme="minorHAnsi"/>
          <w:sz w:val="22"/>
          <w:szCs w:val="22"/>
        </w:rPr>
        <w:t>.</w:t>
      </w:r>
    </w:p>
    <w:p w14:paraId="06930EBC" w14:textId="77777777" w:rsidR="000F5CCA" w:rsidRPr="00783F5C" w:rsidRDefault="000F5CCA" w:rsidP="00EF108A">
      <w:pPr>
        <w:pStyle w:val="Odstavec-1"/>
        <w:keepNext/>
        <w:spacing w:before="240"/>
        <w:ind w:left="0" w:firstLine="0"/>
        <w:rPr>
          <w:rFonts w:asciiTheme="minorHAnsi" w:hAnsiTheme="minorHAnsi" w:cstheme="minorHAnsi"/>
          <w:sz w:val="22"/>
          <w:szCs w:val="22"/>
        </w:rPr>
      </w:pPr>
    </w:p>
    <w:p w14:paraId="52A8EAD5" w14:textId="77777777" w:rsidR="000F5CCA" w:rsidRPr="00783F5C" w:rsidRDefault="000F5CCA" w:rsidP="004D1558">
      <w:pPr>
        <w:pStyle w:val="Odstavec-1"/>
        <w:keepNext/>
        <w:spacing w:after="0"/>
        <w:ind w:left="0" w:firstLine="0"/>
        <w:jc w:val="center"/>
        <w:rPr>
          <w:rFonts w:asciiTheme="minorHAnsi" w:hAnsiTheme="minorHAnsi" w:cstheme="minorHAnsi"/>
          <w:b/>
          <w:bCs/>
          <w:sz w:val="22"/>
          <w:szCs w:val="22"/>
        </w:rPr>
      </w:pPr>
      <w:r w:rsidRPr="00783F5C">
        <w:rPr>
          <w:rFonts w:asciiTheme="minorHAnsi" w:hAnsiTheme="minorHAnsi" w:cstheme="minorHAnsi"/>
          <w:b/>
          <w:bCs/>
          <w:sz w:val="22"/>
          <w:szCs w:val="22"/>
        </w:rPr>
        <w:t>Článek 4</w:t>
      </w:r>
    </w:p>
    <w:p w14:paraId="3545D17C" w14:textId="77777777" w:rsidR="000F5CCA" w:rsidRPr="00783F5C" w:rsidRDefault="000F5CCA" w:rsidP="004D1558">
      <w:pPr>
        <w:pStyle w:val="Odstavec-1"/>
        <w:keepNext/>
        <w:spacing w:after="0"/>
        <w:ind w:left="0" w:firstLine="0"/>
        <w:jc w:val="center"/>
        <w:rPr>
          <w:rFonts w:asciiTheme="minorHAnsi" w:hAnsiTheme="minorHAnsi" w:cstheme="minorHAnsi"/>
          <w:b/>
          <w:bCs/>
          <w:sz w:val="22"/>
          <w:szCs w:val="22"/>
        </w:rPr>
      </w:pPr>
      <w:r w:rsidRPr="00783F5C">
        <w:rPr>
          <w:rFonts w:asciiTheme="minorHAnsi" w:hAnsiTheme="minorHAnsi" w:cstheme="minorHAnsi"/>
          <w:b/>
          <w:bCs/>
          <w:sz w:val="22"/>
          <w:szCs w:val="22"/>
        </w:rPr>
        <w:t xml:space="preserve">Poskytnutí podpory, její výše a podmínky jejího čerpání </w:t>
      </w:r>
    </w:p>
    <w:p w14:paraId="52824F4C" w14:textId="77777777" w:rsidR="000F5CCA" w:rsidRPr="00783F5C" w:rsidRDefault="000F5CCA" w:rsidP="00826AD5">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Poskytovatel poskytne příjemci účelovou podporu na řešení Projektu ve formě dotace ve výši podle odstavce 2 tohoto článku (dále jen „podpora“) na účet příjemce, který je uvedený v této smlouvě.</w:t>
      </w:r>
    </w:p>
    <w:p w14:paraId="6C28FADC" w14:textId="5A54E82E" w:rsidR="000F5CCA" w:rsidRPr="00192482" w:rsidRDefault="000F5CCA"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Poskytovatel stanovuje celkovou výši podpory přidělenou na celé období řešení Projektu podle článku 3 této smlouvy na</w:t>
      </w:r>
      <w:r w:rsidR="00FE099A">
        <w:rPr>
          <w:rFonts w:asciiTheme="minorHAnsi" w:hAnsiTheme="minorHAnsi" w:cstheme="minorHAnsi"/>
          <w:sz w:val="22"/>
          <w:szCs w:val="22"/>
        </w:rPr>
        <w:t xml:space="preserve"> </w:t>
      </w:r>
      <w:r w:rsidR="00A21483">
        <w:rPr>
          <w:rFonts w:asciiTheme="minorHAnsi" w:hAnsiTheme="minorHAnsi" w:cstheme="minorHAnsi"/>
          <w:b/>
          <w:bCs/>
          <w:sz w:val="22"/>
          <w:szCs w:val="22"/>
        </w:rPr>
        <w:fldChar w:fldCharType="begin"/>
      </w:r>
      <w:r w:rsidR="00A21483">
        <w:rPr>
          <w:rFonts w:asciiTheme="minorHAnsi" w:hAnsiTheme="minorHAnsi" w:cstheme="minorHAnsi"/>
          <w:b/>
          <w:bCs/>
          <w:sz w:val="22"/>
          <w:szCs w:val="22"/>
        </w:rPr>
        <w:instrText xml:space="preserve"> MERGEFIELD "Výše_podpory_celkem_za_všechny_roky_čís" </w:instrText>
      </w:r>
      <w:r w:rsidR="00A21483">
        <w:rPr>
          <w:rFonts w:asciiTheme="minorHAnsi" w:hAnsiTheme="minorHAnsi" w:cstheme="minorHAnsi"/>
          <w:b/>
          <w:bCs/>
          <w:sz w:val="22"/>
          <w:szCs w:val="22"/>
        </w:rPr>
        <w:fldChar w:fldCharType="separate"/>
      </w:r>
      <w:r w:rsidR="008062DB" w:rsidRPr="006D7D76">
        <w:rPr>
          <w:rFonts w:asciiTheme="minorHAnsi" w:hAnsiTheme="minorHAnsi" w:cstheme="minorHAnsi"/>
          <w:b/>
          <w:bCs/>
          <w:noProof/>
          <w:sz w:val="22"/>
          <w:szCs w:val="22"/>
        </w:rPr>
        <w:t>5 981 684</w:t>
      </w:r>
      <w:r w:rsidR="00A21483">
        <w:rPr>
          <w:rFonts w:asciiTheme="minorHAnsi" w:hAnsiTheme="minorHAnsi" w:cstheme="minorHAnsi"/>
          <w:b/>
          <w:bCs/>
          <w:sz w:val="22"/>
          <w:szCs w:val="22"/>
        </w:rPr>
        <w:fldChar w:fldCharType="end"/>
      </w:r>
      <w:r w:rsidR="00B645DA" w:rsidRPr="00D61877">
        <w:rPr>
          <w:rFonts w:ascii="Calibri" w:hAnsi="Calibri" w:cs="Calibri"/>
          <w:b/>
          <w:bCs/>
          <w:color w:val="000000" w:themeColor="text1"/>
          <w:sz w:val="22"/>
          <w:szCs w:val="22"/>
        </w:rPr>
        <w:t>,-</w:t>
      </w:r>
      <w:r w:rsidR="00B645DA" w:rsidRPr="00D61877">
        <w:rPr>
          <w:rFonts w:ascii="Calibri" w:hAnsi="Calibri" w:cs="Calibri"/>
          <w:b/>
          <w:color w:val="000000" w:themeColor="text1"/>
          <w:sz w:val="22"/>
          <w:szCs w:val="22"/>
        </w:rPr>
        <w:t xml:space="preserve"> Kč</w:t>
      </w:r>
      <w:r w:rsidR="00B645DA" w:rsidRPr="00D61877">
        <w:rPr>
          <w:rFonts w:ascii="Calibri" w:hAnsi="Calibri" w:cs="Calibri"/>
          <w:color w:val="000000"/>
          <w:sz w:val="22"/>
          <w:szCs w:val="22"/>
        </w:rPr>
        <w:t xml:space="preserve"> (slovy</w:t>
      </w:r>
      <w:r w:rsidR="000D4AEF">
        <w:rPr>
          <w:rFonts w:ascii="Calibri" w:hAnsi="Calibri" w:cs="Calibri"/>
          <w:color w:val="000000"/>
          <w:sz w:val="22"/>
          <w:szCs w:val="22"/>
        </w:rPr>
        <w:t xml:space="preserve"> </w:t>
      </w:r>
      <w:r w:rsidR="00A21483">
        <w:rPr>
          <w:rFonts w:ascii="Calibri" w:hAnsi="Calibri" w:cs="Calibri"/>
          <w:b/>
          <w:bCs/>
          <w:color w:val="000000"/>
          <w:sz w:val="22"/>
          <w:szCs w:val="22"/>
        </w:rPr>
        <w:fldChar w:fldCharType="begin"/>
      </w:r>
      <w:r w:rsidR="00A21483">
        <w:rPr>
          <w:rFonts w:ascii="Calibri" w:hAnsi="Calibri" w:cs="Calibri"/>
          <w:b/>
          <w:bCs/>
          <w:color w:val="000000"/>
          <w:sz w:val="22"/>
          <w:szCs w:val="22"/>
        </w:rPr>
        <w:instrText xml:space="preserve"> MERGEFIELD "Výše_podpory_celkem_za_všechny_roky_slo" </w:instrText>
      </w:r>
      <w:r w:rsidR="00A21483">
        <w:rPr>
          <w:rFonts w:ascii="Calibri" w:hAnsi="Calibri" w:cs="Calibri"/>
          <w:b/>
          <w:bCs/>
          <w:color w:val="000000"/>
          <w:sz w:val="22"/>
          <w:szCs w:val="22"/>
        </w:rPr>
        <w:fldChar w:fldCharType="separate"/>
      </w:r>
      <w:r w:rsidR="008062DB" w:rsidRPr="006D7D76">
        <w:rPr>
          <w:rFonts w:ascii="Calibri" w:hAnsi="Calibri" w:cs="Calibri"/>
          <w:b/>
          <w:bCs/>
          <w:noProof/>
          <w:color w:val="000000"/>
          <w:sz w:val="22"/>
          <w:szCs w:val="22"/>
        </w:rPr>
        <w:t>pět milionů devět set osmdesát jedna tisíc šest set osmdesát čtyři</w:t>
      </w:r>
      <w:r w:rsidR="00A21483">
        <w:rPr>
          <w:rFonts w:ascii="Calibri" w:hAnsi="Calibri" w:cs="Calibri"/>
          <w:b/>
          <w:bCs/>
          <w:color w:val="000000"/>
          <w:sz w:val="22"/>
          <w:szCs w:val="22"/>
        </w:rPr>
        <w:fldChar w:fldCharType="end"/>
      </w:r>
      <w:r w:rsidR="00B645DA" w:rsidRPr="00D61877">
        <w:rPr>
          <w:rFonts w:ascii="Calibri" w:hAnsi="Calibri" w:cs="Calibri"/>
          <w:color w:val="000000"/>
          <w:sz w:val="22"/>
          <w:szCs w:val="22"/>
        </w:rPr>
        <w:t xml:space="preserve"> </w:t>
      </w:r>
      <w:r w:rsidR="00B645DA" w:rsidRPr="00D61877">
        <w:rPr>
          <w:rFonts w:ascii="Calibri" w:hAnsi="Calibri" w:cs="Calibri"/>
          <w:b/>
          <w:bCs/>
          <w:sz w:val="22"/>
          <w:szCs w:val="22"/>
        </w:rPr>
        <w:t xml:space="preserve"> </w:t>
      </w:r>
      <w:r w:rsidR="00B645DA" w:rsidRPr="00D61877">
        <w:rPr>
          <w:rFonts w:ascii="Calibri" w:hAnsi="Calibri" w:cs="Calibri"/>
          <w:b/>
          <w:bCs/>
          <w:noProof/>
          <w:sz w:val="22"/>
          <w:szCs w:val="22"/>
        </w:rPr>
        <w:t>korun českých</w:t>
      </w:r>
      <w:r w:rsidRPr="00ED104F">
        <w:rPr>
          <w:rFonts w:ascii="Calibri" w:hAnsi="Calibri" w:cs="Calibri"/>
          <w:color w:val="000000" w:themeColor="text1"/>
          <w:sz w:val="22"/>
          <w:szCs w:val="22"/>
        </w:rPr>
        <w:t>)</w:t>
      </w:r>
      <w:r>
        <w:rPr>
          <w:rFonts w:ascii="Calibri" w:hAnsi="Calibri" w:cs="Calibri"/>
          <w:color w:val="000000" w:themeColor="text1"/>
          <w:sz w:val="22"/>
          <w:szCs w:val="22"/>
        </w:rPr>
        <w:t xml:space="preserve"> </w:t>
      </w:r>
      <w:r w:rsidRPr="00783F5C">
        <w:rPr>
          <w:rFonts w:asciiTheme="minorHAnsi" w:hAnsiTheme="minorHAnsi" w:cstheme="minorHAnsi"/>
          <w:color w:val="000000" w:themeColor="text1"/>
          <w:sz w:val="22"/>
          <w:szCs w:val="22"/>
        </w:rPr>
        <w:t>a to v</w:t>
      </w:r>
      <w:r>
        <w:rPr>
          <w:rFonts w:asciiTheme="minorHAnsi" w:hAnsiTheme="minorHAnsi" w:cstheme="minorHAnsi"/>
          <w:color w:val="000000" w:themeColor="text1"/>
          <w:sz w:val="22"/>
          <w:szCs w:val="22"/>
        </w:rPr>
        <w:t xml:space="preserve"> </w:t>
      </w:r>
      <w:r w:rsidRPr="00783F5C">
        <w:rPr>
          <w:rFonts w:asciiTheme="minorHAnsi" w:hAnsiTheme="minorHAnsi" w:cstheme="minorHAnsi"/>
          <w:color w:val="000000" w:themeColor="text1"/>
          <w:sz w:val="22"/>
          <w:szCs w:val="22"/>
        </w:rPr>
        <w:t>členění na jednotlivé kalendářní roky a v</w:t>
      </w:r>
      <w:r w:rsidR="00F20374">
        <w:rPr>
          <w:rFonts w:asciiTheme="minorHAnsi" w:hAnsiTheme="minorHAnsi" w:cstheme="minorHAnsi"/>
          <w:color w:val="000000" w:themeColor="text1"/>
          <w:sz w:val="22"/>
          <w:szCs w:val="22"/>
        </w:rPr>
        <w:t xml:space="preserve"> </w:t>
      </w:r>
      <w:r w:rsidRPr="00783F5C">
        <w:rPr>
          <w:rFonts w:asciiTheme="minorHAnsi" w:hAnsiTheme="minorHAnsi" w:cstheme="minorHAnsi"/>
          <w:color w:val="000000" w:themeColor="text1"/>
          <w:sz w:val="22"/>
          <w:szCs w:val="22"/>
        </w:rPr>
        <w:t>položkovém členění podle Přílohy II smlouvy.</w:t>
      </w:r>
    </w:p>
    <w:p w14:paraId="7B2CCB78" w14:textId="77777777" w:rsidR="000F5CCA" w:rsidRPr="00783F5C" w:rsidRDefault="000F5CCA"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Nedojde-li v důsledku rozpočtového provizoria podle rozpočtových pravidel k regulaci čerpání rozpočtu, je povinností poskytovatele začít poskytovat podporu do 60 kalendářních dnů ode dne nabytí účinnosti smlouvy o poskytnutí podpory. </w:t>
      </w:r>
      <w:r w:rsidRPr="00566AEE">
        <w:rPr>
          <w:rFonts w:asciiTheme="minorHAnsi" w:hAnsiTheme="minorHAnsi" w:cstheme="minorHAnsi"/>
          <w:sz w:val="22"/>
          <w:szCs w:val="22"/>
        </w:rPr>
        <w:t xml:space="preserve">U víceletých projektů ve druhém roce řešení a dalších letech řešení je povinností poskytovatele začít poskytovat podporu do 60 kalendářních dnů od začátku kalendářního roku, nedojde-li v důsledku rozpočtového provizoria podle zvláštního právního předpisu k regulaci čerpání výdajů státního rozpočtu, a to za podmínky, že jsou splněny závazky příjemce vyplývající ze smlouvy o poskytnutí podpory </w:t>
      </w:r>
      <w:r w:rsidRPr="00783F5C">
        <w:rPr>
          <w:rFonts w:asciiTheme="minorHAnsi" w:hAnsiTheme="minorHAnsi" w:cstheme="minorHAnsi"/>
          <w:sz w:val="22"/>
          <w:szCs w:val="22"/>
        </w:rPr>
        <w:t xml:space="preserve">a že jsou zařazeny </w:t>
      </w:r>
      <w:r w:rsidRPr="00783F5C">
        <w:rPr>
          <w:rFonts w:asciiTheme="minorHAnsi" w:hAnsiTheme="minorHAnsi" w:cstheme="minorHAnsi"/>
          <w:sz w:val="22"/>
          <w:szCs w:val="22"/>
        </w:rPr>
        <w:lastRenderedPageBreak/>
        <w:t>údaje do informačního systému výzkumu, vývoje a inovací v souladu se zákonem č. 130/2002 Sb., a se zákonem č. 106/1999 Sb., o svobodném přístupu k informacím.</w:t>
      </w:r>
    </w:p>
    <w:p w14:paraId="0086BD0C" w14:textId="77777777" w:rsidR="000F5CCA" w:rsidRPr="00783F5C" w:rsidRDefault="000F5CCA"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Příjemce je povinen použít podporu výlučně na úhradu uznaných nákladů Projektu vymezených Přílohou II hrazených z podpory. </w:t>
      </w:r>
    </w:p>
    <w:p w14:paraId="4C0F31FA" w14:textId="77777777" w:rsidR="000F5CCA" w:rsidRPr="00783F5C" w:rsidRDefault="000F5CCA" w:rsidP="002F7DE5">
      <w:pPr>
        <w:pStyle w:val="Odstavecseseznamem"/>
        <w:spacing w:before="240" w:after="120"/>
        <w:ind w:left="1701" w:hanging="283"/>
        <w:jc w:val="both"/>
        <w:rPr>
          <w:rFonts w:asciiTheme="minorHAnsi" w:hAnsiTheme="minorHAnsi" w:cstheme="minorHAnsi"/>
          <w:sz w:val="22"/>
          <w:szCs w:val="22"/>
        </w:rPr>
      </w:pPr>
    </w:p>
    <w:p w14:paraId="7DFD1BA2" w14:textId="77777777" w:rsidR="000F5CCA" w:rsidRPr="00783F5C" w:rsidRDefault="000F5CCA" w:rsidP="004D1558">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Článek 5</w:t>
      </w:r>
    </w:p>
    <w:p w14:paraId="721A1D05" w14:textId="77777777" w:rsidR="000F5CCA" w:rsidRPr="00783F5C" w:rsidRDefault="000F5CCA" w:rsidP="004D1558">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 xml:space="preserve">Změny uznaných nákladů a výše poskytnuté podpory  </w:t>
      </w:r>
    </w:p>
    <w:p w14:paraId="6ED83CBA" w14:textId="77777777" w:rsidR="000F5CCA" w:rsidRPr="00783F5C" w:rsidRDefault="000F5CCA"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 xml:space="preserve">Podle § 9 odst. 7 zákona č. 130/2002 Sb. nesmí být v průběhu řešení Projektu změněna výše uznaných nákladů o více než </w:t>
      </w:r>
      <w:r w:rsidRPr="00783F5C">
        <w:rPr>
          <w:rFonts w:asciiTheme="minorHAnsi" w:hAnsiTheme="minorHAnsi" w:cstheme="minorHAnsi"/>
          <w:b/>
          <w:sz w:val="22"/>
          <w:szCs w:val="22"/>
        </w:rPr>
        <w:t xml:space="preserve">50 % </w:t>
      </w:r>
      <w:r w:rsidRPr="00783F5C">
        <w:rPr>
          <w:rFonts w:asciiTheme="minorHAnsi" w:hAnsiTheme="minorHAnsi" w:cstheme="minorHAnsi"/>
          <w:sz w:val="22"/>
          <w:szCs w:val="22"/>
        </w:rPr>
        <w:t xml:space="preserve">výše uznaných nákladů stanovené v článku 2 odst. 3 této smlouvy a výše podpory o více než </w:t>
      </w:r>
      <w:r w:rsidRPr="00783F5C">
        <w:rPr>
          <w:rFonts w:asciiTheme="minorHAnsi" w:hAnsiTheme="minorHAnsi" w:cstheme="minorHAnsi"/>
          <w:b/>
          <w:sz w:val="22"/>
          <w:szCs w:val="22"/>
        </w:rPr>
        <w:t xml:space="preserve">50 % </w:t>
      </w:r>
      <w:r w:rsidRPr="00783F5C">
        <w:rPr>
          <w:rFonts w:asciiTheme="minorHAnsi" w:hAnsiTheme="minorHAnsi" w:cstheme="minorHAnsi"/>
          <w:sz w:val="22"/>
          <w:szCs w:val="22"/>
        </w:rPr>
        <w:t>výše podpory stanovené v článku 4 odst.  2 této smlouvy.</w:t>
      </w:r>
    </w:p>
    <w:p w14:paraId="789EABC5" w14:textId="6DD8C250" w:rsidR="000F5CCA" w:rsidRPr="00783F5C" w:rsidRDefault="000F5CCA" w:rsidP="00826AD5">
      <w:pPr>
        <w:pStyle w:val="Odstavecseseznamem"/>
        <w:numPr>
          <w:ilvl w:val="0"/>
          <w:numId w:val="3"/>
        </w:numPr>
        <w:spacing w:before="240" w:after="120"/>
        <w:ind w:left="567" w:hanging="568"/>
        <w:jc w:val="both"/>
        <w:rPr>
          <w:rFonts w:asciiTheme="minorHAnsi" w:hAnsiTheme="minorHAnsi" w:cstheme="minorHAnsi"/>
          <w:i/>
          <w:sz w:val="22"/>
          <w:szCs w:val="22"/>
        </w:rPr>
      </w:pPr>
      <w:r w:rsidRPr="00783F5C">
        <w:rPr>
          <w:rFonts w:asciiTheme="minorHAnsi" w:hAnsiTheme="minorHAnsi" w:cstheme="minorHAnsi"/>
          <w:sz w:val="22"/>
          <w:szCs w:val="22"/>
        </w:rPr>
        <w:t>Změnu celkové výše uznaných nákladů Projektu nebo celkové výše poskytnuté podpory lze provést jen na základě uzavření dodatku ke smlouvě po předchozí písemné žádosti příjemce. Změny výše uznaných nákladů projektu, navrhované v</w:t>
      </w:r>
      <w:r w:rsidR="00F20374">
        <w:rPr>
          <w:rFonts w:asciiTheme="minorHAnsi" w:hAnsiTheme="minorHAnsi" w:cstheme="minorHAnsi"/>
          <w:sz w:val="22"/>
          <w:szCs w:val="22"/>
        </w:rPr>
        <w:t xml:space="preserve"> </w:t>
      </w:r>
      <w:r w:rsidRPr="00783F5C">
        <w:rPr>
          <w:rFonts w:asciiTheme="minorHAnsi" w:hAnsiTheme="minorHAnsi" w:cstheme="minorHAnsi"/>
          <w:sz w:val="22"/>
          <w:szCs w:val="22"/>
        </w:rPr>
        <w:t>žádosti, a s tím související výše podpory musí být zdůvodněné, podložené schválenými činnostmi a musí být odsouhlasené poskytovatelem.</w:t>
      </w:r>
      <w:r w:rsidRPr="00783F5C">
        <w:rPr>
          <w:rFonts w:asciiTheme="minorHAnsi" w:hAnsiTheme="minorHAnsi" w:cstheme="minorHAnsi"/>
          <w:i/>
          <w:sz w:val="22"/>
          <w:szCs w:val="22"/>
        </w:rPr>
        <w:t xml:space="preserve"> </w:t>
      </w:r>
    </w:p>
    <w:p w14:paraId="7A309CAC" w14:textId="292C8B2E" w:rsidR="000F5CCA" w:rsidRPr="00783F5C" w:rsidRDefault="000F5CCA"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Změny finančních objemů v</w:t>
      </w:r>
      <w:r w:rsidR="00F20374">
        <w:rPr>
          <w:rFonts w:asciiTheme="minorHAnsi" w:hAnsiTheme="minorHAnsi" w:cstheme="minorHAnsi"/>
          <w:sz w:val="22"/>
          <w:szCs w:val="22"/>
        </w:rPr>
        <w:t xml:space="preserve"> </w:t>
      </w:r>
      <w:r w:rsidRPr="00783F5C">
        <w:rPr>
          <w:rFonts w:asciiTheme="minorHAnsi" w:hAnsiTheme="minorHAnsi" w:cstheme="minorHAnsi"/>
          <w:sz w:val="22"/>
          <w:szCs w:val="22"/>
        </w:rPr>
        <w:t>položkovém členění podle věcné specifikace uznaných nákladů Projektu podle Přílohy II, které nemají vliv ani na celkovou výši uznaných nákladů Projektu, ani na celkovou výši podpory, poskytovatel schvaluje na žádost příjemce svým písemným souhlasem. Předchozí souhlas poskytovatele není vyžadován pouze v případě, kdy přesuny mezi položkami nepřesáhnou v daném kalendářním roce</w:t>
      </w:r>
      <w:r w:rsidRPr="00783F5C">
        <w:rPr>
          <w:rFonts w:asciiTheme="minorHAnsi" w:hAnsiTheme="minorHAnsi" w:cstheme="minorHAnsi"/>
          <w:b/>
          <w:sz w:val="22"/>
          <w:szCs w:val="22"/>
        </w:rPr>
        <w:t xml:space="preserve"> </w:t>
      </w:r>
      <w:r w:rsidRPr="00783F5C">
        <w:rPr>
          <w:rFonts w:asciiTheme="minorHAnsi" w:hAnsiTheme="minorHAnsi" w:cstheme="minorHAnsi"/>
          <w:sz w:val="22"/>
          <w:szCs w:val="22"/>
        </w:rPr>
        <w:t xml:space="preserve">v souhrnu sumu rovnající se 10 % z poskytnuté podpory v daném roce, přičemž do tohoto souhrnu se započítávají pouze přesuny mezi položkami ve smyslu jejich navýšení. To se nevztahuje na změny finančních objemů nebo položkové přesuny v rámci osobních nákladů, kdy je vyžadován předchozí souhlas poskytovatele bez výjimky. Nepřímé náklady/výdaje nelze navyšovat nad rámec stanovený v článku 2 odst. 1. </w:t>
      </w:r>
    </w:p>
    <w:p w14:paraId="35F77948" w14:textId="77777777" w:rsidR="000F5CCA" w:rsidRPr="00783F5C" w:rsidRDefault="000F5CCA"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 xml:space="preserve">Příjemce má možnost podat žádost o souhlas se změnou v položkovém členění podle věcné specifikace uznaných nákladů Projektu podle odst. 3 tohoto článku nejpozději do </w:t>
      </w:r>
      <w:r w:rsidRPr="00783F5C">
        <w:rPr>
          <w:rFonts w:asciiTheme="minorHAnsi" w:hAnsiTheme="minorHAnsi" w:cstheme="minorHAnsi"/>
          <w:b/>
          <w:sz w:val="22"/>
          <w:szCs w:val="22"/>
        </w:rPr>
        <w:t>15. listopadu</w:t>
      </w:r>
      <w:r w:rsidRPr="00783F5C">
        <w:rPr>
          <w:rFonts w:asciiTheme="minorHAnsi" w:hAnsiTheme="minorHAnsi" w:cstheme="minorHAnsi"/>
          <w:sz w:val="22"/>
          <w:szCs w:val="22"/>
        </w:rPr>
        <w:t xml:space="preserve"> daného kalendářního roku, nejméně však </w:t>
      </w:r>
      <w:r w:rsidRPr="00783F5C">
        <w:rPr>
          <w:rFonts w:asciiTheme="minorHAnsi" w:hAnsiTheme="minorHAnsi" w:cstheme="minorHAnsi"/>
          <w:b/>
          <w:sz w:val="22"/>
          <w:szCs w:val="22"/>
        </w:rPr>
        <w:t>60 kalendářních dnů</w:t>
      </w:r>
      <w:r w:rsidRPr="00783F5C">
        <w:rPr>
          <w:rFonts w:asciiTheme="minorHAnsi" w:hAnsiTheme="minorHAnsi" w:cstheme="minorHAnsi"/>
          <w:sz w:val="22"/>
          <w:szCs w:val="22"/>
        </w:rPr>
        <w:t xml:space="preserve"> před datem ukončení řešení Projektu podle článku 3 odst. 2 této smlouvy. O souhlas se změnou výše uznaných nákladů nebo poskytnuté podpory Projektu podle odst. 2 tohoto článku, s následným uzavřením dodatku k této smlouvě, může příjemce požádat do </w:t>
      </w:r>
      <w:r w:rsidRPr="00783F5C">
        <w:rPr>
          <w:rFonts w:asciiTheme="minorHAnsi" w:hAnsiTheme="minorHAnsi" w:cstheme="minorHAnsi"/>
          <w:b/>
          <w:sz w:val="22"/>
          <w:szCs w:val="22"/>
        </w:rPr>
        <w:t>31. října</w:t>
      </w:r>
      <w:r w:rsidRPr="00783F5C">
        <w:rPr>
          <w:rFonts w:asciiTheme="minorHAnsi" w:hAnsiTheme="minorHAnsi" w:cstheme="minorHAnsi"/>
          <w:sz w:val="22"/>
          <w:szCs w:val="22"/>
        </w:rPr>
        <w:t xml:space="preserve"> daného kalendářního roku, nejméně však </w:t>
      </w:r>
      <w:r w:rsidRPr="00783F5C">
        <w:rPr>
          <w:rFonts w:asciiTheme="minorHAnsi" w:hAnsiTheme="minorHAnsi" w:cstheme="minorHAnsi"/>
          <w:b/>
          <w:sz w:val="22"/>
          <w:szCs w:val="22"/>
        </w:rPr>
        <w:t>60 kalendářních dnů</w:t>
      </w:r>
      <w:r w:rsidRPr="00783F5C">
        <w:rPr>
          <w:rFonts w:asciiTheme="minorHAnsi" w:hAnsiTheme="minorHAnsi" w:cstheme="minorHAnsi"/>
          <w:sz w:val="22"/>
          <w:szCs w:val="22"/>
        </w:rPr>
        <w:t xml:space="preserve"> před datem ukončení řešení Projektu podle článku 3 odst. 2 této smlouvy. </w:t>
      </w:r>
    </w:p>
    <w:p w14:paraId="71F4904D" w14:textId="77777777" w:rsidR="000F5CCA" w:rsidRPr="00783F5C" w:rsidRDefault="000F5CCA"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Na souhlas poskytovatele se změnou uznaných nákladů Projektu nebo změnou výše podpory podle tohoto článku nemá příjemce právní nárok.</w:t>
      </w:r>
    </w:p>
    <w:p w14:paraId="4E50CF4F" w14:textId="77777777" w:rsidR="000F5CCA" w:rsidRPr="00783F5C" w:rsidRDefault="000F5CCA" w:rsidP="008F1BF2">
      <w:pPr>
        <w:pStyle w:val="Odstavec-1"/>
        <w:keepNext/>
        <w:spacing w:after="0"/>
        <w:ind w:left="0" w:firstLine="0"/>
        <w:rPr>
          <w:rFonts w:asciiTheme="minorHAnsi" w:hAnsiTheme="minorHAnsi" w:cstheme="minorHAnsi"/>
          <w:b/>
          <w:bCs/>
          <w:sz w:val="22"/>
          <w:szCs w:val="22"/>
        </w:rPr>
      </w:pPr>
    </w:p>
    <w:p w14:paraId="0D2DF4ED" w14:textId="77777777" w:rsidR="000F5CCA" w:rsidRPr="00783F5C" w:rsidRDefault="000F5CCA" w:rsidP="000E6398">
      <w:pPr>
        <w:pStyle w:val="Odstavec-1"/>
        <w:spacing w:before="240"/>
        <w:ind w:left="567" w:firstLine="0"/>
        <w:jc w:val="center"/>
        <w:rPr>
          <w:rFonts w:asciiTheme="minorHAnsi" w:hAnsiTheme="minorHAnsi" w:cstheme="minorHAnsi"/>
          <w:sz w:val="22"/>
          <w:szCs w:val="22"/>
        </w:rPr>
      </w:pPr>
      <w:r w:rsidRPr="00783F5C">
        <w:rPr>
          <w:rFonts w:asciiTheme="minorHAnsi" w:hAnsiTheme="minorHAnsi" w:cstheme="minorHAnsi"/>
          <w:b/>
          <w:sz w:val="22"/>
          <w:szCs w:val="22"/>
        </w:rPr>
        <w:t>Článek 6</w:t>
      </w:r>
    </w:p>
    <w:p w14:paraId="3719D8CD" w14:textId="77777777" w:rsidR="000F5CCA" w:rsidRPr="00783F5C" w:rsidRDefault="000F5CCA" w:rsidP="006C6123">
      <w:pPr>
        <w:pStyle w:val="Odstavec-1"/>
        <w:numPr>
          <w:ilvl w:val="0"/>
          <w:numId w:val="20"/>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ab/>
        <w:t>Příjemce je povinen vracet zpět nevyčerpané finanční prostředky na:</w:t>
      </w:r>
    </w:p>
    <w:p w14:paraId="759F0CDB" w14:textId="77777777" w:rsidR="000F5CCA" w:rsidRPr="00783F5C" w:rsidRDefault="000F5CCA" w:rsidP="00826AD5">
      <w:pPr>
        <w:pStyle w:val="Bezmezer"/>
        <w:numPr>
          <w:ilvl w:val="0"/>
          <w:numId w:val="18"/>
        </w:numPr>
        <w:spacing w:before="240" w:after="120"/>
        <w:ind w:left="1854" w:hanging="357"/>
        <w:jc w:val="both"/>
        <w:rPr>
          <w:rFonts w:cstheme="minorHAnsi"/>
        </w:rPr>
      </w:pPr>
      <w:r w:rsidRPr="00783F5C">
        <w:rPr>
          <w:rFonts w:cstheme="minorHAnsi"/>
        </w:rPr>
        <w:t>výdajový účet ministerstva č. 0000821001/0710, pokud</w:t>
      </w:r>
      <w:r>
        <w:rPr>
          <w:rFonts w:cstheme="minorHAnsi"/>
        </w:rPr>
        <w:t xml:space="preserve"> </w:t>
      </w:r>
      <w:r w:rsidRPr="00783F5C">
        <w:rPr>
          <w:rFonts w:cstheme="minorHAnsi"/>
        </w:rPr>
        <w:t>příjemce vrací nevyčerpané prostředky v</w:t>
      </w:r>
      <w:r>
        <w:rPr>
          <w:rFonts w:cstheme="minorHAnsi"/>
        </w:rPr>
        <w:t xml:space="preserve"> </w:t>
      </w:r>
      <w:r w:rsidRPr="00783F5C">
        <w:rPr>
          <w:rFonts w:cstheme="minorHAnsi"/>
        </w:rPr>
        <w:t>průběhu kalendářního roku, na který byla podpora poskytnuta,</w:t>
      </w:r>
    </w:p>
    <w:p w14:paraId="71BD2C56" w14:textId="77777777" w:rsidR="000F5CCA" w:rsidRPr="00783F5C" w:rsidRDefault="000F5CCA" w:rsidP="00826AD5">
      <w:pPr>
        <w:pStyle w:val="Bezmezer"/>
        <w:numPr>
          <w:ilvl w:val="0"/>
          <w:numId w:val="18"/>
        </w:numPr>
        <w:spacing w:before="240" w:after="120"/>
        <w:ind w:left="1854" w:hanging="357"/>
        <w:jc w:val="both"/>
        <w:rPr>
          <w:rFonts w:cstheme="minorHAnsi"/>
        </w:rPr>
      </w:pPr>
      <w:r w:rsidRPr="00783F5C">
        <w:rPr>
          <w:rFonts w:cstheme="minorHAnsi"/>
        </w:rPr>
        <w:lastRenderedPageBreak/>
        <w:t xml:space="preserve">účet cizích prostředků ministerstva č. 6015-0000821001/0710, pokud příjemce vrací nevyčerpané prostředky v rámci finančního vypořádání vztahů se státním rozpočtem. </w:t>
      </w:r>
    </w:p>
    <w:p w14:paraId="015AC5F9" w14:textId="77777777" w:rsidR="000F5CCA" w:rsidRPr="00783F5C" w:rsidRDefault="000F5CCA" w:rsidP="006C6123">
      <w:pPr>
        <w:pStyle w:val="Bezmezer"/>
        <w:numPr>
          <w:ilvl w:val="0"/>
          <w:numId w:val="20"/>
        </w:numPr>
        <w:spacing w:before="240" w:after="120"/>
        <w:ind w:left="567" w:hanging="567"/>
        <w:jc w:val="both"/>
        <w:rPr>
          <w:rFonts w:cstheme="minorHAnsi"/>
        </w:rPr>
      </w:pPr>
      <w:r w:rsidRPr="00783F5C">
        <w:rPr>
          <w:rFonts w:cstheme="minorHAnsi"/>
        </w:rPr>
        <w:t>Příjemce při vracení finančních prostředků může postupovat obdobně dle odstavce 1 tohoto článku i před dokončením projektu, pokud je mu zřejmé, že finanční prostředky nebudou využity.</w:t>
      </w:r>
    </w:p>
    <w:p w14:paraId="12699622" w14:textId="77777777" w:rsidR="000F5CCA" w:rsidRPr="00783F5C" w:rsidRDefault="000F5CCA" w:rsidP="006C6123">
      <w:pPr>
        <w:pStyle w:val="Bezmezer"/>
        <w:numPr>
          <w:ilvl w:val="0"/>
          <w:numId w:val="20"/>
        </w:numPr>
        <w:spacing w:before="240" w:after="120"/>
        <w:ind w:left="567" w:hanging="567"/>
        <w:jc w:val="both"/>
        <w:rPr>
          <w:rFonts w:cstheme="minorHAnsi"/>
        </w:rPr>
      </w:pPr>
      <w:r w:rsidRPr="00783F5C">
        <w:rPr>
          <w:rFonts w:cstheme="minorHAnsi"/>
        </w:rPr>
        <w:t xml:space="preserve">Příjemce je povinen vyrozumět </w:t>
      </w:r>
      <w:r>
        <w:rPr>
          <w:rFonts w:cstheme="minorHAnsi"/>
        </w:rPr>
        <w:t xml:space="preserve">poskytovatele avízem </w:t>
      </w:r>
      <w:r w:rsidRPr="00783F5C">
        <w:rPr>
          <w:rFonts w:cstheme="minorHAnsi"/>
        </w:rPr>
        <w:t xml:space="preserve">o vrácení finančních prostředků souvisejících s poskytnutou podporou, a to formou datové zprávy nebo zprávou opatřenou zaručeným elektronickým podpisem na e-mailovou adresu </w:t>
      </w:r>
      <w:hyperlink r:id="rId8" w:history="1">
        <w:r w:rsidRPr="00783F5C">
          <w:rPr>
            <w:rFonts w:cstheme="minorHAnsi"/>
          </w:rPr>
          <w:t>aviza@msmt.cz</w:t>
        </w:r>
      </w:hyperlink>
      <w:r w:rsidRPr="00783F5C">
        <w:rPr>
          <w:rFonts w:cstheme="minorHAnsi"/>
        </w:rPr>
        <w:t xml:space="preserve"> a rovněž je povinen o této skutečnosti informovat ve stejné lhůtě oddělení řízení mezinárodních programů VaVaI. Poskytovatel musí avízo obdržet nejpozději v den připsání vratky na účet.</w:t>
      </w:r>
    </w:p>
    <w:p w14:paraId="77B1646D" w14:textId="77777777" w:rsidR="000F5CCA" w:rsidRPr="00783F5C" w:rsidRDefault="000F5CCA" w:rsidP="006C6123">
      <w:pPr>
        <w:pStyle w:val="Odstavec-1"/>
        <w:numPr>
          <w:ilvl w:val="0"/>
          <w:numId w:val="20"/>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vypořádat dotaci se státním rozpočtem podle § 75 zákona č. 218/2000 Sb. a </w:t>
      </w:r>
      <w:r>
        <w:rPr>
          <w:rFonts w:asciiTheme="minorHAnsi" w:hAnsiTheme="minorHAnsi" w:cstheme="minorHAnsi"/>
          <w:sz w:val="22"/>
          <w:szCs w:val="22"/>
        </w:rPr>
        <w:t xml:space="preserve">platné vyhlášky vydané Ministerstvem financí k jeho provedení. </w:t>
      </w:r>
    </w:p>
    <w:p w14:paraId="6B669947" w14:textId="77777777" w:rsidR="000F5CCA" w:rsidRPr="003A1E0D" w:rsidRDefault="000F5CCA" w:rsidP="00DC54AB">
      <w:pPr>
        <w:pStyle w:val="Odstavec-1"/>
        <w:numPr>
          <w:ilvl w:val="0"/>
          <w:numId w:val="20"/>
        </w:numPr>
        <w:spacing w:before="240"/>
        <w:ind w:left="567" w:hanging="567"/>
        <w:rPr>
          <w:rFonts w:ascii="Calibri" w:hAnsi="Calibri" w:cs="Calibri"/>
          <w:sz w:val="22"/>
          <w:szCs w:val="22"/>
        </w:rPr>
      </w:pPr>
      <w:r w:rsidRPr="003A1E0D">
        <w:rPr>
          <w:rFonts w:ascii="Calibri" w:hAnsi="Calibri" w:cs="Calibri"/>
          <w:sz w:val="22"/>
          <w:szCs w:val="22"/>
        </w:rPr>
        <w:t>Souhrnné vyúčtování podpory a celkových uznaných nákladů Projektu, které je také součástí průběžné zprávy podle odst. 6 Přílohy III, příjemce předkládá za jednotlivé kalendářní roky vždy do </w:t>
      </w:r>
      <w:r w:rsidRPr="003A1E0D">
        <w:rPr>
          <w:rFonts w:ascii="Calibri" w:hAnsi="Calibri" w:cs="Calibri"/>
          <w:b/>
          <w:sz w:val="22"/>
          <w:szCs w:val="22"/>
        </w:rPr>
        <w:t>30. ledna</w:t>
      </w:r>
      <w:r w:rsidRPr="003A1E0D">
        <w:rPr>
          <w:rFonts w:ascii="Calibri" w:hAnsi="Calibri" w:cs="Calibri"/>
          <w:sz w:val="22"/>
          <w:szCs w:val="22"/>
        </w:rPr>
        <w:t xml:space="preserve"> následujícího kalendářního roku, souhrnné vyúčtování uznaných nákladů Projektu, které je součástí závěrečné zprávy podle odst. 6 Přílohy III, příjemce předkládá do </w:t>
      </w:r>
      <w:r w:rsidRPr="003A1E0D">
        <w:rPr>
          <w:rFonts w:ascii="Calibri" w:hAnsi="Calibri" w:cs="Calibri"/>
          <w:b/>
          <w:sz w:val="22"/>
          <w:szCs w:val="22"/>
        </w:rPr>
        <w:t>30 kalendářních dnů</w:t>
      </w:r>
      <w:r w:rsidRPr="003A1E0D">
        <w:rPr>
          <w:rFonts w:ascii="Calibri" w:hAnsi="Calibri" w:cs="Calibri"/>
          <w:sz w:val="22"/>
          <w:szCs w:val="22"/>
        </w:rPr>
        <w:t xml:space="preserve"> po ukončení Projektu. V případě ukončení řešení Projektu před termínem uvedeným v článku 3 odst. 2 této smlouvy příjemce předloží poskytovateli souhrnné vyúčtování uznaných nákladů nejpozději do </w:t>
      </w:r>
      <w:r w:rsidRPr="003A1E0D">
        <w:rPr>
          <w:rFonts w:ascii="Calibri" w:hAnsi="Calibri" w:cs="Calibri"/>
          <w:b/>
          <w:sz w:val="22"/>
          <w:szCs w:val="22"/>
        </w:rPr>
        <w:t>60</w:t>
      </w:r>
      <w:r w:rsidRPr="003A1E0D">
        <w:rPr>
          <w:rFonts w:ascii="Calibri" w:hAnsi="Calibri" w:cs="Calibri"/>
          <w:sz w:val="22"/>
          <w:szCs w:val="22"/>
        </w:rPr>
        <w:t xml:space="preserve"> </w:t>
      </w:r>
      <w:r w:rsidRPr="003A1E0D">
        <w:rPr>
          <w:rFonts w:ascii="Calibri" w:hAnsi="Calibri" w:cs="Calibri"/>
          <w:b/>
          <w:sz w:val="22"/>
          <w:szCs w:val="22"/>
        </w:rPr>
        <w:t>kalendářních dnů</w:t>
      </w:r>
      <w:r w:rsidRPr="003A1E0D">
        <w:rPr>
          <w:rFonts w:ascii="Calibri" w:hAnsi="Calibri" w:cs="Calibri"/>
          <w:sz w:val="22"/>
          <w:szCs w:val="22"/>
        </w:rPr>
        <w:t xml:space="preserve"> po tomto mimořádném ukončení řešení Projektu.</w:t>
      </w:r>
    </w:p>
    <w:p w14:paraId="5A131BC6" w14:textId="77777777" w:rsidR="000F5CCA" w:rsidRPr="003A1E0D" w:rsidRDefault="000F5CCA" w:rsidP="00DC54AB">
      <w:pPr>
        <w:pStyle w:val="Odstavec-1"/>
        <w:numPr>
          <w:ilvl w:val="0"/>
          <w:numId w:val="20"/>
        </w:numPr>
        <w:spacing w:before="240"/>
        <w:ind w:left="567" w:hanging="567"/>
        <w:rPr>
          <w:rFonts w:ascii="Calibri" w:hAnsi="Calibri" w:cs="Calibri"/>
          <w:sz w:val="22"/>
          <w:szCs w:val="22"/>
        </w:rPr>
      </w:pPr>
      <w:r w:rsidRPr="003A1E0D">
        <w:rPr>
          <w:rFonts w:ascii="Calibri" w:hAnsi="Calibri" w:cs="Calibri"/>
          <w:sz w:val="22"/>
          <w:szCs w:val="22"/>
        </w:rPr>
        <w:t>V případě, že příjemce vytváří fond účelově určených prostředků (dále jen „FÚUP“) a převádí do něj prostředky z účelové podpory na řešení Projektu, je povinen tyto prostředky uvést v Souhrnném vyúčtování podpory a celkových uznaných nákladů Projektu a v následujícím roce je využít prioritně před prostředky účelové podpory Projektu na další kalendářní rok. Prostředky FÚUP může příjemce použít výhradně k účelu, ke kterému mu byly poskytnuty.</w:t>
      </w:r>
    </w:p>
    <w:p w14:paraId="2A1D52D2" w14:textId="77777777" w:rsidR="000F5CCA" w:rsidRPr="003A1E0D" w:rsidRDefault="000F5CCA" w:rsidP="00AD23EF">
      <w:pPr>
        <w:pStyle w:val="Odstavec-1"/>
        <w:keepNext/>
        <w:spacing w:after="0"/>
        <w:ind w:left="709" w:hanging="709"/>
        <w:jc w:val="center"/>
        <w:rPr>
          <w:rFonts w:ascii="Calibri" w:hAnsi="Calibri" w:cs="Calibri"/>
          <w:b/>
          <w:bCs/>
          <w:sz w:val="22"/>
          <w:szCs w:val="22"/>
        </w:rPr>
      </w:pPr>
    </w:p>
    <w:p w14:paraId="41FF1E9A" w14:textId="77777777" w:rsidR="000F5CCA" w:rsidRPr="003A1E0D" w:rsidRDefault="000F5CCA" w:rsidP="00AD23EF">
      <w:pPr>
        <w:pStyle w:val="Odstavec-1"/>
        <w:keepNext/>
        <w:spacing w:after="0"/>
        <w:ind w:left="709" w:hanging="709"/>
        <w:jc w:val="center"/>
        <w:rPr>
          <w:rFonts w:ascii="Calibri" w:hAnsi="Calibri" w:cs="Calibri"/>
          <w:b/>
          <w:bCs/>
          <w:sz w:val="22"/>
          <w:szCs w:val="22"/>
        </w:rPr>
      </w:pPr>
    </w:p>
    <w:p w14:paraId="7345CB64" w14:textId="77777777" w:rsidR="000F5CCA" w:rsidRPr="003A1E0D" w:rsidRDefault="000F5CCA" w:rsidP="00AD23EF">
      <w:pPr>
        <w:pStyle w:val="Odstavec-1"/>
        <w:keepNext/>
        <w:spacing w:after="0"/>
        <w:ind w:left="709" w:hanging="709"/>
        <w:jc w:val="center"/>
        <w:rPr>
          <w:rFonts w:ascii="Calibri" w:hAnsi="Calibri" w:cs="Calibri"/>
          <w:b/>
          <w:bCs/>
          <w:sz w:val="22"/>
          <w:szCs w:val="22"/>
        </w:rPr>
      </w:pPr>
      <w:r w:rsidRPr="003A1E0D">
        <w:rPr>
          <w:rFonts w:ascii="Calibri" w:hAnsi="Calibri" w:cs="Calibri"/>
          <w:b/>
          <w:bCs/>
          <w:sz w:val="22"/>
          <w:szCs w:val="22"/>
        </w:rPr>
        <w:t>Článek 7</w:t>
      </w:r>
    </w:p>
    <w:p w14:paraId="5798A62D" w14:textId="77777777" w:rsidR="000F5CCA" w:rsidRPr="003A1E0D" w:rsidRDefault="000F5CCA" w:rsidP="00AD23EF">
      <w:pPr>
        <w:pStyle w:val="Odstavec-1"/>
        <w:keepNext/>
        <w:spacing w:after="0"/>
        <w:ind w:left="709" w:hanging="709"/>
        <w:jc w:val="center"/>
        <w:rPr>
          <w:rFonts w:ascii="Calibri" w:hAnsi="Calibri" w:cs="Calibri"/>
          <w:b/>
          <w:bCs/>
          <w:sz w:val="22"/>
          <w:szCs w:val="22"/>
        </w:rPr>
      </w:pPr>
      <w:r w:rsidRPr="003A1E0D">
        <w:rPr>
          <w:rFonts w:ascii="Calibri" w:hAnsi="Calibri" w:cs="Calibri"/>
          <w:b/>
          <w:bCs/>
          <w:sz w:val="22"/>
          <w:szCs w:val="22"/>
        </w:rPr>
        <w:t>Další povinnosti příjemce</w:t>
      </w:r>
    </w:p>
    <w:p w14:paraId="162BE717" w14:textId="77777777" w:rsidR="000F5CCA" w:rsidRPr="003A1E0D" w:rsidRDefault="000F5CCA" w:rsidP="00AD23EF">
      <w:pPr>
        <w:pStyle w:val="Odstavec-1"/>
        <w:spacing w:before="240"/>
        <w:rPr>
          <w:rFonts w:ascii="Calibri" w:hAnsi="Calibri" w:cs="Calibri"/>
          <w:sz w:val="22"/>
          <w:szCs w:val="22"/>
        </w:rPr>
      </w:pPr>
      <w:r w:rsidRPr="003A1E0D">
        <w:rPr>
          <w:rFonts w:ascii="Calibri" w:hAnsi="Calibri" w:cs="Calibri"/>
          <w:sz w:val="22"/>
          <w:szCs w:val="22"/>
        </w:rPr>
        <w:t xml:space="preserve">Příjemce je dále povinen: </w:t>
      </w:r>
    </w:p>
    <w:p w14:paraId="2D4D0F8F" w14:textId="522C00C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uvádět v souvislosti s Projektem ve všech zveřejňovaných informacích identifikační kód Projektu podle článku 1 odst. 1 této smlouvy a skutečnost, že na řešení Projektu byla poskytnuta podpora v rámci </w:t>
      </w:r>
      <w:r w:rsidRPr="003A1E0D">
        <w:rPr>
          <w:rFonts w:ascii="Calibri" w:hAnsi="Calibri" w:cs="Calibri"/>
          <w:sz w:val="22"/>
          <w:szCs w:val="22"/>
          <w:shd w:val="clear" w:color="auto" w:fill="FFFFFF" w:themeFill="background1"/>
        </w:rPr>
        <w:t>programu INTER-EXCELLENCE II</w:t>
      </w:r>
      <w:r w:rsidRPr="003A1E0D">
        <w:rPr>
          <w:rFonts w:ascii="Calibri" w:hAnsi="Calibri" w:cs="Calibri"/>
          <w:sz w:val="22"/>
          <w:szCs w:val="22"/>
        </w:rPr>
        <w:t>, včetně správného oficiálního názvu nebo oficiální zkratky poskytovatele a oficiálního loga poskytovatele v souladu s pravidly, která jsou zveřejněna na adrese www.msmt.</w:t>
      </w:r>
      <w:r w:rsidR="00E621EE">
        <w:rPr>
          <w:rFonts w:ascii="Calibri" w:hAnsi="Calibri" w:cs="Calibri"/>
          <w:sz w:val="22"/>
          <w:szCs w:val="22"/>
        </w:rPr>
        <w:t>gov.</w:t>
      </w:r>
      <w:r w:rsidRPr="003A1E0D">
        <w:rPr>
          <w:rFonts w:ascii="Calibri" w:hAnsi="Calibri" w:cs="Calibri"/>
          <w:sz w:val="22"/>
          <w:szCs w:val="22"/>
        </w:rPr>
        <w:t>cz,</w:t>
      </w:r>
    </w:p>
    <w:p w14:paraId="005AAF41" w14:textId="77777777" w:rsidR="000F5CCA" w:rsidRPr="003A1E0D" w:rsidRDefault="000F5CCA" w:rsidP="00826AD5">
      <w:pPr>
        <w:pStyle w:val="Odstavec-1"/>
        <w:numPr>
          <w:ilvl w:val="0"/>
          <w:numId w:val="8"/>
        </w:numPr>
        <w:shd w:val="clear" w:color="auto" w:fill="FFFFFF" w:themeFill="background1"/>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písemně informovat poskytovatele o všech změnách, které nastaly v době účinnosti této smlouvy a které se dotýkají právní osobnosti příjemce, údajů požadovaných pro prokázání způsobilosti příjemce nebo údajů, které by mohly mít vliv na řešení Projektu, respektive na dosahování jeho cílů nebo jeho rozpočet, a to nejdéle do </w:t>
      </w:r>
      <w:r w:rsidRPr="003A1E0D">
        <w:rPr>
          <w:rFonts w:ascii="Calibri" w:hAnsi="Calibri" w:cs="Calibri"/>
          <w:b/>
          <w:sz w:val="22"/>
          <w:szCs w:val="22"/>
        </w:rPr>
        <w:t>7 kalendářních dnů</w:t>
      </w:r>
      <w:r w:rsidRPr="003A1E0D">
        <w:rPr>
          <w:rFonts w:ascii="Calibri" w:hAnsi="Calibri" w:cs="Calibri"/>
          <w:sz w:val="22"/>
          <w:szCs w:val="22"/>
        </w:rPr>
        <w:t xml:space="preserve"> ode dne, kdy se o takové skutečnosti dozvěděl,</w:t>
      </w:r>
    </w:p>
    <w:p w14:paraId="3201FCF9"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o případnou změnu v osobě řešitele požádat písemně poskytovatele. V případě souhlasu poskytovatele se změnou dojde k uzavření dodatku k této smlouvě, </w:t>
      </w:r>
    </w:p>
    <w:p w14:paraId="1152A451"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lastRenderedPageBreak/>
        <w:t>v případě změn ostatních členů řešitelského týmu, které neovlivní předmět, cíl a rozpočet Projektu, poskytovatele informovat prostřednictvím průběžné nebo závěrečné zprávy,</w:t>
      </w:r>
    </w:p>
    <w:p w14:paraId="2A7680B5" w14:textId="77777777" w:rsidR="000F5CCA" w:rsidRPr="003A1E0D" w:rsidRDefault="000F5CCA" w:rsidP="00826AD5">
      <w:pPr>
        <w:pStyle w:val="Odstavec-1"/>
        <w:numPr>
          <w:ilvl w:val="0"/>
          <w:numId w:val="8"/>
        </w:numPr>
        <w:tabs>
          <w:tab w:val="clear" w:pos="2912"/>
          <w:tab w:val="num" w:pos="567"/>
        </w:tabs>
        <w:spacing w:before="240"/>
        <w:ind w:left="567" w:hanging="567"/>
        <w:rPr>
          <w:rFonts w:ascii="Calibri" w:hAnsi="Calibri" w:cs="Calibri"/>
          <w:sz w:val="22"/>
          <w:szCs w:val="22"/>
        </w:rPr>
      </w:pPr>
      <w:r w:rsidRPr="003A1E0D">
        <w:rPr>
          <w:rFonts w:ascii="Calibri" w:hAnsi="Calibri" w:cs="Calibri"/>
          <w:sz w:val="22"/>
          <w:szCs w:val="22"/>
        </w:rPr>
        <w:t>umožnit řešiteli a ostatním členům řešitelského týmu uvedeným v Příloze I řešení Projektu v plném rozsahu pracovních úvazků podle Přílohy I v rámci jejich pracovněprávního vztahu uzavřeného s příjemcem,</w:t>
      </w:r>
    </w:p>
    <w:p w14:paraId="1F346BF5"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neprodleně informovat poskytovatele o podezření na nesrovnalosti zjištěné při řešení Projektu. Nesrovnalostí se rozumí porušení některého z ustanovení:</w:t>
      </w:r>
    </w:p>
    <w:p w14:paraId="391E656E" w14:textId="77777777" w:rsidR="000F5CCA" w:rsidRPr="003A1E0D" w:rsidRDefault="000F5CCA" w:rsidP="00826AD5">
      <w:pPr>
        <w:pStyle w:val="Odstavec-1"/>
        <w:numPr>
          <w:ilvl w:val="1"/>
          <w:numId w:val="4"/>
        </w:numPr>
        <w:tabs>
          <w:tab w:val="num" w:pos="1701"/>
        </w:tabs>
        <w:spacing w:after="0"/>
        <w:ind w:firstLine="284"/>
        <w:rPr>
          <w:rFonts w:ascii="Calibri" w:hAnsi="Calibri" w:cs="Calibri"/>
          <w:sz w:val="22"/>
          <w:szCs w:val="22"/>
        </w:rPr>
      </w:pPr>
      <w:r w:rsidRPr="003A1E0D">
        <w:rPr>
          <w:rFonts w:ascii="Calibri" w:hAnsi="Calibri" w:cs="Calibri"/>
          <w:sz w:val="22"/>
          <w:szCs w:val="22"/>
        </w:rPr>
        <w:t>práva Evropské unie,</w:t>
      </w:r>
    </w:p>
    <w:p w14:paraId="5E25F51E" w14:textId="77777777" w:rsidR="000F5CCA" w:rsidRPr="003A1E0D" w:rsidRDefault="000F5CCA" w:rsidP="00826AD5">
      <w:pPr>
        <w:pStyle w:val="Odstavec-1"/>
        <w:numPr>
          <w:ilvl w:val="1"/>
          <w:numId w:val="4"/>
        </w:numPr>
        <w:tabs>
          <w:tab w:val="num" w:pos="1701"/>
        </w:tabs>
        <w:spacing w:after="0"/>
        <w:ind w:firstLine="284"/>
        <w:rPr>
          <w:rFonts w:ascii="Calibri" w:hAnsi="Calibri" w:cs="Calibri"/>
          <w:sz w:val="22"/>
          <w:szCs w:val="22"/>
        </w:rPr>
      </w:pPr>
      <w:r w:rsidRPr="003A1E0D">
        <w:rPr>
          <w:rFonts w:ascii="Calibri" w:hAnsi="Calibri" w:cs="Calibri"/>
          <w:sz w:val="22"/>
          <w:szCs w:val="22"/>
        </w:rPr>
        <w:t>právních předpisů České republiky,</w:t>
      </w:r>
    </w:p>
    <w:p w14:paraId="713956AA" w14:textId="77777777" w:rsidR="000F5CCA" w:rsidRPr="003A1E0D" w:rsidRDefault="000F5CCA" w:rsidP="00826AD5">
      <w:pPr>
        <w:pStyle w:val="Odstavec-1"/>
        <w:numPr>
          <w:ilvl w:val="1"/>
          <w:numId w:val="4"/>
        </w:numPr>
        <w:tabs>
          <w:tab w:val="num" w:pos="1701"/>
        </w:tabs>
        <w:spacing w:after="0"/>
        <w:ind w:firstLine="284"/>
        <w:rPr>
          <w:rFonts w:ascii="Calibri" w:hAnsi="Calibri" w:cs="Calibri"/>
          <w:sz w:val="22"/>
          <w:szCs w:val="22"/>
        </w:rPr>
      </w:pPr>
      <w:r w:rsidRPr="003A1E0D">
        <w:rPr>
          <w:rFonts w:ascii="Calibri" w:hAnsi="Calibri" w:cs="Calibri"/>
          <w:sz w:val="22"/>
          <w:szCs w:val="22"/>
        </w:rPr>
        <w:t>této smlouvy.</w:t>
      </w:r>
    </w:p>
    <w:p w14:paraId="3FBE9EA2"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předávat poskytovateli zprávy o řešení Projektu podle Přílohy III,</w:t>
      </w:r>
    </w:p>
    <w:p w14:paraId="0ED895D4"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řádně uchovávat originály všech rozhodnutí, smluv a dalších dokumentů týkajících se řešení Projektu v souladu s obecně závaznými předpisy po dobu </w:t>
      </w:r>
      <w:r w:rsidRPr="003A1E0D">
        <w:rPr>
          <w:rFonts w:ascii="Calibri" w:hAnsi="Calibri" w:cs="Calibri"/>
          <w:b/>
          <w:sz w:val="22"/>
          <w:szCs w:val="22"/>
        </w:rPr>
        <w:t>10 let</w:t>
      </w:r>
      <w:r w:rsidRPr="003A1E0D">
        <w:rPr>
          <w:rFonts w:ascii="Calibri" w:hAnsi="Calibri" w:cs="Calibri"/>
          <w:sz w:val="22"/>
          <w:szCs w:val="22"/>
        </w:rPr>
        <w:t xml:space="preserve"> od data posledního poskytnutí podpory nebo její části,</w:t>
      </w:r>
    </w:p>
    <w:p w14:paraId="25F8ABDA"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po celou dobu řešení Projektu nakládat s veškerým majetkem získaným z prostředků na Projekt hospodárně, efektivně a účelně, zejména jej zabezpečit proti poškození, ztrátě nebo odcizení,</w:t>
      </w:r>
    </w:p>
    <w:p w14:paraId="4FE588C3" w14:textId="77777777" w:rsidR="000F5CCA" w:rsidRPr="003A1E0D" w:rsidRDefault="000F5CCA" w:rsidP="008F1BF2">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vyvinout veškeré nezbytné úsilí k dosažení cílů uvedených v Projektu a splnění veškerých závazků vůči poskytovateli.</w:t>
      </w:r>
    </w:p>
    <w:p w14:paraId="33BC6E04" w14:textId="77777777" w:rsidR="000F5CCA" w:rsidRPr="003A1E0D" w:rsidRDefault="000F5CCA" w:rsidP="008F1BF2">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vytvořit a v průběžné zprávě o řešení Projektu poskytovateli předložit Plán správy dat; dále jej v průběhu řešení pravidelně aktualizovat a aktualizovanou verzi předložit jako součást každé další zprávy o řešení Projektu. </w:t>
      </w:r>
    </w:p>
    <w:p w14:paraId="5ED56CBD" w14:textId="77777777" w:rsidR="000F5CCA" w:rsidRPr="003A1E0D" w:rsidRDefault="000F5CCA" w:rsidP="008F1BF2">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předávat ve všech zprávách o řešení Projektu informace o dostupnosti a způsobu šíření výsledků výzkumu a výzkumných dat, pokud byly vytvořeny za podpory z veřejných prostředků, a to v souladu se zásadou, že výsledky výzkumu a výzkumná data nejsou zveřejňovány pouze v odůvodněných případech.</w:t>
      </w:r>
    </w:p>
    <w:p w14:paraId="3CB96DF8" w14:textId="77777777" w:rsidR="000F5CCA" w:rsidRPr="003A1E0D" w:rsidRDefault="000F5CCA" w:rsidP="00AD23EF">
      <w:pPr>
        <w:pStyle w:val="Odstavec-1"/>
        <w:keepNext/>
        <w:spacing w:after="0"/>
        <w:ind w:left="709" w:hanging="709"/>
        <w:jc w:val="center"/>
        <w:rPr>
          <w:rFonts w:ascii="Calibri" w:hAnsi="Calibri" w:cs="Calibri"/>
          <w:b/>
          <w:sz w:val="22"/>
          <w:szCs w:val="22"/>
        </w:rPr>
      </w:pPr>
    </w:p>
    <w:p w14:paraId="30BC9EBB" w14:textId="77777777" w:rsidR="000F5CCA" w:rsidRPr="003A1E0D" w:rsidRDefault="000F5CCA" w:rsidP="00AD23EF">
      <w:pPr>
        <w:pStyle w:val="Odstavec-1"/>
        <w:keepNext/>
        <w:spacing w:after="0"/>
        <w:ind w:left="709" w:hanging="709"/>
        <w:jc w:val="center"/>
        <w:rPr>
          <w:rFonts w:ascii="Calibri" w:hAnsi="Calibri" w:cs="Calibri"/>
          <w:b/>
          <w:sz w:val="22"/>
          <w:szCs w:val="22"/>
        </w:rPr>
      </w:pPr>
      <w:r w:rsidRPr="003A1E0D">
        <w:rPr>
          <w:rFonts w:ascii="Calibri" w:hAnsi="Calibri" w:cs="Calibri"/>
          <w:b/>
          <w:sz w:val="22"/>
          <w:szCs w:val="22"/>
        </w:rPr>
        <w:t>Článek 8</w:t>
      </w:r>
    </w:p>
    <w:p w14:paraId="4F224B64" w14:textId="77777777" w:rsidR="000F5CCA" w:rsidRPr="003A1E0D" w:rsidRDefault="000F5CCA" w:rsidP="00AD23EF">
      <w:pPr>
        <w:pStyle w:val="Odstavec-1"/>
        <w:keepNext/>
        <w:spacing w:after="0"/>
        <w:ind w:left="709" w:hanging="709"/>
        <w:jc w:val="center"/>
        <w:rPr>
          <w:rFonts w:ascii="Calibri" w:hAnsi="Calibri" w:cs="Calibri"/>
          <w:b/>
          <w:sz w:val="22"/>
          <w:szCs w:val="22"/>
        </w:rPr>
      </w:pPr>
      <w:r w:rsidRPr="003A1E0D">
        <w:rPr>
          <w:rFonts w:ascii="Calibri" w:hAnsi="Calibri" w:cs="Calibri"/>
          <w:b/>
          <w:sz w:val="22"/>
          <w:szCs w:val="22"/>
        </w:rPr>
        <w:t xml:space="preserve">Kontrola řešení Projektu </w:t>
      </w:r>
    </w:p>
    <w:p w14:paraId="71B324E6" w14:textId="77777777" w:rsidR="000F5CCA" w:rsidRPr="003A1E0D" w:rsidRDefault="000F5CCA" w:rsidP="002F2E82">
      <w:pPr>
        <w:pStyle w:val="Bezmezer"/>
        <w:numPr>
          <w:ilvl w:val="0"/>
          <w:numId w:val="21"/>
        </w:numPr>
        <w:spacing w:before="240" w:after="120"/>
        <w:ind w:left="567" w:hanging="567"/>
        <w:jc w:val="both"/>
        <w:rPr>
          <w:rFonts w:ascii="Calibri" w:hAnsi="Calibri" w:cs="Calibri"/>
        </w:rPr>
      </w:pPr>
      <w:r w:rsidRPr="003A1E0D">
        <w:rPr>
          <w:rFonts w:ascii="Calibri" w:hAnsi="Calibri" w:cs="Calibri"/>
        </w:rPr>
        <w:t>Veřejnosprávní kontrola použití podpory probíhá u příjemce na základě § 39 zákona č. 218/2000 Sb., § 8 odst. 2 zákona č. 320/2001 Sb., o finanční kontrole ve znění pozdějších předpisů, § 4 a ostatních příslušných ustanovení zákona č. 255/2012 Sb., o kontrole (kontrolní řád) ve znění pozdějších předpisů a § 13 zákona č. 130/2002 Sb.</w:t>
      </w:r>
    </w:p>
    <w:p w14:paraId="009B8924" w14:textId="77777777" w:rsidR="000F5CCA" w:rsidRPr="003A1E0D" w:rsidRDefault="000F5CCA" w:rsidP="00826AD5">
      <w:pPr>
        <w:numPr>
          <w:ilvl w:val="0"/>
          <w:numId w:val="21"/>
        </w:numPr>
        <w:shd w:val="clear" w:color="auto" w:fill="FFFFFF" w:themeFill="background1"/>
        <w:tabs>
          <w:tab w:val="left" w:pos="5245"/>
        </w:tabs>
        <w:spacing w:before="240" w:after="120"/>
        <w:ind w:left="567" w:hanging="567"/>
        <w:jc w:val="both"/>
        <w:rPr>
          <w:rFonts w:ascii="Calibri" w:hAnsi="Calibri" w:cs="Calibri"/>
          <w:sz w:val="22"/>
          <w:szCs w:val="22"/>
        </w:rPr>
      </w:pPr>
      <w:r w:rsidRPr="003A1E0D">
        <w:rPr>
          <w:rFonts w:ascii="Calibri" w:hAnsi="Calibri" w:cs="Calibri"/>
          <w:sz w:val="22"/>
          <w:szCs w:val="22"/>
        </w:rPr>
        <w:t xml:space="preserve">Kontrola plnění cílů Projektu je poskytovatelem prováděna v souladu s § 13 zákona č. 130/2002 Sb. podle pokynů poskytovatele v termínech a způsobem, které jsou uvedeny v Příloze III. </w:t>
      </w:r>
    </w:p>
    <w:p w14:paraId="69E8C7AC" w14:textId="77777777" w:rsidR="000F5CCA" w:rsidRPr="003A1E0D" w:rsidRDefault="000F5CCA" w:rsidP="00826AD5">
      <w:pPr>
        <w:numPr>
          <w:ilvl w:val="0"/>
          <w:numId w:val="21"/>
        </w:numPr>
        <w:shd w:val="clear" w:color="auto" w:fill="FFFFFF" w:themeFill="background1"/>
        <w:tabs>
          <w:tab w:val="left" w:pos="5245"/>
        </w:tabs>
        <w:spacing w:before="240" w:after="120"/>
        <w:ind w:left="567" w:hanging="567"/>
        <w:jc w:val="both"/>
        <w:rPr>
          <w:rFonts w:ascii="Calibri" w:hAnsi="Calibri" w:cs="Calibri"/>
          <w:sz w:val="22"/>
          <w:szCs w:val="22"/>
        </w:rPr>
      </w:pPr>
      <w:r w:rsidRPr="003A1E0D">
        <w:rPr>
          <w:rFonts w:ascii="Calibri" w:hAnsi="Calibri" w:cs="Calibri"/>
          <w:sz w:val="22"/>
          <w:szCs w:val="22"/>
        </w:rPr>
        <w:t xml:space="preserve">Poskytovatel je oprávněn v průběhu řešení Projektu a </w:t>
      </w:r>
      <w:r w:rsidRPr="003A1E0D">
        <w:rPr>
          <w:rFonts w:ascii="Calibri" w:hAnsi="Calibri" w:cs="Calibri"/>
          <w:sz w:val="22"/>
          <w:szCs w:val="22"/>
          <w:shd w:val="clear" w:color="auto" w:fill="FFFFFF" w:themeFill="background1"/>
        </w:rPr>
        <w:t xml:space="preserve">následně až po dobu </w:t>
      </w:r>
      <w:r w:rsidRPr="003A1E0D">
        <w:rPr>
          <w:rFonts w:ascii="Calibri" w:hAnsi="Calibri" w:cs="Calibri"/>
          <w:b/>
          <w:sz w:val="22"/>
          <w:szCs w:val="22"/>
          <w:shd w:val="clear" w:color="auto" w:fill="FFFFFF" w:themeFill="background1"/>
        </w:rPr>
        <w:t>10 let</w:t>
      </w:r>
      <w:r w:rsidRPr="003A1E0D">
        <w:rPr>
          <w:rFonts w:ascii="Calibri" w:hAnsi="Calibri" w:cs="Calibri"/>
          <w:sz w:val="22"/>
          <w:szCs w:val="22"/>
        </w:rPr>
        <w:t xml:space="preserve"> po ukončení jeho řešení provádět kontroly čerpání a využívání podpory a účelnosti vynaložených nákladů Projektu podle této smlouvy.</w:t>
      </w:r>
    </w:p>
    <w:p w14:paraId="22410806" w14:textId="77777777" w:rsidR="000F5CCA" w:rsidRPr="003A1E0D" w:rsidRDefault="000F5CCA" w:rsidP="00826AD5">
      <w:pPr>
        <w:pStyle w:val="Bezmezer"/>
        <w:numPr>
          <w:ilvl w:val="0"/>
          <w:numId w:val="21"/>
        </w:numPr>
        <w:spacing w:before="240" w:after="120"/>
        <w:ind w:left="567" w:hanging="567"/>
        <w:jc w:val="both"/>
        <w:rPr>
          <w:rFonts w:ascii="Calibri" w:hAnsi="Calibri" w:cs="Calibri"/>
        </w:rPr>
      </w:pPr>
      <w:r w:rsidRPr="003A1E0D">
        <w:rPr>
          <w:rFonts w:ascii="Calibri" w:hAnsi="Calibri" w:cs="Calibri"/>
        </w:rPr>
        <w:lastRenderedPageBreak/>
        <w:t xml:space="preserve">Příjemce je povinen umožnit pověřeným zaměstnancům poskytovatele kontrolu realizace projektu, hospodaření s poskytnutou podporou a zpřístupnit jim k tomu veškeré potřebné doklady. </w:t>
      </w:r>
    </w:p>
    <w:p w14:paraId="33DD9AC2" w14:textId="77777777" w:rsidR="000F5CCA" w:rsidRPr="003A1E0D" w:rsidRDefault="000F5CCA" w:rsidP="00826AD5">
      <w:pPr>
        <w:pStyle w:val="Bezmezer"/>
        <w:numPr>
          <w:ilvl w:val="0"/>
          <w:numId w:val="21"/>
        </w:numPr>
        <w:spacing w:before="240" w:after="120"/>
        <w:ind w:left="567" w:hanging="567"/>
        <w:jc w:val="both"/>
        <w:rPr>
          <w:rFonts w:ascii="Calibri" w:hAnsi="Calibri" w:cs="Calibri"/>
        </w:rPr>
      </w:pPr>
      <w:r w:rsidRPr="003A1E0D">
        <w:rPr>
          <w:rFonts w:ascii="Calibri" w:hAnsi="Calibri" w:cs="Calibri"/>
        </w:rPr>
        <w:t>Pokud zaměstnanci poskytovatele na základě provedené kontroly dojdou k závěru,</w:t>
      </w:r>
      <w:r w:rsidRPr="003A1E0D">
        <w:rPr>
          <w:rFonts w:ascii="Calibri" w:hAnsi="Calibri" w:cs="Calibri"/>
        </w:rPr>
        <w:br/>
        <w:t xml:space="preserve">že na straně příjemce podpory mohlo dojít k porušení rozpočtové kázně, je vedoucí kontrolní skupiny povinen po případném vypořádání námitek k protokolu o kontrole dát podnět příslušnému finančnímu úřadu, který je oprávněn o porušení rozpočtové kázně rozhodnout. </w:t>
      </w:r>
    </w:p>
    <w:p w14:paraId="5786D061" w14:textId="77777777" w:rsidR="000F5CCA" w:rsidRPr="003A1E0D" w:rsidRDefault="000F5CCA" w:rsidP="00826AD5">
      <w:pPr>
        <w:pStyle w:val="Bezmezer"/>
        <w:numPr>
          <w:ilvl w:val="0"/>
          <w:numId w:val="21"/>
        </w:numPr>
        <w:spacing w:before="240" w:after="120"/>
        <w:ind w:left="567" w:hanging="567"/>
        <w:jc w:val="both"/>
        <w:rPr>
          <w:rFonts w:ascii="Calibri" w:hAnsi="Calibri" w:cs="Calibri"/>
        </w:rPr>
      </w:pPr>
      <w:r w:rsidRPr="003A1E0D">
        <w:rPr>
          <w:rFonts w:ascii="Calibri" w:hAnsi="Calibri" w:cs="Calibri"/>
        </w:rPr>
        <w:t>Příjemce je povinen informovat poskytovatele o kontrolách, které u něj byly v souvislosti s poskytnutou podporou provedeny externími kontrolními orgány, včetně závěrů těchto kontrol, a to bezprostředně po jejich ukončení.</w:t>
      </w:r>
    </w:p>
    <w:p w14:paraId="69F4F326" w14:textId="77777777" w:rsidR="000F5CCA" w:rsidRPr="003A1E0D" w:rsidRDefault="000F5CCA" w:rsidP="00AD23EF">
      <w:pPr>
        <w:pStyle w:val="Bezmezer"/>
        <w:jc w:val="center"/>
        <w:rPr>
          <w:rFonts w:ascii="Calibri" w:hAnsi="Calibri" w:cs="Calibri"/>
          <w:b/>
        </w:rPr>
      </w:pPr>
    </w:p>
    <w:p w14:paraId="7520F7CE" w14:textId="77777777" w:rsidR="000F5CCA" w:rsidRPr="003A1E0D" w:rsidRDefault="000F5CCA" w:rsidP="00AD23EF">
      <w:pPr>
        <w:pStyle w:val="Bezmezer"/>
        <w:jc w:val="center"/>
        <w:rPr>
          <w:rFonts w:ascii="Calibri" w:hAnsi="Calibri" w:cs="Calibri"/>
          <w:b/>
        </w:rPr>
      </w:pPr>
    </w:p>
    <w:p w14:paraId="0CCF9579" w14:textId="77777777" w:rsidR="000F5CCA" w:rsidRPr="003A1E0D" w:rsidRDefault="000F5CCA" w:rsidP="00AD23EF">
      <w:pPr>
        <w:pStyle w:val="Bezmezer"/>
        <w:jc w:val="center"/>
        <w:rPr>
          <w:rFonts w:ascii="Calibri" w:hAnsi="Calibri" w:cs="Calibri"/>
          <w:b/>
        </w:rPr>
      </w:pPr>
      <w:r w:rsidRPr="003A1E0D">
        <w:rPr>
          <w:rFonts w:ascii="Calibri" w:hAnsi="Calibri" w:cs="Calibri"/>
          <w:b/>
        </w:rPr>
        <w:t>Článek 9</w:t>
      </w:r>
    </w:p>
    <w:p w14:paraId="12A5EB59" w14:textId="77777777" w:rsidR="000F5CCA" w:rsidRPr="003A1E0D" w:rsidRDefault="000F5CCA" w:rsidP="00AD23EF">
      <w:pPr>
        <w:pStyle w:val="Bezmezer"/>
        <w:jc w:val="center"/>
        <w:rPr>
          <w:rFonts w:ascii="Calibri" w:hAnsi="Calibri" w:cs="Calibri"/>
          <w:b/>
        </w:rPr>
      </w:pPr>
      <w:r w:rsidRPr="003A1E0D">
        <w:rPr>
          <w:rFonts w:ascii="Calibri" w:hAnsi="Calibri" w:cs="Calibri"/>
          <w:b/>
        </w:rPr>
        <w:t>Porušení rozpočtové kázně</w:t>
      </w:r>
    </w:p>
    <w:p w14:paraId="02426524" w14:textId="77777777" w:rsidR="000F5CCA" w:rsidRPr="003A1E0D" w:rsidRDefault="000F5CCA" w:rsidP="002F2E82">
      <w:pPr>
        <w:pStyle w:val="Bezmezer"/>
        <w:numPr>
          <w:ilvl w:val="0"/>
          <w:numId w:val="22"/>
        </w:numPr>
        <w:spacing w:before="240" w:after="120"/>
        <w:ind w:left="426" w:hanging="426"/>
        <w:jc w:val="both"/>
        <w:rPr>
          <w:rFonts w:ascii="Calibri" w:hAnsi="Calibri" w:cs="Calibri"/>
        </w:rPr>
      </w:pPr>
      <w:r w:rsidRPr="003A1E0D">
        <w:rPr>
          <w:rFonts w:ascii="Calibri" w:hAnsi="Calibri" w:cs="Calibri"/>
        </w:rPr>
        <w:t>Porušení povinností uvedených v této smlouvě nebo stanovených právními předpisy představuje porušení rozpočtové kázně podle ustanovení § 44 odst. 1 s odkazem na § 3 písm. e) zákona č. 218/2000 Sb.</w:t>
      </w:r>
    </w:p>
    <w:p w14:paraId="482EC535" w14:textId="77777777" w:rsidR="000F5CCA" w:rsidRPr="003A1E0D" w:rsidRDefault="000F5CCA" w:rsidP="00A56256">
      <w:pPr>
        <w:pStyle w:val="Bezmezer"/>
        <w:numPr>
          <w:ilvl w:val="0"/>
          <w:numId w:val="22"/>
        </w:numPr>
        <w:spacing w:before="240" w:after="120"/>
        <w:ind w:left="426" w:hanging="426"/>
        <w:jc w:val="both"/>
        <w:rPr>
          <w:rFonts w:ascii="Calibri" w:hAnsi="Calibri" w:cs="Calibri"/>
        </w:rPr>
      </w:pPr>
      <w:r w:rsidRPr="003A1E0D">
        <w:rPr>
          <w:rFonts w:ascii="Calibri" w:hAnsi="Calibri" w:cs="Calibri"/>
        </w:rPr>
        <w:t>Odvodem za porušení rozpočtové kázně se podle § 44a zákona č. 218/2000 Sb. rozumí povinnost provést na základě rozhodnutí místně příslušného finančního úřadu odvod za porušení rozpočtové kázně, případně penále z prodlení s jeho provedením. V příloze IV jsou specifikována rozpětí hodnot snížených odvodů u vybraných porušení smluvních ujednání vyplývajících pro příjemce z této smlouvy.</w:t>
      </w:r>
    </w:p>
    <w:p w14:paraId="455065C3" w14:textId="77777777" w:rsidR="000F5CCA" w:rsidRPr="003A1E0D" w:rsidRDefault="000F5CCA" w:rsidP="00191256">
      <w:pPr>
        <w:pStyle w:val="Bezmezer"/>
        <w:numPr>
          <w:ilvl w:val="0"/>
          <w:numId w:val="47"/>
        </w:numPr>
        <w:spacing w:before="240" w:after="120"/>
        <w:ind w:left="426"/>
        <w:jc w:val="both"/>
        <w:rPr>
          <w:rFonts w:ascii="Calibri" w:hAnsi="Calibri" w:cs="Calibri"/>
        </w:rPr>
      </w:pPr>
      <w:r w:rsidRPr="003A1E0D">
        <w:rPr>
          <w:rFonts w:ascii="Calibri" w:hAnsi="Calibri" w:cs="Calibri"/>
        </w:rPr>
        <w:t xml:space="preserve">Správu odvodů za porušení rozpočtové kázně a penále vykonávají místně příslušné finanční úřady podle zákona č. 280/2009 Sb., daňový řád ve znění pozdějších předpisů. </w:t>
      </w:r>
    </w:p>
    <w:p w14:paraId="385CBCB6" w14:textId="77777777" w:rsidR="000F5CCA" w:rsidRPr="003A1E0D" w:rsidRDefault="000F5CCA" w:rsidP="00191256">
      <w:pPr>
        <w:pStyle w:val="Bezmezer"/>
        <w:spacing w:before="240" w:after="120"/>
        <w:ind w:left="426"/>
        <w:jc w:val="both"/>
        <w:rPr>
          <w:rFonts w:ascii="Calibri" w:hAnsi="Calibri" w:cs="Calibri"/>
        </w:rPr>
      </w:pPr>
    </w:p>
    <w:p w14:paraId="58C067E9" w14:textId="77777777" w:rsidR="000F5CCA" w:rsidRPr="003A1E0D" w:rsidRDefault="000F5CCA" w:rsidP="00506C10">
      <w:pPr>
        <w:pStyle w:val="Bezmezer"/>
        <w:ind w:left="425"/>
        <w:jc w:val="center"/>
        <w:rPr>
          <w:rFonts w:ascii="Calibri" w:hAnsi="Calibri" w:cs="Calibri"/>
          <w:b/>
        </w:rPr>
      </w:pPr>
      <w:r w:rsidRPr="003A1E0D">
        <w:rPr>
          <w:rFonts w:ascii="Calibri" w:hAnsi="Calibri" w:cs="Calibri"/>
          <w:b/>
        </w:rPr>
        <w:t>Článek 10</w:t>
      </w:r>
    </w:p>
    <w:p w14:paraId="685F2EA8" w14:textId="77777777" w:rsidR="000F5CCA" w:rsidRPr="003A1E0D" w:rsidRDefault="000F5CCA" w:rsidP="00506C10">
      <w:pPr>
        <w:keepNext/>
        <w:tabs>
          <w:tab w:val="left" w:pos="5245"/>
        </w:tabs>
        <w:ind w:left="426" w:hanging="426"/>
        <w:jc w:val="center"/>
        <w:rPr>
          <w:rFonts w:ascii="Calibri" w:hAnsi="Calibri" w:cs="Calibri"/>
          <w:b/>
          <w:sz w:val="22"/>
          <w:szCs w:val="22"/>
        </w:rPr>
      </w:pPr>
      <w:r w:rsidRPr="003A1E0D">
        <w:rPr>
          <w:rFonts w:ascii="Calibri" w:hAnsi="Calibri" w:cs="Calibri"/>
          <w:b/>
          <w:sz w:val="22"/>
          <w:szCs w:val="22"/>
        </w:rPr>
        <w:t xml:space="preserve">Odvod, odnětí nebo zastavení podpory </w:t>
      </w:r>
    </w:p>
    <w:p w14:paraId="268DDB25" w14:textId="77777777" w:rsidR="000F5CCA" w:rsidRPr="003A1E0D" w:rsidRDefault="000F5CCA" w:rsidP="00506C10">
      <w:pPr>
        <w:keepNext/>
        <w:tabs>
          <w:tab w:val="left" w:pos="5245"/>
        </w:tabs>
        <w:ind w:left="426" w:hanging="426"/>
        <w:jc w:val="center"/>
        <w:rPr>
          <w:rFonts w:ascii="Calibri" w:hAnsi="Calibri" w:cs="Calibri"/>
          <w:b/>
          <w:sz w:val="22"/>
          <w:szCs w:val="22"/>
        </w:rPr>
      </w:pPr>
    </w:p>
    <w:p w14:paraId="2B1CD470" w14:textId="77777777" w:rsidR="000F5CCA" w:rsidRPr="003A1E0D" w:rsidRDefault="000F5CCA" w:rsidP="00506C10">
      <w:pPr>
        <w:pStyle w:val="Odstavecseseznamem"/>
        <w:numPr>
          <w:ilvl w:val="0"/>
          <w:numId w:val="10"/>
        </w:numPr>
        <w:tabs>
          <w:tab w:val="num" w:pos="567"/>
        </w:tabs>
        <w:ind w:left="426" w:hanging="426"/>
        <w:jc w:val="both"/>
        <w:rPr>
          <w:rFonts w:ascii="Calibri" w:hAnsi="Calibri" w:cs="Calibri"/>
          <w:sz w:val="22"/>
          <w:szCs w:val="22"/>
        </w:rPr>
      </w:pPr>
      <w:r w:rsidRPr="003A1E0D">
        <w:rPr>
          <w:rFonts w:ascii="Calibri" w:hAnsi="Calibri" w:cs="Calibri"/>
          <w:sz w:val="22"/>
          <w:szCs w:val="22"/>
        </w:rPr>
        <w:t>Dle § 44a zákona č. 218/2000 Sb. se za porušení rozpočtové kázně vyměřuje odvod a v případě prodlení i penále. Seznam je uveden v příloze IV této smlouvy.</w:t>
      </w:r>
    </w:p>
    <w:p w14:paraId="0C0E96CC" w14:textId="77777777" w:rsidR="000F5CCA" w:rsidRPr="003A1E0D" w:rsidRDefault="000F5CCA" w:rsidP="00506C10">
      <w:pPr>
        <w:numPr>
          <w:ilvl w:val="0"/>
          <w:numId w:val="10"/>
        </w:numPr>
        <w:tabs>
          <w:tab w:val="num" w:pos="567"/>
          <w:tab w:val="left" w:pos="851"/>
        </w:tabs>
        <w:suppressAutoHyphens/>
        <w:spacing w:before="120"/>
        <w:ind w:left="426" w:hanging="426"/>
        <w:jc w:val="both"/>
        <w:rPr>
          <w:rFonts w:ascii="Calibri" w:hAnsi="Calibri" w:cs="Calibri"/>
          <w:sz w:val="22"/>
          <w:szCs w:val="22"/>
        </w:rPr>
      </w:pPr>
      <w:r w:rsidRPr="003A1E0D">
        <w:rPr>
          <w:rFonts w:ascii="Calibri" w:hAnsi="Calibri" w:cs="Calibri"/>
          <w:sz w:val="22"/>
          <w:szCs w:val="22"/>
        </w:rPr>
        <w:t>Neoprávněným použitím nebo zadržením peněžních prostředků poskytnutých ze státního rozpočtu a použitím podpory příjemcem na jiný účel, než na jaký mu byla podle této smlouvy podpora poskytnuta, nebo v rozporu s jejich časovým určením, i jakékoliv jiné použití podpory v rozporu s podmínkami stanovenými právními předpisy nebo touto smlouvou, které přímo souvisí s účelem, na který byla podpora poskytnuta, je porušením rozpočtové kázně ve smyslu § 44 odst. 1 zákona č.  218/2000 Sb.</w:t>
      </w:r>
    </w:p>
    <w:p w14:paraId="26BBB5E0" w14:textId="77777777" w:rsidR="000F5CCA" w:rsidRPr="003A1E0D" w:rsidRDefault="000F5CCA" w:rsidP="00506C10">
      <w:pPr>
        <w:numPr>
          <w:ilvl w:val="0"/>
          <w:numId w:val="10"/>
        </w:numPr>
        <w:tabs>
          <w:tab w:val="num" w:pos="567"/>
          <w:tab w:val="left" w:pos="851"/>
        </w:tabs>
        <w:suppressAutoHyphens/>
        <w:spacing w:before="120"/>
        <w:ind w:left="426" w:hanging="426"/>
        <w:jc w:val="both"/>
        <w:rPr>
          <w:rFonts w:ascii="Calibri" w:hAnsi="Calibri" w:cs="Calibri"/>
          <w:sz w:val="22"/>
          <w:szCs w:val="22"/>
        </w:rPr>
      </w:pPr>
      <w:r w:rsidRPr="003A1E0D">
        <w:rPr>
          <w:rFonts w:ascii="Calibri" w:hAnsi="Calibri" w:cs="Calibri"/>
          <w:sz w:val="22"/>
          <w:szCs w:val="22"/>
        </w:rPr>
        <w:t>Smluvní strana může podat písemný návrh na zrušení smlouvy v případech uvedených v § 167 odst.  1 zákona č. 500/2004 Sb., správní řád, ve znění pozdějších předpisů.</w:t>
      </w:r>
    </w:p>
    <w:p w14:paraId="0A3D1AD6" w14:textId="77777777" w:rsidR="000F5CCA" w:rsidRPr="003A1E0D" w:rsidRDefault="000F5CCA" w:rsidP="00506C10">
      <w:pPr>
        <w:numPr>
          <w:ilvl w:val="0"/>
          <w:numId w:val="10"/>
        </w:numPr>
        <w:tabs>
          <w:tab w:val="num" w:pos="567"/>
          <w:tab w:val="left" w:pos="851"/>
        </w:tabs>
        <w:suppressAutoHyphens/>
        <w:spacing w:before="120"/>
        <w:ind w:left="426" w:hanging="426"/>
        <w:jc w:val="both"/>
        <w:rPr>
          <w:rFonts w:ascii="Calibri" w:hAnsi="Calibri" w:cs="Calibri"/>
          <w:sz w:val="22"/>
          <w:szCs w:val="22"/>
        </w:rPr>
      </w:pPr>
      <w:r w:rsidRPr="003A1E0D">
        <w:rPr>
          <w:rFonts w:ascii="Calibri" w:hAnsi="Calibri" w:cs="Calibri"/>
          <w:sz w:val="22"/>
          <w:szCs w:val="22"/>
        </w:rPr>
        <w:t xml:space="preserve">Návrh na zrušení smlouvy může smluvní strana podat také v případě, došlo-li po uzavření této smlouvy </w:t>
      </w:r>
    </w:p>
    <w:p w14:paraId="653B29A7" w14:textId="77777777" w:rsidR="000F5CCA" w:rsidRPr="003A1E0D" w:rsidRDefault="000F5CCA"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t>a)</w:t>
      </w:r>
      <w:r w:rsidRPr="003A1E0D">
        <w:rPr>
          <w:rFonts w:ascii="Calibri" w:hAnsi="Calibri" w:cs="Calibri"/>
          <w:sz w:val="22"/>
          <w:szCs w:val="22"/>
        </w:rPr>
        <w:tab/>
        <w:t xml:space="preserve">k vázání prostředků státního rozpočtu, </w:t>
      </w:r>
    </w:p>
    <w:p w14:paraId="29B9E86D" w14:textId="77777777" w:rsidR="000F5CCA" w:rsidRPr="003A1E0D" w:rsidRDefault="000F5CCA"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lastRenderedPageBreak/>
        <w:t xml:space="preserve">b) </w:t>
      </w:r>
      <w:r w:rsidRPr="003A1E0D">
        <w:rPr>
          <w:rFonts w:ascii="Calibri" w:hAnsi="Calibri" w:cs="Calibri"/>
          <w:sz w:val="22"/>
          <w:szCs w:val="22"/>
        </w:rPr>
        <w:tab/>
        <w:t>ke zjištění, že údaje, na jejichž základě byla podpora poskytnuta, byly neúplné nebo nepravdivé,</w:t>
      </w:r>
    </w:p>
    <w:p w14:paraId="5C1661A2" w14:textId="77777777" w:rsidR="000F5CCA" w:rsidRPr="003A1E0D" w:rsidRDefault="000F5CCA"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t>c)</w:t>
      </w:r>
      <w:r w:rsidRPr="003A1E0D">
        <w:rPr>
          <w:rFonts w:ascii="Calibri" w:hAnsi="Calibri" w:cs="Calibri"/>
          <w:sz w:val="22"/>
          <w:szCs w:val="22"/>
        </w:rPr>
        <w:tab/>
        <w:t>ke zjištění, že smlouva je v rozporu se zákonem nebo právem Evropské unie,</w:t>
      </w:r>
    </w:p>
    <w:p w14:paraId="61AC5AFE" w14:textId="77777777" w:rsidR="000F5CCA" w:rsidRPr="003A1E0D" w:rsidRDefault="000F5CCA"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t>d)</w:t>
      </w:r>
      <w:r w:rsidRPr="003A1E0D">
        <w:rPr>
          <w:rFonts w:ascii="Calibri" w:hAnsi="Calibri" w:cs="Calibri"/>
          <w:sz w:val="22"/>
          <w:szCs w:val="22"/>
        </w:rPr>
        <w:tab/>
        <w:t>ke zjištění, že nemůže být splněn řádně nebo včas účel, na který byla podpora poskytnuta,</w:t>
      </w:r>
    </w:p>
    <w:p w14:paraId="2C2BA5A1" w14:textId="77777777" w:rsidR="000F5CCA" w:rsidRPr="003A1E0D" w:rsidRDefault="000F5CCA"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t>e)</w:t>
      </w:r>
      <w:r w:rsidRPr="003A1E0D">
        <w:rPr>
          <w:rFonts w:ascii="Calibri" w:hAnsi="Calibri" w:cs="Calibri"/>
          <w:sz w:val="22"/>
          <w:szCs w:val="22"/>
        </w:rPr>
        <w:tab/>
        <w:t>vydání rozhodnutí Evropské komise o navrácení nebo prozatímní navrácení veřejné podpory.</w:t>
      </w:r>
    </w:p>
    <w:p w14:paraId="217DE5C9" w14:textId="77777777" w:rsidR="000F5CCA" w:rsidRPr="003A1E0D" w:rsidRDefault="000F5CCA" w:rsidP="00506C10">
      <w:pPr>
        <w:numPr>
          <w:ilvl w:val="0"/>
          <w:numId w:val="10"/>
        </w:numPr>
        <w:shd w:val="clear" w:color="auto" w:fill="FFFFFF" w:themeFill="background1"/>
        <w:tabs>
          <w:tab w:val="num" w:pos="567"/>
          <w:tab w:val="left" w:pos="851"/>
          <w:tab w:val="left" w:pos="5245"/>
        </w:tabs>
        <w:suppressAutoHyphens/>
        <w:spacing w:before="120" w:after="120"/>
        <w:ind w:left="426" w:hanging="426"/>
        <w:jc w:val="both"/>
        <w:rPr>
          <w:rFonts w:ascii="Calibri" w:hAnsi="Calibri" w:cs="Calibri"/>
          <w:sz w:val="22"/>
          <w:szCs w:val="22"/>
        </w:rPr>
      </w:pPr>
      <w:r w:rsidRPr="003A1E0D">
        <w:rPr>
          <w:rFonts w:ascii="Calibri" w:hAnsi="Calibri" w:cs="Calibri"/>
          <w:sz w:val="22"/>
          <w:szCs w:val="22"/>
        </w:rPr>
        <w:t>Poskytovatel musí na základě zjištění, že příjemce porušil povinnosti stanovené právním předpisem nebo smlouvou, a to zejména nedodržel-li účel poskytnuté podpory nebo porušil jinou podmínku, za které byla podpora poskytnuta, postupovat podle § 14e a § 14f zákona č. 218/2000 Sb.</w:t>
      </w:r>
      <w:r w:rsidRPr="003A1E0D">
        <w:rPr>
          <w:rFonts w:ascii="Calibri" w:hAnsi="Calibri" w:cs="Calibri"/>
          <w:sz w:val="22"/>
          <w:szCs w:val="22"/>
          <w:shd w:val="clear" w:color="auto" w:fill="E0FFE0"/>
        </w:rPr>
        <w:t xml:space="preserve"> </w:t>
      </w:r>
    </w:p>
    <w:p w14:paraId="75E510C1" w14:textId="77777777" w:rsidR="000F5CCA" w:rsidRPr="003A1E0D" w:rsidRDefault="000F5CCA" w:rsidP="00506C10">
      <w:pPr>
        <w:numPr>
          <w:ilvl w:val="0"/>
          <w:numId w:val="10"/>
        </w:numPr>
        <w:tabs>
          <w:tab w:val="num" w:pos="567"/>
        </w:tabs>
        <w:suppressAutoHyphens/>
        <w:spacing w:before="120"/>
        <w:ind w:left="426" w:hanging="426"/>
        <w:jc w:val="both"/>
        <w:rPr>
          <w:rFonts w:ascii="Calibri" w:hAnsi="Calibri" w:cs="Calibri"/>
          <w:sz w:val="22"/>
          <w:szCs w:val="22"/>
        </w:rPr>
      </w:pPr>
      <w:r w:rsidRPr="003A1E0D">
        <w:rPr>
          <w:rFonts w:ascii="Calibri" w:hAnsi="Calibri" w:cs="Calibri"/>
          <w:sz w:val="22"/>
          <w:szCs w:val="22"/>
        </w:rPr>
        <w:t>Jsou-li do informačního systému výzkumu, vývoje a inovací ve smyslu § 30 odst. 1 zákona 130/2002 Sb. (IS VaVaI) předány údaje, které neodpovídají definici datových prvků a které ovlivní výši poskytnuté podpory a Rada pro výzkum, vývoj a inovace proto v návrhu výdajů na výzkum, vývoj a  inovace příslušnému poskytovateli výši výdajů na následující pětileté období sníží podle § 14 odst. 5 zákona č. 130/2002 Sb., poskytovatel obdobným způsobem sníží podporu příjemci, který mu nesprávné údaje předal.</w:t>
      </w:r>
    </w:p>
    <w:p w14:paraId="6FC0B9EA" w14:textId="77777777" w:rsidR="000F5CCA" w:rsidRPr="003A1E0D" w:rsidRDefault="000F5CCA" w:rsidP="00506C10">
      <w:pPr>
        <w:numPr>
          <w:ilvl w:val="0"/>
          <w:numId w:val="10"/>
        </w:numPr>
        <w:tabs>
          <w:tab w:val="num" w:pos="567"/>
        </w:tabs>
        <w:suppressAutoHyphens/>
        <w:spacing w:before="120"/>
        <w:ind w:left="426" w:hanging="426"/>
        <w:jc w:val="both"/>
        <w:rPr>
          <w:rFonts w:ascii="Calibri" w:hAnsi="Calibri" w:cs="Calibri"/>
          <w:sz w:val="22"/>
          <w:szCs w:val="22"/>
        </w:rPr>
      </w:pPr>
      <w:r w:rsidRPr="003A1E0D">
        <w:rPr>
          <w:rFonts w:ascii="Calibri" w:hAnsi="Calibri" w:cs="Calibri"/>
          <w:sz w:val="22"/>
          <w:szCs w:val="22"/>
        </w:rPr>
        <w:t>V případě, kdy byl příjemce pravomocně odsouzen pro trestný čin uvedený v § 7 odst. 3 písm. a) až c) zákona č. 130/2002 Sb. může poskytovatel ve smyslu § 14a zákona č. 130/2002 Sb. od této smlouvy zcela nebo zčásti odstoupit. Odstoupením z tohoto důvodu se tato smlouva od počátku zcela nebo zčásti ruší a příjemce je povinen vrátit veškerou podporu nebo její část.</w:t>
      </w:r>
    </w:p>
    <w:p w14:paraId="4FA9454F" w14:textId="77777777" w:rsidR="000F5CCA" w:rsidRPr="003A1E0D" w:rsidRDefault="000F5CCA" w:rsidP="00506C10">
      <w:pPr>
        <w:numPr>
          <w:ilvl w:val="0"/>
          <w:numId w:val="10"/>
        </w:numPr>
        <w:tabs>
          <w:tab w:val="num" w:pos="567"/>
        </w:tabs>
        <w:suppressAutoHyphens/>
        <w:spacing w:before="120"/>
        <w:ind w:left="426" w:hanging="426"/>
        <w:jc w:val="both"/>
        <w:rPr>
          <w:rFonts w:ascii="Calibri" w:hAnsi="Calibri" w:cs="Calibri"/>
          <w:sz w:val="22"/>
          <w:szCs w:val="22"/>
        </w:rPr>
      </w:pPr>
      <w:r w:rsidRPr="003A1E0D">
        <w:rPr>
          <w:rFonts w:ascii="Calibri" w:hAnsi="Calibri" w:cs="Calibri"/>
          <w:sz w:val="22"/>
          <w:szCs w:val="22"/>
        </w:rPr>
        <w:t>Příjemce podpory je povinen vrátit poskytovateli poskytnutou podporu nebo její část, pokud je příjemci známo, že Projekt nedokončí. Příjemce je povinen tento svůj záměr oznámit poskytovateli bezprostředně poté, co bude mít objektivní možnost zjistit, že Projekt nebude možné realizovat.</w:t>
      </w:r>
    </w:p>
    <w:p w14:paraId="2BD4D8EB" w14:textId="77777777" w:rsidR="000F5CCA" w:rsidRPr="003A1E0D" w:rsidRDefault="000F5CCA" w:rsidP="00506C10">
      <w:pPr>
        <w:suppressAutoHyphens/>
        <w:spacing w:before="120"/>
        <w:ind w:left="426"/>
        <w:jc w:val="both"/>
        <w:rPr>
          <w:rFonts w:ascii="Calibri" w:hAnsi="Calibri" w:cs="Calibri"/>
          <w:sz w:val="22"/>
          <w:szCs w:val="22"/>
        </w:rPr>
      </w:pPr>
    </w:p>
    <w:p w14:paraId="1F927475" w14:textId="77777777" w:rsidR="000F5CCA" w:rsidRPr="003A1E0D" w:rsidRDefault="000F5CCA" w:rsidP="00AD23EF">
      <w:pPr>
        <w:pStyle w:val="Odstavec-1"/>
        <w:keepNext/>
        <w:spacing w:after="0"/>
        <w:ind w:left="709" w:hanging="709"/>
        <w:jc w:val="center"/>
        <w:rPr>
          <w:rFonts w:ascii="Calibri" w:hAnsi="Calibri" w:cs="Calibri"/>
          <w:b/>
          <w:sz w:val="22"/>
          <w:szCs w:val="22"/>
        </w:rPr>
      </w:pPr>
      <w:r w:rsidRPr="003A1E0D">
        <w:rPr>
          <w:rFonts w:ascii="Calibri" w:hAnsi="Calibri" w:cs="Calibri"/>
          <w:b/>
          <w:sz w:val="22"/>
          <w:szCs w:val="22"/>
        </w:rPr>
        <w:t>Článek 11</w:t>
      </w:r>
    </w:p>
    <w:p w14:paraId="508A721D" w14:textId="77777777" w:rsidR="000F5CCA" w:rsidRPr="003A1E0D" w:rsidRDefault="000F5CCA" w:rsidP="00AD23EF">
      <w:pPr>
        <w:pStyle w:val="Odstavec-1"/>
        <w:keepNext/>
        <w:spacing w:after="0"/>
        <w:ind w:left="709" w:hanging="709"/>
        <w:jc w:val="center"/>
        <w:rPr>
          <w:rFonts w:ascii="Calibri" w:hAnsi="Calibri" w:cs="Calibri"/>
          <w:b/>
          <w:sz w:val="22"/>
          <w:szCs w:val="22"/>
        </w:rPr>
      </w:pPr>
      <w:r w:rsidRPr="003A1E0D">
        <w:rPr>
          <w:rFonts w:ascii="Calibri" w:hAnsi="Calibri" w:cs="Calibri"/>
          <w:b/>
          <w:sz w:val="22"/>
          <w:szCs w:val="22"/>
        </w:rPr>
        <w:t xml:space="preserve">Závazek mlčenlivosti </w:t>
      </w:r>
    </w:p>
    <w:p w14:paraId="6A48928E" w14:textId="77777777" w:rsidR="000F5CCA" w:rsidRPr="003A1E0D" w:rsidRDefault="000F5CCA" w:rsidP="00826AD5">
      <w:pPr>
        <w:pStyle w:val="Odstavec-1"/>
        <w:numPr>
          <w:ilvl w:val="0"/>
          <w:numId w:val="9"/>
        </w:numPr>
        <w:spacing w:before="240"/>
        <w:ind w:left="567" w:hanging="567"/>
        <w:rPr>
          <w:rFonts w:ascii="Calibri" w:hAnsi="Calibri" w:cs="Calibri"/>
          <w:sz w:val="22"/>
          <w:szCs w:val="22"/>
        </w:rPr>
      </w:pPr>
      <w:r w:rsidRPr="003A1E0D">
        <w:rPr>
          <w:rFonts w:ascii="Calibri" w:hAnsi="Calibri" w:cs="Calibri"/>
          <w:sz w:val="22"/>
          <w:szCs w:val="22"/>
        </w:rPr>
        <w:t xml:space="preserve">Příjemce je povinen zachovávat mlčenlivost o údajích, podkladech a vnesených právech, které mu byly poskytnuty jako důvěrné a jejichž předání dalším subjektům by mohlo být pro toho, kdo je poskytl, nevýhodné. Vnesenými právy se pro účely této smlouvy rozumí poznatky a informace, které jsou vlastnictvím příjemce Projektu před uzavřením této smlouvy, nebo které příjemce získá paralelně, avšak mimo naplňování této smlouvy, a které jsou nezbytné pro řešení Projektu. K vneseným právům patří autorská práva a práva k výsledkům na základě návrhu patentu nebo jeho udělení, zlepšovacích návrhů, užitných vzorů, průmyslových vzorů, chráněných druhů a dalších rozhodnutí nebo jinak srovnatelných ochranných opatření. </w:t>
      </w:r>
    </w:p>
    <w:p w14:paraId="7D2B517C" w14:textId="77777777" w:rsidR="000F5CCA" w:rsidRPr="003A1E0D" w:rsidRDefault="000F5CCA" w:rsidP="00826AD5">
      <w:pPr>
        <w:pStyle w:val="Odstavec-1"/>
        <w:numPr>
          <w:ilvl w:val="0"/>
          <w:numId w:val="9"/>
        </w:numPr>
        <w:spacing w:before="240"/>
        <w:ind w:left="567" w:hanging="567"/>
        <w:rPr>
          <w:rFonts w:ascii="Calibri" w:hAnsi="Calibri" w:cs="Calibri"/>
          <w:sz w:val="22"/>
          <w:szCs w:val="22"/>
        </w:rPr>
      </w:pPr>
      <w:r w:rsidRPr="003A1E0D">
        <w:rPr>
          <w:rFonts w:ascii="Calibri" w:hAnsi="Calibri" w:cs="Calibri"/>
          <w:sz w:val="22"/>
          <w:szCs w:val="22"/>
        </w:rPr>
        <w:t>Závazek mlčenlivosti zaniká:</w:t>
      </w:r>
    </w:p>
    <w:p w14:paraId="01E20493" w14:textId="77777777" w:rsidR="000F5CCA" w:rsidRPr="003A1E0D" w:rsidRDefault="000F5CCA" w:rsidP="00826AD5">
      <w:pPr>
        <w:numPr>
          <w:ilvl w:val="0"/>
          <w:numId w:val="14"/>
        </w:numPr>
        <w:tabs>
          <w:tab w:val="clear" w:pos="1440"/>
          <w:tab w:val="num" w:pos="1134"/>
        </w:tabs>
        <w:suppressAutoHyphens/>
        <w:spacing w:before="120"/>
        <w:ind w:left="1134" w:hanging="567"/>
        <w:jc w:val="both"/>
        <w:rPr>
          <w:rFonts w:ascii="Calibri" w:hAnsi="Calibri" w:cs="Calibri"/>
          <w:sz w:val="22"/>
          <w:szCs w:val="22"/>
        </w:rPr>
      </w:pPr>
      <w:r w:rsidRPr="003A1E0D">
        <w:rPr>
          <w:rFonts w:ascii="Calibri" w:hAnsi="Calibri" w:cs="Calibri"/>
          <w:sz w:val="22"/>
          <w:szCs w:val="22"/>
        </w:rPr>
        <w:t>pokud se obsah těchto údajů, podkladů a vnesených práv stane veřejně přístupným, a to na základě jiných prací prováděných mimo rámec Projektu nebo na základě opatření, která nesouvisejí s těmito pracemi,</w:t>
      </w:r>
    </w:p>
    <w:p w14:paraId="56D63F10" w14:textId="77777777" w:rsidR="000F5CCA" w:rsidRPr="003A1E0D" w:rsidRDefault="000F5CCA" w:rsidP="00826AD5">
      <w:pPr>
        <w:numPr>
          <w:ilvl w:val="0"/>
          <w:numId w:val="14"/>
        </w:numPr>
        <w:tabs>
          <w:tab w:val="clear" w:pos="1440"/>
          <w:tab w:val="num" w:pos="1134"/>
        </w:tabs>
        <w:suppressAutoHyphens/>
        <w:spacing w:before="120"/>
        <w:ind w:left="1134" w:hanging="567"/>
        <w:jc w:val="both"/>
        <w:rPr>
          <w:rFonts w:ascii="Calibri" w:hAnsi="Calibri" w:cs="Calibri"/>
          <w:sz w:val="22"/>
          <w:szCs w:val="22"/>
        </w:rPr>
      </w:pPr>
      <w:r w:rsidRPr="003A1E0D">
        <w:rPr>
          <w:rFonts w:ascii="Calibri" w:hAnsi="Calibri" w:cs="Calibri"/>
          <w:sz w:val="22"/>
          <w:szCs w:val="22"/>
        </w:rPr>
        <w:t>sdělením těchto údajů, podkladů a vnesených práv bez požadavku mlčenlivosti nebo pozdějším odvoláním požadavku mlčenlivosti těmi, kteří požadavek stanovili.</w:t>
      </w:r>
    </w:p>
    <w:p w14:paraId="743E237A" w14:textId="77777777" w:rsidR="000F5CCA" w:rsidRPr="003A1E0D" w:rsidRDefault="000F5CCA" w:rsidP="00826AD5">
      <w:pPr>
        <w:pStyle w:val="Odstavec-1"/>
        <w:numPr>
          <w:ilvl w:val="0"/>
          <w:numId w:val="9"/>
        </w:numPr>
        <w:spacing w:before="240"/>
        <w:ind w:left="567" w:hanging="567"/>
        <w:rPr>
          <w:rFonts w:ascii="Calibri" w:hAnsi="Calibri" w:cs="Calibri"/>
          <w:sz w:val="22"/>
          <w:szCs w:val="22"/>
        </w:rPr>
      </w:pPr>
      <w:r w:rsidRPr="003A1E0D">
        <w:rPr>
          <w:rFonts w:ascii="Calibri" w:hAnsi="Calibri" w:cs="Calibri"/>
          <w:sz w:val="22"/>
          <w:szCs w:val="22"/>
        </w:rPr>
        <w:t>Pokud je příjemce na základě této smlouvy oprávněn předávat údaje, podklady a vnesená práva dalším osobám, je povinen zajistit, aby tyto osoby zachovávaly mlčenlivost a veškeré údaje používaly jen k účelům, k nimž jim byly předány.</w:t>
      </w:r>
    </w:p>
    <w:p w14:paraId="0EE3E7EC" w14:textId="77777777" w:rsidR="000F5CCA" w:rsidRPr="003A1E0D" w:rsidRDefault="000F5CCA" w:rsidP="00EF108A">
      <w:pPr>
        <w:pStyle w:val="Odstavec-1"/>
        <w:keepNext/>
        <w:spacing w:after="0"/>
        <w:ind w:left="720" w:firstLine="0"/>
        <w:rPr>
          <w:rFonts w:ascii="Calibri" w:hAnsi="Calibri" w:cs="Calibri"/>
          <w:b/>
          <w:sz w:val="22"/>
          <w:szCs w:val="22"/>
        </w:rPr>
      </w:pPr>
    </w:p>
    <w:p w14:paraId="58451217" w14:textId="77777777" w:rsidR="000F5CCA" w:rsidRPr="003A1E0D" w:rsidRDefault="000F5CCA" w:rsidP="00EF108A">
      <w:pPr>
        <w:pStyle w:val="Odstavec-1"/>
        <w:keepNext/>
        <w:spacing w:after="0"/>
        <w:ind w:left="720" w:firstLine="0"/>
        <w:rPr>
          <w:rFonts w:ascii="Calibri" w:hAnsi="Calibri" w:cs="Calibri"/>
          <w:b/>
          <w:sz w:val="22"/>
          <w:szCs w:val="22"/>
        </w:rPr>
      </w:pPr>
      <w:r w:rsidRPr="003A1E0D">
        <w:rPr>
          <w:rFonts w:ascii="Calibri" w:hAnsi="Calibri" w:cs="Calibri"/>
          <w:b/>
          <w:sz w:val="22"/>
          <w:szCs w:val="22"/>
        </w:rPr>
        <w:t xml:space="preserve">                                                                    Článek 12</w:t>
      </w:r>
    </w:p>
    <w:p w14:paraId="6CD3CF86" w14:textId="77777777" w:rsidR="000F5CCA" w:rsidRPr="003A1E0D" w:rsidRDefault="000F5CCA" w:rsidP="00AD23EF">
      <w:pPr>
        <w:pStyle w:val="Odstavec-1"/>
        <w:keepNext/>
        <w:spacing w:after="0"/>
        <w:ind w:left="0" w:firstLine="0"/>
        <w:jc w:val="center"/>
        <w:rPr>
          <w:rFonts w:ascii="Calibri" w:hAnsi="Calibri" w:cs="Calibri"/>
          <w:b/>
          <w:sz w:val="22"/>
          <w:szCs w:val="22"/>
        </w:rPr>
      </w:pPr>
      <w:r w:rsidRPr="003A1E0D">
        <w:rPr>
          <w:rFonts w:ascii="Calibri" w:hAnsi="Calibri" w:cs="Calibri"/>
          <w:b/>
          <w:sz w:val="22"/>
          <w:szCs w:val="22"/>
        </w:rPr>
        <w:t>Poskytování informací a údajů o Projektu a jeho výsledcích</w:t>
      </w:r>
    </w:p>
    <w:p w14:paraId="14CD3959" w14:textId="77777777" w:rsidR="000F5CCA" w:rsidRPr="003A1E0D" w:rsidRDefault="000F5CCA" w:rsidP="00826AD5">
      <w:pPr>
        <w:pStyle w:val="Odstavec-1"/>
        <w:numPr>
          <w:ilvl w:val="0"/>
          <w:numId w:val="15"/>
        </w:numPr>
        <w:spacing w:before="240"/>
        <w:ind w:left="567" w:hanging="567"/>
        <w:rPr>
          <w:rFonts w:ascii="Calibri" w:hAnsi="Calibri" w:cs="Calibri"/>
          <w:sz w:val="22"/>
          <w:szCs w:val="22"/>
        </w:rPr>
      </w:pPr>
      <w:r w:rsidRPr="003A1E0D">
        <w:rPr>
          <w:rFonts w:ascii="Calibri" w:hAnsi="Calibri" w:cs="Calibri"/>
          <w:sz w:val="22"/>
          <w:szCs w:val="22"/>
        </w:rPr>
        <w:t>Příjemce je povinen předávat poskytovateli úplné, pravdivé a včasné informace o Projektu a získaných poznatcích a jiných výsledcích Projektu. Za tímto účelem je Příjemce povinen postupovat podle pokynů poskytovatele a v souladu s § 31 odst. 3 zákona č. 130/2002 Sb. předávat poskytovateli požadované údaje. Současně příjemce souhlasí se zveřejňováním těchto požadovaných údajů a se zpřístupněním redakčně upravené závěrečné zprávy Projektu veřejnosti poskytovatelem. Poskytovatel předává údaje o Projektu do IS VaVaI a evropských informačních systémů.</w:t>
      </w:r>
    </w:p>
    <w:p w14:paraId="201DD3F1" w14:textId="77777777" w:rsidR="000F5CCA" w:rsidRPr="003A1E0D" w:rsidRDefault="000F5CCA" w:rsidP="00826AD5">
      <w:pPr>
        <w:pStyle w:val="Odstavec-1"/>
        <w:keepNext/>
        <w:numPr>
          <w:ilvl w:val="0"/>
          <w:numId w:val="15"/>
        </w:numPr>
        <w:spacing w:before="240"/>
        <w:ind w:left="567" w:hanging="567"/>
        <w:rPr>
          <w:rFonts w:ascii="Calibri" w:hAnsi="Calibri" w:cs="Calibri"/>
          <w:sz w:val="22"/>
          <w:szCs w:val="22"/>
        </w:rPr>
      </w:pPr>
      <w:r w:rsidRPr="003A1E0D">
        <w:rPr>
          <w:rFonts w:ascii="Calibri" w:hAnsi="Calibri" w:cs="Calibri"/>
          <w:sz w:val="22"/>
          <w:szCs w:val="22"/>
        </w:rPr>
        <w:t>Příjemce souhlasí, že v případě, kdy jako další zdroj financování Projektu jsou finanční prostředky státního rozpočtu České republiky poskytnuté některým jiným poskytovatelem, mohou být poskytovatelem tomuto jinému poskytovateli (pokud o to požádá) sděleny údaje o Projektu, které jsou jinak považovány za důvěrné ve smyslu čl. 11 odst. 1 této smlouvy.</w:t>
      </w:r>
    </w:p>
    <w:p w14:paraId="33587867" w14:textId="77777777" w:rsidR="000F5CCA" w:rsidRPr="003A1E0D" w:rsidRDefault="000F5CCA" w:rsidP="00826AD5">
      <w:pPr>
        <w:pStyle w:val="Odstavec-1"/>
        <w:keepNext/>
        <w:numPr>
          <w:ilvl w:val="0"/>
          <w:numId w:val="15"/>
        </w:numPr>
        <w:spacing w:before="240"/>
        <w:ind w:left="567" w:hanging="567"/>
        <w:rPr>
          <w:rFonts w:ascii="Calibri" w:hAnsi="Calibri" w:cs="Calibri"/>
          <w:sz w:val="22"/>
          <w:szCs w:val="22"/>
        </w:rPr>
      </w:pPr>
      <w:r w:rsidRPr="003A1E0D">
        <w:rPr>
          <w:rFonts w:ascii="Calibri" w:hAnsi="Calibri" w:cs="Calibri"/>
          <w:sz w:val="22"/>
          <w:szCs w:val="22"/>
        </w:rPr>
        <w:t>Pokud je předmět řešení Projektu předmětem obchodního tajemství, je příjemce povinen poskytnout konkrétní informace o Projektu a poznatcích a jiných výsledcích Projektu v takovém rozsahu a formě, aby byly zveřejnitelné. Pokud předmět řešení Projektu nebo jiné aktivity výzkumu a vývoje podléhají mlčenlivosti, stanovené příslušným zvláštním právním předpisem, poskytovatel a příjemce poskytují informace o prováděném výzkumu, vývoji a jejich výsledcích s vyloučením těch informací, o nichž to stanoví příslušný zvláštní právní předpis.</w:t>
      </w:r>
    </w:p>
    <w:p w14:paraId="640FD591" w14:textId="77777777" w:rsidR="000F5CCA" w:rsidRPr="003A1E0D" w:rsidRDefault="000F5CCA" w:rsidP="00AD23EF">
      <w:pPr>
        <w:pStyle w:val="Odstavec-1"/>
        <w:keepNext/>
        <w:spacing w:after="0"/>
        <w:ind w:left="709" w:hanging="709"/>
        <w:jc w:val="center"/>
        <w:rPr>
          <w:rFonts w:ascii="Calibri" w:hAnsi="Calibri" w:cs="Calibri"/>
          <w:b/>
          <w:bCs/>
          <w:sz w:val="22"/>
          <w:szCs w:val="22"/>
        </w:rPr>
      </w:pPr>
    </w:p>
    <w:p w14:paraId="4E8106D3" w14:textId="77777777" w:rsidR="000F5CCA" w:rsidRPr="003A1E0D" w:rsidRDefault="000F5CCA" w:rsidP="00506C10">
      <w:pPr>
        <w:pStyle w:val="Odstavec-1"/>
        <w:keepNext/>
        <w:rPr>
          <w:rFonts w:ascii="Calibri" w:hAnsi="Calibri" w:cs="Calibri"/>
          <w:sz w:val="22"/>
          <w:szCs w:val="22"/>
        </w:rPr>
      </w:pPr>
    </w:p>
    <w:p w14:paraId="46EF9CC0" w14:textId="77777777" w:rsidR="000F5CCA" w:rsidRPr="003A1E0D" w:rsidRDefault="000F5CCA" w:rsidP="00506C10">
      <w:pPr>
        <w:pStyle w:val="Odstavec-1"/>
        <w:keepNext/>
        <w:spacing w:after="0"/>
        <w:ind w:left="709" w:hanging="709"/>
        <w:jc w:val="center"/>
        <w:rPr>
          <w:rFonts w:ascii="Calibri" w:hAnsi="Calibri" w:cs="Calibri"/>
          <w:b/>
          <w:bCs/>
          <w:sz w:val="22"/>
          <w:szCs w:val="22"/>
        </w:rPr>
      </w:pPr>
      <w:r w:rsidRPr="003A1E0D">
        <w:rPr>
          <w:rFonts w:ascii="Calibri" w:hAnsi="Calibri" w:cs="Calibri"/>
          <w:b/>
          <w:bCs/>
          <w:sz w:val="22"/>
          <w:szCs w:val="22"/>
        </w:rPr>
        <w:t>Článek 13</w:t>
      </w:r>
    </w:p>
    <w:p w14:paraId="715D5241" w14:textId="77777777" w:rsidR="000F5CCA" w:rsidRPr="003A1E0D" w:rsidRDefault="000F5CCA" w:rsidP="00506C10">
      <w:pPr>
        <w:pStyle w:val="Odstavec-1"/>
        <w:keepNext/>
        <w:spacing w:after="0"/>
        <w:ind w:left="709" w:hanging="709"/>
        <w:jc w:val="center"/>
        <w:rPr>
          <w:rFonts w:ascii="Calibri" w:hAnsi="Calibri" w:cs="Calibri"/>
          <w:b/>
          <w:bCs/>
          <w:sz w:val="22"/>
          <w:szCs w:val="22"/>
        </w:rPr>
      </w:pPr>
      <w:r w:rsidRPr="003A1E0D">
        <w:rPr>
          <w:rFonts w:ascii="Calibri" w:hAnsi="Calibri" w:cs="Calibri"/>
          <w:b/>
          <w:bCs/>
          <w:sz w:val="22"/>
          <w:szCs w:val="22"/>
        </w:rPr>
        <w:t>Další účastníci Projektu a účast třetích stran</w:t>
      </w:r>
    </w:p>
    <w:p w14:paraId="24298605" w14:textId="77777777" w:rsidR="000F5CCA" w:rsidRPr="003A1E0D" w:rsidRDefault="000F5CCA" w:rsidP="00506C10">
      <w:pPr>
        <w:pStyle w:val="Odstavec-1"/>
        <w:numPr>
          <w:ilvl w:val="0"/>
          <w:numId w:val="5"/>
        </w:numPr>
        <w:spacing w:before="240"/>
        <w:ind w:left="567" w:hanging="567"/>
        <w:rPr>
          <w:rFonts w:ascii="Calibri" w:hAnsi="Calibri" w:cs="Calibri"/>
          <w:sz w:val="22"/>
          <w:szCs w:val="22"/>
        </w:rPr>
      </w:pPr>
      <w:r w:rsidRPr="003A1E0D">
        <w:rPr>
          <w:rFonts w:ascii="Calibri" w:hAnsi="Calibri" w:cs="Calibri"/>
          <w:sz w:val="22"/>
          <w:szCs w:val="22"/>
        </w:rPr>
        <w:t xml:space="preserve">Příjemce je povinen poskytnout část podpory připadající na další účastníky Projektu nejpozději v prvním roce jejího poskytnutí do </w:t>
      </w:r>
      <w:r w:rsidRPr="003A1E0D">
        <w:rPr>
          <w:rFonts w:ascii="Calibri" w:hAnsi="Calibri" w:cs="Calibri"/>
          <w:b/>
          <w:sz w:val="22"/>
          <w:szCs w:val="22"/>
        </w:rPr>
        <w:t>20</w:t>
      </w:r>
      <w:r w:rsidRPr="003A1E0D">
        <w:rPr>
          <w:rFonts w:ascii="Calibri" w:hAnsi="Calibri" w:cs="Calibri"/>
          <w:sz w:val="22"/>
          <w:szCs w:val="22"/>
        </w:rPr>
        <w:t xml:space="preserve"> </w:t>
      </w:r>
      <w:r w:rsidRPr="003A1E0D">
        <w:rPr>
          <w:rFonts w:ascii="Calibri" w:hAnsi="Calibri" w:cs="Calibri"/>
          <w:b/>
          <w:sz w:val="22"/>
          <w:szCs w:val="22"/>
        </w:rPr>
        <w:t>kalendářních dnů</w:t>
      </w:r>
      <w:r w:rsidRPr="003A1E0D">
        <w:rPr>
          <w:rFonts w:ascii="Calibri" w:hAnsi="Calibri" w:cs="Calibri"/>
          <w:sz w:val="22"/>
          <w:szCs w:val="22"/>
        </w:rPr>
        <w:t xml:space="preserve"> ode dne, kdy ji obdržel od poskytovatele a v dalších letech jejího poskytování do </w:t>
      </w:r>
      <w:r w:rsidRPr="003A1E0D">
        <w:rPr>
          <w:rFonts w:ascii="Calibri" w:hAnsi="Calibri" w:cs="Calibri"/>
          <w:b/>
          <w:sz w:val="22"/>
          <w:szCs w:val="22"/>
        </w:rPr>
        <w:t>30</w:t>
      </w:r>
      <w:r w:rsidRPr="003A1E0D">
        <w:rPr>
          <w:rFonts w:ascii="Calibri" w:hAnsi="Calibri" w:cs="Calibri"/>
          <w:sz w:val="22"/>
          <w:szCs w:val="22"/>
        </w:rPr>
        <w:t xml:space="preserve"> </w:t>
      </w:r>
      <w:r w:rsidRPr="003A1E0D">
        <w:rPr>
          <w:rFonts w:ascii="Calibri" w:hAnsi="Calibri" w:cs="Calibri"/>
          <w:b/>
          <w:sz w:val="22"/>
          <w:szCs w:val="22"/>
        </w:rPr>
        <w:t>kalendářních dnů</w:t>
      </w:r>
      <w:r w:rsidRPr="003A1E0D">
        <w:rPr>
          <w:rFonts w:ascii="Calibri" w:hAnsi="Calibri" w:cs="Calibri"/>
          <w:sz w:val="22"/>
          <w:szCs w:val="22"/>
        </w:rPr>
        <w:t xml:space="preserve"> ode dne, kdy ji obdržel od poskytovatele. </w:t>
      </w:r>
    </w:p>
    <w:p w14:paraId="680731C6" w14:textId="77777777" w:rsidR="000F5CCA" w:rsidRPr="003A1E0D" w:rsidRDefault="000F5CCA" w:rsidP="008F1BF2">
      <w:pPr>
        <w:tabs>
          <w:tab w:val="left" w:pos="567"/>
        </w:tabs>
        <w:suppressAutoHyphens/>
        <w:spacing w:before="120"/>
        <w:ind w:left="567"/>
        <w:jc w:val="both"/>
        <w:rPr>
          <w:rFonts w:ascii="Calibri" w:hAnsi="Calibri" w:cs="Calibri"/>
          <w:sz w:val="22"/>
          <w:szCs w:val="22"/>
        </w:rPr>
      </w:pPr>
    </w:p>
    <w:p w14:paraId="770D6F77" w14:textId="77777777" w:rsidR="000F5CCA" w:rsidRPr="003A1E0D" w:rsidRDefault="000F5CCA" w:rsidP="00506C10">
      <w:pPr>
        <w:pStyle w:val="Zkladntext3"/>
        <w:keepNext/>
        <w:ind w:left="425" w:hanging="425"/>
        <w:jc w:val="center"/>
        <w:rPr>
          <w:rFonts w:ascii="Calibri" w:hAnsi="Calibri" w:cs="Calibri"/>
          <w:b/>
          <w:sz w:val="22"/>
          <w:szCs w:val="22"/>
        </w:rPr>
      </w:pPr>
      <w:r w:rsidRPr="003A1E0D">
        <w:rPr>
          <w:rFonts w:ascii="Calibri" w:hAnsi="Calibri" w:cs="Calibri"/>
          <w:b/>
          <w:sz w:val="22"/>
          <w:szCs w:val="22"/>
        </w:rPr>
        <w:t>Článek 14</w:t>
      </w:r>
    </w:p>
    <w:p w14:paraId="597A0FB5" w14:textId="77777777" w:rsidR="000F5CCA" w:rsidRPr="003A1E0D" w:rsidRDefault="000F5CCA" w:rsidP="00506C10">
      <w:pPr>
        <w:pStyle w:val="Zkladntext3"/>
        <w:keepNext/>
        <w:ind w:left="426" w:hanging="426"/>
        <w:jc w:val="center"/>
        <w:rPr>
          <w:rFonts w:ascii="Calibri" w:hAnsi="Calibri" w:cs="Calibri"/>
          <w:b/>
          <w:sz w:val="22"/>
          <w:szCs w:val="22"/>
        </w:rPr>
      </w:pPr>
      <w:r w:rsidRPr="003A1E0D">
        <w:rPr>
          <w:rFonts w:ascii="Calibri" w:hAnsi="Calibri" w:cs="Calibri"/>
          <w:b/>
          <w:sz w:val="22"/>
          <w:szCs w:val="22"/>
        </w:rPr>
        <w:t xml:space="preserve">Výsledky a jejich využití  </w:t>
      </w:r>
    </w:p>
    <w:p w14:paraId="3AB966C0" w14:textId="77777777" w:rsidR="000F5CCA" w:rsidRPr="003A1E0D" w:rsidRDefault="000F5CCA" w:rsidP="00A00B87">
      <w:pPr>
        <w:pStyle w:val="Zkladntext3"/>
        <w:numPr>
          <w:ilvl w:val="0"/>
          <w:numId w:val="48"/>
        </w:numPr>
        <w:spacing w:before="240"/>
        <w:ind w:left="426" w:hanging="426"/>
        <w:rPr>
          <w:rFonts w:ascii="Calibri" w:hAnsi="Calibri" w:cs="Calibri"/>
          <w:sz w:val="22"/>
          <w:szCs w:val="22"/>
        </w:rPr>
      </w:pPr>
      <w:r w:rsidRPr="003A1E0D">
        <w:rPr>
          <w:rFonts w:ascii="Calibri" w:hAnsi="Calibri" w:cs="Calibri"/>
          <w:sz w:val="22"/>
          <w:szCs w:val="22"/>
        </w:rPr>
        <w:t xml:space="preserve">Práva k výsledkům a jejich využití se řídí ustanovením § 16 zákona 130/2002 Sb. </w:t>
      </w:r>
    </w:p>
    <w:p w14:paraId="75A79EFA" w14:textId="77777777" w:rsidR="000F5CCA" w:rsidRPr="003A1E0D" w:rsidRDefault="000F5CCA" w:rsidP="00A00B87">
      <w:pPr>
        <w:pStyle w:val="Zkladntext3"/>
        <w:numPr>
          <w:ilvl w:val="0"/>
          <w:numId w:val="48"/>
        </w:numPr>
        <w:spacing w:before="240"/>
        <w:ind w:left="426" w:hanging="426"/>
        <w:rPr>
          <w:rFonts w:ascii="Calibri" w:hAnsi="Calibri" w:cs="Calibri"/>
          <w:sz w:val="22"/>
          <w:szCs w:val="22"/>
        </w:rPr>
      </w:pPr>
      <w:r w:rsidRPr="003A1E0D">
        <w:rPr>
          <w:rFonts w:ascii="Calibri" w:hAnsi="Calibri" w:cs="Calibri"/>
          <w:sz w:val="22"/>
          <w:szCs w:val="22"/>
        </w:rPr>
        <w:t xml:space="preserve">Příjemce je povinen zajistit, aby výsledky, k nimž má vlastnická práva a které mohou být využity, byly přiměřeně a účinně chráněny a využít je nebo umožnit jejich využití při respektování nezbytné ochrany vlastnických a uživatelských práv k výsledkům a mlčenlivosti podle zvláštních právních předpisů. </w:t>
      </w:r>
    </w:p>
    <w:p w14:paraId="3A8AC4BF" w14:textId="77777777" w:rsidR="000F5CCA" w:rsidRPr="003A1E0D" w:rsidRDefault="000F5CCA" w:rsidP="00A00B87">
      <w:pPr>
        <w:pStyle w:val="Zkladntext3"/>
        <w:numPr>
          <w:ilvl w:val="0"/>
          <w:numId w:val="48"/>
        </w:numPr>
        <w:spacing w:before="240"/>
        <w:ind w:left="426" w:hanging="426"/>
        <w:rPr>
          <w:rFonts w:ascii="Calibri" w:hAnsi="Calibri" w:cs="Calibri"/>
          <w:sz w:val="22"/>
          <w:szCs w:val="22"/>
        </w:rPr>
      </w:pPr>
      <w:r w:rsidRPr="003A1E0D">
        <w:rPr>
          <w:rFonts w:ascii="Calibri" w:hAnsi="Calibri" w:cs="Calibri"/>
          <w:sz w:val="22"/>
          <w:szCs w:val="22"/>
        </w:rPr>
        <w:t xml:space="preserve">Výsledky, které nelze chránit podle zvláštních právních předpisů nebo nejsou předmětem obchodního tajemství, jiného tajemství nebo utajovanou informací podle zvláštního právního předpisu nebo mezivládních právních aktů týkajících se Programu, a současně mají publikační charakter, je příjemce podpory povinen aktivně veřejně šířit.  </w:t>
      </w:r>
    </w:p>
    <w:p w14:paraId="78AAAAD3" w14:textId="77777777" w:rsidR="000F5CCA" w:rsidRPr="003A1E0D" w:rsidRDefault="000F5CCA" w:rsidP="00A00B87">
      <w:pPr>
        <w:pStyle w:val="Zkladntext3"/>
        <w:numPr>
          <w:ilvl w:val="0"/>
          <w:numId w:val="48"/>
        </w:numPr>
        <w:spacing w:before="240"/>
        <w:ind w:left="426" w:hanging="426"/>
        <w:rPr>
          <w:rFonts w:ascii="Calibri" w:hAnsi="Calibri" w:cs="Calibri"/>
          <w:sz w:val="22"/>
          <w:szCs w:val="22"/>
        </w:rPr>
      </w:pPr>
      <w:r w:rsidRPr="003A1E0D">
        <w:rPr>
          <w:rFonts w:ascii="Calibri" w:hAnsi="Calibri" w:cs="Calibri"/>
          <w:sz w:val="22"/>
          <w:szCs w:val="22"/>
        </w:rPr>
        <w:t xml:space="preserve">Příjemce je oprávněn postoupit majetková práva k výsledkům Projektu třetím osobám pouze s předchozím písemným souhlasem poskytovatele. Poskytovatel je oprávněn tento souhlas </w:t>
      </w:r>
      <w:r w:rsidRPr="003A1E0D">
        <w:rPr>
          <w:rFonts w:ascii="Calibri" w:hAnsi="Calibri" w:cs="Calibri"/>
          <w:sz w:val="22"/>
          <w:szCs w:val="22"/>
        </w:rPr>
        <w:lastRenderedPageBreak/>
        <w:t xml:space="preserve">odmítnout, pokud by postoupení mělo dopad na plnění účelu smlouvy. Postoupí-li příjemce majetková práva k výsledkům Projektu třetím osobám, zajistí odpovídajícími opatřeními nebo smlouvami, aby jeho závazky přešly na nového nositele majetkových práv k výsledkům Projektu tak, aby byly zajištěny zájmy poskytovatele vyplývající z této smlouvy. </w:t>
      </w:r>
    </w:p>
    <w:p w14:paraId="46685FE1" w14:textId="77777777" w:rsidR="000F5CCA" w:rsidRPr="003A1E0D" w:rsidRDefault="000F5CCA" w:rsidP="00506C10">
      <w:pPr>
        <w:tabs>
          <w:tab w:val="left" w:pos="567"/>
        </w:tabs>
        <w:suppressAutoHyphens/>
        <w:spacing w:before="120"/>
        <w:ind w:left="426" w:hanging="426"/>
        <w:jc w:val="both"/>
        <w:rPr>
          <w:rFonts w:ascii="Calibri" w:hAnsi="Calibri" w:cs="Calibri"/>
          <w:sz w:val="22"/>
          <w:szCs w:val="22"/>
        </w:rPr>
      </w:pPr>
    </w:p>
    <w:p w14:paraId="2D332510" w14:textId="77777777" w:rsidR="000F5CCA" w:rsidRPr="003A1E0D" w:rsidRDefault="000F5CCA" w:rsidP="00506C10">
      <w:pPr>
        <w:pStyle w:val="Zkladntext3"/>
        <w:keepNext/>
        <w:ind w:left="425" w:hanging="425"/>
        <w:jc w:val="center"/>
        <w:rPr>
          <w:rFonts w:ascii="Calibri" w:hAnsi="Calibri" w:cs="Calibri"/>
          <w:b/>
          <w:sz w:val="22"/>
          <w:szCs w:val="22"/>
        </w:rPr>
      </w:pPr>
      <w:r w:rsidRPr="003A1E0D">
        <w:rPr>
          <w:rFonts w:ascii="Calibri" w:hAnsi="Calibri" w:cs="Calibri"/>
          <w:b/>
          <w:sz w:val="22"/>
          <w:szCs w:val="22"/>
        </w:rPr>
        <w:t>Článek 15</w:t>
      </w:r>
    </w:p>
    <w:p w14:paraId="1E21A6FD" w14:textId="77777777" w:rsidR="000F5CCA" w:rsidRPr="003A1E0D" w:rsidRDefault="000F5CCA" w:rsidP="00506C10">
      <w:pPr>
        <w:pStyle w:val="Zkladntext3"/>
        <w:keepNext/>
        <w:ind w:left="426" w:hanging="426"/>
        <w:jc w:val="center"/>
        <w:rPr>
          <w:rFonts w:ascii="Calibri" w:hAnsi="Calibri" w:cs="Calibri"/>
          <w:b/>
          <w:sz w:val="22"/>
          <w:szCs w:val="22"/>
        </w:rPr>
      </w:pPr>
      <w:r w:rsidRPr="003A1E0D">
        <w:rPr>
          <w:rFonts w:ascii="Calibri" w:hAnsi="Calibri" w:cs="Calibri"/>
          <w:b/>
          <w:sz w:val="22"/>
          <w:szCs w:val="22"/>
        </w:rPr>
        <w:t>Práva k majetku</w:t>
      </w:r>
    </w:p>
    <w:p w14:paraId="0C0FF907" w14:textId="77777777" w:rsidR="000F5CCA" w:rsidRPr="003A1E0D" w:rsidRDefault="000F5CCA" w:rsidP="00506C10">
      <w:pPr>
        <w:pStyle w:val="Zkladntext3"/>
        <w:spacing w:before="240"/>
        <w:rPr>
          <w:rFonts w:ascii="Calibri" w:hAnsi="Calibri" w:cs="Calibri"/>
          <w:sz w:val="22"/>
          <w:szCs w:val="22"/>
        </w:rPr>
      </w:pPr>
      <w:r w:rsidRPr="003A1E0D">
        <w:rPr>
          <w:rFonts w:ascii="Calibri" w:hAnsi="Calibri" w:cs="Calibri"/>
          <w:sz w:val="22"/>
          <w:szCs w:val="22"/>
        </w:rPr>
        <w:t>Práva k majetku pořízenému nebo částečně pořízenému z podpory poskytnuté na řešení Projektu se řídí § 15 zákona č. 130/2002 Sb.  Příjemce, který je vlastníkem tohoto majetku, není oprávněn bez souhlasu poskytovatele s tímto majetkem disponovat</w:t>
      </w:r>
      <w:r w:rsidRPr="003A1E0D">
        <w:rPr>
          <w:rStyle w:val="Nadpis3Char"/>
          <w:rFonts w:ascii="Calibri" w:hAnsi="Calibri" w:cs="Calibri"/>
          <w:b w:val="0"/>
          <w:color w:val="auto"/>
          <w:sz w:val="22"/>
          <w:szCs w:val="22"/>
          <w:vertAlign w:val="superscript"/>
        </w:rPr>
        <w:footnoteReference w:id="4"/>
      </w:r>
      <w:r w:rsidRPr="003A1E0D">
        <w:rPr>
          <w:rFonts w:ascii="Calibri" w:hAnsi="Calibri" w:cs="Calibri"/>
          <w:sz w:val="22"/>
          <w:szCs w:val="22"/>
        </w:rPr>
        <w:t xml:space="preserve"> ve prospěch třetí osoby po celé období řešení Projektu.</w:t>
      </w:r>
    </w:p>
    <w:p w14:paraId="5BD12F19" w14:textId="77777777" w:rsidR="000F5CCA" w:rsidRPr="003A1E0D" w:rsidRDefault="000F5CCA" w:rsidP="00506C10">
      <w:pPr>
        <w:pStyle w:val="Zkladntext3"/>
        <w:rPr>
          <w:rFonts w:ascii="Calibri" w:hAnsi="Calibri" w:cs="Calibri"/>
          <w:sz w:val="22"/>
          <w:szCs w:val="22"/>
        </w:rPr>
      </w:pPr>
    </w:p>
    <w:p w14:paraId="0308BCB6" w14:textId="77777777" w:rsidR="000F5CCA" w:rsidRPr="003A1E0D" w:rsidRDefault="000F5CCA" w:rsidP="00506C10">
      <w:pPr>
        <w:pStyle w:val="Zkladntext3"/>
        <w:keepNext/>
        <w:ind w:left="425" w:hanging="425"/>
        <w:jc w:val="center"/>
        <w:rPr>
          <w:rFonts w:ascii="Calibri" w:hAnsi="Calibri" w:cs="Calibri"/>
          <w:b/>
          <w:sz w:val="22"/>
          <w:szCs w:val="22"/>
        </w:rPr>
      </w:pPr>
      <w:r w:rsidRPr="003A1E0D">
        <w:rPr>
          <w:rFonts w:ascii="Calibri" w:hAnsi="Calibri" w:cs="Calibri"/>
          <w:b/>
          <w:sz w:val="22"/>
          <w:szCs w:val="22"/>
        </w:rPr>
        <w:t>Článek 16</w:t>
      </w:r>
    </w:p>
    <w:p w14:paraId="013C3171" w14:textId="77777777" w:rsidR="000F5CCA" w:rsidRPr="003A1E0D" w:rsidRDefault="000F5CCA" w:rsidP="00506C10">
      <w:pPr>
        <w:pStyle w:val="Zkladntext3"/>
        <w:keepNext/>
        <w:ind w:left="426" w:hanging="426"/>
        <w:jc w:val="center"/>
        <w:rPr>
          <w:rFonts w:ascii="Calibri" w:hAnsi="Calibri" w:cs="Calibri"/>
          <w:b/>
          <w:sz w:val="22"/>
          <w:szCs w:val="22"/>
        </w:rPr>
      </w:pPr>
      <w:r w:rsidRPr="003A1E0D">
        <w:rPr>
          <w:rFonts w:ascii="Calibri" w:hAnsi="Calibri" w:cs="Calibri"/>
          <w:b/>
          <w:sz w:val="22"/>
          <w:szCs w:val="22"/>
        </w:rPr>
        <w:t>Odpovědnost za škodu</w:t>
      </w:r>
    </w:p>
    <w:p w14:paraId="7D416CAE" w14:textId="77777777" w:rsidR="000F5CCA" w:rsidRPr="003A1E0D" w:rsidRDefault="000F5CCA" w:rsidP="00506C10">
      <w:pPr>
        <w:suppressAutoHyphens/>
        <w:spacing w:before="240"/>
        <w:jc w:val="both"/>
        <w:rPr>
          <w:rFonts w:ascii="Calibri" w:hAnsi="Calibri" w:cs="Calibri"/>
          <w:sz w:val="22"/>
          <w:szCs w:val="22"/>
        </w:rPr>
      </w:pPr>
      <w:r w:rsidRPr="003A1E0D">
        <w:rPr>
          <w:rFonts w:ascii="Calibri" w:hAnsi="Calibri" w:cs="Calibri"/>
          <w:sz w:val="22"/>
          <w:szCs w:val="22"/>
        </w:rPr>
        <w:t>Poskytovatel nenese odpovědnost za jednání nebo naopak nečinnost příjemce. Poskytovatel žádným způsobem neodpovídá za nedostatky výrobků nebo služeb, které spočívají na poznatcích dosažených v rámci Projektu.</w:t>
      </w:r>
    </w:p>
    <w:p w14:paraId="51F33BA0" w14:textId="77777777" w:rsidR="000F5CCA" w:rsidRPr="003A1E0D" w:rsidRDefault="000F5CCA" w:rsidP="00506C10">
      <w:pPr>
        <w:pStyle w:val="Nadpis3"/>
        <w:keepLines w:val="0"/>
        <w:widowControl w:val="0"/>
        <w:suppressAutoHyphens/>
        <w:spacing w:before="0"/>
        <w:ind w:left="426" w:hanging="426"/>
        <w:jc w:val="center"/>
        <w:rPr>
          <w:rFonts w:ascii="Calibri" w:hAnsi="Calibri" w:cs="Calibri"/>
          <w:sz w:val="22"/>
          <w:szCs w:val="22"/>
        </w:rPr>
      </w:pPr>
    </w:p>
    <w:p w14:paraId="7B434FD9" w14:textId="77777777" w:rsidR="000F5CCA" w:rsidRPr="003A1E0D" w:rsidRDefault="000F5CCA" w:rsidP="00506C10">
      <w:pPr>
        <w:pStyle w:val="Nadpis3"/>
        <w:keepLines w:val="0"/>
        <w:widowControl w:val="0"/>
        <w:suppressAutoHyphens/>
        <w:spacing w:before="0"/>
        <w:ind w:left="425" w:hanging="425"/>
        <w:jc w:val="center"/>
        <w:rPr>
          <w:rFonts w:ascii="Calibri" w:hAnsi="Calibri" w:cs="Calibri"/>
          <w:b w:val="0"/>
          <w:sz w:val="22"/>
          <w:szCs w:val="22"/>
        </w:rPr>
      </w:pPr>
      <w:r w:rsidRPr="003A1E0D">
        <w:rPr>
          <w:rFonts w:ascii="Calibri" w:hAnsi="Calibri" w:cs="Calibri"/>
          <w:color w:val="auto"/>
          <w:sz w:val="22"/>
          <w:szCs w:val="22"/>
        </w:rPr>
        <w:t>Článek 17</w:t>
      </w:r>
    </w:p>
    <w:p w14:paraId="605B3928" w14:textId="77777777" w:rsidR="000F5CCA" w:rsidRPr="003A1E0D" w:rsidRDefault="000F5CCA" w:rsidP="00506C10">
      <w:pPr>
        <w:keepNext/>
        <w:ind w:left="426" w:hanging="426"/>
        <w:jc w:val="center"/>
        <w:rPr>
          <w:rFonts w:ascii="Calibri" w:hAnsi="Calibri" w:cs="Calibri"/>
          <w:b/>
          <w:bCs/>
          <w:sz w:val="22"/>
          <w:szCs w:val="22"/>
        </w:rPr>
      </w:pPr>
      <w:r w:rsidRPr="003A1E0D">
        <w:rPr>
          <w:rFonts w:ascii="Calibri" w:hAnsi="Calibri" w:cs="Calibri"/>
          <w:b/>
          <w:bCs/>
          <w:sz w:val="22"/>
          <w:szCs w:val="22"/>
        </w:rPr>
        <w:t>Spory smluvních stran</w:t>
      </w:r>
    </w:p>
    <w:p w14:paraId="26ACA127" w14:textId="77777777" w:rsidR="000F5CCA" w:rsidRPr="003A1E0D" w:rsidRDefault="000F5CCA" w:rsidP="00506C10">
      <w:pPr>
        <w:spacing w:before="240" w:after="120"/>
        <w:jc w:val="both"/>
        <w:rPr>
          <w:rFonts w:ascii="Calibri" w:hAnsi="Calibri" w:cs="Calibri"/>
          <w:strike/>
          <w:sz w:val="22"/>
          <w:szCs w:val="22"/>
        </w:rPr>
      </w:pPr>
      <w:r w:rsidRPr="003A1E0D">
        <w:rPr>
          <w:rFonts w:ascii="Calibri" w:hAnsi="Calibri" w:cs="Calibri"/>
          <w:sz w:val="22"/>
          <w:szCs w:val="22"/>
        </w:rPr>
        <w:t xml:space="preserve">Spory smluvních stran vznikající z této smlouvy a v souvislosti s ní budou řešeny podle § 169 zákona   č. 500/2004 Sb., správní řád, ve znění pozdějších předpisů.  </w:t>
      </w:r>
    </w:p>
    <w:p w14:paraId="47AF250B" w14:textId="77777777" w:rsidR="000F5CCA" w:rsidRPr="003A1E0D" w:rsidRDefault="000F5CCA" w:rsidP="00506C10">
      <w:pPr>
        <w:pStyle w:val="Zkladntext3"/>
        <w:spacing w:before="240"/>
        <w:ind w:left="426" w:hanging="426"/>
        <w:rPr>
          <w:rFonts w:ascii="Calibri" w:hAnsi="Calibri" w:cs="Calibri"/>
          <w:b/>
          <w:strike/>
          <w:sz w:val="22"/>
          <w:szCs w:val="22"/>
        </w:rPr>
      </w:pPr>
    </w:p>
    <w:p w14:paraId="252CE29A" w14:textId="77777777" w:rsidR="000F5CCA" w:rsidRPr="003A1E0D" w:rsidRDefault="000F5CCA" w:rsidP="00506C10">
      <w:pPr>
        <w:pStyle w:val="Zkladntext3"/>
        <w:keepNext/>
        <w:ind w:left="425" w:hanging="425"/>
        <w:jc w:val="center"/>
        <w:rPr>
          <w:rFonts w:ascii="Calibri" w:hAnsi="Calibri" w:cs="Calibri"/>
          <w:b/>
          <w:bCs/>
          <w:sz w:val="22"/>
          <w:szCs w:val="22"/>
        </w:rPr>
      </w:pPr>
      <w:r w:rsidRPr="003A1E0D">
        <w:rPr>
          <w:rFonts w:ascii="Calibri" w:hAnsi="Calibri" w:cs="Calibri"/>
          <w:b/>
          <w:bCs/>
          <w:sz w:val="22"/>
          <w:szCs w:val="22"/>
        </w:rPr>
        <w:t>Článek 18</w:t>
      </w:r>
    </w:p>
    <w:p w14:paraId="45FDEBFC" w14:textId="77777777" w:rsidR="000F5CCA" w:rsidRPr="003A1E0D" w:rsidRDefault="000F5CCA" w:rsidP="00506C10">
      <w:pPr>
        <w:pStyle w:val="Zkladntext3"/>
        <w:keepNext/>
        <w:ind w:left="426" w:hanging="426"/>
        <w:jc w:val="center"/>
        <w:rPr>
          <w:rFonts w:ascii="Calibri" w:hAnsi="Calibri" w:cs="Calibri"/>
          <w:b/>
          <w:bCs/>
          <w:sz w:val="22"/>
          <w:szCs w:val="22"/>
        </w:rPr>
      </w:pPr>
      <w:r w:rsidRPr="003A1E0D">
        <w:rPr>
          <w:rFonts w:ascii="Calibri" w:hAnsi="Calibri" w:cs="Calibri"/>
          <w:b/>
          <w:bCs/>
          <w:sz w:val="22"/>
          <w:szCs w:val="22"/>
        </w:rPr>
        <w:t>Závěrečná ustanovení</w:t>
      </w:r>
    </w:p>
    <w:p w14:paraId="39530BAC" w14:textId="77777777" w:rsidR="000F5CCA" w:rsidRPr="003A1E0D" w:rsidRDefault="000F5CCA" w:rsidP="00506C10">
      <w:pPr>
        <w:pStyle w:val="Zkladntext3"/>
        <w:numPr>
          <w:ilvl w:val="0"/>
          <w:numId w:val="1"/>
        </w:numPr>
        <w:tabs>
          <w:tab w:val="clear" w:pos="360"/>
          <w:tab w:val="num" w:pos="502"/>
          <w:tab w:val="num" w:pos="567"/>
        </w:tabs>
        <w:spacing w:before="240"/>
        <w:ind w:left="426" w:hanging="426"/>
        <w:rPr>
          <w:rFonts w:ascii="Calibri" w:hAnsi="Calibri" w:cs="Calibri"/>
          <w:sz w:val="22"/>
          <w:szCs w:val="22"/>
        </w:rPr>
      </w:pPr>
      <w:r w:rsidRPr="003A1E0D">
        <w:rPr>
          <w:rFonts w:ascii="Calibri" w:hAnsi="Calibri" w:cs="Calibri"/>
          <w:sz w:val="22"/>
          <w:szCs w:val="22"/>
        </w:rPr>
        <w:t>Tato smlouva se uzavírá na dobu řešení Projektu a následující období potřebné pro vyhodnocení výsledků řešení Projektu, včetně vypořádání poskytnuté podpory podle zákona č. 218/2000 Sb., ne však na dobu delší než 180 dnů ode dne ukončení řešení Projektu.</w:t>
      </w:r>
    </w:p>
    <w:p w14:paraId="41F39941" w14:textId="77777777" w:rsidR="000F5CCA" w:rsidRPr="003A1E0D" w:rsidRDefault="000F5CCA" w:rsidP="00506C10">
      <w:pPr>
        <w:pStyle w:val="Zkladntext3"/>
        <w:numPr>
          <w:ilvl w:val="0"/>
          <w:numId w:val="1"/>
        </w:numPr>
        <w:tabs>
          <w:tab w:val="clear" w:pos="360"/>
          <w:tab w:val="num" w:pos="502"/>
          <w:tab w:val="num" w:pos="567"/>
        </w:tabs>
        <w:spacing w:before="240"/>
        <w:ind w:left="426" w:hanging="426"/>
        <w:rPr>
          <w:rFonts w:ascii="Calibri" w:hAnsi="Calibri" w:cs="Calibri"/>
          <w:sz w:val="22"/>
          <w:szCs w:val="22"/>
        </w:rPr>
      </w:pPr>
      <w:r w:rsidRPr="003A1E0D">
        <w:rPr>
          <w:rFonts w:ascii="Calibri" w:hAnsi="Calibri" w:cs="Calibri"/>
          <w:sz w:val="22"/>
          <w:szCs w:val="22"/>
        </w:rPr>
        <w:t>Tato smlouva nabývá platnosti dnem podpisu poslední ze smluvních stran a účinnosti dnem jejího zveřejnění v registru smluv podle zákona o registru smluv. Změny této smlouvy mohou být prováděny pouze dohodou smluvních stran formou písemných vzestupně číslovaných dodatků, podepsanými oprávněnými zástupci smluvních stran.</w:t>
      </w:r>
    </w:p>
    <w:p w14:paraId="394B2F4D" w14:textId="77777777" w:rsidR="000F5CCA" w:rsidRPr="003A1E0D" w:rsidRDefault="000F5CCA" w:rsidP="003F68CB">
      <w:pPr>
        <w:pStyle w:val="Zkladntext3"/>
        <w:numPr>
          <w:ilvl w:val="0"/>
          <w:numId w:val="1"/>
        </w:numPr>
        <w:tabs>
          <w:tab w:val="clear" w:pos="360"/>
          <w:tab w:val="num" w:pos="426"/>
          <w:tab w:val="num" w:pos="567"/>
        </w:tabs>
        <w:spacing w:before="240"/>
        <w:ind w:left="426" w:hanging="426"/>
        <w:rPr>
          <w:rFonts w:ascii="Calibri" w:hAnsi="Calibri" w:cs="Calibri"/>
          <w:sz w:val="22"/>
          <w:szCs w:val="22"/>
        </w:rPr>
      </w:pPr>
      <w:r w:rsidRPr="003A1E0D">
        <w:rPr>
          <w:rFonts w:ascii="Calibri" w:hAnsi="Calibri" w:cs="Calibri"/>
          <w:sz w:val="22"/>
          <w:szCs w:val="22"/>
        </w:rPr>
        <w:t>Právní vztahy, které nejsou touto smlouvou přímo upravené, se řídí rozpočtovými pravidly, zákonem č. 130/2002 Sb., zákonem č. 500/2004 Sb., zákonem č. 89/2012 Sb., občanský zákoník ve znění pozdějších předpisů a dalšími souvisejícími zvláštními právními předpisy.</w:t>
      </w:r>
    </w:p>
    <w:p w14:paraId="14626AE7" w14:textId="77777777" w:rsidR="000F5CCA" w:rsidRPr="003A1E0D" w:rsidRDefault="000F5CCA" w:rsidP="00506C10">
      <w:pPr>
        <w:pStyle w:val="Zkladntext3"/>
        <w:numPr>
          <w:ilvl w:val="0"/>
          <w:numId w:val="1"/>
        </w:numPr>
        <w:tabs>
          <w:tab w:val="clear" w:pos="360"/>
          <w:tab w:val="num" w:pos="502"/>
          <w:tab w:val="num" w:pos="567"/>
        </w:tabs>
        <w:spacing w:before="240"/>
        <w:ind w:left="426" w:hanging="426"/>
        <w:rPr>
          <w:rFonts w:ascii="Calibri" w:hAnsi="Calibri" w:cs="Calibri"/>
          <w:sz w:val="22"/>
          <w:szCs w:val="22"/>
        </w:rPr>
      </w:pPr>
      <w:r w:rsidRPr="003A1E0D">
        <w:rPr>
          <w:rFonts w:ascii="Calibri" w:hAnsi="Calibri" w:cs="Calibri"/>
          <w:sz w:val="22"/>
          <w:szCs w:val="22"/>
        </w:rPr>
        <w:t xml:space="preserve">Nedílnou součástí této smlouvy je: </w:t>
      </w:r>
    </w:p>
    <w:p w14:paraId="1EABCFCD" w14:textId="77777777" w:rsidR="000F5CCA" w:rsidRPr="003A1E0D" w:rsidRDefault="000F5CCA" w:rsidP="002F2E82">
      <w:pPr>
        <w:pStyle w:val="Zkladntext3"/>
        <w:spacing w:before="240"/>
        <w:ind w:left="851" w:hanging="426"/>
        <w:rPr>
          <w:rFonts w:ascii="Calibri" w:hAnsi="Calibri" w:cs="Calibri"/>
          <w:sz w:val="22"/>
          <w:szCs w:val="22"/>
        </w:rPr>
      </w:pPr>
      <w:r w:rsidRPr="003A1E0D">
        <w:rPr>
          <w:rFonts w:ascii="Calibri" w:hAnsi="Calibri" w:cs="Calibri"/>
          <w:sz w:val="22"/>
          <w:szCs w:val="22"/>
        </w:rPr>
        <w:t>a)</w:t>
      </w:r>
      <w:r w:rsidRPr="003A1E0D">
        <w:rPr>
          <w:rFonts w:ascii="Calibri" w:hAnsi="Calibri" w:cs="Calibri"/>
          <w:sz w:val="22"/>
          <w:szCs w:val="22"/>
        </w:rPr>
        <w:tab/>
        <w:t>Příloha I – Schválený návrh Projektu,</w:t>
      </w:r>
    </w:p>
    <w:p w14:paraId="404FA192" w14:textId="77777777" w:rsidR="000F5CCA" w:rsidRPr="003A1E0D" w:rsidRDefault="000F5CCA" w:rsidP="002F2E82">
      <w:pPr>
        <w:pStyle w:val="Zkladntext3"/>
        <w:spacing w:before="240"/>
        <w:ind w:left="851" w:hanging="426"/>
        <w:rPr>
          <w:rFonts w:ascii="Calibri" w:hAnsi="Calibri" w:cs="Calibri"/>
          <w:sz w:val="22"/>
          <w:szCs w:val="22"/>
        </w:rPr>
      </w:pPr>
      <w:r w:rsidRPr="003A1E0D">
        <w:rPr>
          <w:rFonts w:ascii="Calibri" w:hAnsi="Calibri" w:cs="Calibri"/>
          <w:sz w:val="22"/>
          <w:szCs w:val="22"/>
        </w:rPr>
        <w:t>b)</w:t>
      </w:r>
      <w:r w:rsidRPr="003A1E0D">
        <w:rPr>
          <w:rFonts w:ascii="Calibri" w:hAnsi="Calibri" w:cs="Calibri"/>
          <w:sz w:val="22"/>
          <w:szCs w:val="22"/>
        </w:rPr>
        <w:tab/>
        <w:t>Příloha II – Uznané náklady a finanční zdroje Projektu,</w:t>
      </w:r>
    </w:p>
    <w:p w14:paraId="49F63D6C" w14:textId="77777777" w:rsidR="000F5CCA" w:rsidRPr="00783F5C" w:rsidRDefault="000F5CCA" w:rsidP="002F2E82">
      <w:pPr>
        <w:pStyle w:val="Zkladntext3"/>
        <w:spacing w:before="240"/>
        <w:ind w:left="851" w:hanging="426"/>
        <w:rPr>
          <w:rFonts w:asciiTheme="minorHAnsi" w:hAnsiTheme="minorHAnsi" w:cstheme="minorHAnsi"/>
          <w:sz w:val="22"/>
          <w:szCs w:val="22"/>
        </w:rPr>
      </w:pPr>
      <w:r w:rsidRPr="00783F5C">
        <w:rPr>
          <w:rFonts w:asciiTheme="minorHAnsi" w:hAnsiTheme="minorHAnsi" w:cstheme="minorHAnsi"/>
          <w:sz w:val="22"/>
          <w:szCs w:val="22"/>
        </w:rPr>
        <w:lastRenderedPageBreak/>
        <w:t>c)</w:t>
      </w:r>
      <w:r w:rsidRPr="00783F5C">
        <w:rPr>
          <w:rFonts w:asciiTheme="minorHAnsi" w:hAnsiTheme="minorHAnsi" w:cstheme="minorHAnsi"/>
          <w:sz w:val="22"/>
          <w:szCs w:val="22"/>
        </w:rPr>
        <w:tab/>
        <w:t>Příloha III – Plán hodnocení Projektu,</w:t>
      </w:r>
    </w:p>
    <w:p w14:paraId="069F3AD8" w14:textId="77777777" w:rsidR="000F5CCA" w:rsidRPr="00783F5C" w:rsidRDefault="000F5CCA" w:rsidP="002F2E82">
      <w:pPr>
        <w:pStyle w:val="Zkladntext3"/>
        <w:spacing w:before="240"/>
        <w:ind w:left="851" w:hanging="426"/>
        <w:rPr>
          <w:rFonts w:asciiTheme="minorHAnsi" w:hAnsiTheme="minorHAnsi" w:cstheme="minorHAnsi"/>
          <w:sz w:val="22"/>
          <w:szCs w:val="22"/>
        </w:rPr>
      </w:pPr>
      <w:r w:rsidRPr="00783F5C">
        <w:rPr>
          <w:rFonts w:asciiTheme="minorHAnsi" w:hAnsiTheme="minorHAnsi" w:cstheme="minorHAnsi"/>
          <w:sz w:val="22"/>
          <w:szCs w:val="22"/>
        </w:rPr>
        <w:t>d)</w:t>
      </w:r>
      <w:r w:rsidRPr="00783F5C">
        <w:rPr>
          <w:rFonts w:asciiTheme="minorHAnsi" w:hAnsiTheme="minorHAnsi" w:cstheme="minorHAnsi"/>
          <w:sz w:val="22"/>
          <w:szCs w:val="22"/>
        </w:rPr>
        <w:tab/>
        <w:t>Příloha IV – Tabulka snížených odvodů za porušení rozpočtové kázně</w:t>
      </w:r>
    </w:p>
    <w:p w14:paraId="25A12572" w14:textId="77777777" w:rsidR="000F5CCA" w:rsidRPr="00783F5C" w:rsidRDefault="000F5CCA"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Poskytovatel zajistí uveřejnění smlouvy a metadat smlouvy v registru smluv včetně případných oprav uveřejnění s tím, že nezajistí-li poskytovatel uveřejnění smlouvy nebo metadat smlouvy v registru smluv ve lhůtě 30 dnů ode dne uzavření smlouvy, pak je oprávněn zajistit jejich uveřejnění příjemce ve lhůtě 3 měsíců ode dne uzavření smlouvy.</w:t>
      </w:r>
    </w:p>
    <w:p w14:paraId="32264A00" w14:textId="77777777" w:rsidR="000F5CCA" w:rsidRPr="00783F5C" w:rsidRDefault="000F5CCA"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Příjemce souhlasí s uveřejněním celého obsahu smlouvy vyjma informací, které nelze poskytnout při postupu podle předpisů upravujících svobodný přístup k informacím.</w:t>
      </w:r>
    </w:p>
    <w:p w14:paraId="01F1B5B3" w14:textId="77777777" w:rsidR="000F5CCA" w:rsidRPr="00783F5C" w:rsidRDefault="000F5CCA" w:rsidP="00506C10">
      <w:pPr>
        <w:pStyle w:val="Zkladntext3"/>
        <w:numPr>
          <w:ilvl w:val="0"/>
          <w:numId w:val="1"/>
        </w:numPr>
        <w:tabs>
          <w:tab w:val="clear" w:pos="360"/>
          <w:tab w:val="num" w:pos="502"/>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Smluvní strany souhlasně prohlašují, že si tuto smlouvu řádně přečetly, jejímu obsahu porozuměly, nejsou jim známy žádné důvody, pro které by tato smlouva nemohla být řádně plněna nebo které by způsobovaly její neplatnost, a že tato smlouva je projevem jejich vážné vůle, což stvrzují svými podpisy.</w:t>
      </w:r>
    </w:p>
    <w:p w14:paraId="30D44362" w14:textId="77777777" w:rsidR="000F5CCA" w:rsidRPr="00783F5C" w:rsidRDefault="000F5CCA" w:rsidP="00506C10">
      <w:pPr>
        <w:ind w:left="426" w:hanging="426"/>
        <w:rPr>
          <w:rFonts w:asciiTheme="minorHAnsi" w:hAnsiTheme="minorHAnsi" w:cstheme="minorHAnsi"/>
          <w:b/>
          <w:sz w:val="22"/>
          <w:szCs w:val="22"/>
        </w:rPr>
      </w:pPr>
    </w:p>
    <w:p w14:paraId="5A29D8A6" w14:textId="77777777" w:rsidR="000F5CCA" w:rsidRPr="00783F5C" w:rsidRDefault="000F5CCA" w:rsidP="00506C10">
      <w:pPr>
        <w:ind w:left="426" w:hanging="426"/>
        <w:rPr>
          <w:rFonts w:asciiTheme="minorHAnsi" w:hAnsiTheme="minorHAnsi" w:cstheme="minorHAnsi"/>
          <w:b/>
          <w:sz w:val="22"/>
          <w:szCs w:val="22"/>
        </w:rPr>
      </w:pPr>
    </w:p>
    <w:p w14:paraId="1269452E" w14:textId="77777777" w:rsidR="000F5CCA" w:rsidRPr="00783F5C" w:rsidRDefault="000F5CCA" w:rsidP="00506C10">
      <w:pPr>
        <w:ind w:left="426" w:hanging="426"/>
        <w:rPr>
          <w:rFonts w:asciiTheme="minorHAnsi" w:hAnsiTheme="minorHAnsi" w:cstheme="minorHAnsi"/>
          <w:b/>
          <w:sz w:val="22"/>
          <w:szCs w:val="22"/>
        </w:rPr>
      </w:pPr>
    </w:p>
    <w:p w14:paraId="6B8FA643" w14:textId="77777777" w:rsidR="000F5CCA" w:rsidRPr="00783F5C" w:rsidRDefault="000F5CCA" w:rsidP="00506C10">
      <w:pPr>
        <w:ind w:left="426" w:hanging="426"/>
        <w:rPr>
          <w:rFonts w:asciiTheme="minorHAnsi" w:hAnsiTheme="minorHAnsi" w:cstheme="minorHAnsi"/>
          <w:b/>
          <w:sz w:val="22"/>
          <w:szCs w:val="22"/>
        </w:rPr>
      </w:pPr>
    </w:p>
    <w:p w14:paraId="00EA4D28" w14:textId="77777777" w:rsidR="000F5CCA" w:rsidRPr="00783F5C" w:rsidRDefault="000F5CCA" w:rsidP="00506C10">
      <w:pPr>
        <w:ind w:left="426" w:hanging="426"/>
        <w:rPr>
          <w:rFonts w:asciiTheme="minorHAnsi" w:hAnsiTheme="minorHAnsi" w:cstheme="minorHAnsi"/>
          <w:b/>
          <w:sz w:val="22"/>
          <w:szCs w:val="22"/>
        </w:rPr>
      </w:pPr>
    </w:p>
    <w:p w14:paraId="379EB1E7" w14:textId="77777777" w:rsidR="000F5CCA" w:rsidRPr="00783F5C" w:rsidRDefault="000F5CCA" w:rsidP="00506C10">
      <w:pPr>
        <w:ind w:left="426" w:hanging="426"/>
        <w:rPr>
          <w:rFonts w:asciiTheme="minorHAnsi" w:hAnsiTheme="minorHAnsi" w:cstheme="minorHAnsi"/>
          <w:b/>
          <w:sz w:val="22"/>
          <w:szCs w:val="22"/>
        </w:rPr>
      </w:pPr>
    </w:p>
    <w:p w14:paraId="5E1BB180" w14:textId="77777777" w:rsidR="000F5CCA" w:rsidRPr="00783F5C" w:rsidRDefault="000F5CCA" w:rsidP="00506C10">
      <w:pPr>
        <w:ind w:left="426" w:hanging="426"/>
        <w:rPr>
          <w:rFonts w:asciiTheme="minorHAnsi" w:hAnsiTheme="minorHAnsi" w:cstheme="minorHAnsi"/>
          <w:b/>
          <w:sz w:val="22"/>
          <w:szCs w:val="22"/>
        </w:rPr>
      </w:pPr>
    </w:p>
    <w:p w14:paraId="677564D9" w14:textId="77777777" w:rsidR="000F5CCA" w:rsidRPr="00783F5C" w:rsidRDefault="000F5CCA" w:rsidP="00506C10">
      <w:pPr>
        <w:ind w:left="426" w:hanging="426"/>
        <w:rPr>
          <w:rFonts w:asciiTheme="minorHAnsi" w:hAnsiTheme="minorHAnsi" w:cstheme="minorHAnsi"/>
          <w:b/>
          <w:sz w:val="22"/>
          <w:szCs w:val="22"/>
        </w:rPr>
      </w:pPr>
    </w:p>
    <w:p w14:paraId="1DAAC182" w14:textId="77777777" w:rsidR="000F5CCA" w:rsidRPr="00783F5C" w:rsidRDefault="000F5CCA" w:rsidP="0031023A">
      <w:pPr>
        <w:pStyle w:val="Zkladntext"/>
        <w:ind w:firstLine="567"/>
        <w:rPr>
          <w:rFonts w:asciiTheme="minorHAnsi" w:hAnsiTheme="minorHAnsi" w:cstheme="minorHAnsi"/>
          <w:b/>
          <w:sz w:val="22"/>
          <w:szCs w:val="22"/>
        </w:rPr>
      </w:pPr>
      <w:r w:rsidRPr="00783F5C">
        <w:rPr>
          <w:rFonts w:asciiTheme="minorHAnsi" w:hAnsiTheme="minorHAnsi" w:cstheme="minorHAnsi"/>
          <w:b/>
          <w:sz w:val="22"/>
          <w:szCs w:val="22"/>
        </w:rPr>
        <w:t xml:space="preserve">Za poskytovatele:  </w:t>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t>Za příjemce:</w:t>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p>
    <w:p w14:paraId="3ACE688D" w14:textId="77777777" w:rsidR="000F5CCA" w:rsidRPr="00783F5C" w:rsidRDefault="000F5CCA" w:rsidP="0031023A">
      <w:pPr>
        <w:pStyle w:val="Zkladntext"/>
        <w:ind w:firstLine="567"/>
        <w:rPr>
          <w:rFonts w:asciiTheme="minorHAnsi" w:hAnsiTheme="minorHAnsi" w:cstheme="minorHAnsi"/>
          <w:sz w:val="22"/>
          <w:szCs w:val="22"/>
        </w:rPr>
      </w:pPr>
    </w:p>
    <w:p w14:paraId="1B8DB846" w14:textId="77777777" w:rsidR="000F5CCA" w:rsidRPr="00783F5C" w:rsidRDefault="000F5CCA" w:rsidP="0031023A">
      <w:pPr>
        <w:pStyle w:val="Zkladntext"/>
        <w:ind w:firstLine="567"/>
        <w:rPr>
          <w:rFonts w:asciiTheme="minorHAnsi" w:hAnsiTheme="minorHAnsi" w:cstheme="minorHAnsi"/>
          <w:sz w:val="22"/>
          <w:szCs w:val="22"/>
        </w:rPr>
      </w:pPr>
      <w:r w:rsidRPr="00783F5C">
        <w:rPr>
          <w:rFonts w:asciiTheme="minorHAnsi" w:hAnsiTheme="minorHAnsi" w:cstheme="minorHAnsi"/>
          <w:sz w:val="22"/>
          <w:szCs w:val="22"/>
        </w:rPr>
        <w:t>V Praze dne: ………………………</w:t>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t xml:space="preserve">V ………………………….  dne: ………………... </w:t>
      </w:r>
    </w:p>
    <w:p w14:paraId="26E3211C" w14:textId="77777777" w:rsidR="000F5CCA" w:rsidRPr="00783F5C" w:rsidRDefault="000F5CCA" w:rsidP="0031023A">
      <w:pPr>
        <w:pStyle w:val="Zkladntext"/>
        <w:ind w:firstLine="567"/>
        <w:rPr>
          <w:rFonts w:asciiTheme="minorHAnsi" w:hAnsiTheme="minorHAnsi" w:cstheme="minorHAnsi"/>
          <w:sz w:val="22"/>
          <w:szCs w:val="22"/>
        </w:rPr>
      </w:pPr>
      <w:r w:rsidRPr="00783F5C">
        <w:rPr>
          <w:rFonts w:asciiTheme="minorHAnsi" w:hAnsiTheme="minorHAnsi" w:cstheme="minorHAnsi"/>
          <w:sz w:val="22"/>
          <w:szCs w:val="22"/>
        </w:rPr>
        <w:tab/>
      </w:r>
      <w:r w:rsidRPr="00783F5C">
        <w:rPr>
          <w:rFonts w:asciiTheme="minorHAnsi" w:hAnsiTheme="minorHAnsi" w:cstheme="minorHAnsi"/>
          <w:sz w:val="22"/>
          <w:szCs w:val="22"/>
        </w:rPr>
        <w:tab/>
        <w:t xml:space="preserve"> </w:t>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p>
    <w:p w14:paraId="7279F42E" w14:textId="77777777" w:rsidR="000F5CCA" w:rsidRDefault="000F5CCA" w:rsidP="008C5DDF">
      <w:pPr>
        <w:pStyle w:val="Zkladntext"/>
        <w:spacing w:before="240" w:after="120"/>
        <w:ind w:firstLine="567"/>
        <w:rPr>
          <w:rFonts w:asciiTheme="minorHAnsi" w:hAnsiTheme="minorHAnsi" w:cstheme="minorHAnsi"/>
          <w:sz w:val="22"/>
          <w:szCs w:val="22"/>
        </w:rPr>
      </w:pPr>
    </w:p>
    <w:p w14:paraId="4B996DB7" w14:textId="21F0E0B5" w:rsidR="000F5CCA" w:rsidRPr="00783F5C" w:rsidRDefault="000F5CCA"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Mgr. </w:t>
      </w:r>
      <w:r w:rsidR="00F20374">
        <w:rPr>
          <w:rFonts w:asciiTheme="minorHAnsi" w:hAnsiTheme="minorHAnsi" w:cstheme="minorHAnsi"/>
          <w:sz w:val="22"/>
          <w:szCs w:val="22"/>
        </w:rPr>
        <w:t>Ester Brožová</w:t>
      </w:r>
      <w:r>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"Statutární_orgán" </w:instrText>
      </w:r>
      <w:r w:rsidR="00A21483">
        <w:rPr>
          <w:rFonts w:asciiTheme="minorHAnsi" w:hAnsiTheme="minorHAnsi" w:cstheme="minorHAnsi"/>
          <w:sz w:val="22"/>
          <w:szCs w:val="22"/>
        </w:rPr>
        <w:fldChar w:fldCharType="separate"/>
      </w:r>
      <w:r w:rsidR="008062DB" w:rsidRPr="006D7D76">
        <w:rPr>
          <w:rFonts w:asciiTheme="minorHAnsi" w:hAnsiTheme="minorHAnsi" w:cstheme="minorHAnsi"/>
          <w:noProof/>
          <w:sz w:val="22"/>
          <w:szCs w:val="22"/>
        </w:rPr>
        <w:t>doc. Ing. Ladislav Janíček, Ph.D., MBA, LL.M.</w:t>
      </w:r>
      <w:r w:rsidR="00A21483">
        <w:rPr>
          <w:rFonts w:asciiTheme="minorHAnsi" w:hAnsiTheme="minorHAnsi" w:cstheme="minorHAnsi"/>
          <w:sz w:val="22"/>
          <w:szCs w:val="22"/>
        </w:rPr>
        <w:fldChar w:fldCharType="end"/>
      </w:r>
    </w:p>
    <w:p w14:paraId="5812D9A0" w14:textId="59E8116E" w:rsidR="000F5CCA" w:rsidRDefault="000F5CCA"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vedoucí oddělení řízení mezinárodních</w:t>
      </w:r>
      <w:r>
        <w:rPr>
          <w:rFonts w:asciiTheme="minorHAnsi" w:hAnsiTheme="minorHAnsi" w:cstheme="minorHAnsi"/>
          <w:sz w:val="22"/>
          <w:szCs w:val="22"/>
        </w:rPr>
        <w:tab/>
      </w:r>
      <w:r>
        <w:rPr>
          <w:rFonts w:asciiTheme="minorHAnsi" w:hAnsiTheme="minorHAnsi" w:cstheme="minorHAnsi"/>
          <w:sz w:val="22"/>
          <w:szCs w:val="22"/>
        </w:rPr>
        <w:tab/>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"Funkce_statut_Orgánu_v_organizaci" </w:instrText>
      </w:r>
      <w:r w:rsidR="00A21483">
        <w:rPr>
          <w:rFonts w:asciiTheme="minorHAnsi" w:hAnsiTheme="minorHAnsi" w:cstheme="minorHAnsi"/>
          <w:sz w:val="22"/>
          <w:szCs w:val="22"/>
        </w:rPr>
        <w:fldChar w:fldCharType="separate"/>
      </w:r>
      <w:r w:rsidR="008062DB" w:rsidRPr="006D7D76">
        <w:rPr>
          <w:rFonts w:asciiTheme="minorHAnsi" w:hAnsiTheme="minorHAnsi" w:cstheme="minorHAnsi"/>
          <w:noProof/>
          <w:sz w:val="22"/>
          <w:szCs w:val="22"/>
        </w:rPr>
        <w:t>rektor</w:t>
      </w:r>
      <w:r w:rsidR="00A21483">
        <w:rPr>
          <w:rFonts w:asciiTheme="minorHAnsi" w:hAnsiTheme="minorHAnsi" w:cstheme="minorHAnsi"/>
          <w:sz w:val="22"/>
          <w:szCs w:val="22"/>
        </w:rPr>
        <w:fldChar w:fldCharType="end"/>
      </w:r>
    </w:p>
    <w:p w14:paraId="6633A84A" w14:textId="77777777" w:rsidR="000F5CCA" w:rsidRPr="00783F5C" w:rsidRDefault="000F5CCA"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programů VaVaI</w:t>
      </w:r>
      <w:r>
        <w:rPr>
          <w:rFonts w:asciiTheme="minorHAnsi" w:hAnsiTheme="minorHAnsi" w:cstheme="minorHAnsi"/>
          <w:sz w:val="22"/>
          <w:szCs w:val="22"/>
        </w:rPr>
        <w:tab/>
      </w:r>
      <w:r>
        <w:rPr>
          <w:rFonts w:asciiTheme="minorHAnsi" w:hAnsiTheme="minorHAnsi" w:cstheme="minorHAnsi"/>
          <w:sz w:val="22"/>
          <w:szCs w:val="22"/>
        </w:rPr>
        <w:tab/>
      </w:r>
    </w:p>
    <w:p w14:paraId="66CBFE90" w14:textId="77777777" w:rsidR="000F5CCA" w:rsidRPr="00783F5C" w:rsidRDefault="000F5CCA" w:rsidP="00D218FB">
      <w:pPr>
        <w:pStyle w:val="Zkladntext"/>
        <w:spacing w:before="240" w:after="120"/>
        <w:ind w:firstLine="567"/>
        <w:rPr>
          <w:rFonts w:asciiTheme="minorHAnsi" w:hAnsiTheme="minorHAnsi" w:cstheme="minorHAnsi"/>
          <w:sz w:val="22"/>
          <w:szCs w:val="22"/>
        </w:rPr>
      </w:pPr>
    </w:p>
    <w:p w14:paraId="3AF1D8CB" w14:textId="77777777" w:rsidR="000F5CCA" w:rsidRPr="00783F5C" w:rsidRDefault="000F5CCA" w:rsidP="008C5DDF">
      <w:pPr>
        <w:pStyle w:val="Zkladntext"/>
        <w:spacing w:before="240" w:after="120"/>
        <w:ind w:firstLine="567"/>
        <w:rPr>
          <w:rFonts w:asciiTheme="minorHAnsi" w:hAnsiTheme="minorHAnsi" w:cstheme="minorHAnsi"/>
          <w:sz w:val="22"/>
          <w:szCs w:val="22"/>
        </w:rPr>
      </w:pPr>
    </w:p>
    <w:p w14:paraId="6B16AE99" w14:textId="77777777" w:rsidR="000F5CCA" w:rsidRPr="00783F5C" w:rsidRDefault="000F5CCA" w:rsidP="001E5C0A">
      <w:pPr>
        <w:pStyle w:val="Zkladntext"/>
        <w:spacing w:before="240" w:after="120"/>
        <w:rPr>
          <w:rFonts w:asciiTheme="minorHAnsi" w:hAnsiTheme="minorHAnsi" w:cstheme="minorHAnsi"/>
          <w:sz w:val="22"/>
          <w:szCs w:val="22"/>
        </w:rPr>
        <w:sectPr w:rsidR="000F5CCA" w:rsidRPr="00783F5C" w:rsidSect="000F5CCA">
          <w:headerReference w:type="default" r:id="rId9"/>
          <w:footerReference w:type="default" r:id="rId10"/>
          <w:headerReference w:type="first" r:id="rId11"/>
          <w:footerReference w:type="first" r:id="rId12"/>
          <w:pgSz w:w="11906" w:h="16838" w:code="9"/>
          <w:pgMar w:top="1418" w:right="1418" w:bottom="1418" w:left="1418" w:header="709" w:footer="567" w:gutter="0"/>
          <w:pgNumType w:start="1"/>
          <w:cols w:space="708"/>
          <w:docGrid w:linePitch="360"/>
        </w:sectPr>
      </w:pPr>
    </w:p>
    <w:p w14:paraId="60350F07" w14:textId="77777777" w:rsidR="000F5CCA" w:rsidRDefault="000F5CCA" w:rsidP="00FC16DF">
      <w:pPr>
        <w:pStyle w:val="Zkladntext"/>
        <w:jc w:val="center"/>
        <w:rPr>
          <w:rFonts w:asciiTheme="minorHAnsi" w:hAnsiTheme="minorHAnsi" w:cstheme="minorHAnsi"/>
          <w:sz w:val="22"/>
          <w:szCs w:val="22"/>
        </w:rPr>
      </w:pPr>
      <w:r>
        <w:rPr>
          <w:rFonts w:asciiTheme="minorHAnsi" w:hAnsiTheme="minorHAnsi" w:cstheme="minorHAnsi"/>
          <w:sz w:val="22"/>
          <w:szCs w:val="22"/>
        </w:rPr>
        <w:lastRenderedPageBreak/>
        <w:t>Příloha I.</w:t>
      </w:r>
    </w:p>
    <w:p w14:paraId="6E8E6BA9" w14:textId="77777777" w:rsidR="000F5CCA" w:rsidRDefault="000F5CCA" w:rsidP="00FC16DF">
      <w:pPr>
        <w:pStyle w:val="Zkladntext"/>
        <w:jc w:val="center"/>
        <w:rPr>
          <w:rFonts w:asciiTheme="minorHAnsi" w:hAnsiTheme="minorHAnsi" w:cstheme="minorHAnsi"/>
          <w:sz w:val="22"/>
          <w:szCs w:val="22"/>
        </w:rPr>
        <w:sectPr w:rsidR="000F5CCA" w:rsidSect="000F5CCA">
          <w:footerReference w:type="default" r:id="rId13"/>
          <w:pgSz w:w="11907" w:h="16839" w:code="9"/>
          <w:pgMar w:top="1148" w:right="1417" w:bottom="765" w:left="1418" w:header="709" w:footer="567" w:gutter="0"/>
          <w:pgNumType w:fmt="lowerRoman" w:start="0"/>
          <w:cols w:space="720"/>
          <w:docGrid w:linePitch="360"/>
        </w:sectPr>
      </w:pPr>
      <w:r>
        <w:rPr>
          <w:rFonts w:asciiTheme="minorHAnsi" w:hAnsiTheme="minorHAnsi" w:cstheme="minorHAnsi"/>
          <w:sz w:val="22"/>
          <w:szCs w:val="22"/>
        </w:rPr>
        <w:t>Schválený návrh Projektu</w:t>
      </w:r>
    </w:p>
    <w:p w14:paraId="68C536B7" w14:textId="77777777" w:rsidR="000F5CCA" w:rsidRPr="00783F5C" w:rsidRDefault="000F5CCA" w:rsidP="00FC16DF">
      <w:pPr>
        <w:pStyle w:val="Zkladntext"/>
        <w:jc w:val="center"/>
        <w:rPr>
          <w:rFonts w:asciiTheme="minorHAnsi" w:hAnsiTheme="minorHAnsi" w:cstheme="minorHAnsi"/>
          <w:sz w:val="22"/>
          <w:szCs w:val="22"/>
        </w:rPr>
      </w:pPr>
    </w:p>
    <w:sectPr w:rsidR="000F5CCA" w:rsidRPr="00783F5C" w:rsidSect="000F5CCA">
      <w:footerReference w:type="default" r:id="rId14"/>
      <w:type w:val="continuous"/>
      <w:pgSz w:w="11907" w:h="16839" w:code="9"/>
      <w:pgMar w:top="1148" w:right="1417" w:bottom="765" w:left="1418" w:header="709" w:footer="567" w:gutter="0"/>
      <w:pgNumType w:fmt="lowerRoman"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268A2" w14:textId="77777777" w:rsidR="00D1574B" w:rsidRDefault="00D1574B" w:rsidP="00DB1A59">
      <w:r>
        <w:separator/>
      </w:r>
    </w:p>
  </w:endnote>
  <w:endnote w:type="continuationSeparator" w:id="0">
    <w:p w14:paraId="12DD4D0A" w14:textId="77777777" w:rsidR="00D1574B" w:rsidRDefault="00D1574B" w:rsidP="00DB1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DejaVuSansCondensed">
    <w:altName w:val="Yu Gothic"/>
    <w:panose1 w:val="00000000000000000000"/>
    <w:charset w:val="80"/>
    <w:family w:val="auto"/>
    <w:notTrueType/>
    <w:pitch w:val="default"/>
    <w:sig w:usb0="00000005" w:usb1="08070000" w:usb2="00000010" w:usb3="00000000" w:csb0="00020002"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0844541"/>
      <w:docPartObj>
        <w:docPartGallery w:val="Page Numbers (Bottom of Page)"/>
        <w:docPartUnique/>
      </w:docPartObj>
    </w:sdtPr>
    <w:sdtEndPr/>
    <w:sdtContent>
      <w:p w14:paraId="7A3154F2" w14:textId="77777777" w:rsidR="000F5CCA" w:rsidRDefault="000F5CCA">
        <w:pPr>
          <w:pStyle w:val="Zpat"/>
          <w:jc w:val="center"/>
        </w:pPr>
        <w:r>
          <w:fldChar w:fldCharType="begin"/>
        </w:r>
        <w:r>
          <w:instrText>PAGE   \* MERGEFORMAT</w:instrText>
        </w:r>
        <w:r>
          <w:fldChar w:fldCharType="separate"/>
        </w:r>
        <w:r>
          <w:rPr>
            <w:noProof/>
          </w:rPr>
          <w:t>2</w:t>
        </w:r>
        <w:r>
          <w:fldChar w:fldCharType="end"/>
        </w:r>
      </w:p>
    </w:sdtContent>
  </w:sdt>
  <w:p w14:paraId="5194B6F5" w14:textId="77777777" w:rsidR="000F5CCA" w:rsidRDefault="000F5CCA" w:rsidP="00DB10F7">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DF5E4" w14:textId="77777777" w:rsidR="000F5CCA" w:rsidRDefault="000F5CCA" w:rsidP="006211B6">
    <w:pPr>
      <w:pStyle w:val="Zpat"/>
      <w:jc w:val="center"/>
      <w:rPr>
        <w:rStyle w:val="slostrnky"/>
        <w:rFonts w:ascii="Verdana" w:hAnsi="Verdana" w:cs="Verdana"/>
      </w:rPr>
    </w:pPr>
    <w:r w:rsidRPr="006211B6">
      <w:rPr>
        <w:rStyle w:val="slostrnky"/>
        <w:rFonts w:ascii="Verdana" w:hAnsi="Verdana" w:cs="Verdana"/>
      </w:rPr>
      <w:fldChar w:fldCharType="begin"/>
    </w:r>
    <w:r w:rsidRPr="006211B6">
      <w:rPr>
        <w:rStyle w:val="slostrnky"/>
        <w:rFonts w:ascii="Verdana" w:hAnsi="Verdana" w:cs="Verdana"/>
      </w:rPr>
      <w:instrText xml:space="preserve"> PAGE </w:instrText>
    </w:r>
    <w:r w:rsidRPr="006211B6">
      <w:rPr>
        <w:rStyle w:val="slostrnky"/>
        <w:rFonts w:ascii="Verdana" w:hAnsi="Verdana" w:cs="Verdana"/>
      </w:rPr>
      <w:fldChar w:fldCharType="separate"/>
    </w:r>
    <w:r>
      <w:rPr>
        <w:rStyle w:val="slostrnky"/>
        <w:rFonts w:ascii="Verdana" w:hAnsi="Verdana" w:cs="Verdana"/>
        <w:noProof/>
      </w:rPr>
      <w:t>1</w:t>
    </w:r>
    <w:r w:rsidRPr="006211B6">
      <w:rPr>
        <w:rStyle w:val="slostrnky"/>
        <w:rFonts w:ascii="Verdana" w:hAnsi="Verdana" w:cs="Verdana"/>
      </w:rPr>
      <w:fldChar w:fldCharType="end"/>
    </w:r>
  </w:p>
  <w:p w14:paraId="4B0EDF61" w14:textId="77777777" w:rsidR="000F5CCA" w:rsidRPr="006211B6" w:rsidRDefault="000F5CCA" w:rsidP="006211B6">
    <w:pPr>
      <w:pStyle w:val="Zpat"/>
      <w:jc w:val="center"/>
      <w:rPr>
        <w:rFonts w:ascii="Verdana" w:hAnsi="Verdana" w:cs="Verdan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6E102" w14:textId="77777777" w:rsidR="000F5CCA" w:rsidRDefault="000F5CCA">
    <w:pPr>
      <w:pStyle w:val="Zpat"/>
      <w:jc w:val="center"/>
    </w:pPr>
  </w:p>
  <w:p w14:paraId="2482D854" w14:textId="77777777" w:rsidR="000F5CCA" w:rsidRDefault="000F5CCA" w:rsidP="00DB10F7">
    <w:pPr>
      <w:pStyle w:val="Zpat"/>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83B20" w14:textId="77777777" w:rsidR="00673F7C" w:rsidRDefault="00673F7C">
    <w:pPr>
      <w:pStyle w:val="Zpat"/>
      <w:jc w:val="center"/>
    </w:pPr>
  </w:p>
  <w:p w14:paraId="3C50F705" w14:textId="77777777" w:rsidR="00673F7C" w:rsidRDefault="00673F7C" w:rsidP="00DB10F7">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F2111" w14:textId="77777777" w:rsidR="00D1574B" w:rsidRDefault="00D1574B" w:rsidP="00DB1A59">
      <w:r>
        <w:separator/>
      </w:r>
    </w:p>
  </w:footnote>
  <w:footnote w:type="continuationSeparator" w:id="0">
    <w:p w14:paraId="50E78DA2" w14:textId="77777777" w:rsidR="00D1574B" w:rsidRDefault="00D1574B" w:rsidP="00DB1A59">
      <w:r>
        <w:continuationSeparator/>
      </w:r>
    </w:p>
  </w:footnote>
  <w:footnote w:id="1">
    <w:p w14:paraId="3DAD7A3D" w14:textId="77777777" w:rsidR="000F5CCA" w:rsidRPr="00EC642D" w:rsidRDefault="000F5CCA" w:rsidP="000906CB">
      <w:pPr>
        <w:pStyle w:val="Textpoznpodarou"/>
        <w:ind w:left="567" w:right="-2" w:hanging="567"/>
        <w:jc w:val="both"/>
        <w:rPr>
          <w:rFonts w:asciiTheme="minorHAnsi" w:hAnsiTheme="minorHAnsi" w:cstheme="minorHAnsi"/>
          <w:sz w:val="18"/>
          <w:szCs w:val="18"/>
          <w:lang w:eastAsia="ar-SA"/>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Pr>
          <w:rFonts w:asciiTheme="minorHAnsi" w:hAnsiTheme="minorHAnsi" w:cstheme="minorHAnsi"/>
          <w:sz w:val="18"/>
          <w:szCs w:val="18"/>
        </w:rPr>
        <w:t>p</w:t>
      </w:r>
      <w:r w:rsidRPr="00523A9B">
        <w:rPr>
          <w:rFonts w:asciiTheme="minorHAnsi" w:hAnsiTheme="minorHAnsi" w:cstheme="minorHAnsi"/>
          <w:sz w:val="18"/>
          <w:szCs w:val="18"/>
          <w:lang w:eastAsia="ar-SA"/>
        </w:rPr>
        <w:t xml:space="preserve">okud příjemce podpory neúčtuje o „nákladech“ ale o „výdajích“, lze termínem „náklady“ rozumět i tyto výdaje. Pro účely výpočtu podpory a </w:t>
      </w:r>
      <w:r w:rsidRPr="00DE3B04">
        <w:rPr>
          <w:rFonts w:asciiTheme="minorHAnsi" w:hAnsiTheme="minorHAnsi" w:cstheme="minorHAnsi"/>
          <w:sz w:val="18"/>
          <w:szCs w:val="18"/>
          <w:lang w:eastAsia="ar-SA"/>
        </w:rPr>
        <w:t xml:space="preserve">vykazování v Projektu je však nutné tyto výdaje časově rozlišovat ve vztahu k období řešení </w:t>
      </w:r>
      <w:r w:rsidRPr="00EC642D">
        <w:rPr>
          <w:rFonts w:asciiTheme="minorHAnsi" w:hAnsiTheme="minorHAnsi" w:cstheme="minorHAnsi"/>
          <w:sz w:val="18"/>
          <w:szCs w:val="18"/>
          <w:lang w:eastAsia="ar-SA"/>
        </w:rPr>
        <w:t xml:space="preserve">Projektu (a to i mimoúčetně)  </w:t>
      </w:r>
    </w:p>
  </w:footnote>
  <w:footnote w:id="2">
    <w:p w14:paraId="433744D6" w14:textId="77777777" w:rsidR="000F5CCA" w:rsidRPr="004A0FBD" w:rsidRDefault="000F5CCA" w:rsidP="0010018B">
      <w:pPr>
        <w:pStyle w:val="Textpoznpodarou"/>
        <w:tabs>
          <w:tab w:val="left" w:pos="567"/>
        </w:tabs>
        <w:ind w:left="567" w:hanging="567"/>
        <w:jc w:val="both"/>
        <w:rPr>
          <w:rFonts w:asciiTheme="minorHAnsi" w:hAnsiTheme="minorHAnsi" w:cstheme="minorHAnsi"/>
          <w:sz w:val="18"/>
          <w:szCs w:val="18"/>
        </w:rPr>
      </w:pPr>
      <w:r w:rsidRPr="00EC642D">
        <w:rPr>
          <w:rStyle w:val="Znakapoznpodarou"/>
          <w:rFonts w:asciiTheme="minorHAnsi" w:hAnsiTheme="minorHAnsi" w:cstheme="minorHAnsi"/>
          <w:sz w:val="18"/>
          <w:szCs w:val="18"/>
        </w:rPr>
        <w:footnoteRef/>
      </w:r>
      <w:r>
        <w:rPr>
          <w:rFonts w:asciiTheme="minorHAnsi" w:hAnsiTheme="minorHAnsi" w:cstheme="minorHAnsi"/>
          <w:sz w:val="18"/>
          <w:szCs w:val="18"/>
        </w:rPr>
        <w:t>)</w:t>
      </w:r>
      <w:r>
        <w:rPr>
          <w:rFonts w:asciiTheme="minorHAnsi" w:hAnsiTheme="minorHAnsi" w:cstheme="minorHAnsi"/>
          <w:sz w:val="18"/>
          <w:szCs w:val="18"/>
        </w:rPr>
        <w:tab/>
        <w:t>z</w:t>
      </w:r>
      <w:r w:rsidRPr="00C063E5">
        <w:rPr>
          <w:rFonts w:asciiTheme="minorHAnsi" w:hAnsiTheme="minorHAnsi" w:cstheme="minorHAnsi"/>
          <w:sz w:val="18"/>
          <w:szCs w:val="18"/>
        </w:rPr>
        <w:t>ákon č.</w:t>
      </w:r>
      <w:r w:rsidRPr="00C0306B">
        <w:rPr>
          <w:rFonts w:asciiTheme="minorHAnsi" w:hAnsiTheme="minorHAnsi" w:cstheme="minorHAnsi"/>
          <w:sz w:val="18"/>
          <w:szCs w:val="18"/>
        </w:rPr>
        <w:t xml:space="preserve"> </w:t>
      </w:r>
      <w:r>
        <w:rPr>
          <w:rFonts w:asciiTheme="minorHAnsi" w:hAnsiTheme="minorHAnsi" w:cstheme="minorHAnsi"/>
          <w:sz w:val="18"/>
          <w:szCs w:val="18"/>
        </w:rPr>
        <w:t>586/1992 Sb., o daních z příjmů, ve znění pozdějších předpisů</w:t>
      </w:r>
    </w:p>
  </w:footnote>
  <w:footnote w:id="3">
    <w:p w14:paraId="3A5894F1" w14:textId="77777777" w:rsidR="000F5CCA" w:rsidRPr="00C15937" w:rsidRDefault="000F5CCA" w:rsidP="00454CB3">
      <w:pPr>
        <w:pStyle w:val="Textpoznpodarou"/>
        <w:tabs>
          <w:tab w:val="left" w:pos="567"/>
        </w:tabs>
        <w:ind w:left="567" w:hanging="567"/>
        <w:jc w:val="both"/>
        <w:rPr>
          <w:rFonts w:asciiTheme="minorHAnsi" w:hAnsiTheme="minorHAnsi" w:cstheme="minorHAnsi"/>
          <w:sz w:val="18"/>
          <w:szCs w:val="18"/>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sidRPr="00523A9B">
        <w:rPr>
          <w:rFonts w:asciiTheme="minorHAnsi" w:hAnsiTheme="minorHAnsi" w:cstheme="minorHAnsi"/>
          <w:color w:val="000000"/>
          <w:sz w:val="18"/>
          <w:szCs w:val="18"/>
        </w:rPr>
        <w:t xml:space="preserve">§ 2 </w:t>
      </w:r>
      <w:r w:rsidRPr="00523A9B">
        <w:rPr>
          <w:rFonts w:asciiTheme="minorHAnsi" w:hAnsiTheme="minorHAnsi" w:cstheme="minorHAnsi"/>
          <w:sz w:val="18"/>
          <w:szCs w:val="18"/>
        </w:rPr>
        <w:t>zákona č. 320/2001 Sb., o finanční kontrole ve veřejné správě a o změně některých zákon</w:t>
      </w:r>
      <w:r>
        <w:rPr>
          <w:rFonts w:asciiTheme="minorHAnsi" w:hAnsiTheme="minorHAnsi" w:cstheme="minorHAnsi"/>
          <w:sz w:val="18"/>
          <w:szCs w:val="18"/>
        </w:rPr>
        <w:t xml:space="preserve">ů, ve znění pozdějších předpisů </w:t>
      </w:r>
    </w:p>
  </w:footnote>
  <w:footnote w:id="4">
    <w:p w14:paraId="7356BB2A" w14:textId="77777777" w:rsidR="000F5CCA" w:rsidRPr="00454CB3" w:rsidRDefault="000F5CCA" w:rsidP="00506C10">
      <w:pPr>
        <w:tabs>
          <w:tab w:val="left" w:pos="567"/>
        </w:tabs>
        <w:ind w:left="567" w:hanging="567"/>
        <w:rPr>
          <w:rFonts w:asciiTheme="minorHAnsi" w:hAnsiTheme="minorHAnsi" w:cstheme="minorHAnsi"/>
          <w:sz w:val="18"/>
          <w:szCs w:val="18"/>
        </w:rPr>
      </w:pPr>
      <w:r w:rsidRPr="00FB4818">
        <w:rPr>
          <w:rStyle w:val="Nadpis3Char"/>
          <w:rFonts w:asciiTheme="minorHAnsi" w:hAnsiTheme="minorHAnsi"/>
          <w:b w:val="0"/>
          <w:color w:val="auto"/>
          <w:sz w:val="18"/>
        </w:rPr>
        <w:footnoteRef/>
      </w:r>
      <w:r w:rsidRPr="00454CB3">
        <w:rPr>
          <w:rFonts w:asciiTheme="minorHAnsi" w:hAnsiTheme="minorHAnsi" w:cstheme="minorHAnsi"/>
          <w:sz w:val="18"/>
          <w:szCs w:val="18"/>
        </w:rPr>
        <w:t xml:space="preserve">) </w:t>
      </w:r>
      <w:r w:rsidRPr="00454CB3">
        <w:rPr>
          <w:rFonts w:asciiTheme="minorHAnsi" w:hAnsiTheme="minorHAnsi" w:cstheme="minorHAnsi"/>
          <w:sz w:val="18"/>
          <w:szCs w:val="18"/>
        </w:rPr>
        <w:tab/>
      </w:r>
      <w:r w:rsidRPr="00454CB3">
        <w:rPr>
          <w:rFonts w:asciiTheme="minorHAnsi" w:hAnsiTheme="minorHAnsi" w:cstheme="minorHAnsi"/>
          <w:color w:val="000000"/>
          <w:sz w:val="18"/>
          <w:szCs w:val="18"/>
        </w:rPr>
        <w:t>tj. ne</w:t>
      </w:r>
      <w:r>
        <w:rPr>
          <w:rFonts w:asciiTheme="minorHAnsi" w:hAnsiTheme="minorHAnsi" w:cstheme="minorHAnsi"/>
          <w:color w:val="000000"/>
          <w:sz w:val="18"/>
          <w:szCs w:val="18"/>
        </w:rPr>
        <w:t>ní</w:t>
      </w:r>
      <w:r w:rsidRPr="00454CB3">
        <w:rPr>
          <w:rFonts w:asciiTheme="minorHAnsi" w:hAnsiTheme="minorHAnsi" w:cstheme="minorHAnsi"/>
          <w:color w:val="000000"/>
          <w:sz w:val="18"/>
          <w:szCs w:val="18"/>
        </w:rPr>
        <w:t xml:space="preserve"> oprávněn bez souhlasu poskytovatele tento majetek zcizit, pronajmout, půjčit, zapůjčit či zastavit.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43018" w14:textId="77777777" w:rsidR="000F5CCA" w:rsidRPr="003A1E0D" w:rsidRDefault="000F5CCA" w:rsidP="00DB10F7">
    <w:pPr>
      <w:pStyle w:val="Zhlav"/>
      <w:rPr>
        <w:rFonts w:asciiTheme="minorHAnsi" w:hAnsiTheme="minorHAnsi" w:cstheme="minorHAnsi"/>
        <w:i/>
        <w:sz w:val="22"/>
        <w:szCs w:val="22"/>
      </w:rPr>
    </w:pPr>
    <w:r w:rsidRPr="003A1E0D">
      <w:rPr>
        <w:rFonts w:asciiTheme="minorHAnsi" w:hAnsiTheme="minorHAnsi" w:cstheme="minorHAnsi"/>
        <w:i/>
        <w:sz w:val="22"/>
        <w:szCs w:val="22"/>
      </w:rPr>
      <w:t xml:space="preserve">Ministerstvo školství, mládeže a tělovýchovy                                                                </w:t>
    </w:r>
    <w:r w:rsidRPr="003A1E0D">
      <w:rPr>
        <w:rFonts w:asciiTheme="minorHAnsi" w:hAnsiTheme="minorHAnsi" w:cstheme="minorHAnsi"/>
        <w:i/>
        <w:sz w:val="22"/>
        <w:szCs w:val="22"/>
      </w:rPr>
      <w:tab/>
      <w:t xml:space="preserve">Identifikační kód  </w:t>
    </w:r>
  </w:p>
  <w:p w14:paraId="0A5F1117" w14:textId="7A898A2F" w:rsidR="000F5CCA" w:rsidRDefault="00E9163C" w:rsidP="00DB10F7">
    <w:pPr>
      <w:pStyle w:val="Zhlav"/>
      <w:rPr>
        <w:rFonts w:asciiTheme="minorHAnsi" w:hAnsiTheme="minorHAnsi" w:cstheme="minorHAnsi"/>
        <w:i/>
        <w:sz w:val="22"/>
        <w:szCs w:val="22"/>
      </w:rPr>
    </w:pPr>
    <w:r w:rsidRPr="00E9163C">
      <w:rPr>
        <w:rFonts w:asciiTheme="minorHAnsi" w:hAnsiTheme="minorHAnsi" w:cstheme="minorHAnsi"/>
        <w:i/>
        <w:sz w:val="22"/>
        <w:szCs w:val="22"/>
      </w:rPr>
      <w:t>Č. j. MSMT-22960/2025-10                                                                                                                   LUC25028</w:t>
    </w:r>
  </w:p>
  <w:p w14:paraId="21E0CE8B" w14:textId="77777777" w:rsidR="00E9163C" w:rsidRDefault="00E9163C" w:rsidP="00DB10F7">
    <w:pPr>
      <w:pStyle w:val="Zhlav"/>
      <w:rPr>
        <w:rFonts w:asciiTheme="minorHAnsi" w:hAnsiTheme="minorHAnsi" w:cstheme="minorHAnsi"/>
        <w:i/>
        <w:sz w:val="22"/>
        <w:szCs w:val="22"/>
      </w:rPr>
    </w:pPr>
  </w:p>
  <w:p w14:paraId="7C1F4EEE" w14:textId="77777777" w:rsidR="000F5CCA" w:rsidRPr="00670F69" w:rsidRDefault="000F5CCA" w:rsidP="004D1558">
    <w:pPr>
      <w:pStyle w:val="Zhlav"/>
      <w:pBdr>
        <w:top w:val="single" w:sz="4" w:space="1" w:color="auto"/>
      </w:pBdr>
      <w:rPr>
        <w:rFonts w:asciiTheme="minorHAnsi" w:hAnsiTheme="minorHAnsi" w:cstheme="minorHAnsi"/>
        <w: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ED934" w14:textId="77777777" w:rsidR="000F5CCA" w:rsidRPr="00670F69" w:rsidRDefault="000F5CCA">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p>
  <w:p w14:paraId="6C6FA988" w14:textId="77777777" w:rsidR="000F5CCA" w:rsidRPr="00670F69" w:rsidRDefault="000F5CCA">
    <w:pPr>
      <w:pStyle w:val="Zhlav"/>
      <w:rPr>
        <w:rFonts w:asciiTheme="minorHAnsi" w:hAnsiTheme="minorHAnsi" w:cstheme="minorHAnsi"/>
        <w:i/>
        <w:sz w:val="22"/>
        <w:szCs w:val="22"/>
      </w:rPr>
    </w:pPr>
    <w:r w:rsidRPr="00670F69">
      <w:rPr>
        <w:rFonts w:asciiTheme="minorHAnsi" w:hAnsiTheme="minorHAnsi" w:cstheme="minorHAnsi"/>
        <w:i/>
        <w:sz w:val="22"/>
        <w:szCs w:val="22"/>
      </w:rPr>
      <w:t>Č. j.: MSMT-</w:t>
    </w:r>
    <w:proofErr w:type="spellStart"/>
    <w:r w:rsidRPr="00670F69">
      <w:rPr>
        <w:rFonts w:asciiTheme="minorHAnsi" w:hAnsiTheme="minorHAnsi" w:cstheme="minorHAnsi"/>
        <w:i/>
        <w:sz w:val="22"/>
        <w:szCs w:val="22"/>
      </w:rPr>
      <w:t>xxx</w:t>
    </w:r>
    <w:proofErr w:type="spellEnd"/>
    <w:r w:rsidRPr="00670F69">
      <w:rPr>
        <w:rFonts w:asciiTheme="minorHAnsi" w:hAnsiTheme="minorHAnsi" w:cstheme="minorHAnsi"/>
        <w:i/>
        <w:sz w:val="22"/>
        <w:szCs w:val="22"/>
      </w:rPr>
      <w:t>/</w:t>
    </w:r>
    <w:proofErr w:type="spellStart"/>
    <w:r w:rsidRPr="00670F69">
      <w:rPr>
        <w:rFonts w:asciiTheme="minorHAnsi" w:hAnsiTheme="minorHAnsi" w:cstheme="minorHAnsi"/>
        <w:i/>
        <w:sz w:val="22"/>
        <w:szCs w:val="22"/>
      </w:rPr>
      <w:t>rrrr</w:t>
    </w:r>
    <w:proofErr w:type="spellEnd"/>
    <w:r w:rsidRPr="00670F69">
      <w:rPr>
        <w:rFonts w:asciiTheme="minorHAnsi" w:hAnsiTheme="minorHAnsi" w:cstheme="minorHAnsi"/>
        <w:i/>
        <w:sz w:val="22"/>
        <w:szCs w:val="22"/>
      </w:rPr>
      <w: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89"/>
    <w:multiLevelType w:val="singleLevel"/>
    <w:tmpl w:val="60E6EB78"/>
    <w:lvl w:ilvl="0">
      <w:start w:val="1"/>
      <w:numFmt w:val="bullet"/>
      <w:pStyle w:val="Seznamsodrkami"/>
      <w:lvlText w:val="•"/>
      <w:lvlJc w:val="left"/>
      <w:pPr>
        <w:ind w:left="576" w:hanging="288"/>
      </w:pPr>
      <w:rPr>
        <w:rFonts w:ascii="Cambria" w:hAnsi="Cambria" w:hint="default"/>
        <w:color w:val="4F81BD" w:themeColor="accent1"/>
      </w:rPr>
    </w:lvl>
  </w:abstractNum>
  <w:abstractNum w:abstractNumId="1" w15:restartNumberingAfterBreak="1">
    <w:nsid w:val="0000002F"/>
    <w:multiLevelType w:val="multilevel"/>
    <w:tmpl w:val="0000002F"/>
    <w:lvl w:ilvl="0">
      <w:start w:val="1"/>
      <w:numFmt w:val="lowerLetter"/>
      <w:lvlText w:val="%1)"/>
      <w:lvlJc w:val="left"/>
      <w:pPr>
        <w:tabs>
          <w:tab w:val="num" w:pos="1440"/>
        </w:tabs>
        <w:ind w:left="144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1">
    <w:nsid w:val="0054383F"/>
    <w:multiLevelType w:val="hybridMultilevel"/>
    <w:tmpl w:val="4238AA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1">
    <w:nsid w:val="02122840"/>
    <w:multiLevelType w:val="hybridMultilevel"/>
    <w:tmpl w:val="F56E1A32"/>
    <w:lvl w:ilvl="0" w:tplc="740A133A">
      <w:start w:val="1"/>
      <w:numFmt w:val="decimal"/>
      <w:lvlText w:val="%1)"/>
      <w:lvlJc w:val="left"/>
      <w:pPr>
        <w:ind w:left="2880" w:hanging="360"/>
      </w:pPr>
      <w:rPr>
        <w:rFonts w:asciiTheme="minorHAnsi" w:eastAsia="Times New Roman" w:hAnsiTheme="minorHAnsi" w:cstheme="minorHAnsi"/>
        <w:i w:val="0"/>
      </w:rPr>
    </w:lvl>
    <w:lvl w:ilvl="1" w:tplc="04050019">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4" w15:restartNumberingAfterBreak="1">
    <w:nsid w:val="027620D5"/>
    <w:multiLevelType w:val="multilevel"/>
    <w:tmpl w:val="2E3E49D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1">
    <w:nsid w:val="053B4B81"/>
    <w:multiLevelType w:val="hybridMultilevel"/>
    <w:tmpl w:val="228A63B2"/>
    <w:lvl w:ilvl="0" w:tplc="FB964A60">
      <w:start w:val="1"/>
      <w:numFmt w:val="decimal"/>
      <w:lvlText w:val="%1)"/>
      <w:lvlJc w:val="left"/>
      <w:pPr>
        <w:tabs>
          <w:tab w:val="num" w:pos="360"/>
        </w:tabs>
        <w:ind w:left="360" w:hanging="360"/>
      </w:pPr>
      <w:rPr>
        <w:rFonts w:cs="Times New Roman"/>
        <w:color w:val="auto"/>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6" w15:restartNumberingAfterBreak="1">
    <w:nsid w:val="089A2E3B"/>
    <w:multiLevelType w:val="hybridMultilevel"/>
    <w:tmpl w:val="5E8EF2D4"/>
    <w:lvl w:ilvl="0" w:tplc="E32CCA0A">
      <w:start w:val="1997"/>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1">
    <w:nsid w:val="0B932768"/>
    <w:multiLevelType w:val="multilevel"/>
    <w:tmpl w:val="65CE1A0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1">
    <w:nsid w:val="0C6F3A5D"/>
    <w:multiLevelType w:val="hybridMultilevel"/>
    <w:tmpl w:val="92FE99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105E0811"/>
    <w:multiLevelType w:val="hybridMultilevel"/>
    <w:tmpl w:val="CC50AB58"/>
    <w:lvl w:ilvl="0" w:tplc="FE3E2600">
      <w:start w:val="1"/>
      <w:numFmt w:val="decimal"/>
      <w:lvlText w:val="%1)"/>
      <w:lvlJc w:val="left"/>
      <w:pPr>
        <w:ind w:left="786" w:hanging="360"/>
      </w:pPr>
      <w:rPr>
        <w:rFonts w:asciiTheme="minorHAnsi" w:eastAsiaTheme="minorHAnsi" w:hAnsiTheme="minorHAnsi" w:cstheme="minorHAnsi"/>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1">
    <w:nsid w:val="10937841"/>
    <w:multiLevelType w:val="hybridMultilevel"/>
    <w:tmpl w:val="5B729E9C"/>
    <w:lvl w:ilvl="0" w:tplc="80B29E4A">
      <w:start w:val="3"/>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11312981"/>
    <w:multiLevelType w:val="hybridMultilevel"/>
    <w:tmpl w:val="9C8E9C20"/>
    <w:lvl w:ilvl="0" w:tplc="E13A1366">
      <w:start w:val="1"/>
      <w:numFmt w:val="decimal"/>
      <w:lvlText w:val="%1)"/>
      <w:lvlJc w:val="left"/>
      <w:pPr>
        <w:ind w:left="720" w:hanging="360"/>
      </w:pPr>
      <w:rPr>
        <w:rFonts w:hint="default"/>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1549477C"/>
    <w:multiLevelType w:val="hybridMultilevel"/>
    <w:tmpl w:val="491052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1">
    <w:nsid w:val="17A07875"/>
    <w:multiLevelType w:val="multilevel"/>
    <w:tmpl w:val="AF20E34A"/>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1">
    <w:nsid w:val="17D27B20"/>
    <w:multiLevelType w:val="hybridMultilevel"/>
    <w:tmpl w:val="9E72163A"/>
    <w:lvl w:ilvl="0" w:tplc="07907E58">
      <w:start w:val="1"/>
      <w:numFmt w:val="decimal"/>
      <w:lvlText w:val="%1)"/>
      <w:lvlJc w:val="left"/>
      <w:pPr>
        <w:ind w:left="720" w:hanging="360"/>
      </w:pPr>
      <w:rPr>
        <w:rFonts w:hint="default"/>
        <w:color w:val="00000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1">
    <w:nsid w:val="242D14DF"/>
    <w:multiLevelType w:val="hybridMultilevel"/>
    <w:tmpl w:val="FB2EC9F2"/>
    <w:lvl w:ilvl="0" w:tplc="CB52B96E">
      <w:start w:val="1"/>
      <w:numFmt w:val="decimal"/>
      <w:lvlText w:val="%1)"/>
      <w:lvlJc w:val="left"/>
      <w:pPr>
        <w:ind w:left="720" w:hanging="360"/>
      </w:pPr>
      <w:rPr>
        <w:rFonts w:hint="default"/>
        <w:color w:val="00000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1">
    <w:nsid w:val="2C306AD6"/>
    <w:multiLevelType w:val="multilevel"/>
    <w:tmpl w:val="D4E4AB50"/>
    <w:lvl w:ilvl="0">
      <w:start w:val="1"/>
      <w:numFmt w:val="decimal"/>
      <w:lvlText w:val="%1)"/>
      <w:lvlJc w:val="left"/>
      <w:pPr>
        <w:tabs>
          <w:tab w:val="num" w:pos="502"/>
        </w:tabs>
        <w:ind w:left="502" w:hanging="360"/>
      </w:pPr>
      <w:rPr>
        <w:rFonts w:ascii="Verdana" w:eastAsia="Times New Roman" w:hAnsi="Verdana" w:cs="Verdana"/>
        <w:color w:val="auto"/>
      </w:rPr>
    </w:lvl>
    <w:lvl w:ilvl="1">
      <w:start w:val="1"/>
      <w:numFmt w:val="lowerLetter"/>
      <w:lvlText w:val="%2)"/>
      <w:lvlJc w:val="left"/>
      <w:pPr>
        <w:tabs>
          <w:tab w:val="num" w:pos="862"/>
        </w:tabs>
        <w:ind w:left="862" w:hanging="360"/>
      </w:pPr>
    </w:lvl>
    <w:lvl w:ilvl="2">
      <w:start w:val="1"/>
      <w:numFmt w:val="lowerRoman"/>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17" w15:restartNumberingAfterBreak="1">
    <w:nsid w:val="31BB041C"/>
    <w:multiLevelType w:val="multilevel"/>
    <w:tmpl w:val="65CE1A0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1">
    <w:nsid w:val="32691F5A"/>
    <w:multiLevelType w:val="multilevel"/>
    <w:tmpl w:val="E82093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1">
    <w:nsid w:val="32DB25FA"/>
    <w:multiLevelType w:val="hybridMultilevel"/>
    <w:tmpl w:val="3C60AB8E"/>
    <w:lvl w:ilvl="0" w:tplc="04050011">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1">
    <w:nsid w:val="35164351"/>
    <w:multiLevelType w:val="hybridMultilevel"/>
    <w:tmpl w:val="6E1EE7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1">
    <w:nsid w:val="367F6A45"/>
    <w:multiLevelType w:val="multilevel"/>
    <w:tmpl w:val="0436C7FE"/>
    <w:lvl w:ilvl="0">
      <w:start w:val="1"/>
      <w:numFmt w:val="decimal"/>
      <w:lvlText w:val="%1."/>
      <w:lvlJc w:val="left"/>
      <w:pPr>
        <w:ind w:left="360" w:hanging="360"/>
      </w:pPr>
      <w:rPr>
        <w:rFonts w:hint="default"/>
        <w:color w:val="4F81BD" w:themeColor="accent1"/>
      </w:rPr>
    </w:lvl>
    <w:lvl w:ilvl="1">
      <w:start w:val="1"/>
      <w:numFmt w:val="decimal"/>
      <w:pStyle w:val="slovanseznam41"/>
      <w:suff w:val="space"/>
      <w:lvlText w:val="%1.%2"/>
      <w:lvlJc w:val="left"/>
      <w:pPr>
        <w:ind w:left="936" w:hanging="576"/>
      </w:pPr>
      <w:rPr>
        <w:rFonts w:hint="default"/>
        <w:color w:val="4F81BD" w:themeColor="accent1"/>
      </w:rPr>
    </w:lvl>
    <w:lvl w:ilvl="2">
      <w:start w:val="1"/>
      <w:numFmt w:val="lowerLetter"/>
      <w:pStyle w:val="slovanseznam51"/>
      <w:lvlText w:val="%3."/>
      <w:lvlJc w:val="left"/>
      <w:pPr>
        <w:ind w:left="720" w:hanging="360"/>
      </w:pPr>
      <w:rPr>
        <w:rFonts w:hint="default"/>
        <w:color w:val="4F81BD" w:themeColor="accent1"/>
      </w:rPr>
    </w:lvl>
    <w:lvl w:ilvl="3">
      <w:start w:val="1"/>
      <w:numFmt w:val="lowerRoman"/>
      <w:pStyle w:val="slovanseznam41"/>
      <w:lvlText w:val="%4."/>
      <w:lvlJc w:val="left"/>
      <w:pPr>
        <w:ind w:left="1080" w:hanging="360"/>
      </w:pPr>
      <w:rPr>
        <w:rFonts w:hint="default"/>
        <w:color w:val="4F81BD" w:themeColor="accent1"/>
      </w:rPr>
    </w:lvl>
    <w:lvl w:ilvl="4">
      <w:start w:val="1"/>
      <w:numFmt w:val="lowerLetter"/>
      <w:pStyle w:val="slovanseznam51"/>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1">
    <w:nsid w:val="36866700"/>
    <w:multiLevelType w:val="multilevel"/>
    <w:tmpl w:val="B544A3F2"/>
    <w:lvl w:ilvl="0">
      <w:start w:val="5"/>
      <w:numFmt w:val="decimal"/>
      <w:lvlText w:val="%1"/>
      <w:lvlJc w:val="left"/>
      <w:pPr>
        <w:ind w:left="405" w:hanging="405"/>
      </w:pPr>
      <w:rPr>
        <w:rFonts w:hint="default"/>
        <w:b/>
        <w:sz w:val="40"/>
      </w:rPr>
    </w:lvl>
    <w:lvl w:ilvl="1">
      <w:start w:val="1"/>
      <w:numFmt w:val="decimal"/>
      <w:lvlText w:val="%1.%2"/>
      <w:lvlJc w:val="left"/>
      <w:pPr>
        <w:ind w:left="405" w:hanging="40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23" w15:restartNumberingAfterBreak="1">
    <w:nsid w:val="399667FF"/>
    <w:multiLevelType w:val="multilevel"/>
    <w:tmpl w:val="2DCC3F44"/>
    <w:lvl w:ilvl="0">
      <w:start w:val="1"/>
      <w:numFmt w:val="decimal"/>
      <w:suff w:val="nothing"/>
      <w:lvlText w:val="Článek %1"/>
      <w:lvlJc w:val="left"/>
      <w:pPr>
        <w:ind w:left="360" w:hanging="360"/>
      </w:pPr>
      <w:rPr>
        <w:rFonts w:asciiTheme="minorHAnsi" w:hAnsiTheme="minorHAnsi" w:cstheme="minorHAnsi" w:hint="default"/>
        <w:b/>
        <w:color w:val="auto"/>
        <w:sz w:val="22"/>
        <w:szCs w:val="22"/>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15:restartNumberingAfterBreak="1">
    <w:nsid w:val="3C734B2F"/>
    <w:multiLevelType w:val="multilevel"/>
    <w:tmpl w:val="22DA4D7C"/>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1">
    <w:nsid w:val="3D505589"/>
    <w:multiLevelType w:val="multilevel"/>
    <w:tmpl w:val="F8E861E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1">
    <w:nsid w:val="3E6746F1"/>
    <w:multiLevelType w:val="hybridMultilevel"/>
    <w:tmpl w:val="4B1E54BE"/>
    <w:lvl w:ilvl="0" w:tplc="74A8F1A8">
      <w:start w:val="1"/>
      <w:numFmt w:val="decimal"/>
      <w:lvlText w:val="%1)"/>
      <w:lvlJc w:val="left"/>
      <w:pPr>
        <w:tabs>
          <w:tab w:val="num" w:pos="360"/>
        </w:tabs>
        <w:ind w:left="36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1">
    <w:nsid w:val="44DD224A"/>
    <w:multiLevelType w:val="multilevel"/>
    <w:tmpl w:val="AEA0E53E"/>
    <w:lvl w:ilvl="0">
      <w:start w:val="1"/>
      <w:numFmt w:val="decimal"/>
      <w:lvlText w:val="%1)"/>
      <w:lvlJc w:val="left"/>
      <w:pPr>
        <w:tabs>
          <w:tab w:val="num" w:pos="2912"/>
        </w:tabs>
        <w:ind w:left="2912"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1">
    <w:nsid w:val="49755E7D"/>
    <w:multiLevelType w:val="hybridMultilevel"/>
    <w:tmpl w:val="AC8E74FE"/>
    <w:lvl w:ilvl="0" w:tplc="C3EE317A">
      <w:start w:val="1"/>
      <w:numFmt w:val="decimal"/>
      <w:lvlText w:val="%1)"/>
      <w:lvlJc w:val="left"/>
      <w:pPr>
        <w:ind w:left="720" w:hanging="360"/>
      </w:pPr>
      <w:rPr>
        <w:rFonts w:hint="default"/>
        <w:color w:val="00000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4A601488"/>
    <w:multiLevelType w:val="hybridMultilevel"/>
    <w:tmpl w:val="92B0EB86"/>
    <w:lvl w:ilvl="0" w:tplc="8E5277F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1">
    <w:nsid w:val="4D24225F"/>
    <w:multiLevelType w:val="multilevel"/>
    <w:tmpl w:val="11900E8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1">
    <w:nsid w:val="4FD43D56"/>
    <w:multiLevelType w:val="multilevel"/>
    <w:tmpl w:val="9C3AEF72"/>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1">
    <w:nsid w:val="518229F9"/>
    <w:multiLevelType w:val="hybridMultilevel"/>
    <w:tmpl w:val="340AB0A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1">
    <w:nsid w:val="51FE31AC"/>
    <w:multiLevelType w:val="hybridMultilevel"/>
    <w:tmpl w:val="D81E7CB2"/>
    <w:lvl w:ilvl="0" w:tplc="8C6482FE">
      <w:start w:val="1997"/>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1">
    <w:nsid w:val="551A0BFA"/>
    <w:multiLevelType w:val="multilevel"/>
    <w:tmpl w:val="A3E63594"/>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1">
    <w:nsid w:val="5D235CE2"/>
    <w:multiLevelType w:val="multilevel"/>
    <w:tmpl w:val="E82093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1">
    <w:nsid w:val="5D4F706D"/>
    <w:multiLevelType w:val="hybridMultilevel"/>
    <w:tmpl w:val="9A38E592"/>
    <w:lvl w:ilvl="0" w:tplc="1BE213B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7" w15:restartNumberingAfterBreak="1">
    <w:nsid w:val="5D69420A"/>
    <w:multiLevelType w:val="multilevel"/>
    <w:tmpl w:val="C05AE310"/>
    <w:lvl w:ilvl="0">
      <w:start w:val="1"/>
      <w:numFmt w:val="decimal"/>
      <w:lvlText w:val="%1)"/>
      <w:lvlJc w:val="left"/>
      <w:pPr>
        <w:tabs>
          <w:tab w:val="num" w:pos="4614"/>
        </w:tabs>
        <w:ind w:left="4614"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8" w15:restartNumberingAfterBreak="1">
    <w:nsid w:val="5F406A92"/>
    <w:multiLevelType w:val="hybridMultilevel"/>
    <w:tmpl w:val="7370F82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9" w15:restartNumberingAfterBreak="1">
    <w:nsid w:val="5F4348C2"/>
    <w:multiLevelType w:val="hybridMultilevel"/>
    <w:tmpl w:val="EFC4D9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1">
    <w:nsid w:val="62F04A24"/>
    <w:multiLevelType w:val="multilevel"/>
    <w:tmpl w:val="6C14D8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1">
    <w:nsid w:val="69287A41"/>
    <w:multiLevelType w:val="hybridMultilevel"/>
    <w:tmpl w:val="3E7446F2"/>
    <w:lvl w:ilvl="0" w:tplc="0F4E9FE4">
      <w:start w:val="1"/>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1">
    <w:nsid w:val="6B4F1397"/>
    <w:multiLevelType w:val="hybridMultilevel"/>
    <w:tmpl w:val="AE14A0B4"/>
    <w:lvl w:ilvl="0" w:tplc="AAD88B54">
      <w:start w:val="1"/>
      <w:numFmt w:val="lowerLetter"/>
      <w:lvlText w:val="%1)"/>
      <w:lvlJc w:val="left"/>
      <w:pPr>
        <w:ind w:left="1440" w:hanging="360"/>
      </w:pPr>
      <w:rPr>
        <w:sz w:val="24"/>
        <w:szCs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3" w15:restartNumberingAfterBreak="1">
    <w:nsid w:val="6F334D85"/>
    <w:multiLevelType w:val="multilevel"/>
    <w:tmpl w:val="EBDCDBB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sz w:val="28"/>
      </w:rPr>
    </w:lvl>
    <w:lvl w:ilvl="2">
      <w:start w:val="1"/>
      <w:numFmt w:val="decimal"/>
      <w:lvlText w:val="%1.%2.%3"/>
      <w:lvlJc w:val="left"/>
      <w:pPr>
        <w:ind w:left="720" w:hanging="720"/>
      </w:pPr>
      <w:rPr>
        <w:rFonts w:hint="default"/>
        <w:b/>
        <w:color w:val="auto"/>
        <w:sz w:val="24"/>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1">
    <w:nsid w:val="71494479"/>
    <w:multiLevelType w:val="hybridMultilevel"/>
    <w:tmpl w:val="1B944E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1">
    <w:nsid w:val="748E30A0"/>
    <w:multiLevelType w:val="multilevel"/>
    <w:tmpl w:val="6C14D8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1">
    <w:nsid w:val="789E06E2"/>
    <w:multiLevelType w:val="multilevel"/>
    <w:tmpl w:val="B544A3F2"/>
    <w:lvl w:ilvl="0">
      <w:start w:val="5"/>
      <w:numFmt w:val="decimal"/>
      <w:lvlText w:val="%1"/>
      <w:lvlJc w:val="left"/>
      <w:pPr>
        <w:ind w:left="405" w:hanging="405"/>
      </w:pPr>
      <w:rPr>
        <w:rFonts w:hint="default"/>
        <w:b/>
        <w:sz w:val="40"/>
      </w:rPr>
    </w:lvl>
    <w:lvl w:ilvl="1">
      <w:start w:val="1"/>
      <w:numFmt w:val="decimal"/>
      <w:lvlText w:val="%1.%2"/>
      <w:lvlJc w:val="left"/>
      <w:pPr>
        <w:ind w:left="405" w:hanging="40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47" w15:restartNumberingAfterBreak="1">
    <w:nsid w:val="78C32C29"/>
    <w:multiLevelType w:val="hybridMultilevel"/>
    <w:tmpl w:val="2A4AA858"/>
    <w:lvl w:ilvl="0" w:tplc="E754087E">
      <w:start w:val="1"/>
      <w:numFmt w:val="decimal"/>
      <w:lvlText w:val="%1)"/>
      <w:lvlJc w:val="left"/>
      <w:pPr>
        <w:ind w:left="720" w:hanging="360"/>
      </w:pPr>
      <w:rPr>
        <w:rFonts w:hint="default"/>
        <w:color w:val="auto"/>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95595493">
    <w:abstractNumId w:val="5"/>
  </w:num>
  <w:num w:numId="2" w16cid:durableId="313995949">
    <w:abstractNumId w:val="26"/>
  </w:num>
  <w:num w:numId="3" w16cid:durableId="264046005">
    <w:abstractNumId w:val="11"/>
  </w:num>
  <w:num w:numId="4" w16cid:durableId="1884051318">
    <w:abstractNumId w:val="16"/>
  </w:num>
  <w:num w:numId="5" w16cid:durableId="1728333915">
    <w:abstractNumId w:val="32"/>
  </w:num>
  <w:num w:numId="6" w16cid:durableId="1809546556">
    <w:abstractNumId w:val="25"/>
  </w:num>
  <w:num w:numId="7" w16cid:durableId="2031713099">
    <w:abstractNumId w:val="19"/>
  </w:num>
  <w:num w:numId="8" w16cid:durableId="308943739">
    <w:abstractNumId w:val="27"/>
  </w:num>
  <w:num w:numId="9" w16cid:durableId="1553351026">
    <w:abstractNumId w:val="28"/>
  </w:num>
  <w:num w:numId="10" w16cid:durableId="1821531106">
    <w:abstractNumId w:val="37"/>
  </w:num>
  <w:num w:numId="11" w16cid:durableId="1596135958">
    <w:abstractNumId w:val="23"/>
  </w:num>
  <w:num w:numId="12" w16cid:durableId="1132599487">
    <w:abstractNumId w:val="3"/>
  </w:num>
  <w:num w:numId="13" w16cid:durableId="1388921364">
    <w:abstractNumId w:val="29"/>
  </w:num>
  <w:num w:numId="14" w16cid:durableId="806168763">
    <w:abstractNumId w:val="1"/>
  </w:num>
  <w:num w:numId="15" w16cid:durableId="900093089">
    <w:abstractNumId w:val="15"/>
  </w:num>
  <w:num w:numId="16" w16cid:durableId="1163543534">
    <w:abstractNumId w:val="47"/>
  </w:num>
  <w:num w:numId="17" w16cid:durableId="2104304810">
    <w:abstractNumId w:val="24"/>
  </w:num>
  <w:num w:numId="18" w16cid:durableId="413358412">
    <w:abstractNumId w:val="38"/>
  </w:num>
  <w:num w:numId="19" w16cid:durableId="1867983700">
    <w:abstractNumId w:val="42"/>
  </w:num>
  <w:num w:numId="20" w16cid:durableId="1438914236">
    <w:abstractNumId w:val="36"/>
  </w:num>
  <w:num w:numId="21" w16cid:durableId="1784419290">
    <w:abstractNumId w:val="41"/>
  </w:num>
  <w:num w:numId="22" w16cid:durableId="1775780074">
    <w:abstractNumId w:val="9"/>
  </w:num>
  <w:num w:numId="23" w16cid:durableId="1231772618">
    <w:abstractNumId w:val="0"/>
  </w:num>
  <w:num w:numId="24" w16cid:durableId="903490578">
    <w:abstractNumId w:val="21"/>
  </w:num>
  <w:num w:numId="25" w16cid:durableId="1028605647">
    <w:abstractNumId w:val="35"/>
  </w:num>
  <w:num w:numId="26" w16cid:durableId="562448639">
    <w:abstractNumId w:val="34"/>
  </w:num>
  <w:num w:numId="27" w16cid:durableId="475143477">
    <w:abstractNumId w:val="43"/>
  </w:num>
  <w:num w:numId="28" w16cid:durableId="1295718178">
    <w:abstractNumId w:val="2"/>
  </w:num>
  <w:num w:numId="29" w16cid:durableId="361054158">
    <w:abstractNumId w:val="4"/>
  </w:num>
  <w:num w:numId="30" w16cid:durableId="2021734243">
    <w:abstractNumId w:val="13"/>
  </w:num>
  <w:num w:numId="31" w16cid:durableId="1333558765">
    <w:abstractNumId w:val="31"/>
  </w:num>
  <w:num w:numId="32" w16cid:durableId="944775634">
    <w:abstractNumId w:val="30"/>
  </w:num>
  <w:num w:numId="33" w16cid:durableId="1536843597">
    <w:abstractNumId w:val="18"/>
  </w:num>
  <w:num w:numId="34" w16cid:durableId="1356728538">
    <w:abstractNumId w:val="17"/>
  </w:num>
  <w:num w:numId="35" w16cid:durableId="1622804064">
    <w:abstractNumId w:val="7"/>
  </w:num>
  <w:num w:numId="36" w16cid:durableId="1431975145">
    <w:abstractNumId w:val="45"/>
  </w:num>
  <w:num w:numId="37" w16cid:durableId="362022236">
    <w:abstractNumId w:val="46"/>
  </w:num>
  <w:num w:numId="38" w16cid:durableId="144469672">
    <w:abstractNumId w:val="12"/>
  </w:num>
  <w:num w:numId="39" w16cid:durableId="120808214">
    <w:abstractNumId w:val="22"/>
  </w:num>
  <w:num w:numId="40" w16cid:durableId="1979451584">
    <w:abstractNumId w:val="40"/>
  </w:num>
  <w:num w:numId="41" w16cid:durableId="556361081">
    <w:abstractNumId w:val="44"/>
  </w:num>
  <w:num w:numId="42" w16cid:durableId="828863519">
    <w:abstractNumId w:val="8"/>
  </w:num>
  <w:num w:numId="43" w16cid:durableId="725883758">
    <w:abstractNumId w:val="20"/>
  </w:num>
  <w:num w:numId="44" w16cid:durableId="911743162">
    <w:abstractNumId w:val="39"/>
  </w:num>
  <w:num w:numId="45" w16cid:durableId="592516133">
    <w:abstractNumId w:val="33"/>
  </w:num>
  <w:num w:numId="46" w16cid:durableId="1042440044">
    <w:abstractNumId w:val="6"/>
  </w:num>
  <w:num w:numId="47" w16cid:durableId="139927423">
    <w:abstractNumId w:val="10"/>
  </w:num>
  <w:num w:numId="48" w16cid:durableId="1948849805">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attachedTemplate r:id="rId1"/>
  <w:defaultTabStop w:val="709"/>
  <w:hyphenationZone w:val="425"/>
  <w:doNotHyphenateCaps/>
  <w:drawingGridHorizontalSpacing w:val="10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EAB"/>
    <w:rsid w:val="000003AA"/>
    <w:rsid w:val="00000DA3"/>
    <w:rsid w:val="000011ED"/>
    <w:rsid w:val="00001B71"/>
    <w:rsid w:val="00003219"/>
    <w:rsid w:val="00007D98"/>
    <w:rsid w:val="0001205A"/>
    <w:rsid w:val="000140D2"/>
    <w:rsid w:val="00014121"/>
    <w:rsid w:val="00014766"/>
    <w:rsid w:val="00014AEA"/>
    <w:rsid w:val="00015F18"/>
    <w:rsid w:val="000162E3"/>
    <w:rsid w:val="00016636"/>
    <w:rsid w:val="00016C79"/>
    <w:rsid w:val="00016E1B"/>
    <w:rsid w:val="000174B1"/>
    <w:rsid w:val="0002080A"/>
    <w:rsid w:val="00020B4F"/>
    <w:rsid w:val="00021CEB"/>
    <w:rsid w:val="0002313D"/>
    <w:rsid w:val="00023191"/>
    <w:rsid w:val="00023C43"/>
    <w:rsid w:val="0002428A"/>
    <w:rsid w:val="00024627"/>
    <w:rsid w:val="00025FC0"/>
    <w:rsid w:val="00027119"/>
    <w:rsid w:val="00027152"/>
    <w:rsid w:val="00030273"/>
    <w:rsid w:val="000302F7"/>
    <w:rsid w:val="000306F2"/>
    <w:rsid w:val="00030A62"/>
    <w:rsid w:val="00030C18"/>
    <w:rsid w:val="00031517"/>
    <w:rsid w:val="00032F61"/>
    <w:rsid w:val="00033345"/>
    <w:rsid w:val="00036EC2"/>
    <w:rsid w:val="00037066"/>
    <w:rsid w:val="000375F8"/>
    <w:rsid w:val="00042140"/>
    <w:rsid w:val="00042F00"/>
    <w:rsid w:val="00043B14"/>
    <w:rsid w:val="00043C3C"/>
    <w:rsid w:val="0004494E"/>
    <w:rsid w:val="00044C6C"/>
    <w:rsid w:val="00047278"/>
    <w:rsid w:val="000475A1"/>
    <w:rsid w:val="00050EE6"/>
    <w:rsid w:val="00052D82"/>
    <w:rsid w:val="00053220"/>
    <w:rsid w:val="0005589F"/>
    <w:rsid w:val="00056D2A"/>
    <w:rsid w:val="0005798C"/>
    <w:rsid w:val="00057D91"/>
    <w:rsid w:val="00057E90"/>
    <w:rsid w:val="000610A4"/>
    <w:rsid w:val="000617D6"/>
    <w:rsid w:val="00061B03"/>
    <w:rsid w:val="00061D2F"/>
    <w:rsid w:val="00063878"/>
    <w:rsid w:val="00064F13"/>
    <w:rsid w:val="0006757A"/>
    <w:rsid w:val="00067C1D"/>
    <w:rsid w:val="00070206"/>
    <w:rsid w:val="0007038D"/>
    <w:rsid w:val="00073AFB"/>
    <w:rsid w:val="00075402"/>
    <w:rsid w:val="00075C76"/>
    <w:rsid w:val="00075F8B"/>
    <w:rsid w:val="0007707E"/>
    <w:rsid w:val="0007773E"/>
    <w:rsid w:val="0008049F"/>
    <w:rsid w:val="00081278"/>
    <w:rsid w:val="000814A8"/>
    <w:rsid w:val="00081C3B"/>
    <w:rsid w:val="0008256F"/>
    <w:rsid w:val="00083599"/>
    <w:rsid w:val="00084637"/>
    <w:rsid w:val="000855D5"/>
    <w:rsid w:val="00085964"/>
    <w:rsid w:val="00086CA9"/>
    <w:rsid w:val="00086EF0"/>
    <w:rsid w:val="000878ED"/>
    <w:rsid w:val="00087A1A"/>
    <w:rsid w:val="00087E88"/>
    <w:rsid w:val="000906CB"/>
    <w:rsid w:val="00090B70"/>
    <w:rsid w:val="00092E60"/>
    <w:rsid w:val="0009336E"/>
    <w:rsid w:val="00093E19"/>
    <w:rsid w:val="0009477D"/>
    <w:rsid w:val="00096328"/>
    <w:rsid w:val="000A19EE"/>
    <w:rsid w:val="000A1C26"/>
    <w:rsid w:val="000A23D0"/>
    <w:rsid w:val="000A3B79"/>
    <w:rsid w:val="000A3BE3"/>
    <w:rsid w:val="000A43C0"/>
    <w:rsid w:val="000A4B8C"/>
    <w:rsid w:val="000A54FA"/>
    <w:rsid w:val="000A6C5E"/>
    <w:rsid w:val="000A7BB7"/>
    <w:rsid w:val="000B0C68"/>
    <w:rsid w:val="000B0EA7"/>
    <w:rsid w:val="000B119C"/>
    <w:rsid w:val="000B2A6D"/>
    <w:rsid w:val="000B48CD"/>
    <w:rsid w:val="000B5C16"/>
    <w:rsid w:val="000B748D"/>
    <w:rsid w:val="000C185E"/>
    <w:rsid w:val="000C1CE9"/>
    <w:rsid w:val="000C1E74"/>
    <w:rsid w:val="000C1E85"/>
    <w:rsid w:val="000C273A"/>
    <w:rsid w:val="000C3FC0"/>
    <w:rsid w:val="000C4B51"/>
    <w:rsid w:val="000D0D89"/>
    <w:rsid w:val="000D12CA"/>
    <w:rsid w:val="000D1769"/>
    <w:rsid w:val="000D189B"/>
    <w:rsid w:val="000D2104"/>
    <w:rsid w:val="000D215F"/>
    <w:rsid w:val="000D22D8"/>
    <w:rsid w:val="000D25F7"/>
    <w:rsid w:val="000D29E9"/>
    <w:rsid w:val="000D3684"/>
    <w:rsid w:val="000D4AEF"/>
    <w:rsid w:val="000D51C5"/>
    <w:rsid w:val="000D53D2"/>
    <w:rsid w:val="000D5756"/>
    <w:rsid w:val="000E0A95"/>
    <w:rsid w:val="000E0AED"/>
    <w:rsid w:val="000E48CF"/>
    <w:rsid w:val="000E6398"/>
    <w:rsid w:val="000F4906"/>
    <w:rsid w:val="000F5122"/>
    <w:rsid w:val="000F5B54"/>
    <w:rsid w:val="000F5CCA"/>
    <w:rsid w:val="000F5ED2"/>
    <w:rsid w:val="000F65D5"/>
    <w:rsid w:val="000F6E53"/>
    <w:rsid w:val="000F7181"/>
    <w:rsid w:val="000F7751"/>
    <w:rsid w:val="0010018B"/>
    <w:rsid w:val="001006EA"/>
    <w:rsid w:val="00103D46"/>
    <w:rsid w:val="00104C6D"/>
    <w:rsid w:val="00106837"/>
    <w:rsid w:val="00107CAD"/>
    <w:rsid w:val="001119EE"/>
    <w:rsid w:val="001121C0"/>
    <w:rsid w:val="0011334C"/>
    <w:rsid w:val="00113799"/>
    <w:rsid w:val="001138C6"/>
    <w:rsid w:val="001155CF"/>
    <w:rsid w:val="0011676B"/>
    <w:rsid w:val="00116932"/>
    <w:rsid w:val="00116F4D"/>
    <w:rsid w:val="0012006B"/>
    <w:rsid w:val="00121B6B"/>
    <w:rsid w:val="00123C78"/>
    <w:rsid w:val="001317C8"/>
    <w:rsid w:val="00133E51"/>
    <w:rsid w:val="00134621"/>
    <w:rsid w:val="00135747"/>
    <w:rsid w:val="00135B0F"/>
    <w:rsid w:val="00136D97"/>
    <w:rsid w:val="0013711E"/>
    <w:rsid w:val="001412AC"/>
    <w:rsid w:val="00144810"/>
    <w:rsid w:val="00144D4B"/>
    <w:rsid w:val="00145A8E"/>
    <w:rsid w:val="00146948"/>
    <w:rsid w:val="00147435"/>
    <w:rsid w:val="0014784C"/>
    <w:rsid w:val="00147D18"/>
    <w:rsid w:val="00150A4E"/>
    <w:rsid w:val="00151091"/>
    <w:rsid w:val="001524A6"/>
    <w:rsid w:val="0016065C"/>
    <w:rsid w:val="00162129"/>
    <w:rsid w:val="00166205"/>
    <w:rsid w:val="0016792F"/>
    <w:rsid w:val="00167EFA"/>
    <w:rsid w:val="00170A87"/>
    <w:rsid w:val="001723DF"/>
    <w:rsid w:val="001725B8"/>
    <w:rsid w:val="00173045"/>
    <w:rsid w:val="0017307F"/>
    <w:rsid w:val="00173F14"/>
    <w:rsid w:val="0017556D"/>
    <w:rsid w:val="001756E7"/>
    <w:rsid w:val="001760E5"/>
    <w:rsid w:val="00177508"/>
    <w:rsid w:val="00180D35"/>
    <w:rsid w:val="00180FA5"/>
    <w:rsid w:val="00181067"/>
    <w:rsid w:val="001827E2"/>
    <w:rsid w:val="00183FF9"/>
    <w:rsid w:val="00184DDA"/>
    <w:rsid w:val="00186B56"/>
    <w:rsid w:val="0018716D"/>
    <w:rsid w:val="001908A0"/>
    <w:rsid w:val="00191256"/>
    <w:rsid w:val="00192482"/>
    <w:rsid w:val="001932BD"/>
    <w:rsid w:val="00194F94"/>
    <w:rsid w:val="00195716"/>
    <w:rsid w:val="001960C3"/>
    <w:rsid w:val="00196C46"/>
    <w:rsid w:val="001A0CA7"/>
    <w:rsid w:val="001A0EDB"/>
    <w:rsid w:val="001A31D2"/>
    <w:rsid w:val="001A4A62"/>
    <w:rsid w:val="001A4E41"/>
    <w:rsid w:val="001A4FE9"/>
    <w:rsid w:val="001A55E6"/>
    <w:rsid w:val="001B2590"/>
    <w:rsid w:val="001B2F8B"/>
    <w:rsid w:val="001B334B"/>
    <w:rsid w:val="001B336A"/>
    <w:rsid w:val="001B3D91"/>
    <w:rsid w:val="001B5712"/>
    <w:rsid w:val="001C0623"/>
    <w:rsid w:val="001C2D79"/>
    <w:rsid w:val="001C3103"/>
    <w:rsid w:val="001C356A"/>
    <w:rsid w:val="001C3C0C"/>
    <w:rsid w:val="001C40F6"/>
    <w:rsid w:val="001C46F5"/>
    <w:rsid w:val="001C53B9"/>
    <w:rsid w:val="001C5B0F"/>
    <w:rsid w:val="001C5F4A"/>
    <w:rsid w:val="001C762E"/>
    <w:rsid w:val="001C7685"/>
    <w:rsid w:val="001C7A6A"/>
    <w:rsid w:val="001D04DB"/>
    <w:rsid w:val="001D1044"/>
    <w:rsid w:val="001D28D6"/>
    <w:rsid w:val="001D48DC"/>
    <w:rsid w:val="001D653C"/>
    <w:rsid w:val="001D7020"/>
    <w:rsid w:val="001E0E02"/>
    <w:rsid w:val="001E2035"/>
    <w:rsid w:val="001E3244"/>
    <w:rsid w:val="001E4D52"/>
    <w:rsid w:val="001E56BD"/>
    <w:rsid w:val="001E5C0A"/>
    <w:rsid w:val="001E62C0"/>
    <w:rsid w:val="001E63BF"/>
    <w:rsid w:val="001F0228"/>
    <w:rsid w:val="001F042A"/>
    <w:rsid w:val="001F11E3"/>
    <w:rsid w:val="001F1ABA"/>
    <w:rsid w:val="001F1F33"/>
    <w:rsid w:val="001F2B2F"/>
    <w:rsid w:val="001F34A0"/>
    <w:rsid w:val="001F7287"/>
    <w:rsid w:val="002010D5"/>
    <w:rsid w:val="00202D16"/>
    <w:rsid w:val="00203860"/>
    <w:rsid w:val="00203AEF"/>
    <w:rsid w:val="0020430D"/>
    <w:rsid w:val="00204676"/>
    <w:rsid w:val="00207452"/>
    <w:rsid w:val="0020749C"/>
    <w:rsid w:val="00210652"/>
    <w:rsid w:val="0021354D"/>
    <w:rsid w:val="00215FE9"/>
    <w:rsid w:val="00216C63"/>
    <w:rsid w:val="002179F5"/>
    <w:rsid w:val="00217C79"/>
    <w:rsid w:val="00217FFE"/>
    <w:rsid w:val="002201C9"/>
    <w:rsid w:val="002209D7"/>
    <w:rsid w:val="00220E68"/>
    <w:rsid w:val="002211DF"/>
    <w:rsid w:val="0022294E"/>
    <w:rsid w:val="00222BCD"/>
    <w:rsid w:val="00224846"/>
    <w:rsid w:val="00224996"/>
    <w:rsid w:val="00225958"/>
    <w:rsid w:val="00225CAE"/>
    <w:rsid w:val="0022744E"/>
    <w:rsid w:val="00230D87"/>
    <w:rsid w:val="00232C41"/>
    <w:rsid w:val="0023532E"/>
    <w:rsid w:val="0023566A"/>
    <w:rsid w:val="00236119"/>
    <w:rsid w:val="002362BE"/>
    <w:rsid w:val="002376B6"/>
    <w:rsid w:val="002377EC"/>
    <w:rsid w:val="00237A92"/>
    <w:rsid w:val="00240176"/>
    <w:rsid w:val="00240920"/>
    <w:rsid w:val="002410CE"/>
    <w:rsid w:val="002454E9"/>
    <w:rsid w:val="002459F4"/>
    <w:rsid w:val="00245C64"/>
    <w:rsid w:val="00245FFC"/>
    <w:rsid w:val="00246781"/>
    <w:rsid w:val="00247AF2"/>
    <w:rsid w:val="00251423"/>
    <w:rsid w:val="00252AD0"/>
    <w:rsid w:val="002539AD"/>
    <w:rsid w:val="00255FF8"/>
    <w:rsid w:val="00257934"/>
    <w:rsid w:val="002612EF"/>
    <w:rsid w:val="002618CE"/>
    <w:rsid w:val="00263893"/>
    <w:rsid w:val="00263BFB"/>
    <w:rsid w:val="00264A80"/>
    <w:rsid w:val="00265A95"/>
    <w:rsid w:val="00266010"/>
    <w:rsid w:val="00266DBD"/>
    <w:rsid w:val="00267429"/>
    <w:rsid w:val="00267911"/>
    <w:rsid w:val="0027091C"/>
    <w:rsid w:val="002730A6"/>
    <w:rsid w:val="002736D8"/>
    <w:rsid w:val="00273C5E"/>
    <w:rsid w:val="002746D2"/>
    <w:rsid w:val="0027623F"/>
    <w:rsid w:val="0027686C"/>
    <w:rsid w:val="002769C6"/>
    <w:rsid w:val="00277C27"/>
    <w:rsid w:val="00280119"/>
    <w:rsid w:val="002828B9"/>
    <w:rsid w:val="002844C1"/>
    <w:rsid w:val="0028463C"/>
    <w:rsid w:val="002868AF"/>
    <w:rsid w:val="002907D7"/>
    <w:rsid w:val="0029236E"/>
    <w:rsid w:val="00292D71"/>
    <w:rsid w:val="00294B80"/>
    <w:rsid w:val="00296A73"/>
    <w:rsid w:val="0029711A"/>
    <w:rsid w:val="002A0157"/>
    <w:rsid w:val="002A0EF6"/>
    <w:rsid w:val="002A2C55"/>
    <w:rsid w:val="002A2E3F"/>
    <w:rsid w:val="002A3A3D"/>
    <w:rsid w:val="002A3A6E"/>
    <w:rsid w:val="002A430B"/>
    <w:rsid w:val="002A5D55"/>
    <w:rsid w:val="002A7E18"/>
    <w:rsid w:val="002B0460"/>
    <w:rsid w:val="002B1C16"/>
    <w:rsid w:val="002B2EEA"/>
    <w:rsid w:val="002B34E9"/>
    <w:rsid w:val="002B4975"/>
    <w:rsid w:val="002B7158"/>
    <w:rsid w:val="002B786C"/>
    <w:rsid w:val="002B7B06"/>
    <w:rsid w:val="002C2E88"/>
    <w:rsid w:val="002C416E"/>
    <w:rsid w:val="002C513F"/>
    <w:rsid w:val="002C5E70"/>
    <w:rsid w:val="002C718A"/>
    <w:rsid w:val="002C7C18"/>
    <w:rsid w:val="002C7EC6"/>
    <w:rsid w:val="002C7FF5"/>
    <w:rsid w:val="002D048A"/>
    <w:rsid w:val="002D0EA4"/>
    <w:rsid w:val="002D1859"/>
    <w:rsid w:val="002D2CD9"/>
    <w:rsid w:val="002D3259"/>
    <w:rsid w:val="002D367E"/>
    <w:rsid w:val="002D3FE2"/>
    <w:rsid w:val="002D4B61"/>
    <w:rsid w:val="002D54B4"/>
    <w:rsid w:val="002D7C98"/>
    <w:rsid w:val="002E023A"/>
    <w:rsid w:val="002E14C1"/>
    <w:rsid w:val="002E1A2F"/>
    <w:rsid w:val="002E28A2"/>
    <w:rsid w:val="002E2CA3"/>
    <w:rsid w:val="002E331B"/>
    <w:rsid w:val="002E3655"/>
    <w:rsid w:val="002E3EE1"/>
    <w:rsid w:val="002E42E6"/>
    <w:rsid w:val="002E5E99"/>
    <w:rsid w:val="002E66F1"/>
    <w:rsid w:val="002E67B1"/>
    <w:rsid w:val="002E7DF9"/>
    <w:rsid w:val="002F0DFA"/>
    <w:rsid w:val="002F22EA"/>
    <w:rsid w:val="002F2E82"/>
    <w:rsid w:val="002F4290"/>
    <w:rsid w:val="002F4712"/>
    <w:rsid w:val="002F4C69"/>
    <w:rsid w:val="002F4F25"/>
    <w:rsid w:val="002F531C"/>
    <w:rsid w:val="002F620B"/>
    <w:rsid w:val="002F62F5"/>
    <w:rsid w:val="002F7651"/>
    <w:rsid w:val="002F7DE5"/>
    <w:rsid w:val="003011A1"/>
    <w:rsid w:val="00302AA5"/>
    <w:rsid w:val="00302CFD"/>
    <w:rsid w:val="003057DA"/>
    <w:rsid w:val="0031023A"/>
    <w:rsid w:val="00310573"/>
    <w:rsid w:val="00310D64"/>
    <w:rsid w:val="00314A8D"/>
    <w:rsid w:val="00317DD6"/>
    <w:rsid w:val="003216B4"/>
    <w:rsid w:val="00321D19"/>
    <w:rsid w:val="0032343C"/>
    <w:rsid w:val="00324BED"/>
    <w:rsid w:val="003266D4"/>
    <w:rsid w:val="00330011"/>
    <w:rsid w:val="003325DD"/>
    <w:rsid w:val="003327D7"/>
    <w:rsid w:val="0033350C"/>
    <w:rsid w:val="00333F46"/>
    <w:rsid w:val="00334559"/>
    <w:rsid w:val="003400DF"/>
    <w:rsid w:val="0034126A"/>
    <w:rsid w:val="003415C7"/>
    <w:rsid w:val="003419D7"/>
    <w:rsid w:val="00341D44"/>
    <w:rsid w:val="00341D56"/>
    <w:rsid w:val="003427A5"/>
    <w:rsid w:val="00344351"/>
    <w:rsid w:val="00346388"/>
    <w:rsid w:val="00346857"/>
    <w:rsid w:val="00347555"/>
    <w:rsid w:val="00350453"/>
    <w:rsid w:val="00351A86"/>
    <w:rsid w:val="00353DC4"/>
    <w:rsid w:val="00355645"/>
    <w:rsid w:val="00355B84"/>
    <w:rsid w:val="003562FD"/>
    <w:rsid w:val="00357EF3"/>
    <w:rsid w:val="00360EAB"/>
    <w:rsid w:val="00361A17"/>
    <w:rsid w:val="00362ED8"/>
    <w:rsid w:val="003648B4"/>
    <w:rsid w:val="00370FA8"/>
    <w:rsid w:val="00371AC0"/>
    <w:rsid w:val="00371D22"/>
    <w:rsid w:val="00372F9C"/>
    <w:rsid w:val="00374690"/>
    <w:rsid w:val="00375C8C"/>
    <w:rsid w:val="00380E0E"/>
    <w:rsid w:val="00385185"/>
    <w:rsid w:val="0038599F"/>
    <w:rsid w:val="00386D0A"/>
    <w:rsid w:val="00386F66"/>
    <w:rsid w:val="00390E9C"/>
    <w:rsid w:val="003935EB"/>
    <w:rsid w:val="00393FD0"/>
    <w:rsid w:val="0039464B"/>
    <w:rsid w:val="00394896"/>
    <w:rsid w:val="00394F97"/>
    <w:rsid w:val="00395B07"/>
    <w:rsid w:val="003A169B"/>
    <w:rsid w:val="003A1992"/>
    <w:rsid w:val="003A1D83"/>
    <w:rsid w:val="003A1E0D"/>
    <w:rsid w:val="003A26D8"/>
    <w:rsid w:val="003A2983"/>
    <w:rsid w:val="003A30B1"/>
    <w:rsid w:val="003A3D95"/>
    <w:rsid w:val="003A65F3"/>
    <w:rsid w:val="003A67D7"/>
    <w:rsid w:val="003A67FE"/>
    <w:rsid w:val="003B03E1"/>
    <w:rsid w:val="003B18A8"/>
    <w:rsid w:val="003B1A91"/>
    <w:rsid w:val="003B1AF4"/>
    <w:rsid w:val="003B2725"/>
    <w:rsid w:val="003B28CF"/>
    <w:rsid w:val="003B50E7"/>
    <w:rsid w:val="003B6D1B"/>
    <w:rsid w:val="003B7709"/>
    <w:rsid w:val="003B7CB8"/>
    <w:rsid w:val="003C0318"/>
    <w:rsid w:val="003C2C03"/>
    <w:rsid w:val="003C4DD9"/>
    <w:rsid w:val="003C56E8"/>
    <w:rsid w:val="003C643F"/>
    <w:rsid w:val="003C6CF7"/>
    <w:rsid w:val="003C712A"/>
    <w:rsid w:val="003D0476"/>
    <w:rsid w:val="003D0AD2"/>
    <w:rsid w:val="003D1ABD"/>
    <w:rsid w:val="003D22D5"/>
    <w:rsid w:val="003D3841"/>
    <w:rsid w:val="003D5C26"/>
    <w:rsid w:val="003D70E6"/>
    <w:rsid w:val="003D7344"/>
    <w:rsid w:val="003D7651"/>
    <w:rsid w:val="003E2C81"/>
    <w:rsid w:val="003E2DC5"/>
    <w:rsid w:val="003E48B4"/>
    <w:rsid w:val="003E736C"/>
    <w:rsid w:val="003E7424"/>
    <w:rsid w:val="003F2093"/>
    <w:rsid w:val="003F2C77"/>
    <w:rsid w:val="003F3A09"/>
    <w:rsid w:val="003F4EFF"/>
    <w:rsid w:val="003F6866"/>
    <w:rsid w:val="003F68CB"/>
    <w:rsid w:val="003F70AC"/>
    <w:rsid w:val="003F7D42"/>
    <w:rsid w:val="00400F9E"/>
    <w:rsid w:val="00403B16"/>
    <w:rsid w:val="00403BB0"/>
    <w:rsid w:val="00403FA1"/>
    <w:rsid w:val="004043F7"/>
    <w:rsid w:val="004110DF"/>
    <w:rsid w:val="00411258"/>
    <w:rsid w:val="00411A66"/>
    <w:rsid w:val="0041336A"/>
    <w:rsid w:val="00413761"/>
    <w:rsid w:val="00413A3B"/>
    <w:rsid w:val="00415E04"/>
    <w:rsid w:val="004173B5"/>
    <w:rsid w:val="004205C5"/>
    <w:rsid w:val="004214AD"/>
    <w:rsid w:val="00422074"/>
    <w:rsid w:val="004245FE"/>
    <w:rsid w:val="0042584E"/>
    <w:rsid w:val="0042602C"/>
    <w:rsid w:val="004276E9"/>
    <w:rsid w:val="00431206"/>
    <w:rsid w:val="0043120C"/>
    <w:rsid w:val="00433437"/>
    <w:rsid w:val="00433680"/>
    <w:rsid w:val="0043426B"/>
    <w:rsid w:val="00436184"/>
    <w:rsid w:val="004374A8"/>
    <w:rsid w:val="00440289"/>
    <w:rsid w:val="004404DD"/>
    <w:rsid w:val="00442520"/>
    <w:rsid w:val="00443635"/>
    <w:rsid w:val="004444E2"/>
    <w:rsid w:val="004445D5"/>
    <w:rsid w:val="00444D02"/>
    <w:rsid w:val="004455AA"/>
    <w:rsid w:val="0044784E"/>
    <w:rsid w:val="004513B4"/>
    <w:rsid w:val="00452C04"/>
    <w:rsid w:val="00454101"/>
    <w:rsid w:val="00454CB3"/>
    <w:rsid w:val="00454FC0"/>
    <w:rsid w:val="00455C18"/>
    <w:rsid w:val="00456601"/>
    <w:rsid w:val="00456DE9"/>
    <w:rsid w:val="004578FA"/>
    <w:rsid w:val="004600B8"/>
    <w:rsid w:val="00460842"/>
    <w:rsid w:val="00463A74"/>
    <w:rsid w:val="00463F1D"/>
    <w:rsid w:val="004640D6"/>
    <w:rsid w:val="00464C03"/>
    <w:rsid w:val="00465C0F"/>
    <w:rsid w:val="004665FA"/>
    <w:rsid w:val="004673F6"/>
    <w:rsid w:val="0047011A"/>
    <w:rsid w:val="004702F2"/>
    <w:rsid w:val="00470BC0"/>
    <w:rsid w:val="004724D5"/>
    <w:rsid w:val="00473BF5"/>
    <w:rsid w:val="004742A9"/>
    <w:rsid w:val="0047494D"/>
    <w:rsid w:val="0047549E"/>
    <w:rsid w:val="0047552F"/>
    <w:rsid w:val="0047595D"/>
    <w:rsid w:val="00476A67"/>
    <w:rsid w:val="004816E7"/>
    <w:rsid w:val="00482BF1"/>
    <w:rsid w:val="00484E4A"/>
    <w:rsid w:val="00486E35"/>
    <w:rsid w:val="00487105"/>
    <w:rsid w:val="00487611"/>
    <w:rsid w:val="004940E7"/>
    <w:rsid w:val="00494C2D"/>
    <w:rsid w:val="00495C0E"/>
    <w:rsid w:val="0049712B"/>
    <w:rsid w:val="004A0D9E"/>
    <w:rsid w:val="004A0FBD"/>
    <w:rsid w:val="004A2C59"/>
    <w:rsid w:val="004A2CE3"/>
    <w:rsid w:val="004A31DC"/>
    <w:rsid w:val="004A4CB8"/>
    <w:rsid w:val="004A5031"/>
    <w:rsid w:val="004A538A"/>
    <w:rsid w:val="004A66C9"/>
    <w:rsid w:val="004A76D4"/>
    <w:rsid w:val="004A7AB8"/>
    <w:rsid w:val="004A7F31"/>
    <w:rsid w:val="004B26E6"/>
    <w:rsid w:val="004B2E6C"/>
    <w:rsid w:val="004B55CD"/>
    <w:rsid w:val="004B7576"/>
    <w:rsid w:val="004B76F3"/>
    <w:rsid w:val="004C177E"/>
    <w:rsid w:val="004C330C"/>
    <w:rsid w:val="004C35C3"/>
    <w:rsid w:val="004C485B"/>
    <w:rsid w:val="004C4CD8"/>
    <w:rsid w:val="004C4E8E"/>
    <w:rsid w:val="004C5308"/>
    <w:rsid w:val="004C591D"/>
    <w:rsid w:val="004C5926"/>
    <w:rsid w:val="004C62F4"/>
    <w:rsid w:val="004C7665"/>
    <w:rsid w:val="004D0EFF"/>
    <w:rsid w:val="004D110D"/>
    <w:rsid w:val="004D1558"/>
    <w:rsid w:val="004D1870"/>
    <w:rsid w:val="004D20EB"/>
    <w:rsid w:val="004D35DC"/>
    <w:rsid w:val="004D6518"/>
    <w:rsid w:val="004D7295"/>
    <w:rsid w:val="004E0537"/>
    <w:rsid w:val="004E1403"/>
    <w:rsid w:val="004E2DA1"/>
    <w:rsid w:val="004E387F"/>
    <w:rsid w:val="004E4895"/>
    <w:rsid w:val="004E4945"/>
    <w:rsid w:val="004E502F"/>
    <w:rsid w:val="004E50DA"/>
    <w:rsid w:val="004E560A"/>
    <w:rsid w:val="004E667E"/>
    <w:rsid w:val="004F0F52"/>
    <w:rsid w:val="004F1A33"/>
    <w:rsid w:val="004F3368"/>
    <w:rsid w:val="004F3B54"/>
    <w:rsid w:val="004F54DB"/>
    <w:rsid w:val="004F5E47"/>
    <w:rsid w:val="004F780F"/>
    <w:rsid w:val="004F7825"/>
    <w:rsid w:val="00500C28"/>
    <w:rsid w:val="005013E8"/>
    <w:rsid w:val="005022A7"/>
    <w:rsid w:val="00502B7E"/>
    <w:rsid w:val="005041D0"/>
    <w:rsid w:val="0050521A"/>
    <w:rsid w:val="00506C10"/>
    <w:rsid w:val="00506E52"/>
    <w:rsid w:val="005070F4"/>
    <w:rsid w:val="00507E01"/>
    <w:rsid w:val="0051342E"/>
    <w:rsid w:val="00513671"/>
    <w:rsid w:val="00513D1A"/>
    <w:rsid w:val="00513FEC"/>
    <w:rsid w:val="005150B0"/>
    <w:rsid w:val="00517A53"/>
    <w:rsid w:val="0052146E"/>
    <w:rsid w:val="00521B0D"/>
    <w:rsid w:val="00522FA8"/>
    <w:rsid w:val="00523225"/>
    <w:rsid w:val="0052362F"/>
    <w:rsid w:val="005236FC"/>
    <w:rsid w:val="00523A9B"/>
    <w:rsid w:val="00524D8C"/>
    <w:rsid w:val="00524E4B"/>
    <w:rsid w:val="00525825"/>
    <w:rsid w:val="00526714"/>
    <w:rsid w:val="0053039F"/>
    <w:rsid w:val="005323DB"/>
    <w:rsid w:val="00534072"/>
    <w:rsid w:val="00534A53"/>
    <w:rsid w:val="00537931"/>
    <w:rsid w:val="00537D01"/>
    <w:rsid w:val="005404B7"/>
    <w:rsid w:val="0054083C"/>
    <w:rsid w:val="0054136C"/>
    <w:rsid w:val="00541B97"/>
    <w:rsid w:val="0054206C"/>
    <w:rsid w:val="005420E9"/>
    <w:rsid w:val="0054221B"/>
    <w:rsid w:val="00542A11"/>
    <w:rsid w:val="00542A36"/>
    <w:rsid w:val="0054338B"/>
    <w:rsid w:val="00543798"/>
    <w:rsid w:val="00543C90"/>
    <w:rsid w:val="005457C1"/>
    <w:rsid w:val="005472F4"/>
    <w:rsid w:val="00547E79"/>
    <w:rsid w:val="00550733"/>
    <w:rsid w:val="00552D15"/>
    <w:rsid w:val="00553085"/>
    <w:rsid w:val="005535C0"/>
    <w:rsid w:val="00553AB4"/>
    <w:rsid w:val="00554FB8"/>
    <w:rsid w:val="0055510B"/>
    <w:rsid w:val="0055635F"/>
    <w:rsid w:val="00556B13"/>
    <w:rsid w:val="00557106"/>
    <w:rsid w:val="005611BF"/>
    <w:rsid w:val="00561618"/>
    <w:rsid w:val="00562004"/>
    <w:rsid w:val="005622AF"/>
    <w:rsid w:val="00562B1B"/>
    <w:rsid w:val="00562C36"/>
    <w:rsid w:val="00563AE3"/>
    <w:rsid w:val="00564F50"/>
    <w:rsid w:val="005654E1"/>
    <w:rsid w:val="00565617"/>
    <w:rsid w:val="00565BE8"/>
    <w:rsid w:val="005667AD"/>
    <w:rsid w:val="00566AEE"/>
    <w:rsid w:val="0056735F"/>
    <w:rsid w:val="00570685"/>
    <w:rsid w:val="00570F50"/>
    <w:rsid w:val="0057115B"/>
    <w:rsid w:val="0057162D"/>
    <w:rsid w:val="00572931"/>
    <w:rsid w:val="00573C73"/>
    <w:rsid w:val="005740BB"/>
    <w:rsid w:val="005758E2"/>
    <w:rsid w:val="005760AE"/>
    <w:rsid w:val="0057702A"/>
    <w:rsid w:val="005771D6"/>
    <w:rsid w:val="00577445"/>
    <w:rsid w:val="00577A63"/>
    <w:rsid w:val="00577C1F"/>
    <w:rsid w:val="0058280D"/>
    <w:rsid w:val="00582AF6"/>
    <w:rsid w:val="00582D5A"/>
    <w:rsid w:val="00582FF2"/>
    <w:rsid w:val="00583530"/>
    <w:rsid w:val="00583770"/>
    <w:rsid w:val="00583AF5"/>
    <w:rsid w:val="00584207"/>
    <w:rsid w:val="0058499E"/>
    <w:rsid w:val="00585043"/>
    <w:rsid w:val="0058545C"/>
    <w:rsid w:val="00586738"/>
    <w:rsid w:val="005869DF"/>
    <w:rsid w:val="0058721E"/>
    <w:rsid w:val="00590113"/>
    <w:rsid w:val="00590851"/>
    <w:rsid w:val="005908DD"/>
    <w:rsid w:val="00594B44"/>
    <w:rsid w:val="00595B55"/>
    <w:rsid w:val="00595D4F"/>
    <w:rsid w:val="0059649F"/>
    <w:rsid w:val="00597037"/>
    <w:rsid w:val="005975A7"/>
    <w:rsid w:val="005A0A02"/>
    <w:rsid w:val="005A1910"/>
    <w:rsid w:val="005A31B3"/>
    <w:rsid w:val="005A3E1F"/>
    <w:rsid w:val="005A6938"/>
    <w:rsid w:val="005B080C"/>
    <w:rsid w:val="005B0966"/>
    <w:rsid w:val="005B34E6"/>
    <w:rsid w:val="005B4E67"/>
    <w:rsid w:val="005B5001"/>
    <w:rsid w:val="005B51DB"/>
    <w:rsid w:val="005C0B46"/>
    <w:rsid w:val="005C203A"/>
    <w:rsid w:val="005C2C30"/>
    <w:rsid w:val="005C2DC8"/>
    <w:rsid w:val="005C2E9C"/>
    <w:rsid w:val="005C3299"/>
    <w:rsid w:val="005C3DC4"/>
    <w:rsid w:val="005C41D3"/>
    <w:rsid w:val="005C55E1"/>
    <w:rsid w:val="005D03E9"/>
    <w:rsid w:val="005D194C"/>
    <w:rsid w:val="005D4720"/>
    <w:rsid w:val="005D5F4B"/>
    <w:rsid w:val="005D6581"/>
    <w:rsid w:val="005D77D8"/>
    <w:rsid w:val="005D7D12"/>
    <w:rsid w:val="005D7E68"/>
    <w:rsid w:val="005E040E"/>
    <w:rsid w:val="005E09EE"/>
    <w:rsid w:val="005E0D0D"/>
    <w:rsid w:val="005E410A"/>
    <w:rsid w:val="005E45C8"/>
    <w:rsid w:val="005E4FB0"/>
    <w:rsid w:val="005E6E5E"/>
    <w:rsid w:val="005E7807"/>
    <w:rsid w:val="005F0C71"/>
    <w:rsid w:val="005F1683"/>
    <w:rsid w:val="005F290C"/>
    <w:rsid w:val="005F40F5"/>
    <w:rsid w:val="005F4D58"/>
    <w:rsid w:val="005F63C6"/>
    <w:rsid w:val="005F7981"/>
    <w:rsid w:val="005F79B8"/>
    <w:rsid w:val="005F7A97"/>
    <w:rsid w:val="00602F08"/>
    <w:rsid w:val="006040BC"/>
    <w:rsid w:val="006047F0"/>
    <w:rsid w:val="00606336"/>
    <w:rsid w:val="00607C88"/>
    <w:rsid w:val="0061242F"/>
    <w:rsid w:val="0061445B"/>
    <w:rsid w:val="00614E6C"/>
    <w:rsid w:val="0061518E"/>
    <w:rsid w:val="0061727C"/>
    <w:rsid w:val="00617341"/>
    <w:rsid w:val="00620A9E"/>
    <w:rsid w:val="006211B6"/>
    <w:rsid w:val="00622119"/>
    <w:rsid w:val="00623A7D"/>
    <w:rsid w:val="00623C4A"/>
    <w:rsid w:val="00624AF5"/>
    <w:rsid w:val="00625F72"/>
    <w:rsid w:val="00631107"/>
    <w:rsid w:val="0063189D"/>
    <w:rsid w:val="006330C6"/>
    <w:rsid w:val="00633A9C"/>
    <w:rsid w:val="0063549D"/>
    <w:rsid w:val="00635834"/>
    <w:rsid w:val="00635984"/>
    <w:rsid w:val="00636D00"/>
    <w:rsid w:val="00637501"/>
    <w:rsid w:val="00637532"/>
    <w:rsid w:val="0064066D"/>
    <w:rsid w:val="00641EFD"/>
    <w:rsid w:val="00643C0C"/>
    <w:rsid w:val="00647709"/>
    <w:rsid w:val="00647A93"/>
    <w:rsid w:val="00652664"/>
    <w:rsid w:val="006551CE"/>
    <w:rsid w:val="00656426"/>
    <w:rsid w:val="00657D74"/>
    <w:rsid w:val="00660A91"/>
    <w:rsid w:val="00660ADC"/>
    <w:rsid w:val="00661173"/>
    <w:rsid w:val="00661FFF"/>
    <w:rsid w:val="0066360F"/>
    <w:rsid w:val="00663B70"/>
    <w:rsid w:val="006644CD"/>
    <w:rsid w:val="00666C5F"/>
    <w:rsid w:val="00670629"/>
    <w:rsid w:val="00670889"/>
    <w:rsid w:val="00670F69"/>
    <w:rsid w:val="00672268"/>
    <w:rsid w:val="00672BAE"/>
    <w:rsid w:val="00672BFF"/>
    <w:rsid w:val="00673CE3"/>
    <w:rsid w:val="00673E98"/>
    <w:rsid w:val="00673F7C"/>
    <w:rsid w:val="00674606"/>
    <w:rsid w:val="0067490E"/>
    <w:rsid w:val="006755D2"/>
    <w:rsid w:val="006765D9"/>
    <w:rsid w:val="0067686C"/>
    <w:rsid w:val="006772F0"/>
    <w:rsid w:val="0068196D"/>
    <w:rsid w:val="0068358B"/>
    <w:rsid w:val="006838BD"/>
    <w:rsid w:val="00683C1E"/>
    <w:rsid w:val="00687715"/>
    <w:rsid w:val="0068798E"/>
    <w:rsid w:val="00691700"/>
    <w:rsid w:val="00692634"/>
    <w:rsid w:val="006935B5"/>
    <w:rsid w:val="006936A5"/>
    <w:rsid w:val="00694267"/>
    <w:rsid w:val="00694789"/>
    <w:rsid w:val="0069485C"/>
    <w:rsid w:val="00695837"/>
    <w:rsid w:val="00697305"/>
    <w:rsid w:val="00697722"/>
    <w:rsid w:val="006A0EC5"/>
    <w:rsid w:val="006A2CB6"/>
    <w:rsid w:val="006A303E"/>
    <w:rsid w:val="006A3369"/>
    <w:rsid w:val="006A393B"/>
    <w:rsid w:val="006A5F07"/>
    <w:rsid w:val="006A6ABA"/>
    <w:rsid w:val="006A7613"/>
    <w:rsid w:val="006A7CC0"/>
    <w:rsid w:val="006B16B2"/>
    <w:rsid w:val="006B1D3E"/>
    <w:rsid w:val="006B1E45"/>
    <w:rsid w:val="006B2ECD"/>
    <w:rsid w:val="006B42C9"/>
    <w:rsid w:val="006B493D"/>
    <w:rsid w:val="006B532E"/>
    <w:rsid w:val="006B536E"/>
    <w:rsid w:val="006B6FC4"/>
    <w:rsid w:val="006B70EC"/>
    <w:rsid w:val="006C27E3"/>
    <w:rsid w:val="006C3DF0"/>
    <w:rsid w:val="006C5B28"/>
    <w:rsid w:val="006C5C41"/>
    <w:rsid w:val="006C6123"/>
    <w:rsid w:val="006C6EF2"/>
    <w:rsid w:val="006D1836"/>
    <w:rsid w:val="006D256A"/>
    <w:rsid w:val="006D313A"/>
    <w:rsid w:val="006D4921"/>
    <w:rsid w:val="006D54A0"/>
    <w:rsid w:val="006D6CFE"/>
    <w:rsid w:val="006D6DB1"/>
    <w:rsid w:val="006D6EDC"/>
    <w:rsid w:val="006D755E"/>
    <w:rsid w:val="006E098B"/>
    <w:rsid w:val="006E0E0C"/>
    <w:rsid w:val="006E2993"/>
    <w:rsid w:val="006E39E2"/>
    <w:rsid w:val="006E3EB1"/>
    <w:rsid w:val="006E4A8B"/>
    <w:rsid w:val="006E5494"/>
    <w:rsid w:val="006E64DA"/>
    <w:rsid w:val="006E6D98"/>
    <w:rsid w:val="006E7220"/>
    <w:rsid w:val="006E7680"/>
    <w:rsid w:val="006E7F70"/>
    <w:rsid w:val="006F09D5"/>
    <w:rsid w:val="006F0E66"/>
    <w:rsid w:val="006F1096"/>
    <w:rsid w:val="006F110D"/>
    <w:rsid w:val="006F234C"/>
    <w:rsid w:val="006F343D"/>
    <w:rsid w:val="006F39F7"/>
    <w:rsid w:val="006F7B6C"/>
    <w:rsid w:val="00700E24"/>
    <w:rsid w:val="00701AFE"/>
    <w:rsid w:val="007022B6"/>
    <w:rsid w:val="00702974"/>
    <w:rsid w:val="0070298C"/>
    <w:rsid w:val="00703F41"/>
    <w:rsid w:val="0070413A"/>
    <w:rsid w:val="007054C6"/>
    <w:rsid w:val="00705A53"/>
    <w:rsid w:val="00705E77"/>
    <w:rsid w:val="0071000A"/>
    <w:rsid w:val="00711975"/>
    <w:rsid w:val="00713929"/>
    <w:rsid w:val="00716271"/>
    <w:rsid w:val="007165CE"/>
    <w:rsid w:val="007178EE"/>
    <w:rsid w:val="0072201C"/>
    <w:rsid w:val="00722505"/>
    <w:rsid w:val="00723892"/>
    <w:rsid w:val="007276C8"/>
    <w:rsid w:val="00727A71"/>
    <w:rsid w:val="0073050D"/>
    <w:rsid w:val="0073078E"/>
    <w:rsid w:val="007312D0"/>
    <w:rsid w:val="00731687"/>
    <w:rsid w:val="00732995"/>
    <w:rsid w:val="00732CA0"/>
    <w:rsid w:val="007340DA"/>
    <w:rsid w:val="00736E09"/>
    <w:rsid w:val="007401C3"/>
    <w:rsid w:val="0074355C"/>
    <w:rsid w:val="00745B0B"/>
    <w:rsid w:val="007466E5"/>
    <w:rsid w:val="00746F6D"/>
    <w:rsid w:val="00751B3A"/>
    <w:rsid w:val="00753896"/>
    <w:rsid w:val="0075417B"/>
    <w:rsid w:val="0075486D"/>
    <w:rsid w:val="00755661"/>
    <w:rsid w:val="00757334"/>
    <w:rsid w:val="00757908"/>
    <w:rsid w:val="007615B8"/>
    <w:rsid w:val="007615F3"/>
    <w:rsid w:val="00763AA1"/>
    <w:rsid w:val="00765026"/>
    <w:rsid w:val="007661F6"/>
    <w:rsid w:val="007724F9"/>
    <w:rsid w:val="00772A57"/>
    <w:rsid w:val="00773435"/>
    <w:rsid w:val="00773B2C"/>
    <w:rsid w:val="00774EF2"/>
    <w:rsid w:val="00775357"/>
    <w:rsid w:val="00776A3E"/>
    <w:rsid w:val="0077743A"/>
    <w:rsid w:val="00780487"/>
    <w:rsid w:val="00780FDB"/>
    <w:rsid w:val="00781581"/>
    <w:rsid w:val="00782BBE"/>
    <w:rsid w:val="00783F5C"/>
    <w:rsid w:val="0078445B"/>
    <w:rsid w:val="007865F0"/>
    <w:rsid w:val="007867DF"/>
    <w:rsid w:val="00790BED"/>
    <w:rsid w:val="00790FF2"/>
    <w:rsid w:val="00792315"/>
    <w:rsid w:val="00793253"/>
    <w:rsid w:val="00793AE1"/>
    <w:rsid w:val="00793C0D"/>
    <w:rsid w:val="00794747"/>
    <w:rsid w:val="00794C41"/>
    <w:rsid w:val="00795F53"/>
    <w:rsid w:val="00797096"/>
    <w:rsid w:val="00797EE2"/>
    <w:rsid w:val="007A072B"/>
    <w:rsid w:val="007A1402"/>
    <w:rsid w:val="007A2143"/>
    <w:rsid w:val="007A32F2"/>
    <w:rsid w:val="007A3CFB"/>
    <w:rsid w:val="007A4103"/>
    <w:rsid w:val="007A468A"/>
    <w:rsid w:val="007A4FA3"/>
    <w:rsid w:val="007A5FDB"/>
    <w:rsid w:val="007A612C"/>
    <w:rsid w:val="007B0A5F"/>
    <w:rsid w:val="007B0BE1"/>
    <w:rsid w:val="007B1326"/>
    <w:rsid w:val="007B2944"/>
    <w:rsid w:val="007B3D7D"/>
    <w:rsid w:val="007B4DFF"/>
    <w:rsid w:val="007B569A"/>
    <w:rsid w:val="007C0000"/>
    <w:rsid w:val="007C35BD"/>
    <w:rsid w:val="007C443C"/>
    <w:rsid w:val="007C4EB7"/>
    <w:rsid w:val="007C6358"/>
    <w:rsid w:val="007C64EF"/>
    <w:rsid w:val="007C667A"/>
    <w:rsid w:val="007C7637"/>
    <w:rsid w:val="007C7C2F"/>
    <w:rsid w:val="007D2EC1"/>
    <w:rsid w:val="007D2EE5"/>
    <w:rsid w:val="007D3994"/>
    <w:rsid w:val="007D4E2D"/>
    <w:rsid w:val="007D51A9"/>
    <w:rsid w:val="007D5722"/>
    <w:rsid w:val="007D5A40"/>
    <w:rsid w:val="007D5DC3"/>
    <w:rsid w:val="007D6822"/>
    <w:rsid w:val="007D75C0"/>
    <w:rsid w:val="007D7A03"/>
    <w:rsid w:val="007E03E8"/>
    <w:rsid w:val="007E0C3E"/>
    <w:rsid w:val="007E39A6"/>
    <w:rsid w:val="007E3B71"/>
    <w:rsid w:val="007E429E"/>
    <w:rsid w:val="007E577B"/>
    <w:rsid w:val="007E5CD6"/>
    <w:rsid w:val="007E74FE"/>
    <w:rsid w:val="007F092E"/>
    <w:rsid w:val="007F14B5"/>
    <w:rsid w:val="007F166E"/>
    <w:rsid w:val="007F1ED7"/>
    <w:rsid w:val="007F2AC9"/>
    <w:rsid w:val="007F3397"/>
    <w:rsid w:val="007F3CDE"/>
    <w:rsid w:val="007F4BCE"/>
    <w:rsid w:val="007F56CA"/>
    <w:rsid w:val="007F62C1"/>
    <w:rsid w:val="00800772"/>
    <w:rsid w:val="00801661"/>
    <w:rsid w:val="00801EF6"/>
    <w:rsid w:val="008039C9"/>
    <w:rsid w:val="00805E07"/>
    <w:rsid w:val="0080624D"/>
    <w:rsid w:val="008062DB"/>
    <w:rsid w:val="008079DA"/>
    <w:rsid w:val="00811553"/>
    <w:rsid w:val="0081352E"/>
    <w:rsid w:val="00814837"/>
    <w:rsid w:val="00814EBE"/>
    <w:rsid w:val="00814F29"/>
    <w:rsid w:val="00816267"/>
    <w:rsid w:val="00822D33"/>
    <w:rsid w:val="008247DD"/>
    <w:rsid w:val="00825AA8"/>
    <w:rsid w:val="00826AD5"/>
    <w:rsid w:val="00826F48"/>
    <w:rsid w:val="0083012D"/>
    <w:rsid w:val="00833DF6"/>
    <w:rsid w:val="00833F98"/>
    <w:rsid w:val="0083447E"/>
    <w:rsid w:val="008350A4"/>
    <w:rsid w:val="00835299"/>
    <w:rsid w:val="0083551B"/>
    <w:rsid w:val="00836959"/>
    <w:rsid w:val="00837EAC"/>
    <w:rsid w:val="00842FF0"/>
    <w:rsid w:val="008442DE"/>
    <w:rsid w:val="00846CA2"/>
    <w:rsid w:val="008512A7"/>
    <w:rsid w:val="0085159B"/>
    <w:rsid w:val="008527FC"/>
    <w:rsid w:val="00853751"/>
    <w:rsid w:val="00854326"/>
    <w:rsid w:val="00856713"/>
    <w:rsid w:val="008572F1"/>
    <w:rsid w:val="008605A9"/>
    <w:rsid w:val="00861374"/>
    <w:rsid w:val="00861692"/>
    <w:rsid w:val="008618C8"/>
    <w:rsid w:val="00861F3E"/>
    <w:rsid w:val="008649D8"/>
    <w:rsid w:val="00864A48"/>
    <w:rsid w:val="00867A4A"/>
    <w:rsid w:val="00871602"/>
    <w:rsid w:val="00871B1C"/>
    <w:rsid w:val="00876F48"/>
    <w:rsid w:val="008807FE"/>
    <w:rsid w:val="00882FA5"/>
    <w:rsid w:val="00886AAB"/>
    <w:rsid w:val="00887790"/>
    <w:rsid w:val="00890B1E"/>
    <w:rsid w:val="00890FCA"/>
    <w:rsid w:val="00891A21"/>
    <w:rsid w:val="00892324"/>
    <w:rsid w:val="00892D37"/>
    <w:rsid w:val="00894DF3"/>
    <w:rsid w:val="0089685C"/>
    <w:rsid w:val="0089707B"/>
    <w:rsid w:val="00897BE1"/>
    <w:rsid w:val="00897D9F"/>
    <w:rsid w:val="008A0593"/>
    <w:rsid w:val="008A13E1"/>
    <w:rsid w:val="008A26F8"/>
    <w:rsid w:val="008A2B68"/>
    <w:rsid w:val="008A33D4"/>
    <w:rsid w:val="008A55B4"/>
    <w:rsid w:val="008B1243"/>
    <w:rsid w:val="008B165E"/>
    <w:rsid w:val="008B17A2"/>
    <w:rsid w:val="008B29CF"/>
    <w:rsid w:val="008B2BA8"/>
    <w:rsid w:val="008B3742"/>
    <w:rsid w:val="008B3DB4"/>
    <w:rsid w:val="008B4368"/>
    <w:rsid w:val="008B5CB8"/>
    <w:rsid w:val="008B6DB9"/>
    <w:rsid w:val="008B6F6F"/>
    <w:rsid w:val="008B7A35"/>
    <w:rsid w:val="008C16D1"/>
    <w:rsid w:val="008C1892"/>
    <w:rsid w:val="008C4EBF"/>
    <w:rsid w:val="008C54EC"/>
    <w:rsid w:val="008C5DDF"/>
    <w:rsid w:val="008C621B"/>
    <w:rsid w:val="008C6588"/>
    <w:rsid w:val="008D01A0"/>
    <w:rsid w:val="008D14A0"/>
    <w:rsid w:val="008D1F8F"/>
    <w:rsid w:val="008D2829"/>
    <w:rsid w:val="008D2A11"/>
    <w:rsid w:val="008D2DA4"/>
    <w:rsid w:val="008D35AB"/>
    <w:rsid w:val="008D3A97"/>
    <w:rsid w:val="008D3C36"/>
    <w:rsid w:val="008D42EB"/>
    <w:rsid w:val="008D4330"/>
    <w:rsid w:val="008D43C6"/>
    <w:rsid w:val="008D542A"/>
    <w:rsid w:val="008D594C"/>
    <w:rsid w:val="008D60E8"/>
    <w:rsid w:val="008D6802"/>
    <w:rsid w:val="008D7497"/>
    <w:rsid w:val="008E022E"/>
    <w:rsid w:val="008E0395"/>
    <w:rsid w:val="008E0D75"/>
    <w:rsid w:val="008E0F7D"/>
    <w:rsid w:val="008E14C1"/>
    <w:rsid w:val="008E2C49"/>
    <w:rsid w:val="008E3F11"/>
    <w:rsid w:val="008E4B2C"/>
    <w:rsid w:val="008E4C12"/>
    <w:rsid w:val="008E7343"/>
    <w:rsid w:val="008E7B1E"/>
    <w:rsid w:val="008E7E89"/>
    <w:rsid w:val="008F052D"/>
    <w:rsid w:val="008F0C27"/>
    <w:rsid w:val="008F0E0B"/>
    <w:rsid w:val="008F1388"/>
    <w:rsid w:val="008F1BF2"/>
    <w:rsid w:val="008F213E"/>
    <w:rsid w:val="008F28DD"/>
    <w:rsid w:val="008F2FAD"/>
    <w:rsid w:val="008F4485"/>
    <w:rsid w:val="008F6981"/>
    <w:rsid w:val="00900791"/>
    <w:rsid w:val="009007FB"/>
    <w:rsid w:val="009041F7"/>
    <w:rsid w:val="00904570"/>
    <w:rsid w:val="009048B0"/>
    <w:rsid w:val="00904B5B"/>
    <w:rsid w:val="00905535"/>
    <w:rsid w:val="00906315"/>
    <w:rsid w:val="00906482"/>
    <w:rsid w:val="0090657E"/>
    <w:rsid w:val="00907B3E"/>
    <w:rsid w:val="00910140"/>
    <w:rsid w:val="009105C3"/>
    <w:rsid w:val="00911ABD"/>
    <w:rsid w:val="009128C1"/>
    <w:rsid w:val="00914474"/>
    <w:rsid w:val="00914C28"/>
    <w:rsid w:val="00914E96"/>
    <w:rsid w:val="0091500D"/>
    <w:rsid w:val="00915076"/>
    <w:rsid w:val="0092185C"/>
    <w:rsid w:val="00922062"/>
    <w:rsid w:val="00922909"/>
    <w:rsid w:val="00924025"/>
    <w:rsid w:val="0092526B"/>
    <w:rsid w:val="009255FB"/>
    <w:rsid w:val="009329BD"/>
    <w:rsid w:val="00932CE5"/>
    <w:rsid w:val="00933878"/>
    <w:rsid w:val="00936110"/>
    <w:rsid w:val="00937C27"/>
    <w:rsid w:val="00940236"/>
    <w:rsid w:val="00940868"/>
    <w:rsid w:val="00940D8A"/>
    <w:rsid w:val="00943A04"/>
    <w:rsid w:val="00945662"/>
    <w:rsid w:val="00945827"/>
    <w:rsid w:val="009468BB"/>
    <w:rsid w:val="0095009F"/>
    <w:rsid w:val="009516DE"/>
    <w:rsid w:val="00957FB5"/>
    <w:rsid w:val="009612AA"/>
    <w:rsid w:val="00961314"/>
    <w:rsid w:val="00961895"/>
    <w:rsid w:val="00962BCE"/>
    <w:rsid w:val="00970B5D"/>
    <w:rsid w:val="00970B73"/>
    <w:rsid w:val="0097162B"/>
    <w:rsid w:val="00973E6D"/>
    <w:rsid w:val="00975399"/>
    <w:rsid w:val="00977A7E"/>
    <w:rsid w:val="00980CA4"/>
    <w:rsid w:val="00981CF4"/>
    <w:rsid w:val="0098279B"/>
    <w:rsid w:val="00984B87"/>
    <w:rsid w:val="009859A6"/>
    <w:rsid w:val="0098712E"/>
    <w:rsid w:val="009875ED"/>
    <w:rsid w:val="00987C4D"/>
    <w:rsid w:val="00990450"/>
    <w:rsid w:val="00990844"/>
    <w:rsid w:val="00993904"/>
    <w:rsid w:val="0099483D"/>
    <w:rsid w:val="009953B2"/>
    <w:rsid w:val="009958D0"/>
    <w:rsid w:val="00995D18"/>
    <w:rsid w:val="009A1576"/>
    <w:rsid w:val="009A21D2"/>
    <w:rsid w:val="009A28D2"/>
    <w:rsid w:val="009A2E5C"/>
    <w:rsid w:val="009A3CBB"/>
    <w:rsid w:val="009A5166"/>
    <w:rsid w:val="009A5EF3"/>
    <w:rsid w:val="009A654D"/>
    <w:rsid w:val="009A7A43"/>
    <w:rsid w:val="009B1200"/>
    <w:rsid w:val="009B15AC"/>
    <w:rsid w:val="009B1FCA"/>
    <w:rsid w:val="009B2CFD"/>
    <w:rsid w:val="009B3485"/>
    <w:rsid w:val="009B3B1A"/>
    <w:rsid w:val="009B4176"/>
    <w:rsid w:val="009C1047"/>
    <w:rsid w:val="009C24C0"/>
    <w:rsid w:val="009C258B"/>
    <w:rsid w:val="009C3CC6"/>
    <w:rsid w:val="009C421D"/>
    <w:rsid w:val="009C5BEC"/>
    <w:rsid w:val="009C6E19"/>
    <w:rsid w:val="009C6EB2"/>
    <w:rsid w:val="009D0B3A"/>
    <w:rsid w:val="009D1D93"/>
    <w:rsid w:val="009D2346"/>
    <w:rsid w:val="009D32DD"/>
    <w:rsid w:val="009D40C9"/>
    <w:rsid w:val="009D59B5"/>
    <w:rsid w:val="009D5C0E"/>
    <w:rsid w:val="009D7CB4"/>
    <w:rsid w:val="009E0447"/>
    <w:rsid w:val="009E0D67"/>
    <w:rsid w:val="009E1181"/>
    <w:rsid w:val="009E1FD9"/>
    <w:rsid w:val="009E2168"/>
    <w:rsid w:val="009E242C"/>
    <w:rsid w:val="009E2B4B"/>
    <w:rsid w:val="009E38A9"/>
    <w:rsid w:val="009E3F73"/>
    <w:rsid w:val="009E406F"/>
    <w:rsid w:val="009E5B0A"/>
    <w:rsid w:val="009E6491"/>
    <w:rsid w:val="009E7530"/>
    <w:rsid w:val="009E7D38"/>
    <w:rsid w:val="009F05F7"/>
    <w:rsid w:val="009F106C"/>
    <w:rsid w:val="009F1AA8"/>
    <w:rsid w:val="009F2B9E"/>
    <w:rsid w:val="009F3195"/>
    <w:rsid w:val="009F62C1"/>
    <w:rsid w:val="009F6F75"/>
    <w:rsid w:val="009F727B"/>
    <w:rsid w:val="009F7D0F"/>
    <w:rsid w:val="009F7DD8"/>
    <w:rsid w:val="00A00B87"/>
    <w:rsid w:val="00A01747"/>
    <w:rsid w:val="00A02E91"/>
    <w:rsid w:val="00A030BA"/>
    <w:rsid w:val="00A03B28"/>
    <w:rsid w:val="00A04484"/>
    <w:rsid w:val="00A05567"/>
    <w:rsid w:val="00A067D4"/>
    <w:rsid w:val="00A072BF"/>
    <w:rsid w:val="00A113C7"/>
    <w:rsid w:val="00A119FE"/>
    <w:rsid w:val="00A121A4"/>
    <w:rsid w:val="00A1263A"/>
    <w:rsid w:val="00A12DFA"/>
    <w:rsid w:val="00A12FB7"/>
    <w:rsid w:val="00A131FA"/>
    <w:rsid w:val="00A14817"/>
    <w:rsid w:val="00A1595A"/>
    <w:rsid w:val="00A16434"/>
    <w:rsid w:val="00A166EE"/>
    <w:rsid w:val="00A17285"/>
    <w:rsid w:val="00A17979"/>
    <w:rsid w:val="00A2072C"/>
    <w:rsid w:val="00A20B67"/>
    <w:rsid w:val="00A21483"/>
    <w:rsid w:val="00A227E9"/>
    <w:rsid w:val="00A22930"/>
    <w:rsid w:val="00A2312F"/>
    <w:rsid w:val="00A236E5"/>
    <w:rsid w:val="00A241FA"/>
    <w:rsid w:val="00A2481D"/>
    <w:rsid w:val="00A25EC3"/>
    <w:rsid w:val="00A26304"/>
    <w:rsid w:val="00A26814"/>
    <w:rsid w:val="00A3215E"/>
    <w:rsid w:val="00A37078"/>
    <w:rsid w:val="00A3723D"/>
    <w:rsid w:val="00A3790E"/>
    <w:rsid w:val="00A40FE0"/>
    <w:rsid w:val="00A426E8"/>
    <w:rsid w:val="00A43920"/>
    <w:rsid w:val="00A44BA9"/>
    <w:rsid w:val="00A44C9E"/>
    <w:rsid w:val="00A45C4A"/>
    <w:rsid w:val="00A4644D"/>
    <w:rsid w:val="00A466C7"/>
    <w:rsid w:val="00A46F24"/>
    <w:rsid w:val="00A51956"/>
    <w:rsid w:val="00A51C6C"/>
    <w:rsid w:val="00A53338"/>
    <w:rsid w:val="00A53869"/>
    <w:rsid w:val="00A53D58"/>
    <w:rsid w:val="00A553A5"/>
    <w:rsid w:val="00A56256"/>
    <w:rsid w:val="00A56EC5"/>
    <w:rsid w:val="00A57CAB"/>
    <w:rsid w:val="00A604D2"/>
    <w:rsid w:val="00A62840"/>
    <w:rsid w:val="00A63C08"/>
    <w:rsid w:val="00A63ECC"/>
    <w:rsid w:val="00A652EE"/>
    <w:rsid w:val="00A667C3"/>
    <w:rsid w:val="00A70697"/>
    <w:rsid w:val="00A709A9"/>
    <w:rsid w:val="00A734F3"/>
    <w:rsid w:val="00A736BF"/>
    <w:rsid w:val="00A73E60"/>
    <w:rsid w:val="00A73F15"/>
    <w:rsid w:val="00A7412B"/>
    <w:rsid w:val="00A77A8B"/>
    <w:rsid w:val="00A82892"/>
    <w:rsid w:val="00A8326D"/>
    <w:rsid w:val="00A840B8"/>
    <w:rsid w:val="00A8566D"/>
    <w:rsid w:val="00A85E1A"/>
    <w:rsid w:val="00A85E4E"/>
    <w:rsid w:val="00A863EC"/>
    <w:rsid w:val="00A867B7"/>
    <w:rsid w:val="00A87079"/>
    <w:rsid w:val="00A87970"/>
    <w:rsid w:val="00A90C0C"/>
    <w:rsid w:val="00A924AF"/>
    <w:rsid w:val="00A924EE"/>
    <w:rsid w:val="00A935E5"/>
    <w:rsid w:val="00A937B1"/>
    <w:rsid w:val="00A946CF"/>
    <w:rsid w:val="00A949ED"/>
    <w:rsid w:val="00A94D57"/>
    <w:rsid w:val="00A94DBF"/>
    <w:rsid w:val="00A965F8"/>
    <w:rsid w:val="00A96A7F"/>
    <w:rsid w:val="00A97189"/>
    <w:rsid w:val="00AA0F10"/>
    <w:rsid w:val="00AA247C"/>
    <w:rsid w:val="00AA39A8"/>
    <w:rsid w:val="00AA3F90"/>
    <w:rsid w:val="00AA4540"/>
    <w:rsid w:val="00AA4A50"/>
    <w:rsid w:val="00AA5730"/>
    <w:rsid w:val="00AA5FAC"/>
    <w:rsid w:val="00AA6430"/>
    <w:rsid w:val="00AA6959"/>
    <w:rsid w:val="00AA7F3E"/>
    <w:rsid w:val="00AB032F"/>
    <w:rsid w:val="00AB0544"/>
    <w:rsid w:val="00AB0886"/>
    <w:rsid w:val="00AB1AEA"/>
    <w:rsid w:val="00AB1CD8"/>
    <w:rsid w:val="00AB3E9C"/>
    <w:rsid w:val="00AB4132"/>
    <w:rsid w:val="00AB44A2"/>
    <w:rsid w:val="00AB4DC7"/>
    <w:rsid w:val="00AB573D"/>
    <w:rsid w:val="00AB619E"/>
    <w:rsid w:val="00AB6765"/>
    <w:rsid w:val="00AB7475"/>
    <w:rsid w:val="00AB7913"/>
    <w:rsid w:val="00AC15D0"/>
    <w:rsid w:val="00AC198F"/>
    <w:rsid w:val="00AC3531"/>
    <w:rsid w:val="00AC458B"/>
    <w:rsid w:val="00AC69C0"/>
    <w:rsid w:val="00AC6E6A"/>
    <w:rsid w:val="00AC7519"/>
    <w:rsid w:val="00AD05C6"/>
    <w:rsid w:val="00AD1836"/>
    <w:rsid w:val="00AD1A2C"/>
    <w:rsid w:val="00AD1C73"/>
    <w:rsid w:val="00AD23EF"/>
    <w:rsid w:val="00AD3BB2"/>
    <w:rsid w:val="00AD3EED"/>
    <w:rsid w:val="00AD5633"/>
    <w:rsid w:val="00AD5D9B"/>
    <w:rsid w:val="00AD60A1"/>
    <w:rsid w:val="00AD68E5"/>
    <w:rsid w:val="00AE00A5"/>
    <w:rsid w:val="00AE2C08"/>
    <w:rsid w:val="00AE2D34"/>
    <w:rsid w:val="00AE4836"/>
    <w:rsid w:val="00AE545F"/>
    <w:rsid w:val="00AE5E38"/>
    <w:rsid w:val="00AE684F"/>
    <w:rsid w:val="00AE71D9"/>
    <w:rsid w:val="00AE788B"/>
    <w:rsid w:val="00AE7B42"/>
    <w:rsid w:val="00AE7E12"/>
    <w:rsid w:val="00AF1095"/>
    <w:rsid w:val="00AF1DD9"/>
    <w:rsid w:val="00AF21B4"/>
    <w:rsid w:val="00AF2C6A"/>
    <w:rsid w:val="00AF386E"/>
    <w:rsid w:val="00AF4DF7"/>
    <w:rsid w:val="00AF610E"/>
    <w:rsid w:val="00AF6222"/>
    <w:rsid w:val="00AF6D1E"/>
    <w:rsid w:val="00B00AA2"/>
    <w:rsid w:val="00B00AB0"/>
    <w:rsid w:val="00B00B4D"/>
    <w:rsid w:val="00B00FB0"/>
    <w:rsid w:val="00B01395"/>
    <w:rsid w:val="00B01A7B"/>
    <w:rsid w:val="00B02351"/>
    <w:rsid w:val="00B03DBC"/>
    <w:rsid w:val="00B05AA5"/>
    <w:rsid w:val="00B062F7"/>
    <w:rsid w:val="00B07E46"/>
    <w:rsid w:val="00B12711"/>
    <w:rsid w:val="00B128B9"/>
    <w:rsid w:val="00B12E47"/>
    <w:rsid w:val="00B13C0D"/>
    <w:rsid w:val="00B14780"/>
    <w:rsid w:val="00B14E34"/>
    <w:rsid w:val="00B160C3"/>
    <w:rsid w:val="00B17E7E"/>
    <w:rsid w:val="00B218D3"/>
    <w:rsid w:val="00B222A3"/>
    <w:rsid w:val="00B22C37"/>
    <w:rsid w:val="00B23D1D"/>
    <w:rsid w:val="00B24448"/>
    <w:rsid w:val="00B3038E"/>
    <w:rsid w:val="00B3268D"/>
    <w:rsid w:val="00B33C92"/>
    <w:rsid w:val="00B34C5D"/>
    <w:rsid w:val="00B350ED"/>
    <w:rsid w:val="00B35A2A"/>
    <w:rsid w:val="00B35C17"/>
    <w:rsid w:val="00B366A8"/>
    <w:rsid w:val="00B36D49"/>
    <w:rsid w:val="00B36F4C"/>
    <w:rsid w:val="00B37E5E"/>
    <w:rsid w:val="00B43331"/>
    <w:rsid w:val="00B47ED9"/>
    <w:rsid w:val="00B502A3"/>
    <w:rsid w:val="00B5067D"/>
    <w:rsid w:val="00B50947"/>
    <w:rsid w:val="00B51175"/>
    <w:rsid w:val="00B51276"/>
    <w:rsid w:val="00B51415"/>
    <w:rsid w:val="00B53822"/>
    <w:rsid w:val="00B5655F"/>
    <w:rsid w:val="00B565E2"/>
    <w:rsid w:val="00B610C9"/>
    <w:rsid w:val="00B61268"/>
    <w:rsid w:val="00B645DA"/>
    <w:rsid w:val="00B6541D"/>
    <w:rsid w:val="00B6716D"/>
    <w:rsid w:val="00B6785C"/>
    <w:rsid w:val="00B7129B"/>
    <w:rsid w:val="00B7263A"/>
    <w:rsid w:val="00B726A8"/>
    <w:rsid w:val="00B73743"/>
    <w:rsid w:val="00B738F6"/>
    <w:rsid w:val="00B73C84"/>
    <w:rsid w:val="00B746EF"/>
    <w:rsid w:val="00B74E03"/>
    <w:rsid w:val="00B762AF"/>
    <w:rsid w:val="00B8013D"/>
    <w:rsid w:val="00B80B0A"/>
    <w:rsid w:val="00B83F00"/>
    <w:rsid w:val="00B85F26"/>
    <w:rsid w:val="00B932D2"/>
    <w:rsid w:val="00B9486C"/>
    <w:rsid w:val="00B9694A"/>
    <w:rsid w:val="00B96F5E"/>
    <w:rsid w:val="00B97831"/>
    <w:rsid w:val="00B978DA"/>
    <w:rsid w:val="00B97D34"/>
    <w:rsid w:val="00BA01DC"/>
    <w:rsid w:val="00BA0EB3"/>
    <w:rsid w:val="00BA1EC8"/>
    <w:rsid w:val="00BA293D"/>
    <w:rsid w:val="00BA3D6A"/>
    <w:rsid w:val="00BA6672"/>
    <w:rsid w:val="00BB05B7"/>
    <w:rsid w:val="00BB1F07"/>
    <w:rsid w:val="00BB2934"/>
    <w:rsid w:val="00BB29E1"/>
    <w:rsid w:val="00BB460C"/>
    <w:rsid w:val="00BB48F1"/>
    <w:rsid w:val="00BB6207"/>
    <w:rsid w:val="00BB7FE4"/>
    <w:rsid w:val="00BC0C22"/>
    <w:rsid w:val="00BC2CEF"/>
    <w:rsid w:val="00BC36C8"/>
    <w:rsid w:val="00BC39C4"/>
    <w:rsid w:val="00BC4783"/>
    <w:rsid w:val="00BC5274"/>
    <w:rsid w:val="00BD0F42"/>
    <w:rsid w:val="00BD2FE1"/>
    <w:rsid w:val="00BD4C9D"/>
    <w:rsid w:val="00BD6AF3"/>
    <w:rsid w:val="00BD7700"/>
    <w:rsid w:val="00BE0F94"/>
    <w:rsid w:val="00BE1F8E"/>
    <w:rsid w:val="00BE21C8"/>
    <w:rsid w:val="00BE2546"/>
    <w:rsid w:val="00BE30B2"/>
    <w:rsid w:val="00BE3491"/>
    <w:rsid w:val="00BE5A68"/>
    <w:rsid w:val="00BE5B8A"/>
    <w:rsid w:val="00BE6E92"/>
    <w:rsid w:val="00BE704C"/>
    <w:rsid w:val="00BF0B11"/>
    <w:rsid w:val="00BF2250"/>
    <w:rsid w:val="00BF34CD"/>
    <w:rsid w:val="00BF4436"/>
    <w:rsid w:val="00BF51D3"/>
    <w:rsid w:val="00BF6476"/>
    <w:rsid w:val="00BF7CD8"/>
    <w:rsid w:val="00C00581"/>
    <w:rsid w:val="00C01DCA"/>
    <w:rsid w:val="00C02105"/>
    <w:rsid w:val="00C02176"/>
    <w:rsid w:val="00C02FD1"/>
    <w:rsid w:val="00C0306B"/>
    <w:rsid w:val="00C03A7E"/>
    <w:rsid w:val="00C050DA"/>
    <w:rsid w:val="00C055DB"/>
    <w:rsid w:val="00C0575D"/>
    <w:rsid w:val="00C063C2"/>
    <w:rsid w:val="00C063E5"/>
    <w:rsid w:val="00C07D3A"/>
    <w:rsid w:val="00C1048D"/>
    <w:rsid w:val="00C107DD"/>
    <w:rsid w:val="00C1135A"/>
    <w:rsid w:val="00C12303"/>
    <w:rsid w:val="00C12FE3"/>
    <w:rsid w:val="00C15696"/>
    <w:rsid w:val="00C15937"/>
    <w:rsid w:val="00C17DC8"/>
    <w:rsid w:val="00C17F51"/>
    <w:rsid w:val="00C200CA"/>
    <w:rsid w:val="00C21DB6"/>
    <w:rsid w:val="00C230D6"/>
    <w:rsid w:val="00C23A57"/>
    <w:rsid w:val="00C24426"/>
    <w:rsid w:val="00C2658C"/>
    <w:rsid w:val="00C26A3F"/>
    <w:rsid w:val="00C27047"/>
    <w:rsid w:val="00C30E69"/>
    <w:rsid w:val="00C3100E"/>
    <w:rsid w:val="00C31673"/>
    <w:rsid w:val="00C32FD0"/>
    <w:rsid w:val="00C33079"/>
    <w:rsid w:val="00C33777"/>
    <w:rsid w:val="00C33B5B"/>
    <w:rsid w:val="00C34D90"/>
    <w:rsid w:val="00C37758"/>
    <w:rsid w:val="00C37873"/>
    <w:rsid w:val="00C40CF3"/>
    <w:rsid w:val="00C4130A"/>
    <w:rsid w:val="00C44115"/>
    <w:rsid w:val="00C456A7"/>
    <w:rsid w:val="00C45B57"/>
    <w:rsid w:val="00C50C0E"/>
    <w:rsid w:val="00C51207"/>
    <w:rsid w:val="00C54217"/>
    <w:rsid w:val="00C54309"/>
    <w:rsid w:val="00C54C5E"/>
    <w:rsid w:val="00C5618C"/>
    <w:rsid w:val="00C6193D"/>
    <w:rsid w:val="00C61940"/>
    <w:rsid w:val="00C625DA"/>
    <w:rsid w:val="00C65845"/>
    <w:rsid w:val="00C65E8C"/>
    <w:rsid w:val="00C70DD2"/>
    <w:rsid w:val="00C7127E"/>
    <w:rsid w:val="00C712B6"/>
    <w:rsid w:val="00C726DF"/>
    <w:rsid w:val="00C736EB"/>
    <w:rsid w:val="00C744D0"/>
    <w:rsid w:val="00C74B35"/>
    <w:rsid w:val="00C75069"/>
    <w:rsid w:val="00C75CD0"/>
    <w:rsid w:val="00C76796"/>
    <w:rsid w:val="00C77CC2"/>
    <w:rsid w:val="00C802A3"/>
    <w:rsid w:val="00C80BDC"/>
    <w:rsid w:val="00C82FA8"/>
    <w:rsid w:val="00C8655F"/>
    <w:rsid w:val="00C87730"/>
    <w:rsid w:val="00C90B9B"/>
    <w:rsid w:val="00C91418"/>
    <w:rsid w:val="00C91C0B"/>
    <w:rsid w:val="00C94F01"/>
    <w:rsid w:val="00C94F5B"/>
    <w:rsid w:val="00C96313"/>
    <w:rsid w:val="00C973F8"/>
    <w:rsid w:val="00CA0A4E"/>
    <w:rsid w:val="00CA1819"/>
    <w:rsid w:val="00CA227C"/>
    <w:rsid w:val="00CA2BD6"/>
    <w:rsid w:val="00CA2ED0"/>
    <w:rsid w:val="00CA3972"/>
    <w:rsid w:val="00CA455B"/>
    <w:rsid w:val="00CA798A"/>
    <w:rsid w:val="00CB0873"/>
    <w:rsid w:val="00CB0B08"/>
    <w:rsid w:val="00CB10A5"/>
    <w:rsid w:val="00CB1161"/>
    <w:rsid w:val="00CB1B73"/>
    <w:rsid w:val="00CB1ECA"/>
    <w:rsid w:val="00CB1FA8"/>
    <w:rsid w:val="00CB2655"/>
    <w:rsid w:val="00CB28A6"/>
    <w:rsid w:val="00CB2E9A"/>
    <w:rsid w:val="00CB4C34"/>
    <w:rsid w:val="00CB4FD3"/>
    <w:rsid w:val="00CB5218"/>
    <w:rsid w:val="00CB614B"/>
    <w:rsid w:val="00CB7036"/>
    <w:rsid w:val="00CB7EF7"/>
    <w:rsid w:val="00CC0E3A"/>
    <w:rsid w:val="00CC2171"/>
    <w:rsid w:val="00CC2CFB"/>
    <w:rsid w:val="00CC2E09"/>
    <w:rsid w:val="00CC3681"/>
    <w:rsid w:val="00CC3743"/>
    <w:rsid w:val="00CC3886"/>
    <w:rsid w:val="00CC431A"/>
    <w:rsid w:val="00CC4DAD"/>
    <w:rsid w:val="00CC5026"/>
    <w:rsid w:val="00CC6104"/>
    <w:rsid w:val="00CC62D2"/>
    <w:rsid w:val="00CC6A18"/>
    <w:rsid w:val="00CC70B2"/>
    <w:rsid w:val="00CD1639"/>
    <w:rsid w:val="00CD3B82"/>
    <w:rsid w:val="00CD3DCF"/>
    <w:rsid w:val="00CD48D7"/>
    <w:rsid w:val="00CD527D"/>
    <w:rsid w:val="00CD6062"/>
    <w:rsid w:val="00CD6866"/>
    <w:rsid w:val="00CD6F98"/>
    <w:rsid w:val="00CE028A"/>
    <w:rsid w:val="00CE039E"/>
    <w:rsid w:val="00CE1530"/>
    <w:rsid w:val="00CE1F44"/>
    <w:rsid w:val="00CE28D6"/>
    <w:rsid w:val="00CE58A8"/>
    <w:rsid w:val="00CE6216"/>
    <w:rsid w:val="00CF014F"/>
    <w:rsid w:val="00CF0761"/>
    <w:rsid w:val="00CF08CA"/>
    <w:rsid w:val="00CF08F3"/>
    <w:rsid w:val="00CF102C"/>
    <w:rsid w:val="00CF14DF"/>
    <w:rsid w:val="00CF1890"/>
    <w:rsid w:val="00CF206F"/>
    <w:rsid w:val="00CF41A8"/>
    <w:rsid w:val="00CF4457"/>
    <w:rsid w:val="00CF4919"/>
    <w:rsid w:val="00CF57F9"/>
    <w:rsid w:val="00D00CEA"/>
    <w:rsid w:val="00D01452"/>
    <w:rsid w:val="00D01627"/>
    <w:rsid w:val="00D01E30"/>
    <w:rsid w:val="00D037E0"/>
    <w:rsid w:val="00D039B5"/>
    <w:rsid w:val="00D04022"/>
    <w:rsid w:val="00D04071"/>
    <w:rsid w:val="00D04683"/>
    <w:rsid w:val="00D05CE8"/>
    <w:rsid w:val="00D05D0D"/>
    <w:rsid w:val="00D06DD2"/>
    <w:rsid w:val="00D070E8"/>
    <w:rsid w:val="00D0773C"/>
    <w:rsid w:val="00D10946"/>
    <w:rsid w:val="00D119AD"/>
    <w:rsid w:val="00D121A0"/>
    <w:rsid w:val="00D12771"/>
    <w:rsid w:val="00D12FAB"/>
    <w:rsid w:val="00D14487"/>
    <w:rsid w:val="00D146B6"/>
    <w:rsid w:val="00D1574B"/>
    <w:rsid w:val="00D15E74"/>
    <w:rsid w:val="00D16E93"/>
    <w:rsid w:val="00D1777C"/>
    <w:rsid w:val="00D201B5"/>
    <w:rsid w:val="00D20707"/>
    <w:rsid w:val="00D218FB"/>
    <w:rsid w:val="00D21E13"/>
    <w:rsid w:val="00D24802"/>
    <w:rsid w:val="00D274E1"/>
    <w:rsid w:val="00D27C33"/>
    <w:rsid w:val="00D31887"/>
    <w:rsid w:val="00D31DF7"/>
    <w:rsid w:val="00D335B7"/>
    <w:rsid w:val="00D33885"/>
    <w:rsid w:val="00D3462E"/>
    <w:rsid w:val="00D35996"/>
    <w:rsid w:val="00D35A05"/>
    <w:rsid w:val="00D360DC"/>
    <w:rsid w:val="00D369D0"/>
    <w:rsid w:val="00D36B3A"/>
    <w:rsid w:val="00D37A83"/>
    <w:rsid w:val="00D405E9"/>
    <w:rsid w:val="00D41880"/>
    <w:rsid w:val="00D41AFF"/>
    <w:rsid w:val="00D4220A"/>
    <w:rsid w:val="00D42B01"/>
    <w:rsid w:val="00D44BE6"/>
    <w:rsid w:val="00D4600F"/>
    <w:rsid w:val="00D46313"/>
    <w:rsid w:val="00D4681D"/>
    <w:rsid w:val="00D46BC2"/>
    <w:rsid w:val="00D50181"/>
    <w:rsid w:val="00D50B8B"/>
    <w:rsid w:val="00D536F8"/>
    <w:rsid w:val="00D54261"/>
    <w:rsid w:val="00D57126"/>
    <w:rsid w:val="00D57CB6"/>
    <w:rsid w:val="00D61877"/>
    <w:rsid w:val="00D62214"/>
    <w:rsid w:val="00D626E5"/>
    <w:rsid w:val="00D63EE0"/>
    <w:rsid w:val="00D65D6F"/>
    <w:rsid w:val="00D66A99"/>
    <w:rsid w:val="00D701F8"/>
    <w:rsid w:val="00D70BB0"/>
    <w:rsid w:val="00D73551"/>
    <w:rsid w:val="00D7542F"/>
    <w:rsid w:val="00D7562A"/>
    <w:rsid w:val="00D76933"/>
    <w:rsid w:val="00D808F0"/>
    <w:rsid w:val="00D82254"/>
    <w:rsid w:val="00D825CD"/>
    <w:rsid w:val="00D83870"/>
    <w:rsid w:val="00D84C4F"/>
    <w:rsid w:val="00D84FAB"/>
    <w:rsid w:val="00D85775"/>
    <w:rsid w:val="00D9272F"/>
    <w:rsid w:val="00D931B5"/>
    <w:rsid w:val="00D94119"/>
    <w:rsid w:val="00D94918"/>
    <w:rsid w:val="00D952E4"/>
    <w:rsid w:val="00D9625C"/>
    <w:rsid w:val="00D9697E"/>
    <w:rsid w:val="00DA3BA0"/>
    <w:rsid w:val="00DA502E"/>
    <w:rsid w:val="00DA51CC"/>
    <w:rsid w:val="00DA632A"/>
    <w:rsid w:val="00DA6B4B"/>
    <w:rsid w:val="00DA7F26"/>
    <w:rsid w:val="00DB01BE"/>
    <w:rsid w:val="00DB10F7"/>
    <w:rsid w:val="00DB11F2"/>
    <w:rsid w:val="00DB18D2"/>
    <w:rsid w:val="00DB1A30"/>
    <w:rsid w:val="00DB1A59"/>
    <w:rsid w:val="00DB20CA"/>
    <w:rsid w:val="00DB35ED"/>
    <w:rsid w:val="00DB41FE"/>
    <w:rsid w:val="00DB42B1"/>
    <w:rsid w:val="00DB4E28"/>
    <w:rsid w:val="00DB5D56"/>
    <w:rsid w:val="00DB6F61"/>
    <w:rsid w:val="00DB6F9B"/>
    <w:rsid w:val="00DC14D8"/>
    <w:rsid w:val="00DC2656"/>
    <w:rsid w:val="00DC328E"/>
    <w:rsid w:val="00DC3D4B"/>
    <w:rsid w:val="00DC4E73"/>
    <w:rsid w:val="00DC54AB"/>
    <w:rsid w:val="00DC6477"/>
    <w:rsid w:val="00DC6BEE"/>
    <w:rsid w:val="00DD0ABB"/>
    <w:rsid w:val="00DD0B86"/>
    <w:rsid w:val="00DD0F41"/>
    <w:rsid w:val="00DD13D2"/>
    <w:rsid w:val="00DD458F"/>
    <w:rsid w:val="00DD54C3"/>
    <w:rsid w:val="00DD6F97"/>
    <w:rsid w:val="00DE00D7"/>
    <w:rsid w:val="00DE3AF7"/>
    <w:rsid w:val="00DE3B04"/>
    <w:rsid w:val="00DE5573"/>
    <w:rsid w:val="00DE58A8"/>
    <w:rsid w:val="00DE66F5"/>
    <w:rsid w:val="00DE7220"/>
    <w:rsid w:val="00DF0809"/>
    <w:rsid w:val="00DF17BD"/>
    <w:rsid w:val="00DF22F5"/>
    <w:rsid w:val="00DF2A6F"/>
    <w:rsid w:val="00DF2A72"/>
    <w:rsid w:val="00DF2E1C"/>
    <w:rsid w:val="00DF3380"/>
    <w:rsid w:val="00DF4303"/>
    <w:rsid w:val="00DF5317"/>
    <w:rsid w:val="00DF6A81"/>
    <w:rsid w:val="00DF6ED5"/>
    <w:rsid w:val="00E0049E"/>
    <w:rsid w:val="00E005F7"/>
    <w:rsid w:val="00E00EFC"/>
    <w:rsid w:val="00E01F1A"/>
    <w:rsid w:val="00E02ADE"/>
    <w:rsid w:val="00E03A41"/>
    <w:rsid w:val="00E04B1D"/>
    <w:rsid w:val="00E04EB0"/>
    <w:rsid w:val="00E073CE"/>
    <w:rsid w:val="00E07AB1"/>
    <w:rsid w:val="00E07C93"/>
    <w:rsid w:val="00E10325"/>
    <w:rsid w:val="00E10CA4"/>
    <w:rsid w:val="00E112F9"/>
    <w:rsid w:val="00E115D6"/>
    <w:rsid w:val="00E11DF7"/>
    <w:rsid w:val="00E15A52"/>
    <w:rsid w:val="00E170D2"/>
    <w:rsid w:val="00E217B7"/>
    <w:rsid w:val="00E21879"/>
    <w:rsid w:val="00E2227C"/>
    <w:rsid w:val="00E247F3"/>
    <w:rsid w:val="00E25F72"/>
    <w:rsid w:val="00E26157"/>
    <w:rsid w:val="00E26477"/>
    <w:rsid w:val="00E26F48"/>
    <w:rsid w:val="00E27F7F"/>
    <w:rsid w:val="00E30071"/>
    <w:rsid w:val="00E3018D"/>
    <w:rsid w:val="00E3195A"/>
    <w:rsid w:val="00E3235D"/>
    <w:rsid w:val="00E3639D"/>
    <w:rsid w:val="00E37A25"/>
    <w:rsid w:val="00E40497"/>
    <w:rsid w:val="00E40604"/>
    <w:rsid w:val="00E40827"/>
    <w:rsid w:val="00E40FB8"/>
    <w:rsid w:val="00E41682"/>
    <w:rsid w:val="00E41E44"/>
    <w:rsid w:val="00E44321"/>
    <w:rsid w:val="00E44DE6"/>
    <w:rsid w:val="00E45E2B"/>
    <w:rsid w:val="00E46051"/>
    <w:rsid w:val="00E47507"/>
    <w:rsid w:val="00E503A8"/>
    <w:rsid w:val="00E504C1"/>
    <w:rsid w:val="00E50FC1"/>
    <w:rsid w:val="00E51B78"/>
    <w:rsid w:val="00E51E0D"/>
    <w:rsid w:val="00E51F21"/>
    <w:rsid w:val="00E5219C"/>
    <w:rsid w:val="00E5265C"/>
    <w:rsid w:val="00E530B1"/>
    <w:rsid w:val="00E54046"/>
    <w:rsid w:val="00E54A8B"/>
    <w:rsid w:val="00E5528E"/>
    <w:rsid w:val="00E566B0"/>
    <w:rsid w:val="00E5729E"/>
    <w:rsid w:val="00E606B5"/>
    <w:rsid w:val="00E621EE"/>
    <w:rsid w:val="00E629E2"/>
    <w:rsid w:val="00E631EA"/>
    <w:rsid w:val="00E6389F"/>
    <w:rsid w:val="00E65797"/>
    <w:rsid w:val="00E66072"/>
    <w:rsid w:val="00E66096"/>
    <w:rsid w:val="00E66700"/>
    <w:rsid w:val="00E7034A"/>
    <w:rsid w:val="00E709D3"/>
    <w:rsid w:val="00E713B0"/>
    <w:rsid w:val="00E73C29"/>
    <w:rsid w:val="00E75ABE"/>
    <w:rsid w:val="00E77318"/>
    <w:rsid w:val="00E776A7"/>
    <w:rsid w:val="00E77716"/>
    <w:rsid w:val="00E8102C"/>
    <w:rsid w:val="00E82E64"/>
    <w:rsid w:val="00E83BDE"/>
    <w:rsid w:val="00E862A0"/>
    <w:rsid w:val="00E866F0"/>
    <w:rsid w:val="00E868B5"/>
    <w:rsid w:val="00E874EB"/>
    <w:rsid w:val="00E90946"/>
    <w:rsid w:val="00E913C0"/>
    <w:rsid w:val="00E9155F"/>
    <w:rsid w:val="00E9163C"/>
    <w:rsid w:val="00E918B2"/>
    <w:rsid w:val="00E92568"/>
    <w:rsid w:val="00E92755"/>
    <w:rsid w:val="00E93D8B"/>
    <w:rsid w:val="00E94BBF"/>
    <w:rsid w:val="00E95439"/>
    <w:rsid w:val="00E9588D"/>
    <w:rsid w:val="00E96532"/>
    <w:rsid w:val="00E9717B"/>
    <w:rsid w:val="00EA007A"/>
    <w:rsid w:val="00EA0BFD"/>
    <w:rsid w:val="00EA20E0"/>
    <w:rsid w:val="00EA2604"/>
    <w:rsid w:val="00EA2961"/>
    <w:rsid w:val="00EA3D26"/>
    <w:rsid w:val="00EA42F5"/>
    <w:rsid w:val="00EA6112"/>
    <w:rsid w:val="00EA6E51"/>
    <w:rsid w:val="00EB15B7"/>
    <w:rsid w:val="00EB2235"/>
    <w:rsid w:val="00EB297E"/>
    <w:rsid w:val="00EB2FCE"/>
    <w:rsid w:val="00EB309E"/>
    <w:rsid w:val="00EB34FF"/>
    <w:rsid w:val="00EB78E5"/>
    <w:rsid w:val="00EC0446"/>
    <w:rsid w:val="00EC0C76"/>
    <w:rsid w:val="00EC16FF"/>
    <w:rsid w:val="00EC2168"/>
    <w:rsid w:val="00EC377B"/>
    <w:rsid w:val="00EC4417"/>
    <w:rsid w:val="00EC5E39"/>
    <w:rsid w:val="00EC642D"/>
    <w:rsid w:val="00EC7155"/>
    <w:rsid w:val="00ED02BE"/>
    <w:rsid w:val="00ED0720"/>
    <w:rsid w:val="00ED0913"/>
    <w:rsid w:val="00ED0D2A"/>
    <w:rsid w:val="00ED0D39"/>
    <w:rsid w:val="00ED104F"/>
    <w:rsid w:val="00ED3098"/>
    <w:rsid w:val="00ED3B3A"/>
    <w:rsid w:val="00ED3FEB"/>
    <w:rsid w:val="00ED542F"/>
    <w:rsid w:val="00ED5947"/>
    <w:rsid w:val="00ED672E"/>
    <w:rsid w:val="00ED7336"/>
    <w:rsid w:val="00EE070A"/>
    <w:rsid w:val="00EE0A50"/>
    <w:rsid w:val="00EE0C40"/>
    <w:rsid w:val="00EE117F"/>
    <w:rsid w:val="00EE27AD"/>
    <w:rsid w:val="00EE2D4C"/>
    <w:rsid w:val="00EE39AF"/>
    <w:rsid w:val="00EE4D40"/>
    <w:rsid w:val="00EE539F"/>
    <w:rsid w:val="00EE593F"/>
    <w:rsid w:val="00EE7953"/>
    <w:rsid w:val="00EF108A"/>
    <w:rsid w:val="00EF16FD"/>
    <w:rsid w:val="00EF3A82"/>
    <w:rsid w:val="00EF40F6"/>
    <w:rsid w:val="00EF4985"/>
    <w:rsid w:val="00EF59F9"/>
    <w:rsid w:val="00EF6376"/>
    <w:rsid w:val="00EF7372"/>
    <w:rsid w:val="00F00AA5"/>
    <w:rsid w:val="00F02557"/>
    <w:rsid w:val="00F02E19"/>
    <w:rsid w:val="00F03358"/>
    <w:rsid w:val="00F034F4"/>
    <w:rsid w:val="00F0366F"/>
    <w:rsid w:val="00F03C69"/>
    <w:rsid w:val="00F073A0"/>
    <w:rsid w:val="00F073A5"/>
    <w:rsid w:val="00F112D3"/>
    <w:rsid w:val="00F12455"/>
    <w:rsid w:val="00F12D22"/>
    <w:rsid w:val="00F13909"/>
    <w:rsid w:val="00F139DF"/>
    <w:rsid w:val="00F13F6C"/>
    <w:rsid w:val="00F16D03"/>
    <w:rsid w:val="00F17517"/>
    <w:rsid w:val="00F17624"/>
    <w:rsid w:val="00F20374"/>
    <w:rsid w:val="00F2080A"/>
    <w:rsid w:val="00F21668"/>
    <w:rsid w:val="00F21DEC"/>
    <w:rsid w:val="00F24145"/>
    <w:rsid w:val="00F242A1"/>
    <w:rsid w:val="00F247A1"/>
    <w:rsid w:val="00F24E6E"/>
    <w:rsid w:val="00F257A4"/>
    <w:rsid w:val="00F2598E"/>
    <w:rsid w:val="00F3158D"/>
    <w:rsid w:val="00F325B2"/>
    <w:rsid w:val="00F32E92"/>
    <w:rsid w:val="00F32FE0"/>
    <w:rsid w:val="00F333EB"/>
    <w:rsid w:val="00F34692"/>
    <w:rsid w:val="00F36622"/>
    <w:rsid w:val="00F3742A"/>
    <w:rsid w:val="00F37BB0"/>
    <w:rsid w:val="00F4145C"/>
    <w:rsid w:val="00F42BA6"/>
    <w:rsid w:val="00F42E83"/>
    <w:rsid w:val="00F45E44"/>
    <w:rsid w:val="00F46063"/>
    <w:rsid w:val="00F46553"/>
    <w:rsid w:val="00F46658"/>
    <w:rsid w:val="00F47511"/>
    <w:rsid w:val="00F527BD"/>
    <w:rsid w:val="00F543F9"/>
    <w:rsid w:val="00F54E83"/>
    <w:rsid w:val="00F56210"/>
    <w:rsid w:val="00F57C16"/>
    <w:rsid w:val="00F608E6"/>
    <w:rsid w:val="00F63056"/>
    <w:rsid w:val="00F6313A"/>
    <w:rsid w:val="00F632A1"/>
    <w:rsid w:val="00F646CE"/>
    <w:rsid w:val="00F658CB"/>
    <w:rsid w:val="00F66675"/>
    <w:rsid w:val="00F66A6A"/>
    <w:rsid w:val="00F67CD5"/>
    <w:rsid w:val="00F705A2"/>
    <w:rsid w:val="00F71190"/>
    <w:rsid w:val="00F71416"/>
    <w:rsid w:val="00F71AEA"/>
    <w:rsid w:val="00F72A3D"/>
    <w:rsid w:val="00F74173"/>
    <w:rsid w:val="00F74E7F"/>
    <w:rsid w:val="00F753E3"/>
    <w:rsid w:val="00F76D96"/>
    <w:rsid w:val="00F76E19"/>
    <w:rsid w:val="00F80153"/>
    <w:rsid w:val="00F80409"/>
    <w:rsid w:val="00F807E4"/>
    <w:rsid w:val="00F813BC"/>
    <w:rsid w:val="00F81C94"/>
    <w:rsid w:val="00F8269B"/>
    <w:rsid w:val="00F85F84"/>
    <w:rsid w:val="00F86228"/>
    <w:rsid w:val="00F86CE8"/>
    <w:rsid w:val="00F870E7"/>
    <w:rsid w:val="00F9027E"/>
    <w:rsid w:val="00F92E6B"/>
    <w:rsid w:val="00F948A0"/>
    <w:rsid w:val="00F94C34"/>
    <w:rsid w:val="00F94E1A"/>
    <w:rsid w:val="00F9509E"/>
    <w:rsid w:val="00FA0BA2"/>
    <w:rsid w:val="00FA1AA3"/>
    <w:rsid w:val="00FA2282"/>
    <w:rsid w:val="00FA307F"/>
    <w:rsid w:val="00FA3313"/>
    <w:rsid w:val="00FA4628"/>
    <w:rsid w:val="00FA540A"/>
    <w:rsid w:val="00FA556B"/>
    <w:rsid w:val="00FA6E27"/>
    <w:rsid w:val="00FA7225"/>
    <w:rsid w:val="00FA74EE"/>
    <w:rsid w:val="00FB1666"/>
    <w:rsid w:val="00FB186C"/>
    <w:rsid w:val="00FB1BF3"/>
    <w:rsid w:val="00FB1D60"/>
    <w:rsid w:val="00FB1DAD"/>
    <w:rsid w:val="00FB286B"/>
    <w:rsid w:val="00FB3207"/>
    <w:rsid w:val="00FB38D4"/>
    <w:rsid w:val="00FB60D2"/>
    <w:rsid w:val="00FB68D3"/>
    <w:rsid w:val="00FB7D31"/>
    <w:rsid w:val="00FC07BE"/>
    <w:rsid w:val="00FC0DF9"/>
    <w:rsid w:val="00FC15F6"/>
    <w:rsid w:val="00FC1654"/>
    <w:rsid w:val="00FC16DF"/>
    <w:rsid w:val="00FC1ACC"/>
    <w:rsid w:val="00FC1BCC"/>
    <w:rsid w:val="00FC2295"/>
    <w:rsid w:val="00FC402E"/>
    <w:rsid w:val="00FC471C"/>
    <w:rsid w:val="00FC4CDB"/>
    <w:rsid w:val="00FC5900"/>
    <w:rsid w:val="00FD2007"/>
    <w:rsid w:val="00FD4683"/>
    <w:rsid w:val="00FD4802"/>
    <w:rsid w:val="00FD588A"/>
    <w:rsid w:val="00FD5B9A"/>
    <w:rsid w:val="00FD5BE5"/>
    <w:rsid w:val="00FD6ECA"/>
    <w:rsid w:val="00FD6FBD"/>
    <w:rsid w:val="00FD7CB3"/>
    <w:rsid w:val="00FD7F1E"/>
    <w:rsid w:val="00FE099A"/>
    <w:rsid w:val="00FE1FC8"/>
    <w:rsid w:val="00FE36C2"/>
    <w:rsid w:val="00FE40B2"/>
    <w:rsid w:val="00FE4209"/>
    <w:rsid w:val="00FE599A"/>
    <w:rsid w:val="00FE6831"/>
    <w:rsid w:val="00FE6AEA"/>
    <w:rsid w:val="00FE6BC5"/>
    <w:rsid w:val="00FE78B1"/>
    <w:rsid w:val="00FE7DE1"/>
    <w:rsid w:val="00FF1412"/>
    <w:rsid w:val="00FF234D"/>
    <w:rsid w:val="00FF2F6B"/>
    <w:rsid w:val="00FF4DE7"/>
    <w:rsid w:val="00FF5B9D"/>
    <w:rsid w:val="00FF64F2"/>
    <w:rsid w:val="00FF6847"/>
    <w:rsid w:val="00FF77E4"/>
    <w:rsid w:val="00FF7C90"/>
    <w:rsid w:val="00FF7F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CEF3D0"/>
  <w15:docId w15:val="{E346808D-CC2F-426C-AAAF-6489A3BF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2"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4B87"/>
    <w:rPr>
      <w:rFonts w:ascii="Times New Roman" w:hAnsi="Times New Roman" w:cs="Times New Roman"/>
    </w:rPr>
  </w:style>
  <w:style w:type="paragraph" w:styleId="Nadpis1">
    <w:name w:val="heading 1"/>
    <w:basedOn w:val="Normln"/>
    <w:next w:val="Normln"/>
    <w:link w:val="Nadpis1Char"/>
    <w:uiPriority w:val="9"/>
    <w:qFormat/>
    <w:rsid w:val="00573C73"/>
    <w:pPr>
      <w:keepNext/>
      <w:tabs>
        <w:tab w:val="left" w:pos="-720"/>
      </w:tabs>
      <w:outlineLvl w:val="0"/>
    </w:pPr>
    <w:rPr>
      <w:b/>
      <w:bCs/>
    </w:rPr>
  </w:style>
  <w:style w:type="paragraph" w:styleId="Nadpis2">
    <w:name w:val="heading 2"/>
    <w:basedOn w:val="Normln"/>
    <w:next w:val="Normln"/>
    <w:link w:val="Nadpis2Char"/>
    <w:uiPriority w:val="99"/>
    <w:qFormat/>
    <w:rsid w:val="00573C73"/>
    <w:pPr>
      <w:keepNext/>
      <w:outlineLvl w:val="1"/>
    </w:pPr>
    <w:rPr>
      <w:rFonts w:ascii="Arial" w:hAnsi="Arial" w:cs="Arial"/>
      <w:b/>
      <w:bCs/>
      <w:sz w:val="24"/>
      <w:szCs w:val="24"/>
    </w:rPr>
  </w:style>
  <w:style w:type="paragraph" w:styleId="Nadpis3">
    <w:name w:val="heading 3"/>
    <w:basedOn w:val="Normln"/>
    <w:next w:val="Normln"/>
    <w:link w:val="Nadpis3Char"/>
    <w:uiPriority w:val="9"/>
    <w:semiHidden/>
    <w:unhideWhenUsed/>
    <w:qFormat/>
    <w:locked/>
    <w:rsid w:val="007D51A9"/>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573C73"/>
    <w:rPr>
      <w:rFonts w:ascii="Times New Roman" w:hAnsi="Times New Roman" w:cs="Times New Roman"/>
      <w:b/>
      <w:bCs/>
      <w:sz w:val="20"/>
      <w:szCs w:val="20"/>
      <w:lang w:eastAsia="cs-CZ"/>
    </w:rPr>
  </w:style>
  <w:style w:type="character" w:customStyle="1" w:styleId="Nadpis2Char">
    <w:name w:val="Nadpis 2 Char"/>
    <w:basedOn w:val="Standardnpsmoodstavce"/>
    <w:link w:val="Nadpis2"/>
    <w:uiPriority w:val="99"/>
    <w:locked/>
    <w:rsid w:val="00573C73"/>
    <w:rPr>
      <w:rFonts w:ascii="Arial" w:hAnsi="Arial" w:cs="Arial"/>
      <w:b/>
      <w:bCs/>
      <w:sz w:val="20"/>
      <w:szCs w:val="20"/>
      <w:lang w:eastAsia="cs-CZ"/>
    </w:rPr>
  </w:style>
  <w:style w:type="character" w:customStyle="1" w:styleId="Nadpis3Char">
    <w:name w:val="Nadpis 3 Char"/>
    <w:basedOn w:val="Standardnpsmoodstavce"/>
    <w:link w:val="Nadpis3"/>
    <w:uiPriority w:val="9"/>
    <w:semiHidden/>
    <w:rsid w:val="007D51A9"/>
    <w:rPr>
      <w:rFonts w:asciiTheme="majorHAnsi" w:eastAsiaTheme="majorEastAsia" w:hAnsiTheme="majorHAnsi" w:cstheme="majorBidi"/>
      <w:b/>
      <w:bCs/>
      <w:color w:val="4F81BD" w:themeColor="accent1"/>
    </w:rPr>
  </w:style>
  <w:style w:type="paragraph" w:styleId="Zkladntext">
    <w:name w:val="Body Text"/>
    <w:basedOn w:val="Normln"/>
    <w:link w:val="ZkladntextChar"/>
    <w:uiPriority w:val="99"/>
    <w:rsid w:val="00573C73"/>
    <w:rPr>
      <w:sz w:val="24"/>
      <w:szCs w:val="24"/>
    </w:rPr>
  </w:style>
  <w:style w:type="character" w:customStyle="1" w:styleId="ZkladntextChar">
    <w:name w:val="Základní text Char"/>
    <w:basedOn w:val="Standardnpsmoodstavce"/>
    <w:link w:val="Zkladntext"/>
    <w:uiPriority w:val="99"/>
    <w:locked/>
    <w:rsid w:val="00573C73"/>
    <w:rPr>
      <w:rFonts w:ascii="Times New Roman" w:hAnsi="Times New Roman" w:cs="Times New Roman"/>
      <w:sz w:val="20"/>
      <w:szCs w:val="20"/>
      <w:lang w:eastAsia="cs-CZ"/>
    </w:rPr>
  </w:style>
  <w:style w:type="paragraph" w:styleId="Textbubliny">
    <w:name w:val="Balloon Text"/>
    <w:basedOn w:val="Normln"/>
    <w:link w:val="TextbublinyChar"/>
    <w:uiPriority w:val="99"/>
    <w:semiHidden/>
    <w:rsid w:val="004E140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E1403"/>
    <w:rPr>
      <w:rFonts w:ascii="Tahoma" w:hAnsi="Tahoma" w:cs="Tahoma"/>
      <w:sz w:val="16"/>
      <w:szCs w:val="16"/>
      <w:lang w:eastAsia="cs-CZ"/>
    </w:rPr>
  </w:style>
  <w:style w:type="paragraph" w:styleId="Zhlav">
    <w:name w:val="header"/>
    <w:basedOn w:val="Normln"/>
    <w:link w:val="ZhlavChar"/>
    <w:uiPriority w:val="99"/>
    <w:qFormat/>
    <w:rsid w:val="00DB1A59"/>
    <w:pPr>
      <w:tabs>
        <w:tab w:val="center" w:pos="4536"/>
        <w:tab w:val="right" w:pos="9072"/>
      </w:tabs>
    </w:pPr>
  </w:style>
  <w:style w:type="character" w:customStyle="1" w:styleId="ZhlavChar">
    <w:name w:val="Záhlaví Char"/>
    <w:basedOn w:val="Standardnpsmoodstavce"/>
    <w:link w:val="Zhlav"/>
    <w:uiPriority w:val="99"/>
    <w:locked/>
    <w:rsid w:val="00DB1A59"/>
    <w:rPr>
      <w:rFonts w:ascii="Times New Roman" w:hAnsi="Times New Roman" w:cs="Times New Roman"/>
      <w:sz w:val="20"/>
      <w:szCs w:val="20"/>
      <w:lang w:eastAsia="cs-CZ"/>
    </w:rPr>
  </w:style>
  <w:style w:type="paragraph" w:customStyle="1" w:styleId="Odstavec-1">
    <w:name w:val="Odstavec-1)"/>
    <w:basedOn w:val="Normln"/>
    <w:rsid w:val="00573C73"/>
    <w:pPr>
      <w:spacing w:after="120"/>
      <w:ind w:left="708" w:hanging="708"/>
      <w:jc w:val="both"/>
    </w:pPr>
    <w:rPr>
      <w:rFonts w:ascii="Verdana" w:hAnsi="Verdana" w:cs="Verdana"/>
    </w:rPr>
  </w:style>
  <w:style w:type="paragraph" w:styleId="Zkladntext3">
    <w:name w:val="Body Text 3"/>
    <w:basedOn w:val="Normln"/>
    <w:link w:val="Zkladntext3Char"/>
    <w:uiPriority w:val="99"/>
    <w:rsid w:val="00573C73"/>
    <w:pPr>
      <w:jc w:val="both"/>
    </w:pPr>
    <w:rPr>
      <w:rFonts w:ascii="Arial" w:hAnsi="Arial" w:cs="Arial"/>
    </w:rPr>
  </w:style>
  <w:style w:type="character" w:customStyle="1" w:styleId="Zkladntext3Char">
    <w:name w:val="Základní text 3 Char"/>
    <w:basedOn w:val="Standardnpsmoodstavce"/>
    <w:link w:val="Zkladntext3"/>
    <w:uiPriority w:val="99"/>
    <w:locked/>
    <w:rsid w:val="00573C73"/>
    <w:rPr>
      <w:rFonts w:ascii="Arial" w:hAnsi="Arial" w:cs="Arial"/>
      <w:sz w:val="20"/>
      <w:szCs w:val="20"/>
      <w:lang w:eastAsia="cs-CZ"/>
    </w:rPr>
  </w:style>
  <w:style w:type="paragraph" w:customStyle="1" w:styleId="TextpoznpodarouPoznpodcarou">
    <w:name w:val="Text pozn. pod èarou.Pozn. pod carou"/>
    <w:basedOn w:val="Normln"/>
    <w:uiPriority w:val="99"/>
    <w:rsid w:val="00573C73"/>
  </w:style>
  <w:style w:type="character" w:styleId="Hypertextovodkaz">
    <w:name w:val="Hyperlink"/>
    <w:basedOn w:val="Standardnpsmoodstavce"/>
    <w:uiPriority w:val="99"/>
    <w:rsid w:val="00573C73"/>
    <w:rPr>
      <w:rFonts w:cs="Times New Roman"/>
      <w:color w:val="0000FF"/>
      <w:u w:val="single"/>
    </w:rPr>
  </w:style>
  <w:style w:type="paragraph" w:styleId="Odstavecseseznamem">
    <w:name w:val="List Paragraph"/>
    <w:basedOn w:val="Normln"/>
    <w:link w:val="OdstavecseseznamemChar"/>
    <w:uiPriority w:val="34"/>
    <w:qFormat/>
    <w:rsid w:val="00AF4DF7"/>
    <w:pPr>
      <w:ind w:left="720"/>
    </w:pPr>
  </w:style>
  <w:style w:type="character" w:customStyle="1" w:styleId="OdstavecseseznamemChar">
    <w:name w:val="Odstavec se seznamem Char"/>
    <w:basedOn w:val="Standardnpsmoodstavce"/>
    <w:link w:val="Odstavecseseznamem"/>
    <w:uiPriority w:val="34"/>
    <w:locked/>
    <w:rsid w:val="00E25F72"/>
    <w:rPr>
      <w:rFonts w:ascii="Times New Roman" w:hAnsi="Times New Roman" w:cs="Times New Roman"/>
    </w:rPr>
  </w:style>
  <w:style w:type="character" w:styleId="Odkaznakoment">
    <w:name w:val="annotation reference"/>
    <w:basedOn w:val="Standardnpsmoodstavce"/>
    <w:uiPriority w:val="99"/>
    <w:semiHidden/>
    <w:rsid w:val="004E1403"/>
    <w:rPr>
      <w:rFonts w:cs="Times New Roman"/>
      <w:sz w:val="16"/>
      <w:szCs w:val="16"/>
    </w:rPr>
  </w:style>
  <w:style w:type="paragraph" w:styleId="Textkomente">
    <w:name w:val="annotation text"/>
    <w:basedOn w:val="Normln"/>
    <w:link w:val="TextkomenteChar"/>
    <w:uiPriority w:val="99"/>
    <w:semiHidden/>
    <w:rsid w:val="004E1403"/>
  </w:style>
  <w:style w:type="character" w:customStyle="1" w:styleId="TextkomenteChar">
    <w:name w:val="Text komentáře Char"/>
    <w:basedOn w:val="Standardnpsmoodstavce"/>
    <w:link w:val="Textkomente"/>
    <w:uiPriority w:val="99"/>
    <w:semiHidden/>
    <w:locked/>
    <w:rsid w:val="004E1403"/>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4E1403"/>
    <w:rPr>
      <w:b/>
      <w:bCs/>
    </w:rPr>
  </w:style>
  <w:style w:type="character" w:customStyle="1" w:styleId="PedmtkomenteChar">
    <w:name w:val="Předmět komentáře Char"/>
    <w:basedOn w:val="TextkomenteChar"/>
    <w:link w:val="Pedmtkomente"/>
    <w:uiPriority w:val="99"/>
    <w:semiHidden/>
    <w:locked/>
    <w:rsid w:val="004E1403"/>
    <w:rPr>
      <w:rFonts w:ascii="Times New Roman" w:hAnsi="Times New Roman" w:cs="Times New Roman"/>
      <w:b/>
      <w:bCs/>
      <w:sz w:val="20"/>
      <w:szCs w:val="20"/>
      <w:lang w:eastAsia="cs-CZ"/>
    </w:rPr>
  </w:style>
  <w:style w:type="paragraph" w:styleId="Zpat">
    <w:name w:val="footer"/>
    <w:basedOn w:val="Normln"/>
    <w:link w:val="ZpatChar"/>
    <w:uiPriority w:val="99"/>
    <w:qFormat/>
    <w:rsid w:val="00DB1A59"/>
    <w:pPr>
      <w:tabs>
        <w:tab w:val="center" w:pos="4536"/>
        <w:tab w:val="right" w:pos="9072"/>
      </w:tabs>
    </w:pPr>
  </w:style>
  <w:style w:type="character" w:customStyle="1" w:styleId="ZpatChar">
    <w:name w:val="Zápatí Char"/>
    <w:basedOn w:val="Standardnpsmoodstavce"/>
    <w:link w:val="Zpat"/>
    <w:uiPriority w:val="99"/>
    <w:locked/>
    <w:rsid w:val="00DB1A59"/>
    <w:rPr>
      <w:rFonts w:ascii="Times New Roman" w:hAnsi="Times New Roman" w:cs="Times New Roman"/>
      <w:sz w:val="20"/>
      <w:szCs w:val="20"/>
      <w:lang w:eastAsia="cs-CZ"/>
    </w:rPr>
  </w:style>
  <w:style w:type="table" w:styleId="Mkatabulky">
    <w:name w:val="Table Grid"/>
    <w:basedOn w:val="Normlntabulka"/>
    <w:uiPriority w:val="99"/>
    <w:locked/>
    <w:rsid w:val="00B35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uiPriority w:val="99"/>
    <w:rsid w:val="00073AFB"/>
    <w:rPr>
      <w:rFonts w:cs="Times New Roman"/>
    </w:rPr>
  </w:style>
  <w:style w:type="paragraph" w:customStyle="1" w:styleId="Default">
    <w:name w:val="Default"/>
    <w:rsid w:val="00C74B35"/>
    <w:pPr>
      <w:autoSpaceDE w:val="0"/>
      <w:autoSpaceDN w:val="0"/>
      <w:adjustRightInd w:val="0"/>
    </w:pPr>
    <w:rPr>
      <w:color w:val="000000"/>
      <w:sz w:val="24"/>
      <w:szCs w:val="24"/>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uiPriority w:val="99"/>
    <w:rsid w:val="00E9653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uiPriority w:val="99"/>
    <w:rsid w:val="00E96532"/>
    <w:rPr>
      <w:rFonts w:ascii="Times New Roman" w:hAnsi="Times New Roman" w:cs="Times New Roman"/>
    </w:rPr>
  </w:style>
  <w:style w:type="character" w:styleId="Znakapoznpodarou">
    <w:name w:val="footnote reference"/>
    <w:aliases w:val="EN Footnote Reference,PGI Fußnote Ziffer + Times New Roman,12 b.,Zúžené o ...,PGI Fußnote Ziffer"/>
    <w:uiPriority w:val="99"/>
    <w:rsid w:val="00E96532"/>
    <w:rPr>
      <w:rFonts w:cs="Times New Roman"/>
      <w:vertAlign w:val="superscript"/>
    </w:rPr>
  </w:style>
  <w:style w:type="paragraph" w:styleId="Revize">
    <w:name w:val="Revision"/>
    <w:hidden/>
    <w:uiPriority w:val="99"/>
    <w:semiHidden/>
    <w:rsid w:val="009E0447"/>
    <w:rPr>
      <w:rFonts w:ascii="Times New Roman" w:hAnsi="Times New Roman" w:cs="Times New Roman"/>
    </w:rPr>
  </w:style>
  <w:style w:type="character" w:customStyle="1" w:styleId="TextkomenteChar1">
    <w:name w:val="Text komentáře Char1"/>
    <w:basedOn w:val="Standardnpsmoodstavce"/>
    <w:semiHidden/>
    <w:rsid w:val="00915076"/>
    <w:rPr>
      <w:lang w:eastAsia="ar-SA"/>
    </w:rPr>
  </w:style>
  <w:style w:type="paragraph" w:customStyle="1" w:styleId="Standard">
    <w:name w:val="Standard"/>
    <w:rsid w:val="00D12771"/>
    <w:pPr>
      <w:suppressAutoHyphens/>
      <w:autoSpaceDN w:val="0"/>
      <w:textAlignment w:val="baseline"/>
    </w:pPr>
    <w:rPr>
      <w:rFonts w:ascii="Times New Roman" w:hAnsi="Times New Roman" w:cs="Times New Roman"/>
      <w:kern w:val="3"/>
      <w:sz w:val="24"/>
      <w:szCs w:val="24"/>
      <w:lang w:eastAsia="zh-CN"/>
    </w:rPr>
  </w:style>
  <w:style w:type="character" w:customStyle="1" w:styleId="WW8Num5z1">
    <w:name w:val="WW8Num5z1"/>
    <w:rsid w:val="003D1ABD"/>
    <w:rPr>
      <w:rFonts w:cs="Times New Roman"/>
    </w:rPr>
  </w:style>
  <w:style w:type="paragraph" w:styleId="slovanseznam">
    <w:name w:val="List Number"/>
    <w:basedOn w:val="Normln"/>
    <w:rsid w:val="00D12FAB"/>
    <w:pPr>
      <w:jc w:val="both"/>
    </w:pPr>
    <w:rPr>
      <w:sz w:val="24"/>
      <w:szCs w:val="24"/>
    </w:rPr>
  </w:style>
  <w:style w:type="character" w:styleId="Sledovanodkaz">
    <w:name w:val="FollowedHyperlink"/>
    <w:basedOn w:val="Standardnpsmoodstavce"/>
    <w:uiPriority w:val="99"/>
    <w:semiHidden/>
    <w:rsid w:val="00E25F72"/>
    <w:rPr>
      <w:rFonts w:cs="Times New Roman"/>
      <w:color w:val="800080"/>
      <w:u w:val="single"/>
    </w:rPr>
  </w:style>
  <w:style w:type="character" w:customStyle="1" w:styleId="h1a2">
    <w:name w:val="h1a2"/>
    <w:basedOn w:val="Standardnpsmoodstavce"/>
    <w:rsid w:val="00B14780"/>
  </w:style>
  <w:style w:type="paragraph" w:styleId="Bezmezer">
    <w:name w:val="No Spacing"/>
    <w:uiPriority w:val="1"/>
    <w:qFormat/>
    <w:rsid w:val="000E6398"/>
    <w:rPr>
      <w:rFonts w:asciiTheme="minorHAnsi" w:eastAsiaTheme="minorHAnsi" w:hAnsiTheme="minorHAnsi" w:cstheme="minorBidi"/>
      <w:sz w:val="22"/>
      <w:szCs w:val="22"/>
      <w:lang w:eastAsia="en-US"/>
    </w:rPr>
  </w:style>
  <w:style w:type="paragraph" w:customStyle="1" w:styleId="Nadpis11">
    <w:name w:val="Nadpis 11"/>
    <w:basedOn w:val="Normln"/>
    <w:next w:val="Normln"/>
    <w:link w:val="Znaknadpisu1"/>
    <w:uiPriority w:val="1"/>
    <w:qFormat/>
    <w:rsid w:val="008A26F8"/>
    <w:pPr>
      <w:pageBreakBefore/>
      <w:pBdr>
        <w:bottom w:val="single" w:sz="8" w:space="1" w:color="auto"/>
      </w:pBdr>
      <w:spacing w:before="480" w:after="120"/>
      <w:outlineLvl w:val="0"/>
    </w:pPr>
    <w:rPr>
      <w:rFonts w:asciiTheme="majorHAnsi" w:eastAsiaTheme="majorEastAsia" w:hAnsiTheme="majorHAnsi" w:cstheme="majorBidi"/>
      <w:b/>
      <w:bCs/>
      <w:color w:val="000000" w:themeColor="text1"/>
      <w:sz w:val="40"/>
    </w:rPr>
  </w:style>
  <w:style w:type="character" w:customStyle="1" w:styleId="Znaknadpisu1">
    <w:name w:val="Znak nadpisu 1"/>
    <w:basedOn w:val="Standardnpsmoodstavce"/>
    <w:link w:val="Nadpis11"/>
    <w:uiPriority w:val="1"/>
    <w:rsid w:val="008A26F8"/>
    <w:rPr>
      <w:rFonts w:asciiTheme="majorHAnsi" w:eastAsiaTheme="majorEastAsia" w:hAnsiTheme="majorHAnsi" w:cstheme="majorBidi"/>
      <w:b/>
      <w:bCs/>
      <w:color w:val="000000" w:themeColor="text1"/>
      <w:sz w:val="40"/>
    </w:rPr>
  </w:style>
  <w:style w:type="paragraph" w:customStyle="1" w:styleId="Nadpis21">
    <w:name w:val="Nadpis 21"/>
    <w:basedOn w:val="Normln"/>
    <w:next w:val="Normln"/>
    <w:link w:val="Znaknadpisu2"/>
    <w:uiPriority w:val="1"/>
    <w:unhideWhenUsed/>
    <w:qFormat/>
    <w:rsid w:val="008A26F8"/>
    <w:pPr>
      <w:keepNext/>
      <w:keepLines/>
      <w:spacing w:before="240" w:line="336" w:lineRule="auto"/>
      <w:outlineLvl w:val="1"/>
    </w:pPr>
    <w:rPr>
      <w:rFonts w:asciiTheme="majorHAnsi" w:eastAsiaTheme="majorEastAsia" w:hAnsiTheme="majorHAnsi" w:cstheme="majorBidi"/>
      <w:b/>
      <w:bCs/>
      <w:color w:val="000000" w:themeColor="text1"/>
      <w:sz w:val="28"/>
    </w:rPr>
  </w:style>
  <w:style w:type="character" w:customStyle="1" w:styleId="Znaknadpisu2">
    <w:name w:val="Znak nadpisu 2"/>
    <w:basedOn w:val="Standardnpsmoodstavce"/>
    <w:link w:val="Nadpis21"/>
    <w:uiPriority w:val="1"/>
    <w:rsid w:val="008A26F8"/>
    <w:rPr>
      <w:rFonts w:asciiTheme="majorHAnsi" w:eastAsiaTheme="majorEastAsia" w:hAnsiTheme="majorHAnsi" w:cstheme="majorBidi"/>
      <w:b/>
      <w:bCs/>
      <w:color w:val="000000" w:themeColor="text1"/>
      <w:sz w:val="28"/>
    </w:rPr>
  </w:style>
  <w:style w:type="paragraph" w:customStyle="1" w:styleId="Zpat1">
    <w:name w:val="Zápatí1"/>
    <w:basedOn w:val="Normln"/>
    <w:link w:val="Znakzpat"/>
    <w:uiPriority w:val="99"/>
    <w:unhideWhenUsed/>
    <w:qFormat/>
    <w:rsid w:val="008A26F8"/>
    <w:pPr>
      <w:ind w:left="29" w:right="144"/>
    </w:pPr>
    <w:rPr>
      <w:rFonts w:asciiTheme="minorHAnsi" w:eastAsiaTheme="minorHAnsi" w:hAnsiTheme="minorHAnsi" w:cstheme="minorBidi"/>
      <w:color w:val="4F81BD" w:themeColor="accent1"/>
    </w:rPr>
  </w:style>
  <w:style w:type="character" w:customStyle="1" w:styleId="Znakzpat">
    <w:name w:val="Znak zápatí"/>
    <w:basedOn w:val="Standardnpsmoodstavce"/>
    <w:link w:val="Zpat1"/>
    <w:uiPriority w:val="99"/>
    <w:rsid w:val="008A26F8"/>
    <w:rPr>
      <w:rFonts w:asciiTheme="minorHAnsi" w:eastAsiaTheme="minorHAnsi" w:hAnsiTheme="minorHAnsi" w:cstheme="minorBidi"/>
      <w:color w:val="4F81BD" w:themeColor="accent1"/>
    </w:rPr>
  </w:style>
  <w:style w:type="paragraph" w:customStyle="1" w:styleId="Podtitul1">
    <w:name w:val="Podtitul1"/>
    <w:basedOn w:val="Normln"/>
    <w:next w:val="Normln"/>
    <w:link w:val="Znakpodtitulu"/>
    <w:uiPriority w:val="3"/>
    <w:unhideWhenUsed/>
    <w:qFormat/>
    <w:rsid w:val="008A26F8"/>
    <w:pPr>
      <w:numPr>
        <w:ilvl w:val="1"/>
      </w:numPr>
      <w:spacing w:before="40" w:after="160" w:line="288" w:lineRule="auto"/>
      <w:ind w:left="72"/>
    </w:pPr>
    <w:rPr>
      <w:rFonts w:asciiTheme="majorHAnsi" w:eastAsiaTheme="majorEastAsia" w:hAnsiTheme="majorHAnsi" w:cstheme="majorBidi"/>
      <w:b/>
      <w:bCs/>
      <w:caps/>
      <w:color w:val="000000" w:themeColor="text1"/>
      <w:kern w:val="20"/>
      <w:sz w:val="60"/>
    </w:rPr>
  </w:style>
  <w:style w:type="character" w:customStyle="1" w:styleId="Znakpodtitulu">
    <w:name w:val="Znak podtitulu"/>
    <w:basedOn w:val="Standardnpsmoodstavce"/>
    <w:link w:val="Podtitul1"/>
    <w:uiPriority w:val="3"/>
    <w:rsid w:val="008A26F8"/>
    <w:rPr>
      <w:rFonts w:asciiTheme="majorHAnsi" w:eastAsiaTheme="majorEastAsia" w:hAnsiTheme="majorHAnsi" w:cstheme="majorBidi"/>
      <w:b/>
      <w:bCs/>
      <w:caps/>
      <w:color w:val="000000" w:themeColor="text1"/>
      <w:kern w:val="20"/>
      <w:sz w:val="60"/>
    </w:rPr>
  </w:style>
  <w:style w:type="paragraph" w:customStyle="1" w:styleId="Grafika">
    <w:name w:val="Grafika"/>
    <w:basedOn w:val="Normln"/>
    <w:uiPriority w:val="99"/>
    <w:rsid w:val="008A26F8"/>
    <w:pPr>
      <w:spacing w:after="80"/>
      <w:jc w:val="center"/>
    </w:pPr>
    <w:rPr>
      <w:rFonts w:asciiTheme="minorHAnsi" w:eastAsiaTheme="minorHAnsi" w:hAnsiTheme="minorHAnsi" w:cstheme="minorBidi"/>
      <w:color w:val="404040" w:themeColor="text1" w:themeTint="BF"/>
    </w:rPr>
  </w:style>
  <w:style w:type="paragraph" w:customStyle="1" w:styleId="Zhlav1">
    <w:name w:val="Záhlaví1"/>
    <w:basedOn w:val="Normln"/>
    <w:link w:val="Znakzhlav"/>
    <w:uiPriority w:val="99"/>
    <w:qFormat/>
    <w:rsid w:val="008A26F8"/>
    <w:pPr>
      <w:spacing w:after="380"/>
    </w:pPr>
    <w:rPr>
      <w:rFonts w:asciiTheme="minorHAnsi" w:eastAsiaTheme="minorHAnsi" w:hAnsiTheme="minorHAnsi" w:cstheme="minorBidi"/>
      <w:color w:val="404040" w:themeColor="text1" w:themeTint="BF"/>
    </w:rPr>
  </w:style>
  <w:style w:type="character" w:customStyle="1" w:styleId="Znakzhlav">
    <w:name w:val="Znak záhlaví"/>
    <w:basedOn w:val="Standardnpsmoodstavce"/>
    <w:link w:val="Zhlav1"/>
    <w:uiPriority w:val="99"/>
    <w:rsid w:val="008A26F8"/>
    <w:rPr>
      <w:rFonts w:asciiTheme="minorHAnsi" w:eastAsiaTheme="minorHAnsi" w:hAnsiTheme="minorHAnsi" w:cstheme="minorBidi"/>
      <w:color w:val="404040" w:themeColor="text1" w:themeTint="BF"/>
    </w:rPr>
  </w:style>
  <w:style w:type="paragraph" w:customStyle="1" w:styleId="Informannadpis">
    <w:name w:val="Informační nadpis"/>
    <w:basedOn w:val="Normln"/>
    <w:uiPriority w:val="2"/>
    <w:qFormat/>
    <w:rsid w:val="008A26F8"/>
    <w:pPr>
      <w:spacing w:after="60"/>
      <w:ind w:left="29" w:right="29"/>
      <w:jc w:val="right"/>
    </w:pPr>
    <w:rPr>
      <w:rFonts w:asciiTheme="minorHAnsi" w:eastAsiaTheme="minorHAnsi" w:hAnsiTheme="minorHAnsi" w:cstheme="minorBidi"/>
      <w:b/>
      <w:bCs/>
      <w:color w:val="0909F5"/>
      <w:sz w:val="36"/>
    </w:rPr>
  </w:style>
  <w:style w:type="paragraph" w:customStyle="1" w:styleId="Strnka">
    <w:name w:val="Stránka"/>
    <w:basedOn w:val="Normln"/>
    <w:next w:val="Normln"/>
    <w:uiPriority w:val="99"/>
    <w:unhideWhenUsed/>
    <w:qFormat/>
    <w:rsid w:val="008A26F8"/>
    <w:pPr>
      <w:spacing w:after="40"/>
    </w:pPr>
    <w:rPr>
      <w:rFonts w:asciiTheme="minorHAnsi" w:eastAsiaTheme="minorHAnsi" w:hAnsiTheme="minorHAnsi" w:cstheme="minorBidi"/>
      <w:color w:val="000000" w:themeColor="text1"/>
      <w:sz w:val="36"/>
    </w:rPr>
  </w:style>
  <w:style w:type="paragraph" w:customStyle="1" w:styleId="Titul">
    <w:name w:val="Titul"/>
    <w:basedOn w:val="Normln"/>
    <w:next w:val="Normln"/>
    <w:link w:val="Znaktitulu"/>
    <w:uiPriority w:val="2"/>
    <w:qFormat/>
    <w:rsid w:val="008A26F8"/>
    <w:pPr>
      <w:spacing w:after="40"/>
    </w:pPr>
    <w:rPr>
      <w:rFonts w:asciiTheme="majorHAnsi" w:eastAsiaTheme="majorEastAsia" w:hAnsiTheme="majorHAnsi" w:cstheme="majorBidi"/>
      <w:b/>
      <w:bCs/>
      <w:color w:val="4F81BD" w:themeColor="accent1"/>
      <w:sz w:val="200"/>
    </w:rPr>
  </w:style>
  <w:style w:type="character" w:customStyle="1" w:styleId="Znaktitulu">
    <w:name w:val="Znak titulu"/>
    <w:basedOn w:val="Standardnpsmoodstavce"/>
    <w:link w:val="Titul"/>
    <w:uiPriority w:val="2"/>
    <w:rsid w:val="008A26F8"/>
    <w:rPr>
      <w:rFonts w:asciiTheme="majorHAnsi" w:eastAsiaTheme="majorEastAsia" w:hAnsiTheme="majorHAnsi" w:cstheme="majorBidi"/>
      <w:b/>
      <w:bCs/>
      <w:color w:val="4F81BD" w:themeColor="accent1"/>
      <w:sz w:val="200"/>
    </w:rPr>
  </w:style>
  <w:style w:type="paragraph" w:customStyle="1" w:styleId="Textbubliny1">
    <w:name w:val="Text bubliny1"/>
    <w:basedOn w:val="Normln"/>
    <w:link w:val="Znaktextububliny"/>
    <w:uiPriority w:val="99"/>
    <w:semiHidden/>
    <w:unhideWhenUsed/>
    <w:rsid w:val="008A26F8"/>
    <w:rPr>
      <w:rFonts w:ascii="Tahoma" w:eastAsiaTheme="minorHAnsi" w:hAnsi="Tahoma" w:cs="Tahoma"/>
      <w:color w:val="404040" w:themeColor="text1" w:themeTint="BF"/>
      <w:sz w:val="16"/>
    </w:rPr>
  </w:style>
  <w:style w:type="character" w:customStyle="1" w:styleId="Znaktextububliny">
    <w:name w:val="Znak textu bubliny"/>
    <w:basedOn w:val="Standardnpsmoodstavce"/>
    <w:link w:val="Textbubliny1"/>
    <w:uiPriority w:val="99"/>
    <w:semiHidden/>
    <w:rsid w:val="008A26F8"/>
    <w:rPr>
      <w:rFonts w:ascii="Tahoma" w:eastAsiaTheme="minorHAnsi" w:hAnsi="Tahoma" w:cs="Tahoma"/>
      <w:color w:val="404040" w:themeColor="text1" w:themeTint="BF"/>
      <w:sz w:val="16"/>
    </w:rPr>
  </w:style>
  <w:style w:type="character" w:customStyle="1" w:styleId="Siln1">
    <w:name w:val="Silné1"/>
    <w:basedOn w:val="Standardnpsmoodstavce"/>
    <w:uiPriority w:val="10"/>
    <w:qFormat/>
    <w:rsid w:val="008A26F8"/>
    <w:rPr>
      <w:b/>
      <w:bCs/>
    </w:rPr>
  </w:style>
  <w:style w:type="paragraph" w:customStyle="1" w:styleId="Resum">
    <w:name w:val="Resumé"/>
    <w:basedOn w:val="Normln"/>
    <w:uiPriority w:val="3"/>
    <w:qFormat/>
    <w:rsid w:val="008A26F8"/>
    <w:pPr>
      <w:spacing w:before="360" w:after="480" w:line="360" w:lineRule="auto"/>
    </w:pPr>
    <w:rPr>
      <w:rFonts w:asciiTheme="minorHAnsi" w:eastAsiaTheme="minorHAnsi" w:hAnsiTheme="minorHAnsi" w:cstheme="minorBidi"/>
      <w:i/>
      <w:iCs/>
      <w:color w:val="4F81BD" w:themeColor="accent1"/>
      <w:kern w:val="20"/>
      <w:sz w:val="28"/>
    </w:rPr>
  </w:style>
  <w:style w:type="paragraph" w:customStyle="1" w:styleId="Bezmezer1">
    <w:name w:val="Bez mezer1"/>
    <w:link w:val="Znakbezmezer"/>
    <w:uiPriority w:val="1"/>
    <w:unhideWhenUsed/>
    <w:qFormat/>
    <w:rsid w:val="008A26F8"/>
    <w:rPr>
      <w:rFonts w:asciiTheme="minorHAnsi" w:eastAsiaTheme="minorHAnsi" w:hAnsiTheme="minorHAnsi" w:cstheme="minorBidi"/>
      <w:color w:val="404040" w:themeColor="text1" w:themeTint="BF"/>
    </w:rPr>
  </w:style>
  <w:style w:type="character" w:customStyle="1" w:styleId="Znakbezmezer">
    <w:name w:val="Znak bez mezer"/>
    <w:basedOn w:val="Standardnpsmoodstavce"/>
    <w:link w:val="Bezmezer1"/>
    <w:uiPriority w:val="1"/>
    <w:rsid w:val="008A26F8"/>
    <w:rPr>
      <w:rFonts w:asciiTheme="minorHAnsi" w:eastAsiaTheme="minorHAnsi" w:hAnsiTheme="minorHAnsi" w:cstheme="minorBidi"/>
      <w:color w:val="404040" w:themeColor="text1" w:themeTint="BF"/>
    </w:rPr>
  </w:style>
  <w:style w:type="character" w:customStyle="1" w:styleId="Hypertextovodkaz1">
    <w:name w:val="Hypertextový odkaz1"/>
    <w:basedOn w:val="Standardnpsmoodstavce"/>
    <w:uiPriority w:val="99"/>
    <w:unhideWhenUsed/>
    <w:rsid w:val="008A26F8"/>
    <w:rPr>
      <w:color w:val="0000FF" w:themeColor="hyperlink"/>
      <w:u w:val="single"/>
    </w:rPr>
  </w:style>
  <w:style w:type="paragraph" w:customStyle="1" w:styleId="Obsah11">
    <w:name w:val="Obsah 11"/>
    <w:basedOn w:val="Normln"/>
    <w:next w:val="Normln"/>
    <w:autoRedefine/>
    <w:uiPriority w:val="39"/>
    <w:unhideWhenUsed/>
    <w:rsid w:val="008A26F8"/>
    <w:pPr>
      <w:tabs>
        <w:tab w:val="right" w:leader="underscore" w:pos="8424"/>
      </w:tabs>
      <w:spacing w:before="40" w:after="100" w:line="288" w:lineRule="auto"/>
    </w:pPr>
    <w:rPr>
      <w:rFonts w:asciiTheme="minorHAnsi" w:eastAsiaTheme="minorHAnsi" w:hAnsiTheme="minorHAnsi" w:cstheme="minorBidi"/>
      <w:color w:val="404040" w:themeColor="text1" w:themeTint="BF"/>
      <w:kern w:val="20"/>
    </w:rPr>
  </w:style>
  <w:style w:type="paragraph" w:customStyle="1" w:styleId="Nadpisobsahu1">
    <w:name w:val="Nadpis obsahu1"/>
    <w:basedOn w:val="Nadpis11"/>
    <w:next w:val="Normln"/>
    <w:uiPriority w:val="39"/>
    <w:unhideWhenUsed/>
    <w:qFormat/>
    <w:rsid w:val="008A26F8"/>
    <w:pPr>
      <w:pBdr>
        <w:bottom w:val="none" w:sz="0" w:space="0" w:color="auto"/>
      </w:pBdr>
      <w:spacing w:before="0" w:after="360"/>
      <w:outlineLvl w:val="9"/>
    </w:pPr>
    <w:rPr>
      <w:color w:val="4F81BD" w:themeColor="accent1"/>
      <w:kern w:val="20"/>
      <w:sz w:val="44"/>
    </w:rPr>
  </w:style>
  <w:style w:type="paragraph" w:customStyle="1" w:styleId="Citt1">
    <w:name w:val="Citát1"/>
    <w:basedOn w:val="Normln"/>
    <w:next w:val="Normln"/>
    <w:link w:val="Znakcittu"/>
    <w:uiPriority w:val="1"/>
    <w:unhideWhenUsed/>
    <w:qFormat/>
    <w:rsid w:val="008A26F8"/>
    <w:pPr>
      <w:spacing w:before="240" w:after="240" w:line="288" w:lineRule="auto"/>
    </w:pPr>
    <w:rPr>
      <w:rFonts w:asciiTheme="minorHAnsi" w:eastAsiaTheme="minorHAnsi" w:hAnsiTheme="minorHAnsi" w:cstheme="minorBidi"/>
      <w:i/>
      <w:iCs/>
      <w:color w:val="4F81BD" w:themeColor="accent1"/>
      <w:kern w:val="20"/>
      <w:sz w:val="24"/>
    </w:rPr>
  </w:style>
  <w:style w:type="character" w:customStyle="1" w:styleId="Znakcittu">
    <w:name w:val="Znak citátu"/>
    <w:basedOn w:val="Standardnpsmoodstavce"/>
    <w:link w:val="Citt1"/>
    <w:uiPriority w:val="1"/>
    <w:rsid w:val="008A26F8"/>
    <w:rPr>
      <w:rFonts w:asciiTheme="minorHAnsi" w:eastAsiaTheme="minorHAnsi" w:hAnsiTheme="minorHAnsi" w:cstheme="minorBidi"/>
      <w:i/>
      <w:iCs/>
      <w:color w:val="4F81BD" w:themeColor="accent1"/>
      <w:kern w:val="20"/>
      <w:sz w:val="24"/>
    </w:rPr>
  </w:style>
  <w:style w:type="paragraph" w:customStyle="1" w:styleId="Podpis1">
    <w:name w:val="Podpis1"/>
    <w:basedOn w:val="Normln"/>
    <w:link w:val="Znakpodpisu"/>
    <w:uiPriority w:val="9"/>
    <w:unhideWhenUsed/>
    <w:qFormat/>
    <w:rsid w:val="008A26F8"/>
    <w:pPr>
      <w:spacing w:before="720" w:line="312" w:lineRule="auto"/>
      <w:contextualSpacing/>
    </w:pPr>
    <w:rPr>
      <w:rFonts w:asciiTheme="minorHAnsi" w:eastAsiaTheme="minorHAnsi" w:hAnsiTheme="minorHAnsi" w:cstheme="minorBidi"/>
      <w:color w:val="595959" w:themeColor="text1" w:themeTint="A6"/>
      <w:kern w:val="20"/>
    </w:rPr>
  </w:style>
  <w:style w:type="character" w:customStyle="1" w:styleId="Znakpodpisu">
    <w:name w:val="Znak podpisu"/>
    <w:basedOn w:val="Standardnpsmoodstavce"/>
    <w:link w:val="Podpis1"/>
    <w:uiPriority w:val="9"/>
    <w:rsid w:val="008A26F8"/>
    <w:rPr>
      <w:rFonts w:asciiTheme="minorHAnsi" w:eastAsiaTheme="minorHAnsi" w:hAnsiTheme="minorHAnsi" w:cstheme="minorBidi"/>
      <w:color w:val="595959" w:themeColor="text1" w:themeTint="A6"/>
      <w:kern w:val="20"/>
    </w:rPr>
  </w:style>
  <w:style w:type="paragraph" w:customStyle="1" w:styleId="Seznamsodrkami">
    <w:name w:val="Seznam s odrážkami"/>
    <w:basedOn w:val="Normln"/>
    <w:uiPriority w:val="1"/>
    <w:unhideWhenUsed/>
    <w:qFormat/>
    <w:rsid w:val="008A26F8"/>
    <w:pPr>
      <w:numPr>
        <w:numId w:val="23"/>
      </w:numPr>
      <w:spacing w:before="40" w:after="40" w:line="288" w:lineRule="auto"/>
    </w:pPr>
    <w:rPr>
      <w:rFonts w:asciiTheme="minorHAnsi" w:eastAsiaTheme="minorHAnsi" w:hAnsiTheme="minorHAnsi" w:cstheme="minorBidi"/>
      <w:color w:val="595959" w:themeColor="text1" w:themeTint="A6"/>
      <w:kern w:val="20"/>
    </w:rPr>
  </w:style>
  <w:style w:type="paragraph" w:customStyle="1" w:styleId="slovanseznam1">
    <w:name w:val="Číslovaný seznam1"/>
    <w:basedOn w:val="Normln"/>
    <w:uiPriority w:val="1"/>
    <w:unhideWhenUsed/>
    <w:qFormat/>
    <w:rsid w:val="008A26F8"/>
    <w:pPr>
      <w:spacing w:before="40" w:after="160" w:line="288" w:lineRule="auto"/>
      <w:ind w:left="360" w:hanging="360"/>
      <w:contextualSpacing/>
    </w:pPr>
    <w:rPr>
      <w:rFonts w:asciiTheme="minorHAnsi" w:eastAsiaTheme="minorHAnsi" w:hAnsiTheme="minorHAnsi" w:cstheme="minorBidi"/>
      <w:color w:val="595959" w:themeColor="text1" w:themeTint="A6"/>
      <w:kern w:val="20"/>
    </w:rPr>
  </w:style>
  <w:style w:type="paragraph" w:customStyle="1" w:styleId="slovanseznam21">
    <w:name w:val="Číslovaný seznam 21"/>
    <w:basedOn w:val="Normln"/>
    <w:uiPriority w:val="1"/>
    <w:unhideWhenUsed/>
    <w:qFormat/>
    <w:rsid w:val="008A26F8"/>
    <w:pPr>
      <w:spacing w:before="40" w:after="160" w:line="288" w:lineRule="auto"/>
      <w:ind w:left="936" w:hanging="576"/>
      <w:contextualSpacing/>
    </w:pPr>
    <w:rPr>
      <w:rFonts w:asciiTheme="minorHAnsi" w:eastAsiaTheme="minorHAnsi" w:hAnsiTheme="minorHAnsi" w:cstheme="minorBidi"/>
      <w:color w:val="595959" w:themeColor="text1" w:themeTint="A6"/>
      <w:kern w:val="20"/>
    </w:rPr>
  </w:style>
  <w:style w:type="paragraph" w:customStyle="1" w:styleId="slovanseznam31">
    <w:name w:val="Číslovaný seznam 31"/>
    <w:basedOn w:val="Normln"/>
    <w:uiPriority w:val="18"/>
    <w:unhideWhenUsed/>
    <w:rsid w:val="008A26F8"/>
    <w:pPr>
      <w:spacing w:before="40" w:after="160" w:line="288" w:lineRule="auto"/>
      <w:ind w:left="720" w:hanging="360"/>
      <w:contextualSpacing/>
    </w:pPr>
    <w:rPr>
      <w:rFonts w:asciiTheme="minorHAnsi" w:eastAsiaTheme="minorHAnsi" w:hAnsiTheme="minorHAnsi" w:cstheme="minorBidi"/>
      <w:color w:val="595959" w:themeColor="text1" w:themeTint="A6"/>
      <w:kern w:val="20"/>
    </w:rPr>
  </w:style>
  <w:style w:type="paragraph" w:customStyle="1" w:styleId="slovanseznam41">
    <w:name w:val="Číslovaný seznam 41"/>
    <w:basedOn w:val="Normln"/>
    <w:uiPriority w:val="18"/>
    <w:unhideWhenUsed/>
    <w:rsid w:val="008A26F8"/>
    <w:pPr>
      <w:numPr>
        <w:ilvl w:val="3"/>
        <w:numId w:val="24"/>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slovanseznam51">
    <w:name w:val="Číslovaný seznam 51"/>
    <w:basedOn w:val="Normln"/>
    <w:uiPriority w:val="18"/>
    <w:unhideWhenUsed/>
    <w:rsid w:val="008A26F8"/>
    <w:pPr>
      <w:numPr>
        <w:ilvl w:val="4"/>
        <w:numId w:val="24"/>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Textpoznmky">
    <w:name w:val="Text poznámky"/>
    <w:basedOn w:val="Normln"/>
    <w:link w:val="Znaktextukomente"/>
    <w:uiPriority w:val="99"/>
    <w:semiHidden/>
    <w:unhideWhenUsed/>
    <w:rsid w:val="008A26F8"/>
    <w:pPr>
      <w:spacing w:after="180"/>
    </w:pPr>
    <w:rPr>
      <w:rFonts w:asciiTheme="minorHAnsi" w:eastAsiaTheme="minorHAnsi" w:hAnsiTheme="minorHAnsi" w:cstheme="minorBidi"/>
      <w:color w:val="404040" w:themeColor="text1" w:themeTint="BF"/>
    </w:rPr>
  </w:style>
  <w:style w:type="character" w:customStyle="1" w:styleId="Znaktextukomente">
    <w:name w:val="Znak textu komentáře"/>
    <w:basedOn w:val="Standardnpsmoodstavce"/>
    <w:link w:val="Textpoznmky"/>
    <w:uiPriority w:val="99"/>
    <w:semiHidden/>
    <w:rsid w:val="008A26F8"/>
    <w:rPr>
      <w:rFonts w:asciiTheme="minorHAnsi" w:eastAsiaTheme="minorHAnsi" w:hAnsiTheme="minorHAnsi" w:cstheme="minorBidi"/>
      <w:color w:val="404040" w:themeColor="text1" w:themeTint="BF"/>
    </w:rPr>
  </w:style>
  <w:style w:type="paragraph" w:customStyle="1" w:styleId="Pedmtpoznmky">
    <w:name w:val="Předmět poznámky"/>
    <w:basedOn w:val="Textpoznmky"/>
    <w:next w:val="Textpoznmky"/>
    <w:link w:val="Znakpedmtukomente"/>
    <w:uiPriority w:val="99"/>
    <w:semiHidden/>
    <w:unhideWhenUsed/>
    <w:rsid w:val="008A26F8"/>
    <w:rPr>
      <w:b/>
      <w:bCs/>
    </w:rPr>
  </w:style>
  <w:style w:type="character" w:customStyle="1" w:styleId="Znakpedmtukomente">
    <w:name w:val="Znak předmětu komentáře"/>
    <w:basedOn w:val="Znaktextukomente"/>
    <w:link w:val="Pedmtpoznmky"/>
    <w:uiPriority w:val="99"/>
    <w:semiHidden/>
    <w:rsid w:val="008A26F8"/>
    <w:rPr>
      <w:rFonts w:asciiTheme="minorHAnsi" w:eastAsiaTheme="minorHAnsi" w:hAnsiTheme="minorHAnsi" w:cstheme="minorBidi"/>
      <w:b/>
      <w:bCs/>
      <w:color w:val="404040" w:themeColor="text1" w:themeTint="BF"/>
    </w:rPr>
  </w:style>
  <w:style w:type="table" w:customStyle="1" w:styleId="Svtlstnovn1">
    <w:name w:val="Světlé stínování1"/>
    <w:basedOn w:val="Normlntabulka"/>
    <w:uiPriority w:val="60"/>
    <w:rsid w:val="008A26F8"/>
    <w:rPr>
      <w:rFonts w:asciiTheme="minorHAnsi" w:eastAsiaTheme="minorHAnsi" w:hAnsi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exttabulkydestkovslo">
    <w:name w:val="Text tabulky – desítkové číslo"/>
    <w:basedOn w:val="Normln"/>
    <w:uiPriority w:val="1"/>
    <w:qFormat/>
    <w:rsid w:val="008A26F8"/>
    <w:pPr>
      <w:tabs>
        <w:tab w:val="decimal" w:pos="869"/>
      </w:tabs>
      <w:spacing w:before="60" w:after="60"/>
    </w:pPr>
    <w:rPr>
      <w:rFonts w:asciiTheme="minorHAnsi" w:eastAsiaTheme="minorHAnsi" w:hAnsiTheme="minorHAnsi" w:cstheme="minorBidi"/>
      <w:color w:val="404040" w:themeColor="text1" w:themeTint="BF"/>
    </w:rPr>
  </w:style>
  <w:style w:type="paragraph" w:customStyle="1" w:styleId="Texttabulky">
    <w:name w:val="Text tabulky"/>
    <w:basedOn w:val="Normln"/>
    <w:uiPriority w:val="1"/>
    <w:qFormat/>
    <w:rsid w:val="008A26F8"/>
    <w:pPr>
      <w:spacing w:before="60" w:after="60"/>
    </w:pPr>
    <w:rPr>
      <w:rFonts w:asciiTheme="minorHAnsi" w:eastAsiaTheme="minorHAnsi" w:hAnsiTheme="minorHAnsi" w:cstheme="minorBidi"/>
      <w:color w:val="404040" w:themeColor="text1" w:themeTint="BF"/>
    </w:rPr>
  </w:style>
  <w:style w:type="paragraph" w:customStyle="1" w:styleId="Organizace">
    <w:name w:val="Organizace"/>
    <w:basedOn w:val="Normln"/>
    <w:uiPriority w:val="2"/>
    <w:qFormat/>
    <w:rsid w:val="008A26F8"/>
    <w:pPr>
      <w:spacing w:after="60"/>
      <w:ind w:left="29" w:right="29"/>
    </w:pPr>
    <w:rPr>
      <w:rFonts w:asciiTheme="minorHAnsi" w:eastAsiaTheme="minorHAnsi" w:hAnsiTheme="minorHAnsi" w:cstheme="minorBidi"/>
      <w:b/>
      <w:bCs/>
      <w:color w:val="4F81BD" w:themeColor="accent1"/>
      <w:sz w:val="36"/>
    </w:rPr>
  </w:style>
  <w:style w:type="paragraph" w:styleId="Nadpisobsahu">
    <w:name w:val="TOC Heading"/>
    <w:aliases w:val="Nadpis poznámky v textu"/>
    <w:basedOn w:val="Nadpis1"/>
    <w:next w:val="Normln"/>
    <w:uiPriority w:val="39"/>
    <w:unhideWhenUsed/>
    <w:qFormat/>
    <w:rsid w:val="008A26F8"/>
    <w:pPr>
      <w:keepLines/>
      <w:tabs>
        <w:tab w:val="clear" w:pos="-720"/>
      </w:tab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Obsah1">
    <w:name w:val="toc 1"/>
    <w:basedOn w:val="Normln"/>
    <w:next w:val="Normln"/>
    <w:autoRedefine/>
    <w:uiPriority w:val="39"/>
    <w:unhideWhenUsed/>
    <w:locked/>
    <w:rsid w:val="008A26F8"/>
    <w:pPr>
      <w:spacing w:after="100" w:line="336" w:lineRule="auto"/>
    </w:pPr>
    <w:rPr>
      <w:rFonts w:asciiTheme="minorHAnsi" w:eastAsiaTheme="minorHAnsi" w:hAnsiTheme="minorHAnsi" w:cstheme="minorBidi"/>
      <w:color w:val="404040" w:themeColor="text1" w:themeTint="BF"/>
    </w:rPr>
  </w:style>
  <w:style w:type="paragraph" w:styleId="Obsah2">
    <w:name w:val="toc 2"/>
    <w:basedOn w:val="Normln"/>
    <w:next w:val="Normln"/>
    <w:autoRedefine/>
    <w:uiPriority w:val="39"/>
    <w:unhideWhenUsed/>
    <w:locked/>
    <w:rsid w:val="008A26F8"/>
    <w:pPr>
      <w:spacing w:after="100" w:line="336" w:lineRule="auto"/>
      <w:ind w:left="200"/>
    </w:pPr>
    <w:rPr>
      <w:rFonts w:asciiTheme="minorHAnsi" w:eastAsiaTheme="minorHAnsi" w:hAnsiTheme="minorHAnsi" w:cstheme="minorBidi"/>
      <w:color w:val="404040" w:themeColor="text1" w:themeTint="BF"/>
    </w:rPr>
  </w:style>
  <w:style w:type="table" w:customStyle="1" w:styleId="Svtltabulkasmkou1zvraznn51">
    <w:name w:val="Světlá tabulka s mřížkou 1 – zvýraznění 5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2">
    <w:name w:val="Světlá tabulka s mřížkou 1 – zvýraznění 5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Svtltabulkasmkou1zvraznn61">
    <w:name w:val="Světlá tabulka s mřížkou 1 – zvýraznění 6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62">
    <w:name w:val="Světlá tabulka s mřížkou 1 – zvýraznění 6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paragraph" w:styleId="Nzev">
    <w:name w:val="Title"/>
    <w:basedOn w:val="Normln"/>
    <w:next w:val="Normln"/>
    <w:link w:val="NzevChar"/>
    <w:uiPriority w:val="2"/>
    <w:qFormat/>
    <w:locked/>
    <w:rsid w:val="008A26F8"/>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2"/>
    <w:rsid w:val="008A26F8"/>
    <w:rPr>
      <w:rFonts w:asciiTheme="majorHAnsi" w:eastAsiaTheme="majorEastAsia" w:hAnsiTheme="majorHAnsi" w:cstheme="majorBidi"/>
      <w:spacing w:val="-10"/>
      <w:kern w:val="28"/>
      <w:sz w:val="56"/>
      <w:szCs w:val="56"/>
    </w:rPr>
  </w:style>
  <w:style w:type="character" w:styleId="Zdraznnjemn">
    <w:name w:val="Subtle Emphasis"/>
    <w:basedOn w:val="Standardnpsmoodstavce"/>
    <w:uiPriority w:val="19"/>
    <w:qFormat/>
    <w:rsid w:val="008A26F8"/>
    <w:rPr>
      <w:i/>
      <w:iCs/>
      <w:color w:val="404040" w:themeColor="text1" w:themeTint="BF"/>
    </w:rPr>
  </w:style>
  <w:style w:type="table" w:customStyle="1" w:styleId="Svtltabulkasmkou1zvraznn11">
    <w:name w:val="Světlá tabulka s mřížkou 1 – zvýraznění 11"/>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611">
    <w:name w:val="Světlá tabulka s mřížkou 1 – zvýraznění 61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2">
    <w:name w:val="Světlá tabulka s mřížkou 1 – zvýraznění 12"/>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1">
    <w:name w:val="Světlá tabulka s mřížkou 1 – zvýraznění 51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2">
    <w:name w:val="Světlá tabulka s mřížkou 1 – zvýraznění 512"/>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3">
    <w:name w:val="Světlá tabulka s mřížkou 1 – zvýraznění 513"/>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612">
    <w:name w:val="Světlá tabulka s mřížkou 1 – zvýraznění 612"/>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3">
    <w:name w:val="Světlá tabulka s mřížkou 1 – zvýraznění 13"/>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4">
    <w:name w:val="Světlá tabulka s mřížkou 1 – zvýraznění 514"/>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62846">
      <w:bodyDiv w:val="1"/>
      <w:marLeft w:val="0"/>
      <w:marRight w:val="0"/>
      <w:marTop w:val="0"/>
      <w:marBottom w:val="0"/>
      <w:divBdr>
        <w:top w:val="none" w:sz="0" w:space="0" w:color="auto"/>
        <w:left w:val="none" w:sz="0" w:space="0" w:color="auto"/>
        <w:bottom w:val="none" w:sz="0" w:space="0" w:color="auto"/>
        <w:right w:val="none" w:sz="0" w:space="0" w:color="auto"/>
      </w:divBdr>
    </w:div>
    <w:div w:id="392779759">
      <w:bodyDiv w:val="1"/>
      <w:marLeft w:val="0"/>
      <w:marRight w:val="0"/>
      <w:marTop w:val="0"/>
      <w:marBottom w:val="0"/>
      <w:divBdr>
        <w:top w:val="none" w:sz="0" w:space="0" w:color="auto"/>
        <w:left w:val="none" w:sz="0" w:space="0" w:color="auto"/>
        <w:bottom w:val="none" w:sz="0" w:space="0" w:color="auto"/>
        <w:right w:val="none" w:sz="0" w:space="0" w:color="auto"/>
      </w:divBdr>
    </w:div>
    <w:div w:id="454829541">
      <w:marLeft w:val="0"/>
      <w:marRight w:val="0"/>
      <w:marTop w:val="0"/>
      <w:marBottom w:val="0"/>
      <w:divBdr>
        <w:top w:val="none" w:sz="0" w:space="0" w:color="auto"/>
        <w:left w:val="none" w:sz="0" w:space="0" w:color="auto"/>
        <w:bottom w:val="none" w:sz="0" w:space="0" w:color="auto"/>
        <w:right w:val="none" w:sz="0" w:space="0" w:color="auto"/>
      </w:divBdr>
      <w:divsChild>
        <w:div w:id="454829539">
          <w:marLeft w:val="0"/>
          <w:marRight w:val="0"/>
          <w:marTop w:val="0"/>
          <w:marBottom w:val="0"/>
          <w:divBdr>
            <w:top w:val="none" w:sz="0" w:space="0" w:color="auto"/>
            <w:left w:val="none" w:sz="0" w:space="0" w:color="auto"/>
            <w:bottom w:val="none" w:sz="0" w:space="0" w:color="auto"/>
            <w:right w:val="none" w:sz="0" w:space="0" w:color="auto"/>
          </w:divBdr>
        </w:div>
        <w:div w:id="454829540">
          <w:marLeft w:val="0"/>
          <w:marRight w:val="0"/>
          <w:marTop w:val="0"/>
          <w:marBottom w:val="0"/>
          <w:divBdr>
            <w:top w:val="none" w:sz="0" w:space="0" w:color="auto"/>
            <w:left w:val="none" w:sz="0" w:space="0" w:color="auto"/>
            <w:bottom w:val="none" w:sz="0" w:space="0" w:color="auto"/>
            <w:right w:val="none" w:sz="0" w:space="0" w:color="auto"/>
          </w:divBdr>
        </w:div>
        <w:div w:id="454829542">
          <w:marLeft w:val="0"/>
          <w:marRight w:val="0"/>
          <w:marTop w:val="0"/>
          <w:marBottom w:val="0"/>
          <w:divBdr>
            <w:top w:val="none" w:sz="0" w:space="0" w:color="auto"/>
            <w:left w:val="none" w:sz="0" w:space="0" w:color="auto"/>
            <w:bottom w:val="none" w:sz="0" w:space="0" w:color="auto"/>
            <w:right w:val="none" w:sz="0" w:space="0" w:color="auto"/>
          </w:divBdr>
        </w:div>
        <w:div w:id="454829543">
          <w:marLeft w:val="0"/>
          <w:marRight w:val="0"/>
          <w:marTop w:val="0"/>
          <w:marBottom w:val="0"/>
          <w:divBdr>
            <w:top w:val="none" w:sz="0" w:space="0" w:color="auto"/>
            <w:left w:val="none" w:sz="0" w:space="0" w:color="auto"/>
            <w:bottom w:val="none" w:sz="0" w:space="0" w:color="auto"/>
            <w:right w:val="none" w:sz="0" w:space="0" w:color="auto"/>
          </w:divBdr>
        </w:div>
        <w:div w:id="454829544">
          <w:marLeft w:val="0"/>
          <w:marRight w:val="0"/>
          <w:marTop w:val="0"/>
          <w:marBottom w:val="0"/>
          <w:divBdr>
            <w:top w:val="none" w:sz="0" w:space="0" w:color="auto"/>
            <w:left w:val="none" w:sz="0" w:space="0" w:color="auto"/>
            <w:bottom w:val="none" w:sz="0" w:space="0" w:color="auto"/>
            <w:right w:val="none" w:sz="0" w:space="0" w:color="auto"/>
          </w:divBdr>
        </w:div>
        <w:div w:id="454829545">
          <w:marLeft w:val="0"/>
          <w:marRight w:val="0"/>
          <w:marTop w:val="0"/>
          <w:marBottom w:val="0"/>
          <w:divBdr>
            <w:top w:val="none" w:sz="0" w:space="0" w:color="auto"/>
            <w:left w:val="none" w:sz="0" w:space="0" w:color="auto"/>
            <w:bottom w:val="none" w:sz="0" w:space="0" w:color="auto"/>
            <w:right w:val="none" w:sz="0" w:space="0" w:color="auto"/>
          </w:divBdr>
        </w:div>
      </w:divsChild>
    </w:div>
    <w:div w:id="839851707">
      <w:bodyDiv w:val="1"/>
      <w:marLeft w:val="0"/>
      <w:marRight w:val="0"/>
      <w:marTop w:val="0"/>
      <w:marBottom w:val="0"/>
      <w:divBdr>
        <w:top w:val="none" w:sz="0" w:space="0" w:color="auto"/>
        <w:left w:val="none" w:sz="0" w:space="0" w:color="auto"/>
        <w:bottom w:val="none" w:sz="0" w:space="0" w:color="auto"/>
        <w:right w:val="none" w:sz="0" w:space="0" w:color="auto"/>
      </w:divBdr>
    </w:div>
    <w:div w:id="1078282962">
      <w:bodyDiv w:val="1"/>
      <w:marLeft w:val="0"/>
      <w:marRight w:val="0"/>
      <w:marTop w:val="0"/>
      <w:marBottom w:val="0"/>
      <w:divBdr>
        <w:top w:val="none" w:sz="0" w:space="0" w:color="auto"/>
        <w:left w:val="none" w:sz="0" w:space="0" w:color="auto"/>
        <w:bottom w:val="none" w:sz="0" w:space="0" w:color="auto"/>
        <w:right w:val="none" w:sz="0" w:space="0" w:color="auto"/>
      </w:divBdr>
    </w:div>
    <w:div w:id="1081176996">
      <w:bodyDiv w:val="1"/>
      <w:marLeft w:val="0"/>
      <w:marRight w:val="0"/>
      <w:marTop w:val="0"/>
      <w:marBottom w:val="0"/>
      <w:divBdr>
        <w:top w:val="none" w:sz="0" w:space="0" w:color="auto"/>
        <w:left w:val="none" w:sz="0" w:space="0" w:color="auto"/>
        <w:bottom w:val="none" w:sz="0" w:space="0" w:color="auto"/>
        <w:right w:val="none" w:sz="0" w:space="0" w:color="auto"/>
      </w:divBdr>
    </w:div>
    <w:div w:id="1100222893">
      <w:bodyDiv w:val="1"/>
      <w:marLeft w:val="0"/>
      <w:marRight w:val="0"/>
      <w:marTop w:val="0"/>
      <w:marBottom w:val="0"/>
      <w:divBdr>
        <w:top w:val="none" w:sz="0" w:space="0" w:color="auto"/>
        <w:left w:val="none" w:sz="0" w:space="0" w:color="auto"/>
        <w:bottom w:val="none" w:sz="0" w:space="0" w:color="auto"/>
        <w:right w:val="none" w:sz="0" w:space="0" w:color="auto"/>
      </w:divBdr>
    </w:div>
    <w:div w:id="1243904942">
      <w:bodyDiv w:val="1"/>
      <w:marLeft w:val="0"/>
      <w:marRight w:val="0"/>
      <w:marTop w:val="0"/>
      <w:marBottom w:val="0"/>
      <w:divBdr>
        <w:top w:val="none" w:sz="0" w:space="0" w:color="auto"/>
        <w:left w:val="none" w:sz="0" w:space="0" w:color="auto"/>
        <w:bottom w:val="none" w:sz="0" w:space="0" w:color="auto"/>
        <w:right w:val="none" w:sz="0" w:space="0" w:color="auto"/>
      </w:divBdr>
    </w:div>
    <w:div w:id="1426146233">
      <w:bodyDiv w:val="1"/>
      <w:marLeft w:val="0"/>
      <w:marRight w:val="0"/>
      <w:marTop w:val="0"/>
      <w:marBottom w:val="0"/>
      <w:divBdr>
        <w:top w:val="none" w:sz="0" w:space="0" w:color="auto"/>
        <w:left w:val="none" w:sz="0" w:space="0" w:color="auto"/>
        <w:bottom w:val="none" w:sz="0" w:space="0" w:color="auto"/>
        <w:right w:val="none" w:sz="0" w:space="0" w:color="auto"/>
      </w:divBdr>
    </w:div>
    <w:div w:id="1437821824">
      <w:bodyDiv w:val="1"/>
      <w:marLeft w:val="0"/>
      <w:marRight w:val="0"/>
      <w:marTop w:val="0"/>
      <w:marBottom w:val="0"/>
      <w:divBdr>
        <w:top w:val="none" w:sz="0" w:space="0" w:color="auto"/>
        <w:left w:val="none" w:sz="0" w:space="0" w:color="auto"/>
        <w:bottom w:val="none" w:sz="0" w:space="0" w:color="auto"/>
        <w:right w:val="none" w:sz="0" w:space="0" w:color="auto"/>
      </w:divBdr>
    </w:div>
    <w:div w:id="1745567310">
      <w:bodyDiv w:val="1"/>
      <w:marLeft w:val="0"/>
      <w:marRight w:val="0"/>
      <w:marTop w:val="0"/>
      <w:marBottom w:val="0"/>
      <w:divBdr>
        <w:top w:val="none" w:sz="0" w:space="0" w:color="auto"/>
        <w:left w:val="none" w:sz="0" w:space="0" w:color="auto"/>
        <w:bottom w:val="none" w:sz="0" w:space="0" w:color="auto"/>
        <w:right w:val="none" w:sz="0" w:space="0" w:color="auto"/>
      </w:divBdr>
    </w:div>
    <w:div w:id="1776821767">
      <w:bodyDiv w:val="1"/>
      <w:marLeft w:val="0"/>
      <w:marRight w:val="0"/>
      <w:marTop w:val="0"/>
      <w:marBottom w:val="0"/>
      <w:divBdr>
        <w:top w:val="none" w:sz="0" w:space="0" w:color="auto"/>
        <w:left w:val="none" w:sz="0" w:space="0" w:color="auto"/>
        <w:bottom w:val="none" w:sz="0" w:space="0" w:color="auto"/>
        <w:right w:val="none" w:sz="0" w:space="0" w:color="auto"/>
      </w:divBdr>
    </w:div>
    <w:div w:id="1950156825">
      <w:bodyDiv w:val="1"/>
      <w:marLeft w:val="0"/>
      <w:marRight w:val="0"/>
      <w:marTop w:val="0"/>
      <w:marBottom w:val="0"/>
      <w:divBdr>
        <w:top w:val="none" w:sz="0" w:space="0" w:color="auto"/>
        <w:left w:val="none" w:sz="0" w:space="0" w:color="auto"/>
        <w:bottom w:val="none" w:sz="0" w:space="0" w:color="auto"/>
        <w:right w:val="none" w:sz="0" w:space="0" w:color="auto"/>
      </w:divBdr>
    </w:div>
    <w:div w:id="1992325634">
      <w:bodyDiv w:val="1"/>
      <w:marLeft w:val="0"/>
      <w:marRight w:val="0"/>
      <w:marTop w:val="0"/>
      <w:marBottom w:val="0"/>
      <w:divBdr>
        <w:top w:val="none" w:sz="0" w:space="0" w:color="auto"/>
        <w:left w:val="none" w:sz="0" w:space="0" w:color="auto"/>
        <w:bottom w:val="none" w:sz="0" w:space="0" w:color="auto"/>
        <w:right w:val="none" w:sz="0" w:space="0" w:color="auto"/>
      </w:divBdr>
    </w:div>
    <w:div w:id="2011909191">
      <w:bodyDiv w:val="1"/>
      <w:marLeft w:val="0"/>
      <w:marRight w:val="0"/>
      <w:marTop w:val="0"/>
      <w:marBottom w:val="0"/>
      <w:divBdr>
        <w:top w:val="none" w:sz="0" w:space="0" w:color="auto"/>
        <w:left w:val="none" w:sz="0" w:space="0" w:color="auto"/>
        <w:bottom w:val="none" w:sz="0" w:space="0" w:color="auto"/>
        <w:right w:val="none" w:sz="0" w:space="0" w:color="auto"/>
      </w:divBdr>
    </w:div>
    <w:div w:id="205935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za@msmt.c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vakl\Plocha\Mobility\Rozhodnut&#237;\mobility_rozhodnuti_final.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F4986-68E2-422D-9240-30477954D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mobility_rozhodnuti_final</Template>
  <TotalTime>0</TotalTime>
  <Pages>12</Pages>
  <Words>4158</Words>
  <Characters>24534</Characters>
  <Application>Microsoft Office Word</Application>
  <DocSecurity>0</DocSecurity>
  <Lines>204</Lines>
  <Paragraphs>57</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Smlouva_účelová podpora</vt:lpstr>
      <vt:lpstr>mobility_rozhodnuti_final</vt:lpstr>
    </vt:vector>
  </TitlesOfParts>
  <Company>MŠMT</Company>
  <LinksUpToDate>false</LinksUpToDate>
  <CharactersWithSpaces>28635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Smlouva_účelová podpora</dc:title>
  <dc:subject/>
  <dc:creator>Lukáš Levák</dc:creator>
  <cp:keywords/>
  <dc:description/>
  <cp:lastModifiedBy>Čermáková Ludmila</cp:lastModifiedBy>
  <cp:revision>2</cp:revision>
  <cp:lastPrinted>2025-10-23T11:26:00Z</cp:lastPrinted>
  <dcterms:created xsi:type="dcterms:W3CDTF">2025-11-26T14:07:00Z</dcterms:created>
  <dcterms:modified xsi:type="dcterms:W3CDTF">2025-11-26T14:07:00Z</dcterms:modified>
</cp:coreProperties>
</file>