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372B6702"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6303C3">
        <w:rPr>
          <w:rFonts w:ascii="Calibri" w:hAnsi="Calibri" w:cs="Calibri"/>
          <w:b/>
          <w:bCs/>
          <w:iCs/>
          <w:sz w:val="22"/>
          <w:szCs w:val="22"/>
        </w:rPr>
        <w:t>6</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0D91A5C0"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6303C3" w:rsidRPr="00A97491">
        <w:rPr>
          <w:rFonts w:asciiTheme="minorHAnsi" w:hAnsiTheme="minorHAnsi" w:cstheme="minorHAnsi"/>
          <w:b/>
          <w:bCs/>
          <w:noProof/>
          <w:sz w:val="22"/>
          <w:szCs w:val="22"/>
        </w:rPr>
        <w:t>Vysoká škola chemicko-technologická v Praze</w:t>
      </w:r>
      <w:r>
        <w:rPr>
          <w:rFonts w:asciiTheme="minorHAnsi" w:hAnsiTheme="minorHAnsi" w:cstheme="minorHAnsi"/>
          <w:b/>
          <w:bCs/>
          <w:sz w:val="22"/>
          <w:szCs w:val="22"/>
        </w:rPr>
        <w:fldChar w:fldCharType="end"/>
      </w:r>
    </w:p>
    <w:p w14:paraId="100F6AC4" w14:textId="5319A88A"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6303C3" w:rsidRPr="00A97491">
        <w:rPr>
          <w:rFonts w:asciiTheme="minorHAnsi" w:hAnsiTheme="minorHAnsi" w:cstheme="minorHAnsi"/>
          <w:noProof/>
          <w:sz w:val="22"/>
          <w:szCs w:val="22"/>
        </w:rPr>
        <w:t>60461373</w:t>
      </w:r>
      <w:r w:rsidR="00A21483">
        <w:rPr>
          <w:rFonts w:asciiTheme="minorHAnsi" w:hAnsiTheme="minorHAnsi" w:cstheme="minorHAnsi"/>
          <w:sz w:val="22"/>
          <w:szCs w:val="22"/>
        </w:rPr>
        <w:fldChar w:fldCharType="end"/>
      </w:r>
    </w:p>
    <w:p w14:paraId="6319052B" w14:textId="2A220DFE"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6303C3" w:rsidRPr="00A97491">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70198F71"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6303C3" w:rsidRPr="00A97491">
        <w:rPr>
          <w:rFonts w:asciiTheme="minorHAnsi" w:hAnsiTheme="minorHAnsi" w:cstheme="minorHAnsi"/>
          <w:noProof/>
          <w:sz w:val="22"/>
          <w:szCs w:val="22"/>
        </w:rPr>
        <w:t>Technická 1905/5, 16000, Praha Dejvice</w:t>
      </w:r>
      <w:r w:rsidR="00A21483">
        <w:rPr>
          <w:rFonts w:asciiTheme="minorHAnsi" w:hAnsiTheme="minorHAnsi" w:cstheme="minorHAnsi"/>
          <w:sz w:val="22"/>
          <w:szCs w:val="22"/>
        </w:rPr>
        <w:fldChar w:fldCharType="end"/>
      </w:r>
    </w:p>
    <w:p w14:paraId="56050E13" w14:textId="1DFB7548"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55870EC7"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6303C3" w:rsidRPr="00A97491">
        <w:rPr>
          <w:rFonts w:asciiTheme="minorHAnsi" w:hAnsiTheme="minorHAnsi" w:cstheme="minorHAnsi"/>
          <w:bCs/>
          <w:noProof/>
          <w:sz w:val="22"/>
          <w:szCs w:val="22"/>
        </w:rPr>
        <w:t>prof. Ing. Milanem Pospíšilem, CSc.,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7222FDF0"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6303C3" w:rsidRPr="00A97491">
        <w:rPr>
          <w:rFonts w:asciiTheme="minorHAnsi" w:hAnsiTheme="minorHAnsi" w:cstheme="minorHAnsi"/>
          <w:b/>
          <w:bCs/>
          <w:noProof/>
          <w:sz w:val="22"/>
          <w:szCs w:val="22"/>
        </w:rPr>
        <w:t>LUC25019</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6303C3" w:rsidRPr="00A97491">
        <w:rPr>
          <w:rFonts w:asciiTheme="minorHAnsi" w:hAnsiTheme="minorHAnsi" w:cstheme="minorHAnsi"/>
          <w:b/>
          <w:bCs/>
          <w:noProof/>
          <w:sz w:val="22"/>
          <w:szCs w:val="22"/>
        </w:rPr>
        <w:t>Komplexní strategie pro zajištění bezpečné produkce jedlého hmyzu s vysokou nutriční hodnotou</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w:t>
      </w:r>
      <w:r w:rsidRPr="00783F5C">
        <w:rPr>
          <w:rFonts w:asciiTheme="minorHAnsi" w:hAnsiTheme="minorHAnsi" w:cstheme="minorHAnsi"/>
          <w:sz w:val="22"/>
          <w:szCs w:val="22"/>
        </w:rPr>
        <w:lastRenderedPageBreak/>
        <w:t xml:space="preserve">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DDDA7A3"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5F817AA8"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6303C3" w:rsidRPr="00A97491">
        <w:rPr>
          <w:rFonts w:ascii="Calibri" w:hAnsi="Calibri" w:cs="Calibri"/>
          <w:b/>
          <w:bCs/>
          <w:noProof/>
          <w:color w:val="000000"/>
          <w:sz w:val="22"/>
          <w:szCs w:val="22"/>
        </w:rPr>
        <w:t>8 421 334</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6303C3" w:rsidRPr="00A97491">
        <w:rPr>
          <w:rFonts w:ascii="Calibri" w:hAnsi="Calibri" w:cs="Calibri"/>
          <w:b/>
          <w:bCs/>
          <w:noProof/>
          <w:color w:val="000000"/>
          <w:sz w:val="22"/>
          <w:szCs w:val="22"/>
        </w:rPr>
        <w:t>osm milionů čtyři sta dvacet jedna tisíc tři sta třicet čtyři</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107B9AF8"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CE28D6">
        <w:rPr>
          <w:rFonts w:asciiTheme="minorHAnsi" w:hAnsiTheme="minorHAnsi" w:cstheme="minorHAnsi"/>
          <w:b/>
          <w:bCs/>
          <w:sz w:val="22"/>
          <w:szCs w:val="22"/>
        </w:rPr>
        <w:t>31. srpna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52D71BDE"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6303C3" w:rsidRPr="00A97491">
        <w:rPr>
          <w:rFonts w:asciiTheme="minorHAnsi" w:hAnsiTheme="minorHAnsi" w:cstheme="minorHAnsi"/>
          <w:b/>
          <w:bCs/>
          <w:noProof/>
          <w:sz w:val="22"/>
          <w:szCs w:val="22"/>
        </w:rPr>
        <w:t>8 421 334</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6303C3" w:rsidRPr="00A97491">
        <w:rPr>
          <w:rFonts w:ascii="Calibri" w:hAnsi="Calibri" w:cs="Calibri"/>
          <w:b/>
          <w:bCs/>
          <w:noProof/>
          <w:color w:val="000000"/>
          <w:sz w:val="22"/>
          <w:szCs w:val="22"/>
        </w:rPr>
        <w:t>osm milionů čtyři sta dvacet jedna tisíc tři sta třicet čtyři</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07517FCD"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6303C3" w:rsidRPr="00A97491">
        <w:rPr>
          <w:rFonts w:asciiTheme="minorHAnsi" w:hAnsiTheme="minorHAnsi" w:cstheme="minorHAnsi"/>
          <w:noProof/>
          <w:sz w:val="22"/>
          <w:szCs w:val="22"/>
        </w:rPr>
        <w:t>prof. Ing. Milan Pospíšil, CSc.</w:t>
      </w:r>
      <w:r w:rsidR="00A21483">
        <w:rPr>
          <w:rFonts w:asciiTheme="minorHAnsi" w:hAnsiTheme="minorHAnsi" w:cstheme="minorHAnsi"/>
          <w:sz w:val="22"/>
          <w:szCs w:val="22"/>
        </w:rPr>
        <w:fldChar w:fldCharType="end"/>
      </w:r>
    </w:p>
    <w:p w14:paraId="5812D9A0" w14:textId="014C5169"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6303C3" w:rsidRPr="00A97491">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2F2E96A8" w:rsidR="000F5CCA" w:rsidRDefault="00D45DD1" w:rsidP="00DB10F7">
    <w:pPr>
      <w:pStyle w:val="Zhlav"/>
      <w:rPr>
        <w:rFonts w:asciiTheme="minorHAnsi" w:hAnsiTheme="minorHAnsi" w:cstheme="minorHAnsi"/>
        <w:i/>
        <w:sz w:val="22"/>
        <w:szCs w:val="22"/>
      </w:rPr>
    </w:pPr>
    <w:r w:rsidRPr="00D45DD1">
      <w:rPr>
        <w:rFonts w:asciiTheme="minorHAnsi" w:hAnsiTheme="minorHAnsi" w:cstheme="minorHAnsi"/>
        <w:i/>
        <w:sz w:val="22"/>
        <w:szCs w:val="22"/>
      </w:rPr>
      <w:t>Č. j. MSMT-22960/2025-6                                                                                                                     LUC25019</w:t>
    </w:r>
  </w:p>
  <w:p w14:paraId="75DE2012" w14:textId="77777777" w:rsidR="00D45DD1" w:rsidRDefault="00D45DD1"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66D"/>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9B"/>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2D02"/>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03C3"/>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179C8"/>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47DC6"/>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1A0"/>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5DD1"/>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4160</Words>
  <Characters>24548</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2025-10-23T11:24:00Z</cp:lastPrinted>
  <dcterms:created xsi:type="dcterms:W3CDTF">2025-11-26T14:02:00Z</dcterms:created>
  <dcterms:modified xsi:type="dcterms:W3CDTF">2025-11-26T14:02:00Z</dcterms:modified>
</cp:coreProperties>
</file>