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4"/>
        <w:keepNext/>
        <w:keepLines/>
        <w:widowControl w:val="0"/>
        <w:shd w:val="clear" w:color="auto" w:fill="auto"/>
        <w:bidi w:val="0"/>
        <w:spacing w:before="0" w:after="16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0"/>
      <w:bookmarkEnd w:id="1"/>
      <w:bookmarkEnd w:id="2"/>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after="160" w:line="240" w:lineRule="auto"/>
        <w:ind w:left="0" w:right="0" w:firstLine="0"/>
        <w:jc w:val="center"/>
      </w:pPr>
      <w:r>
        <w:rPr>
          <w:b/>
          <w:bCs/>
          <w:color w:val="000000"/>
          <w:spacing w:val="0"/>
          <w:w w:val="100"/>
          <w:position w:val="0"/>
          <w:shd w:val="clear" w:color="auto" w:fill="auto"/>
          <w:lang w:val="cs-CZ" w:eastAsia="cs-CZ" w:bidi="cs-CZ"/>
        </w:rPr>
        <w:t>č. smlouvy objednatele: 1158/2025</w:t>
      </w:r>
    </w:p>
    <w:p>
      <w:pPr>
        <w:pStyle w:val="Style2"/>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28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Blatenský potok - Křešice, probírka břehových porostů</w:t>
      </w:r>
    </w:p>
    <w:p>
      <w:pPr>
        <w:pStyle w:val="Style17"/>
        <w:keepNext w:val="0"/>
        <w:keepLines w:val="0"/>
        <w:widowControl w:val="0"/>
        <w:shd w:val="clear" w:color="auto" w:fill="auto"/>
        <w:bidi w:val="0"/>
        <w:spacing w:before="0" w:after="0" w:line="240" w:lineRule="auto"/>
        <w:ind w:left="0" w:right="0" w:firstLine="0"/>
        <w:jc w:val="left"/>
      </w:pPr>
      <w:bookmarkStart w:id="3" w:name="bookmark3"/>
      <w:r>
        <w:rPr>
          <w:b/>
          <w:bCs/>
          <w:color w:val="000000"/>
          <w:spacing w:val="0"/>
          <w:w w:val="100"/>
          <w:position w:val="0"/>
          <w:shd w:val="clear" w:color="auto" w:fill="auto"/>
          <w:lang w:val="cs-CZ" w:eastAsia="cs-CZ" w:bidi="cs-CZ"/>
        </w:rPr>
        <w:t>Smluvní strany:</w:t>
      </w:r>
      <w:bookmarkEnd w:id="3"/>
    </w:p>
    <w:tbl>
      <w:tblPr>
        <w:tblOverlap w:val="never"/>
        <w:jc w:val="left"/>
        <w:tblLayout w:type="fixed"/>
      </w:tblPr>
      <w:tblGrid>
        <w:gridCol w:w="2544"/>
        <w:gridCol w:w="4795"/>
      </w:tblGrid>
      <w:tr>
        <w:trPr>
          <w:trHeight w:val="1133" w:hRule="exact"/>
        </w:trPr>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 IČO: DIČ:</w:t>
            </w:r>
          </w:p>
        </w:tc>
        <w:tc>
          <w:tcPr>
            <w:tcBorders/>
            <w:shd w:val="clear" w:color="auto" w:fill="FFFFFF"/>
            <w:vAlign w:val="top"/>
          </w:tcPr>
          <w:p>
            <w:pPr>
              <w:pStyle w:val="Style20"/>
              <w:keepNext w:val="0"/>
              <w:keepLines w:val="0"/>
              <w:widowControl w:val="0"/>
              <w:shd w:val="clear" w:color="auto" w:fill="auto"/>
              <w:bidi w:val="0"/>
              <w:spacing w:before="0" w:after="0" w:line="240" w:lineRule="auto"/>
              <w:ind w:left="1300" w:right="0" w:firstLine="0"/>
              <w:jc w:val="both"/>
            </w:pPr>
            <w:r>
              <w:rPr>
                <w:b/>
                <w:bCs/>
                <w:color w:val="000000"/>
                <w:spacing w:val="0"/>
                <w:w w:val="100"/>
                <w:position w:val="0"/>
                <w:shd w:val="clear" w:color="auto" w:fill="auto"/>
                <w:lang w:val="cs-CZ" w:eastAsia="cs-CZ" w:bidi="cs-CZ"/>
              </w:rPr>
              <w:t>Povodí Ohře, státní podnik</w:t>
            </w:r>
          </w:p>
          <w:p>
            <w:pPr>
              <w:pStyle w:val="Style20"/>
              <w:keepNext w:val="0"/>
              <w:keepLines w:val="0"/>
              <w:widowControl w:val="0"/>
              <w:shd w:val="clear" w:color="auto" w:fill="auto"/>
              <w:bidi w:val="0"/>
              <w:spacing w:before="0" w:after="0" w:line="240" w:lineRule="auto"/>
              <w:ind w:left="1300" w:right="0" w:firstLine="0"/>
              <w:jc w:val="both"/>
            </w:pPr>
            <w:r>
              <w:rPr>
                <w:color w:val="000000"/>
                <w:spacing w:val="0"/>
                <w:w w:val="100"/>
                <w:position w:val="0"/>
                <w:shd w:val="clear" w:color="auto" w:fill="auto"/>
                <w:lang w:val="cs-CZ" w:eastAsia="cs-CZ" w:bidi="cs-CZ"/>
              </w:rPr>
              <w:t>Bezručova 4219, 430 03 Chomutov 70889988</w:t>
            </w:r>
          </w:p>
          <w:p>
            <w:pPr>
              <w:pStyle w:val="Style20"/>
              <w:keepNext w:val="0"/>
              <w:keepLines w:val="0"/>
              <w:widowControl w:val="0"/>
              <w:shd w:val="clear" w:color="auto" w:fill="auto"/>
              <w:bidi w:val="0"/>
              <w:spacing w:before="0" w:after="0" w:line="240" w:lineRule="auto"/>
              <w:ind w:left="1300" w:right="0" w:firstLine="0"/>
              <w:jc w:val="both"/>
            </w:pPr>
            <w:r>
              <w:rPr>
                <w:color w:val="000000"/>
                <w:spacing w:val="0"/>
                <w:w w:val="100"/>
                <w:position w:val="0"/>
                <w:shd w:val="clear" w:color="auto" w:fill="auto"/>
                <w:lang w:val="cs-CZ" w:eastAsia="cs-CZ" w:bidi="cs-CZ"/>
              </w:rPr>
              <w:t>CZ 70889988</w:t>
            </w:r>
          </w:p>
        </w:tc>
      </w:tr>
    </w:tbl>
    <w:p>
      <w:pPr>
        <w:pStyle w:val="Style17"/>
        <w:keepNext w:val="0"/>
        <w:keepLines w:val="0"/>
        <w:widowControl w:val="0"/>
        <w:shd w:val="clear" w:color="auto" w:fill="auto"/>
        <w:bidi w:val="0"/>
        <w:spacing w:before="0" w:after="0" w:line="240" w:lineRule="auto"/>
        <w:ind w:left="62" w:right="0" w:firstLine="0"/>
        <w:jc w:val="left"/>
      </w:pPr>
      <w:r>
        <w:rPr>
          <w:color w:val="000000"/>
          <w:spacing w:val="0"/>
          <w:w w:val="100"/>
          <w:position w:val="0"/>
          <w:shd w:val="clear" w:color="auto" w:fill="auto"/>
          <w:lang w:val="cs-CZ" w:eastAsia="cs-CZ" w:bidi="cs-CZ"/>
        </w:rPr>
        <w:t>(dále jen „objednatel“) na straně jedné a</w:t>
      </w:r>
    </w:p>
    <w:p>
      <w:pPr>
        <w:widowControl w:val="0"/>
        <w:spacing w:after="159" w:line="1" w:lineRule="exact"/>
      </w:pPr>
    </w:p>
    <w:p>
      <w:pPr>
        <w:pStyle w:val="Style2"/>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78" behindDoc="0" locked="0" layoutInCell="1" allowOverlap="1">
                <wp:simplePos x="0" y="0"/>
                <wp:positionH relativeFrom="page">
                  <wp:posOffset>888365</wp:posOffset>
                </wp:positionH>
                <wp:positionV relativeFrom="paragraph">
                  <wp:posOffset>12700</wp:posOffset>
                </wp:positionV>
                <wp:extent cx="749935" cy="719455"/>
                <wp:wrapSquare wrapText="bothSides"/>
                <wp:docPr id="1" name="Shape 1"/>
                <a:graphic xmlns:a="http://schemas.openxmlformats.org/drawingml/2006/main">
                  <a:graphicData uri="http://schemas.microsoft.com/office/word/2010/wordprocessingShape">
                    <wps:wsp>
                      <wps:cNvSpPr txBox="1"/>
                      <wps:spPr>
                        <a:xfrm>
                          <a:ext cx="749935" cy="7194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950000000000003pt;margin-top:1.pt;width:59.050000000000004pt;height:56.64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KHL-EKO, a.s.</w:t>
      </w:r>
    </w:p>
    <w:p>
      <w:pPr>
        <w:pStyle w:val="Style2"/>
        <w:keepNext w:val="0"/>
        <w:keepLines w:val="0"/>
        <w:widowControl w:val="0"/>
        <w:shd w:val="clear" w:color="auto" w:fill="auto"/>
        <w:bidi w:val="0"/>
        <w:spacing w:before="0" w:after="0" w:line="240" w:lineRule="auto"/>
        <w:ind w:left="2480" w:right="0" w:firstLine="0"/>
        <w:jc w:val="both"/>
      </w:pPr>
      <w:r>
        <w:rPr>
          <w:color w:val="000000"/>
          <w:spacing w:val="0"/>
          <w:w w:val="100"/>
          <w:position w:val="0"/>
          <w:shd w:val="clear" w:color="auto" w:fill="auto"/>
          <w:lang w:val="cs-CZ" w:eastAsia="cs-CZ" w:bidi="cs-CZ"/>
        </w:rPr>
        <w:t>Červený Hrádek 10, 431 11 Jirkov</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26160277</w:t>
      </w:r>
    </w:p>
    <w:p>
      <w:pPr>
        <w:pStyle w:val="Style2"/>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cs-CZ" w:eastAsia="cs-CZ" w:bidi="cs-CZ"/>
        </w:rPr>
        <w:t>CZ26160277</w:t>
      </w:r>
    </w:p>
    <w:p>
      <w:pPr>
        <w:pStyle w:val="Style2"/>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16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A"/>
          <w:spacing w:val="0"/>
          <w:w w:val="100"/>
          <w:position w:val="0"/>
          <w:shd w:val="clear" w:color="auto" w:fill="auto"/>
          <w:lang w:val="cs-CZ" w:eastAsia="cs-CZ" w:bidi="cs-CZ"/>
        </w:rPr>
        <w:t>Čl. I. PŘEDMĚT DÍLA</w:t>
      </w:r>
    </w:p>
    <w:p>
      <w:pPr>
        <w:pStyle w:val="Style14"/>
        <w:keepNext/>
        <w:keepLines/>
        <w:widowControl w:val="0"/>
        <w:numPr>
          <w:ilvl w:val="0"/>
          <w:numId w:val="1"/>
        </w:numPr>
        <w:shd w:val="clear" w:color="auto" w:fill="auto"/>
        <w:tabs>
          <w:tab w:pos="382" w:val="left"/>
        </w:tabs>
        <w:bidi w:val="0"/>
        <w:spacing w:before="0" w:line="240" w:lineRule="auto"/>
        <w:ind w:right="0"/>
        <w:jc w:val="both"/>
      </w:pPr>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Blatenský potok - Křešice, probírka břehových porostů</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4"/>
      <w:bookmarkEnd w:id="5"/>
      <w:bookmarkEnd w:id="7"/>
    </w:p>
    <w:p>
      <w:pPr>
        <w:pStyle w:val="Style14"/>
        <w:keepNext/>
        <w:keepLines/>
        <w:widowControl w:val="0"/>
        <w:numPr>
          <w:ilvl w:val="0"/>
          <w:numId w:val="1"/>
        </w:numPr>
        <w:shd w:val="clear" w:color="auto" w:fill="auto"/>
        <w:tabs>
          <w:tab w:pos="382" w:val="left"/>
        </w:tabs>
        <w:bidi w:val="0"/>
        <w:spacing w:before="0" w:line="240" w:lineRule="auto"/>
        <w:ind w:right="0"/>
        <w:jc w:val="both"/>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Předmětem veřejné zakázky je probírka břehových porostů na březích vodního toku Blatenský potok v k. ú. Křešice u Litoměřic (ř. km 2,420-2,620).</w:t>
      </w:r>
      <w:bookmarkEnd w:id="11"/>
      <w:bookmarkEnd w:id="8"/>
      <w:bookmarkEnd w:id="9"/>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Jedná se o tyto práce:</w:t>
      </w:r>
    </w:p>
    <w:p>
      <w:pPr>
        <w:pStyle w:val="Style2"/>
        <w:keepNext w:val="0"/>
        <w:keepLines w:val="0"/>
        <w:widowControl w:val="0"/>
        <w:shd w:val="clear" w:color="auto" w:fill="auto"/>
        <w:bidi w:val="0"/>
        <w:spacing w:before="0" w:after="0" w:line="221" w:lineRule="auto"/>
        <w:ind w:left="0" w:right="0" w:firstLine="38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směrové kácení 28 ks stromů </w:t>
      </w:r>
      <w:r>
        <w:rPr>
          <w:color w:val="000000"/>
          <w:spacing w:val="0"/>
          <w:w w:val="100"/>
          <w:position w:val="0"/>
          <w:shd w:val="clear" w:color="auto" w:fill="auto"/>
          <w:lang w:val="cs-CZ" w:eastAsia="cs-CZ" w:bidi="cs-CZ"/>
        </w:rPr>
        <w:t>(17 ks olše, 6 ks jasan, 4 ks střemcha, 1 ks vrba)</w:t>
      </w:r>
    </w:p>
    <w:p>
      <w:pPr>
        <w:pStyle w:val="Style2"/>
        <w:keepNext w:val="0"/>
        <w:keepLines w:val="0"/>
        <w:widowControl w:val="0"/>
        <w:shd w:val="clear" w:color="auto" w:fill="auto"/>
        <w:bidi w:val="0"/>
        <w:spacing w:before="0" w:after="0" w:line="221" w:lineRule="auto"/>
        <w:ind w:left="0" w:right="0" w:firstLine="38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postupné kácení 11 ks stromů </w:t>
      </w:r>
      <w:r>
        <w:rPr>
          <w:color w:val="000000"/>
          <w:spacing w:val="0"/>
          <w:w w:val="100"/>
          <w:position w:val="0"/>
          <w:shd w:val="clear" w:color="auto" w:fill="auto"/>
          <w:lang w:val="cs-CZ" w:eastAsia="cs-CZ" w:bidi="cs-CZ"/>
        </w:rPr>
        <w:t>(10 ks topol, 1 ks vrba)</w:t>
      </w:r>
    </w:p>
    <w:p>
      <w:pPr>
        <w:pStyle w:val="Style2"/>
        <w:keepNext w:val="0"/>
        <w:keepLines w:val="0"/>
        <w:widowControl w:val="0"/>
        <w:shd w:val="clear" w:color="auto" w:fill="auto"/>
        <w:bidi w:val="0"/>
        <w:spacing w:before="0" w:after="0" w:line="221" w:lineRule="auto"/>
        <w:ind w:left="0" w:right="0" w:firstLine="38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výřez křovin na ploše 250 m2 </w:t>
      </w:r>
      <w:r>
        <w:rPr>
          <w:color w:val="000000"/>
          <w:spacing w:val="0"/>
          <w:w w:val="100"/>
          <w:position w:val="0"/>
          <w:shd w:val="clear" w:color="auto" w:fill="auto"/>
          <w:lang w:val="cs-CZ" w:eastAsia="cs-CZ" w:bidi="cs-CZ"/>
        </w:rPr>
        <w:t>(z důvodu přístupu ke stromům určeným k pokácení)</w:t>
      </w:r>
    </w:p>
    <w:p>
      <w:pPr>
        <w:pStyle w:val="Style2"/>
        <w:keepNext w:val="0"/>
        <w:keepLines w:val="0"/>
        <w:widowControl w:val="0"/>
        <w:shd w:val="clear" w:color="auto" w:fill="auto"/>
        <w:bidi w:val="0"/>
        <w:spacing w:before="0" w:line="240" w:lineRule="auto"/>
        <w:ind w:left="740" w:right="0" w:hanging="34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likvidace veškeré nevyužitelné dřevní hmoty v souladu s platnými právními předpisy ČR </w:t>
      </w:r>
      <w:r>
        <w:rPr>
          <w:color w:val="000000"/>
          <w:spacing w:val="0"/>
          <w:w w:val="100"/>
          <w:position w:val="0"/>
          <w:shd w:val="clear" w:color="auto" w:fill="auto"/>
          <w:lang w:val="cs-CZ" w:eastAsia="cs-CZ" w:bidi="cs-CZ"/>
        </w:rPr>
        <w:t>(Předpoklad likvidace štěpkováním na místě včetně rovnoměrného rozhrnutí štěpky na povrchu břehu)</w:t>
      </w:r>
    </w:p>
    <w:p>
      <w:pPr>
        <w:pStyle w:val="Style14"/>
        <w:keepNext/>
        <w:keepLines/>
        <w:widowControl w:val="0"/>
        <w:shd w:val="clear" w:color="auto" w:fill="auto"/>
        <w:bidi w:val="0"/>
        <w:spacing w:before="0" w:line="240" w:lineRule="auto"/>
        <w:ind w:right="0" w:firstLine="20"/>
        <w:jc w:val="both"/>
      </w:pPr>
      <w:bookmarkStart w:id="12" w:name="bookmark12"/>
      <w:bookmarkStart w:id="13" w:name="bookmark13"/>
      <w:bookmarkStart w:id="14" w:name="bookmark14"/>
      <w:r>
        <w:rPr>
          <w:color w:val="000000"/>
          <w:spacing w:val="0"/>
          <w:w w:val="100"/>
          <w:position w:val="0"/>
          <w:shd w:val="clear" w:color="auto" w:fill="auto"/>
          <w:lang w:val="cs-CZ" w:eastAsia="cs-CZ" w:bidi="cs-CZ"/>
        </w:rPr>
        <w:t xml:space="preserve">Zhotovitel odkoupí vytěženou dřevní hmotu o objemu </w:t>
      </w:r>
      <w:r>
        <w:rPr>
          <w:b/>
          <w:bCs/>
          <w:color w:val="000000"/>
          <w:spacing w:val="0"/>
          <w:w w:val="100"/>
          <w:position w:val="0"/>
          <w:shd w:val="clear" w:color="auto" w:fill="auto"/>
          <w:lang w:val="cs-CZ" w:eastAsia="cs-CZ" w:bidi="cs-CZ"/>
        </w:rPr>
        <w:t xml:space="preserve">62,21 plm </w:t>
      </w:r>
      <w:r>
        <w:rPr>
          <w:color w:val="000000"/>
          <w:spacing w:val="0"/>
          <w:w w:val="100"/>
          <w:position w:val="0"/>
          <w:shd w:val="clear" w:color="auto" w:fill="auto"/>
          <w:lang w:val="cs-CZ" w:eastAsia="cs-CZ" w:bidi="cs-CZ"/>
        </w:rPr>
        <w:t xml:space="preserve">(podrobný přehled </w:t>
      </w:r>
      <w:r>
        <w:rPr>
          <w:b/>
          <w:bCs/>
          <w:color w:val="000000"/>
          <w:spacing w:val="0"/>
          <w:w w:val="100"/>
          <w:position w:val="0"/>
          <w:shd w:val="clear" w:color="auto" w:fill="auto"/>
          <w:lang w:val="cs-CZ" w:eastAsia="cs-CZ" w:bidi="cs-CZ"/>
        </w:rPr>
        <w:t xml:space="preserve">viz příloha č. 1 </w:t>
      </w:r>
      <w:r>
        <w:rPr>
          <w:color w:val="000000"/>
          <w:spacing w:val="0"/>
          <w:w w:val="100"/>
          <w:position w:val="0"/>
          <w:shd w:val="clear" w:color="auto" w:fill="auto"/>
          <w:lang w:val="cs-CZ" w:eastAsia="cs-CZ" w:bidi="cs-CZ"/>
        </w:rPr>
        <w:t>– Taxace dřevin).</w:t>
      </w:r>
      <w:bookmarkEnd w:id="12"/>
      <w:bookmarkEnd w:id="13"/>
      <w:bookmarkEnd w:id="14"/>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Místo provádění díla:</w:t>
      </w:r>
    </w:p>
    <w:p>
      <w:pPr>
        <w:pStyle w:val="Style14"/>
        <w:keepNext/>
        <w:keepLines/>
        <w:widowControl w:val="0"/>
        <w:shd w:val="clear" w:color="auto" w:fill="auto"/>
        <w:bidi w:val="0"/>
        <w:spacing w:before="0" w:line="240" w:lineRule="auto"/>
        <w:ind w:right="0" w:firstLine="20"/>
        <w:jc w:val="both"/>
      </w:pPr>
      <w:bookmarkStart w:id="15" w:name="bookmark15"/>
      <w:bookmarkStart w:id="16" w:name="bookmark16"/>
      <w:bookmarkStart w:id="17" w:name="bookmark17"/>
      <w:r>
        <w:rPr>
          <w:color w:val="000000"/>
          <w:spacing w:val="0"/>
          <w:w w:val="100"/>
          <w:position w:val="0"/>
          <w:shd w:val="clear" w:color="auto" w:fill="auto"/>
          <w:lang w:val="cs-CZ" w:eastAsia="cs-CZ" w:bidi="cs-CZ"/>
        </w:rPr>
        <w:t>Břehy vodního toku Blatenský potok v k. ú. Křešice u Litoměřic. Jedná se o tyto pozemky: p. p. č. 707/31, 707/32, 707/33, 707/51 a 707/53 v k. ú. Křešice u Litoměřic.</w:t>
      </w:r>
      <w:bookmarkEnd w:id="15"/>
      <w:bookmarkEnd w:id="16"/>
      <w:bookmarkEnd w:id="17"/>
    </w:p>
    <w:p>
      <w:pPr>
        <w:pStyle w:val="Style14"/>
        <w:keepNext/>
        <w:keepLines/>
        <w:widowControl w:val="0"/>
        <w:numPr>
          <w:ilvl w:val="0"/>
          <w:numId w:val="1"/>
        </w:numPr>
        <w:shd w:val="clear" w:color="auto" w:fill="auto"/>
        <w:tabs>
          <w:tab w:pos="382" w:val="left"/>
        </w:tabs>
        <w:bidi w:val="0"/>
        <w:spacing w:before="0" w:line="240" w:lineRule="auto"/>
        <w:ind w:right="0"/>
        <w:jc w:val="both"/>
      </w:pPr>
      <w:bookmarkStart w:id="18" w:name="bookmark18"/>
      <w:bookmarkStart w:id="19" w:name="bookmark19"/>
      <w:bookmarkStart w:id="20" w:name="bookmark20"/>
      <w:bookmarkStart w:id="21" w:name="bookmark21"/>
      <w:bookmarkEnd w:id="20"/>
      <w:r>
        <w:rPr>
          <w:color w:val="000000"/>
          <w:spacing w:val="0"/>
          <w:w w:val="100"/>
          <w:position w:val="0"/>
          <w:shd w:val="clear" w:color="auto" w:fill="auto"/>
          <w:lang w:val="cs-CZ" w:eastAsia="cs-CZ" w:bidi="cs-CZ"/>
        </w:rPr>
        <w:t xml:space="preserve">Zhotovitel se zavazuje provést výše uvedené dílo v rozsahu oceněného soupisu prací, který tvoří </w:t>
      </w:r>
      <w:r>
        <w:rPr>
          <w:b/>
          <w:bCs/>
          <w:color w:val="000000"/>
          <w:spacing w:val="0"/>
          <w:w w:val="100"/>
          <w:position w:val="0"/>
          <w:shd w:val="clear" w:color="auto" w:fill="auto"/>
          <w:lang w:val="cs-CZ" w:eastAsia="cs-CZ" w:bidi="cs-CZ"/>
        </w:rPr>
        <w:t xml:space="preserve">přílohu č. 2 </w:t>
      </w:r>
      <w:r>
        <w:rPr>
          <w:color w:val="000000"/>
          <w:spacing w:val="0"/>
          <w:w w:val="100"/>
          <w:position w:val="0"/>
          <w:shd w:val="clear" w:color="auto" w:fill="auto"/>
          <w:lang w:val="cs-CZ" w:eastAsia="cs-CZ" w:bidi="cs-CZ"/>
        </w:rPr>
        <w:t>této smlouvy.</w:t>
      </w:r>
      <w:bookmarkEnd w:id="18"/>
      <w:bookmarkEnd w:id="19"/>
      <w:bookmarkEnd w:id="21"/>
    </w:p>
    <w:p>
      <w:pPr>
        <w:pStyle w:val="Style14"/>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22" w:name="bookmark22"/>
      <w:bookmarkStart w:id="23" w:name="bookmark23"/>
      <w:bookmarkStart w:id="24" w:name="bookmark24"/>
      <w:bookmarkStart w:id="25" w:name="bookmark25"/>
      <w:bookmarkEnd w:id="24"/>
      <w:r>
        <w:rPr>
          <w:color w:val="000000"/>
          <w:spacing w:val="0"/>
          <w:w w:val="100"/>
          <w:position w:val="0"/>
          <w:shd w:val="clear" w:color="auto" w:fill="auto"/>
          <w:lang w:val="cs-CZ" w:eastAsia="cs-CZ" w:bidi="cs-CZ"/>
        </w:rPr>
        <w:t>Za předmět díla se dále považuje:</w:t>
      </w:r>
      <w:bookmarkEnd w:id="22"/>
      <w:bookmarkEnd w:id="23"/>
      <w:bookmarkEnd w:id="25"/>
    </w:p>
    <w:p>
      <w:pPr>
        <w:pStyle w:val="Style26"/>
        <w:keepNext/>
        <w:keepLines/>
        <w:widowControl w:val="0"/>
        <w:numPr>
          <w:ilvl w:val="0"/>
          <w:numId w:val="3"/>
        </w:numPr>
        <w:shd w:val="clear" w:color="auto" w:fill="auto"/>
        <w:tabs>
          <w:tab w:pos="792" w:val="left"/>
        </w:tabs>
        <w:bidi w:val="0"/>
        <w:spacing w:before="0" w:after="0" w:line="240" w:lineRule="auto"/>
        <w:ind w:right="0"/>
        <w:jc w:val="both"/>
      </w:pPr>
      <w:bookmarkStart w:id="26" w:name="bookmark26"/>
      <w:bookmarkStart w:id="27" w:name="bookmark27"/>
      <w:bookmarkStart w:id="28" w:name="bookmark28"/>
      <w:bookmarkStart w:id="29" w:name="bookmark29"/>
      <w:bookmarkEnd w:id="28"/>
      <w:r>
        <w:rPr>
          <w:color w:val="000000"/>
          <w:spacing w:val="0"/>
          <w:w w:val="100"/>
          <w:position w:val="0"/>
          <w:shd w:val="clear" w:color="auto" w:fill="auto"/>
          <w:lang w:val="cs-CZ" w:eastAsia="cs-CZ" w:bidi="cs-CZ"/>
        </w:rPr>
        <w:t>vedení záznamu o provádění díla formou stavebního deníku v souladu s vyhláškou č. 131/2024 Sb., o dokumentaci staveb,</w:t>
      </w:r>
      <w:bookmarkEnd w:id="26"/>
      <w:bookmarkEnd w:id="27"/>
      <w:bookmarkEnd w:id="29"/>
    </w:p>
    <w:p>
      <w:pPr>
        <w:pStyle w:val="Style26"/>
        <w:keepNext/>
        <w:keepLines/>
        <w:widowControl w:val="0"/>
        <w:numPr>
          <w:ilvl w:val="0"/>
          <w:numId w:val="3"/>
        </w:numPr>
        <w:shd w:val="clear" w:color="auto" w:fill="auto"/>
        <w:tabs>
          <w:tab w:pos="772" w:val="left"/>
        </w:tabs>
        <w:bidi w:val="0"/>
        <w:spacing w:before="0" w:after="0" w:line="240" w:lineRule="auto"/>
        <w:ind w:left="0" w:right="0" w:firstLine="380"/>
        <w:jc w:val="both"/>
      </w:pPr>
      <w:bookmarkStart w:id="30" w:name="bookmark30"/>
      <w:bookmarkStart w:id="31" w:name="bookmark31"/>
      <w:bookmarkStart w:id="32" w:name="bookmark32"/>
      <w:bookmarkStart w:id="33" w:name="bookmark33"/>
      <w:bookmarkEnd w:id="32"/>
      <w:r>
        <w:rPr>
          <w:color w:val="000000"/>
          <w:spacing w:val="0"/>
          <w:w w:val="100"/>
          <w:position w:val="0"/>
          <w:shd w:val="clear" w:color="auto" w:fill="auto"/>
          <w:lang w:val="cs-CZ" w:eastAsia="cs-CZ" w:bidi="cs-CZ"/>
        </w:rPr>
        <w:t>zdokumentování současného stavu, pro pozdější porovnání stavu po dokončení díla.</w:t>
      </w:r>
      <w:bookmarkEnd w:id="30"/>
      <w:bookmarkEnd w:id="31"/>
      <w:bookmarkEnd w:id="33"/>
    </w:p>
    <w:p>
      <w:pPr>
        <w:pStyle w:val="Style26"/>
        <w:keepNext/>
        <w:keepLines/>
        <w:widowControl w:val="0"/>
        <w:numPr>
          <w:ilvl w:val="0"/>
          <w:numId w:val="3"/>
        </w:numPr>
        <w:shd w:val="clear" w:color="auto" w:fill="auto"/>
        <w:tabs>
          <w:tab w:pos="772" w:val="left"/>
        </w:tabs>
        <w:bidi w:val="0"/>
        <w:spacing w:before="0" w:after="0" w:line="240" w:lineRule="auto"/>
        <w:ind w:left="0" w:right="0" w:firstLine="380"/>
        <w:jc w:val="both"/>
      </w:pPr>
      <w:bookmarkStart w:id="34" w:name="bookmark34"/>
      <w:bookmarkStart w:id="35" w:name="bookmark35"/>
      <w:bookmarkStart w:id="36" w:name="bookmark36"/>
      <w:bookmarkStart w:id="37" w:name="bookmark37"/>
      <w:bookmarkEnd w:id="36"/>
      <w:r>
        <w:rPr>
          <w:color w:val="000000"/>
          <w:spacing w:val="0"/>
          <w:w w:val="100"/>
          <w:position w:val="0"/>
          <w:shd w:val="clear" w:color="auto" w:fill="auto"/>
          <w:lang w:val="cs-CZ" w:eastAsia="cs-CZ" w:bidi="cs-CZ"/>
        </w:rPr>
        <w:t>pravidelné čištění a úklid příjezdových a manipulačních ploch,</w:t>
      </w:r>
      <w:bookmarkEnd w:id="34"/>
      <w:bookmarkEnd w:id="35"/>
      <w:bookmarkEnd w:id="37"/>
    </w:p>
    <w:p>
      <w:pPr>
        <w:pStyle w:val="Style26"/>
        <w:keepNext/>
        <w:keepLines/>
        <w:widowControl w:val="0"/>
        <w:numPr>
          <w:ilvl w:val="0"/>
          <w:numId w:val="3"/>
        </w:numPr>
        <w:shd w:val="clear" w:color="auto" w:fill="auto"/>
        <w:tabs>
          <w:tab w:pos="792" w:val="left"/>
        </w:tabs>
        <w:bidi w:val="0"/>
        <w:spacing w:before="0" w:after="0" w:line="240" w:lineRule="auto"/>
        <w:ind w:right="0"/>
        <w:jc w:val="both"/>
      </w:pPr>
      <w:bookmarkStart w:id="38" w:name="bookmark38"/>
      <w:bookmarkStart w:id="39" w:name="bookmark39"/>
      <w:bookmarkStart w:id="40" w:name="bookmark40"/>
      <w:bookmarkStart w:id="41" w:name="bookmark41"/>
      <w:bookmarkEnd w:id="40"/>
      <w:r>
        <w:rPr>
          <w:color w:val="000000"/>
          <w:spacing w:val="0"/>
          <w:w w:val="100"/>
          <w:position w:val="0"/>
          <w:shd w:val="clear" w:color="auto" w:fill="auto"/>
          <w:lang w:val="cs-CZ" w:eastAsia="cs-CZ" w:bidi="cs-CZ"/>
        </w:rPr>
        <w:t>opatření na zabezpečení místa plnění, povolení ke vstupu a vjezdu na pozemky (mimo pozemků ve vlastnictví objednatele), skladování a odvoz vytěžené dřevní hmoty,</w:t>
      </w:r>
      <w:bookmarkEnd w:id="38"/>
      <w:bookmarkEnd w:id="39"/>
      <w:bookmarkEnd w:id="41"/>
    </w:p>
    <w:p>
      <w:pPr>
        <w:pStyle w:val="Style26"/>
        <w:keepNext/>
        <w:keepLines/>
        <w:widowControl w:val="0"/>
        <w:numPr>
          <w:ilvl w:val="0"/>
          <w:numId w:val="3"/>
        </w:numPr>
        <w:shd w:val="clear" w:color="auto" w:fill="auto"/>
        <w:tabs>
          <w:tab w:pos="792" w:val="left"/>
        </w:tabs>
        <w:bidi w:val="0"/>
        <w:spacing w:before="0" w:after="0" w:line="240" w:lineRule="auto"/>
        <w:ind w:right="0"/>
        <w:jc w:val="both"/>
      </w:pPr>
      <w:bookmarkStart w:id="42" w:name="bookmark42"/>
      <w:bookmarkStart w:id="43" w:name="bookmark43"/>
      <w:bookmarkStart w:id="44" w:name="bookmark44"/>
      <w:bookmarkStart w:id="45" w:name="bookmark45"/>
      <w:bookmarkEnd w:id="44"/>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42"/>
      <w:bookmarkEnd w:id="43"/>
      <w:bookmarkEnd w:id="45"/>
    </w:p>
    <w:p>
      <w:pPr>
        <w:pStyle w:val="Style26"/>
        <w:keepNext/>
        <w:keepLines/>
        <w:widowControl w:val="0"/>
        <w:numPr>
          <w:ilvl w:val="0"/>
          <w:numId w:val="3"/>
        </w:numPr>
        <w:shd w:val="clear" w:color="auto" w:fill="auto"/>
        <w:tabs>
          <w:tab w:pos="772" w:val="left"/>
        </w:tabs>
        <w:bidi w:val="0"/>
        <w:spacing w:before="0" w:after="0" w:line="240" w:lineRule="auto"/>
        <w:ind w:left="0" w:right="0" w:firstLine="380"/>
        <w:jc w:val="both"/>
      </w:pPr>
      <w:bookmarkStart w:id="46" w:name="bookmark46"/>
      <w:bookmarkStart w:id="47" w:name="bookmark47"/>
      <w:bookmarkStart w:id="48" w:name="bookmark48"/>
      <w:bookmarkStart w:id="49" w:name="bookmark49"/>
      <w:bookmarkEnd w:id="48"/>
      <w:r>
        <w:rPr>
          <w:color w:val="000000"/>
          <w:spacing w:val="0"/>
          <w:w w:val="100"/>
          <w:position w:val="0"/>
          <w:shd w:val="clear" w:color="auto" w:fill="auto"/>
          <w:lang w:val="cs-CZ" w:eastAsia="cs-CZ" w:bidi="cs-CZ"/>
        </w:rPr>
        <w:t>zajištění povolení zvláštního užívání silnic, bude-li potřeba,</w:t>
      </w:r>
      <w:bookmarkEnd w:id="46"/>
      <w:bookmarkEnd w:id="47"/>
      <w:bookmarkEnd w:id="49"/>
    </w:p>
    <w:p>
      <w:pPr>
        <w:pStyle w:val="Style26"/>
        <w:keepNext/>
        <w:keepLines/>
        <w:widowControl w:val="0"/>
        <w:numPr>
          <w:ilvl w:val="0"/>
          <w:numId w:val="3"/>
        </w:numPr>
        <w:shd w:val="clear" w:color="auto" w:fill="auto"/>
        <w:tabs>
          <w:tab w:pos="772" w:val="left"/>
        </w:tabs>
        <w:bidi w:val="0"/>
        <w:spacing w:before="0" w:after="0" w:line="240" w:lineRule="auto"/>
        <w:ind w:left="0" w:right="0" w:firstLine="380"/>
        <w:jc w:val="both"/>
      </w:pPr>
      <w:bookmarkStart w:id="50" w:name="bookmark50"/>
      <w:bookmarkStart w:id="51" w:name="bookmark51"/>
      <w:bookmarkStart w:id="52" w:name="bookmark52"/>
      <w:bookmarkStart w:id="53" w:name="bookmark53"/>
      <w:bookmarkEnd w:id="52"/>
      <w:r>
        <w:rPr>
          <w:color w:val="000000"/>
          <w:spacing w:val="0"/>
          <w:w w:val="100"/>
          <w:position w:val="0"/>
          <w:shd w:val="clear" w:color="auto" w:fill="auto"/>
          <w:lang w:val="cs-CZ" w:eastAsia="cs-CZ" w:bidi="cs-CZ"/>
        </w:rPr>
        <w:t>průběžná taxace vytěžené dřevní hmoty,</w:t>
      </w:r>
      <w:bookmarkEnd w:id="50"/>
      <w:bookmarkEnd w:id="51"/>
      <w:bookmarkEnd w:id="53"/>
    </w:p>
    <w:p>
      <w:pPr>
        <w:pStyle w:val="Style26"/>
        <w:keepNext/>
        <w:keepLines/>
        <w:widowControl w:val="0"/>
        <w:numPr>
          <w:ilvl w:val="0"/>
          <w:numId w:val="3"/>
        </w:numPr>
        <w:shd w:val="clear" w:color="auto" w:fill="auto"/>
        <w:tabs>
          <w:tab w:pos="792" w:val="left"/>
        </w:tabs>
        <w:bidi w:val="0"/>
        <w:spacing w:before="0" w:after="0" w:line="240" w:lineRule="auto"/>
        <w:ind w:right="0"/>
        <w:jc w:val="both"/>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zajištění bezpečnosti a ochrany zdraví při práci, požární ochrany, ochrany životního prostředí, zařízení a ostraha pracoviště,</w:t>
      </w:r>
      <w:bookmarkEnd w:id="54"/>
      <w:bookmarkEnd w:id="55"/>
      <w:bookmarkEnd w:id="57"/>
    </w:p>
    <w:p>
      <w:pPr>
        <w:pStyle w:val="Style26"/>
        <w:keepNext/>
        <w:keepLines/>
        <w:widowControl w:val="0"/>
        <w:numPr>
          <w:ilvl w:val="0"/>
          <w:numId w:val="3"/>
        </w:numPr>
        <w:shd w:val="clear" w:color="auto" w:fill="auto"/>
        <w:tabs>
          <w:tab w:pos="792" w:val="left"/>
        </w:tabs>
        <w:bidi w:val="0"/>
        <w:spacing w:before="0" w:after="0" w:line="240" w:lineRule="auto"/>
        <w:ind w:right="0"/>
        <w:jc w:val="both"/>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58"/>
      <w:bookmarkEnd w:id="59"/>
      <w:bookmarkEnd w:id="61"/>
    </w:p>
    <w:p>
      <w:pPr>
        <w:pStyle w:val="Style26"/>
        <w:keepNext/>
        <w:keepLines/>
        <w:widowControl w:val="0"/>
        <w:numPr>
          <w:ilvl w:val="0"/>
          <w:numId w:val="3"/>
        </w:numPr>
        <w:shd w:val="clear" w:color="auto" w:fill="auto"/>
        <w:tabs>
          <w:tab w:pos="792" w:val="left"/>
        </w:tabs>
        <w:bidi w:val="0"/>
        <w:spacing w:before="0" w:after="0" w:line="240" w:lineRule="auto"/>
        <w:ind w:right="0"/>
        <w:jc w:val="both"/>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62"/>
      <w:bookmarkEnd w:id="63"/>
      <w:bookmarkEnd w:id="65"/>
    </w:p>
    <w:p>
      <w:pPr>
        <w:pStyle w:val="Style26"/>
        <w:keepNext/>
        <w:keepLines/>
        <w:widowControl w:val="0"/>
        <w:numPr>
          <w:ilvl w:val="0"/>
          <w:numId w:val="3"/>
        </w:numPr>
        <w:shd w:val="clear" w:color="auto" w:fill="auto"/>
        <w:tabs>
          <w:tab w:pos="792" w:val="left"/>
        </w:tabs>
        <w:bidi w:val="0"/>
        <w:spacing w:before="0" w:after="0" w:line="240" w:lineRule="auto"/>
        <w:ind w:right="0"/>
        <w:jc w:val="both"/>
      </w:pPr>
      <w:bookmarkStart w:id="66" w:name="bookmark66"/>
      <w:bookmarkStart w:id="67" w:name="bookmark67"/>
      <w:bookmarkStart w:id="68" w:name="bookmark68"/>
      <w:bookmarkStart w:id="69" w:name="bookmark69"/>
      <w:bookmarkStart w:id="70" w:name="bookmark70"/>
      <w:bookmarkEnd w:id="68"/>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66"/>
      <w:bookmarkEnd w:id="67"/>
      <w:bookmarkEnd w:id="69"/>
      <w:bookmarkEnd w:id="70"/>
    </w:p>
    <w:p>
      <w:pPr>
        <w:pStyle w:val="Style2"/>
        <w:keepNext w:val="0"/>
        <w:keepLines w:val="0"/>
        <w:widowControl w:val="0"/>
        <w:numPr>
          <w:ilvl w:val="0"/>
          <w:numId w:val="3"/>
        </w:numPr>
        <w:shd w:val="clear" w:color="auto" w:fill="auto"/>
        <w:tabs>
          <w:tab w:pos="792" w:val="left"/>
        </w:tabs>
        <w:bidi w:val="0"/>
        <w:spacing w:before="0" w:after="0" w:line="240" w:lineRule="auto"/>
        <w:ind w:left="740" w:right="0" w:hanging="340"/>
        <w:jc w:val="both"/>
      </w:pPr>
      <w:bookmarkStart w:id="71" w:name="bookmark71"/>
      <w:bookmarkStart w:id="72" w:name="bookmark72"/>
      <w:bookmarkEnd w:id="71"/>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w:t>
      </w:r>
      <w:bookmarkEnd w:id="72"/>
      <w:r>
        <w:rPr>
          <w:color w:val="000000"/>
          <w:spacing w:val="0"/>
          <w:w w:val="100"/>
          <w:position w:val="0"/>
          <w:shd w:val="clear" w:color="auto" w:fill="auto"/>
          <w:lang w:val="cs-CZ" w:eastAsia="cs-CZ" w:bidi="cs-CZ"/>
        </w:rPr>
        <w:br w:type="page"/>
      </w:r>
      <w:r>
        <w:rPr>
          <w:color w:val="000000"/>
          <w:spacing w:val="0"/>
          <w:w w:val="100"/>
          <w:position w:val="0"/>
          <w:shd w:val="clear" w:color="auto" w:fill="auto"/>
          <w:lang w:val="cs-CZ" w:eastAsia="cs-CZ" w:bidi="cs-CZ"/>
        </w:rPr>
        <w:t>pracovištích, ve znění pozdějších předpisů, nařízení vlády č. 362/2005 Sb., o bližších požadavcích na bezpečnost a ochranu zdraví při práci na pracovištích s nebezpečím pádu z výšky nebo do hloubky),</w:t>
      </w:r>
    </w:p>
    <w:p>
      <w:pPr>
        <w:pStyle w:val="Style26"/>
        <w:keepNext/>
        <w:keepLines/>
        <w:widowControl w:val="0"/>
        <w:numPr>
          <w:ilvl w:val="0"/>
          <w:numId w:val="3"/>
        </w:numPr>
        <w:shd w:val="clear" w:color="auto" w:fill="auto"/>
        <w:tabs>
          <w:tab w:pos="874" w:val="left"/>
        </w:tabs>
        <w:bidi w:val="0"/>
        <w:spacing w:before="0" w:after="0" w:line="240" w:lineRule="auto"/>
        <w:ind w:left="800" w:right="0" w:hanging="380"/>
        <w:jc w:val="both"/>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při realizaci kácení dřevin rostoucích mimo les bude postupováno v souladu s arboristickými standardy SPPK A02 005:2018 a v případě řezu dřevin bude postupováno v souladu s arboristickými standardy SPPK A02 002:2015.</w:t>
      </w:r>
      <w:bookmarkEnd w:id="73"/>
      <w:bookmarkEnd w:id="74"/>
      <w:bookmarkEnd w:id="76"/>
    </w:p>
    <w:p>
      <w:pPr>
        <w:pStyle w:val="Style26"/>
        <w:keepNext/>
        <w:keepLines/>
        <w:widowControl w:val="0"/>
        <w:numPr>
          <w:ilvl w:val="0"/>
          <w:numId w:val="3"/>
        </w:numPr>
        <w:shd w:val="clear" w:color="auto" w:fill="auto"/>
        <w:tabs>
          <w:tab w:pos="834" w:val="left"/>
        </w:tabs>
        <w:bidi w:val="0"/>
        <w:spacing w:before="0" w:after="0" w:line="240" w:lineRule="auto"/>
        <w:ind w:left="0" w:right="0" w:firstLine="38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zhotovitel zodpovídá za místo realizace zakázky i v době přerušení prací,</w:t>
      </w:r>
      <w:bookmarkEnd w:id="77"/>
      <w:bookmarkEnd w:id="78"/>
      <w:bookmarkEnd w:id="80"/>
    </w:p>
    <w:p>
      <w:pPr>
        <w:pStyle w:val="Style26"/>
        <w:keepNext/>
        <w:keepLines/>
        <w:widowControl w:val="0"/>
        <w:numPr>
          <w:ilvl w:val="0"/>
          <w:numId w:val="3"/>
        </w:numPr>
        <w:shd w:val="clear" w:color="auto" w:fill="auto"/>
        <w:tabs>
          <w:tab w:pos="874" w:val="left"/>
        </w:tabs>
        <w:bidi w:val="0"/>
        <w:spacing w:before="0" w:after="180" w:line="240" w:lineRule="auto"/>
        <w:ind w:left="800" w:right="0" w:hanging="38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81"/>
      <w:bookmarkEnd w:id="82"/>
      <w:bookmarkEnd w:id="84"/>
    </w:p>
    <w:p>
      <w:pPr>
        <w:pStyle w:val="Style14"/>
        <w:keepNext/>
        <w:keepLines/>
        <w:widowControl w:val="0"/>
        <w:numPr>
          <w:ilvl w:val="0"/>
          <w:numId w:val="1"/>
        </w:numPr>
        <w:shd w:val="clear" w:color="auto" w:fill="auto"/>
        <w:tabs>
          <w:tab w:pos="382" w:val="left"/>
        </w:tabs>
        <w:bidi w:val="0"/>
        <w:spacing w:before="0" w:line="240" w:lineRule="auto"/>
        <w:ind w:right="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85"/>
      <w:bookmarkEnd w:id="86"/>
      <w:bookmarkEnd w:id="88"/>
    </w:p>
    <w:p>
      <w:pPr>
        <w:pStyle w:val="Style14"/>
        <w:keepNext/>
        <w:keepLines/>
        <w:widowControl w:val="0"/>
        <w:numPr>
          <w:ilvl w:val="0"/>
          <w:numId w:val="1"/>
        </w:numPr>
        <w:shd w:val="clear" w:color="auto" w:fill="auto"/>
        <w:tabs>
          <w:tab w:pos="382" w:val="left"/>
        </w:tabs>
        <w:bidi w:val="0"/>
        <w:spacing w:before="0" w:line="240" w:lineRule="auto"/>
        <w:ind w:right="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89"/>
      <w:bookmarkEnd w:id="90"/>
      <w:bookmarkEnd w:id="92"/>
    </w:p>
    <w:p>
      <w:pPr>
        <w:pStyle w:val="Style14"/>
        <w:keepNext/>
        <w:keepLines/>
        <w:widowControl w:val="0"/>
        <w:numPr>
          <w:ilvl w:val="0"/>
          <w:numId w:val="1"/>
        </w:numPr>
        <w:shd w:val="clear" w:color="auto" w:fill="auto"/>
        <w:tabs>
          <w:tab w:pos="382" w:val="left"/>
        </w:tabs>
        <w:bidi w:val="0"/>
        <w:spacing w:before="0" w:after="0" w:line="240" w:lineRule="auto"/>
        <w:ind w:right="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Objednatel předá zhotoviteli pracoviště (nebo jeho ucelenou část) prosté práv třetích osob.</w:t>
      </w:r>
      <w:bookmarkEnd w:id="93"/>
      <w:bookmarkEnd w:id="94"/>
      <w:bookmarkEnd w:id="96"/>
    </w:p>
    <w:p>
      <w:pPr>
        <w:pStyle w:val="Style14"/>
        <w:keepNext/>
        <w:keepLines/>
        <w:widowControl w:val="0"/>
        <w:shd w:val="clear" w:color="auto" w:fill="auto"/>
        <w:bidi w:val="0"/>
        <w:spacing w:before="0" w:line="240" w:lineRule="auto"/>
        <w:ind w:right="0" w:firstLine="40"/>
        <w:jc w:val="both"/>
      </w:pPr>
      <w:bookmarkStart w:id="97" w:name="bookmark97"/>
      <w:bookmarkStart w:id="98" w:name="bookmark98"/>
      <w:bookmarkStart w:id="99" w:name="bookmark99"/>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97"/>
      <w:bookmarkEnd w:id="98"/>
      <w:bookmarkEnd w:id="99"/>
    </w:p>
    <w:p>
      <w:pPr>
        <w:pStyle w:val="Style2"/>
        <w:keepNext w:val="0"/>
        <w:keepLines w:val="0"/>
        <w:widowControl w:val="0"/>
        <w:shd w:val="clear" w:color="auto" w:fill="auto"/>
        <w:bidi w:val="0"/>
        <w:spacing w:before="0" w:line="240" w:lineRule="auto"/>
        <w:ind w:left="0" w:right="0" w:firstLine="0"/>
        <w:jc w:val="center"/>
      </w:pPr>
      <w:r>
        <w:rPr>
          <w:b/>
          <w:bCs/>
          <w:color w:val="00000A"/>
          <w:spacing w:val="0"/>
          <w:w w:val="100"/>
          <w:position w:val="0"/>
          <w:shd w:val="clear" w:color="auto" w:fill="auto"/>
          <w:lang w:val="cs-CZ" w:eastAsia="cs-CZ" w:bidi="cs-CZ"/>
        </w:rPr>
        <w:t>Čl. II. TERMÍN PLNĚNÍ</w:t>
      </w:r>
    </w:p>
    <w:p>
      <w:pPr>
        <w:pStyle w:val="Style2"/>
        <w:keepNext w:val="0"/>
        <w:keepLines w:val="0"/>
        <w:widowControl w:val="0"/>
        <w:numPr>
          <w:ilvl w:val="0"/>
          <w:numId w:val="5"/>
        </w:numPr>
        <w:shd w:val="clear" w:color="auto" w:fill="auto"/>
        <w:tabs>
          <w:tab w:pos="360" w:val="left"/>
        </w:tabs>
        <w:bidi w:val="0"/>
        <w:spacing w:before="0" w:line="295" w:lineRule="auto"/>
        <w:ind w:left="0" w:right="0" w:firstLine="0"/>
        <w:jc w:val="both"/>
      </w:pPr>
      <w:bookmarkStart w:id="100" w:name="bookmark100"/>
      <w:bookmarkEnd w:id="100"/>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7"/>
        </w:numPr>
        <w:shd w:val="clear" w:color="auto" w:fill="auto"/>
        <w:tabs>
          <w:tab w:pos="734" w:val="left"/>
        </w:tabs>
        <w:bidi w:val="0"/>
        <w:spacing w:before="0" w:after="0" w:line="350" w:lineRule="auto"/>
        <w:ind w:left="0" w:right="0" w:firstLine="380"/>
        <w:jc w:val="both"/>
      </w:pPr>
      <w:bookmarkStart w:id="101" w:name="bookmark101"/>
      <w:bookmarkEnd w:id="101"/>
      <w:r>
        <w:rPr>
          <w:b/>
          <w:bCs/>
          <w:color w:val="000000"/>
          <w:spacing w:val="0"/>
          <w:w w:val="100"/>
          <w:position w:val="0"/>
          <w:shd w:val="clear" w:color="auto" w:fill="auto"/>
          <w:lang w:val="cs-CZ" w:eastAsia="cs-CZ" w:bidi="cs-CZ"/>
        </w:rPr>
        <w:t>převzetí místa plnění</w:t>
      </w:r>
      <w:r>
        <w:rPr>
          <w:b/>
          <w:bCs/>
          <w:color w:val="80808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60" w:line="288" w:lineRule="auto"/>
        <w:ind w:left="800" w:right="0" w:firstLine="0"/>
        <w:jc w:val="both"/>
      </w:pPr>
      <w:r>
        <w:rPr>
          <w:color w:val="000000"/>
          <w:spacing w:val="0"/>
          <w:w w:val="100"/>
          <w:position w:val="0"/>
          <w:shd w:val="clear" w:color="auto" w:fill="auto"/>
          <w:lang w:val="cs-CZ" w:eastAsia="cs-CZ" w:bidi="cs-CZ"/>
        </w:rPr>
        <w:t>Zhotovitel je povinen si převzít pracoviště nejpozději do 10 kalendářních dnů od písemné výzvy TDI Výzva bude odeslána na e-mail zhotovitele: ……………….</w:t>
      </w:r>
    </w:p>
    <w:p>
      <w:pPr>
        <w:pStyle w:val="Style2"/>
        <w:keepNext w:val="0"/>
        <w:keepLines w:val="0"/>
        <w:widowControl w:val="0"/>
        <w:numPr>
          <w:ilvl w:val="0"/>
          <w:numId w:val="7"/>
        </w:numPr>
        <w:shd w:val="clear" w:color="auto" w:fill="auto"/>
        <w:tabs>
          <w:tab w:pos="743" w:val="left"/>
        </w:tabs>
        <w:bidi w:val="0"/>
        <w:spacing w:before="0" w:after="0" w:line="295" w:lineRule="auto"/>
        <w:ind w:left="0" w:right="0" w:firstLine="380"/>
        <w:jc w:val="both"/>
      </w:pPr>
      <w:bookmarkStart w:id="102" w:name="bookmark102"/>
      <w:bookmarkEnd w:id="102"/>
      <w:r>
        <w:rPr>
          <w:b/>
          <w:bCs/>
          <w:color w:val="00000A"/>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Bez zbytečného odkladu po převzetí místa plnění. </w:t>
      </w:r>
      <w:r>
        <w:rPr>
          <w:b/>
          <w:bCs/>
          <w:color w:val="000000"/>
          <w:spacing w:val="0"/>
          <w:w w:val="100"/>
          <w:position w:val="0"/>
          <w:shd w:val="clear" w:color="auto" w:fill="auto"/>
          <w:lang w:val="cs-CZ" w:eastAsia="cs-CZ" w:bidi="cs-CZ"/>
        </w:rPr>
        <w:t>Nejdříve však od 1.11.2025</w:t>
      </w:r>
    </w:p>
    <w:p>
      <w:pPr>
        <w:pStyle w:val="Style2"/>
        <w:keepNext w:val="0"/>
        <w:keepLines w:val="0"/>
        <w:widowControl w:val="0"/>
        <w:numPr>
          <w:ilvl w:val="0"/>
          <w:numId w:val="7"/>
        </w:numPr>
        <w:shd w:val="clear" w:color="auto" w:fill="auto"/>
        <w:tabs>
          <w:tab w:pos="743" w:val="left"/>
        </w:tabs>
        <w:bidi w:val="0"/>
        <w:spacing w:before="0" w:after="0" w:line="295" w:lineRule="auto"/>
        <w:ind w:left="0" w:right="0" w:firstLine="380"/>
        <w:jc w:val="both"/>
      </w:pPr>
      <w:bookmarkStart w:id="103" w:name="bookmark103"/>
      <w:bookmarkEnd w:id="103"/>
      <w:r>
        <w:rPr>
          <w:b/>
          <w:bCs/>
          <w:color w:val="00000A"/>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line="240" w:lineRule="auto"/>
        <w:ind w:left="0" w:right="0" w:firstLine="720"/>
        <w:jc w:val="both"/>
      </w:pPr>
      <w:r>
        <w:rPr>
          <w:b/>
          <w:bCs/>
          <w:color w:val="000000"/>
          <w:spacing w:val="0"/>
          <w:w w:val="100"/>
          <w:position w:val="0"/>
          <w:shd w:val="clear" w:color="auto" w:fill="auto"/>
          <w:lang w:val="cs-CZ" w:eastAsia="cs-CZ" w:bidi="cs-CZ"/>
        </w:rPr>
        <w:t>Nejpozději do 31.3.2026</w:t>
      </w:r>
    </w:p>
    <w:p>
      <w:pPr>
        <w:pStyle w:val="Style2"/>
        <w:keepNext w:val="0"/>
        <w:keepLines w:val="0"/>
        <w:widowControl w:val="0"/>
        <w:numPr>
          <w:ilvl w:val="0"/>
          <w:numId w:val="7"/>
        </w:numPr>
        <w:shd w:val="clear" w:color="auto" w:fill="auto"/>
        <w:tabs>
          <w:tab w:pos="743" w:val="left"/>
        </w:tabs>
        <w:bidi w:val="0"/>
        <w:spacing w:before="0" w:after="0" w:line="295" w:lineRule="auto"/>
        <w:ind w:left="0" w:right="0" w:firstLine="380"/>
        <w:jc w:val="both"/>
      </w:pPr>
      <w:bookmarkStart w:id="104" w:name="bookmark104"/>
      <w:bookmarkEnd w:id="104"/>
      <w:r>
        <w:rPr>
          <w:b/>
          <w:bCs/>
          <w:color w:val="00000A"/>
          <w:spacing w:val="0"/>
          <w:w w:val="100"/>
          <w:position w:val="0"/>
          <w:shd w:val="clear" w:color="auto" w:fill="auto"/>
          <w:lang w:val="cs-CZ" w:eastAsia="cs-CZ" w:bidi="cs-CZ"/>
        </w:rPr>
        <w:t>vyklizení místa plnění:</w:t>
      </w:r>
    </w:p>
    <w:p>
      <w:pPr>
        <w:pStyle w:val="Style2"/>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2"/>
        <w:keepNext w:val="0"/>
        <w:keepLines w:val="0"/>
        <w:widowControl w:val="0"/>
        <w:shd w:val="clear" w:color="auto" w:fill="auto"/>
        <w:bidi w:val="0"/>
        <w:spacing w:before="0" w:line="240" w:lineRule="auto"/>
        <w:ind w:left="380" w:right="0" w:firstLine="40"/>
        <w:jc w:val="both"/>
      </w:pPr>
      <w:r>
        <mc:AlternateContent>
          <mc:Choice Requires="wps">
            <w:drawing>
              <wp:anchor distT="0" distB="0" distL="76200" distR="76200" simplePos="0" relativeHeight="125829380" behindDoc="0" locked="0" layoutInCell="1" allowOverlap="1">
                <wp:simplePos x="0" y="0"/>
                <wp:positionH relativeFrom="page">
                  <wp:posOffset>885825</wp:posOffset>
                </wp:positionH>
                <wp:positionV relativeFrom="paragraph">
                  <wp:posOffset>482600</wp:posOffset>
                </wp:positionV>
                <wp:extent cx="133985" cy="213360"/>
                <wp:wrapSquare wrapText="bothSides"/>
                <wp:docPr id="3" name="Shape 3"/>
                <a:graphic xmlns:a="http://schemas.openxmlformats.org/drawingml/2006/main">
                  <a:graphicData uri="http://schemas.microsoft.com/office/word/2010/wordprocessingShape">
                    <wps:wsp>
                      <wps:cNvSpPr txBox="1"/>
                      <wps:spPr>
                        <a:xfrm>
                          <a:ext cx="133985" cy="21336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2.</w:t>
                            </w:r>
                          </w:p>
                        </w:txbxContent>
                      </wps:txbx>
                      <wps:bodyPr wrap="none" lIns="0" tIns="0" rIns="0" bIns="0">
                        <a:noAutoFit/>
                      </wps:bodyPr>
                    </wps:wsp>
                  </a:graphicData>
                </a:graphic>
              </wp:anchor>
            </w:drawing>
          </mc:Choice>
          <mc:Fallback>
            <w:pict>
              <v:shape id="_x0000_s1029" type="#_x0000_t202" style="position:absolute;margin-left:69.75pt;margin-top:38.pt;width:10.550000000000001pt;height:16.800000000000001pt;z-index:-125829373;mso-wrap-distance-left:6.pt;mso-wrap-distance-right:6.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2.</w:t>
                      </w:r>
                    </w:p>
                  </w:txbxContent>
                </v:textbox>
                <w10:wrap type="square" anchorx="page"/>
              </v:shape>
            </w:pict>
          </mc:Fallback>
        </mc:AlternateContent>
      </w:r>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shd w:val="clear" w:color="auto" w:fill="auto"/>
        <w:bidi w:val="0"/>
        <w:spacing w:before="0" w:line="293" w:lineRule="auto"/>
        <w:ind w:left="0" w:right="0" w:firstLine="0"/>
        <w:jc w:val="both"/>
      </w:pPr>
      <w:r>
        <w:rPr>
          <w:color w:val="00000A"/>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after="200" w:line="240" w:lineRule="auto"/>
        <w:ind w:left="0" w:right="0" w:firstLine="0"/>
        <w:jc w:val="center"/>
      </w:pPr>
      <w:r>
        <w:rPr>
          <w:b/>
          <w:bCs/>
          <w:color w:val="00000A"/>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78" w:val="left"/>
        </w:tabs>
        <w:bidi w:val="0"/>
        <w:spacing w:before="0" w:after="20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78" w:val="left"/>
        </w:tabs>
        <w:bidi w:val="0"/>
        <w:spacing w:before="0" w:after="20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9"/>
        </w:numPr>
        <w:shd w:val="clear" w:color="auto" w:fill="auto"/>
        <w:tabs>
          <w:tab w:pos="378" w:val="left"/>
        </w:tabs>
        <w:bidi w:val="0"/>
        <w:spacing w:before="0" w:after="20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bidi w:val="0"/>
        <w:spacing w:before="0" w:after="200" w:line="240" w:lineRule="auto"/>
        <w:ind w:left="380" w:right="0" w:firstLine="0"/>
        <w:jc w:val="both"/>
      </w:pPr>
      <w:r>
        <w:rPr>
          <w:b/>
          <w:bCs/>
          <w:color w:val="000000"/>
          <w:spacing w:val="0"/>
          <w:w w:val="100"/>
          <w:position w:val="0"/>
          <w:shd w:val="clear" w:color="auto" w:fill="auto"/>
          <w:lang w:val="cs-CZ" w:eastAsia="cs-CZ" w:bidi="cs-CZ"/>
        </w:rPr>
        <w:t>Cena za dílo: 145.700,00 Kč bez DPH</w:t>
      </w:r>
    </w:p>
    <w:p>
      <w:pPr>
        <w:pStyle w:val="Style2"/>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9"/>
        </w:numPr>
        <w:shd w:val="clear" w:color="auto" w:fill="auto"/>
        <w:tabs>
          <w:tab w:pos="378" w:val="left"/>
        </w:tabs>
        <w:bidi w:val="0"/>
        <w:spacing w:before="0" w:after="200" w:line="240" w:lineRule="auto"/>
        <w:ind w:left="380" w:right="0" w:hanging="380"/>
        <w:jc w:val="both"/>
      </w:pPr>
      <w:bookmarkStart w:id="108" w:name="bookmark108"/>
      <w:bookmarkEnd w:id="108"/>
      <w:r>
        <w:rPr>
          <w:b/>
          <w:bCs/>
          <w:color w:val="000000"/>
          <w:spacing w:val="0"/>
          <w:w w:val="100"/>
          <w:position w:val="0"/>
          <w:shd w:val="clear" w:color="auto" w:fill="auto"/>
          <w:lang w:val="cs-CZ" w:eastAsia="cs-CZ" w:bidi="cs-CZ"/>
        </w:rPr>
        <w:t xml:space="preserve">Odkoupení dřevní hmoty </w:t>
      </w:r>
      <w:r>
        <w:rPr>
          <w:color w:val="000000"/>
          <w:spacing w:val="0"/>
          <w:w w:val="100"/>
          <w:position w:val="0"/>
          <w:shd w:val="clear" w:color="auto" w:fill="auto"/>
          <w:lang w:val="cs-CZ" w:eastAsia="cs-CZ" w:bidi="cs-CZ"/>
        </w:rPr>
        <w:t xml:space="preserve">– Vytěženou dřevní hmotu odkoupí zhotovitel od objednatele </w:t>
      </w:r>
      <w:r>
        <w:rPr>
          <w:b/>
          <w:bCs/>
          <w:color w:val="000000"/>
          <w:spacing w:val="0"/>
          <w:w w:val="100"/>
          <w:position w:val="0"/>
          <w:shd w:val="clear" w:color="auto" w:fill="auto"/>
          <w:lang w:val="cs-CZ" w:eastAsia="cs-CZ" w:bidi="cs-CZ"/>
        </w:rPr>
        <w:t xml:space="preserve">za cenu 18.663,00 Kč bez DPH </w:t>
      </w:r>
      <w:r>
        <w:rPr>
          <w:color w:val="000000"/>
          <w:spacing w:val="0"/>
          <w:w w:val="100"/>
          <w:position w:val="0"/>
          <w:shd w:val="clear" w:color="auto" w:fill="auto"/>
          <w:lang w:val="cs-CZ" w:eastAsia="cs-CZ" w:bidi="cs-CZ"/>
        </w:rPr>
        <w:t>(výpočet: 300 Kč bez DPH x 62,21 plm). K ceně vytěžené dřevní hmoty bude připočtena DPH ve výši odpovídající zákonné úpravě v době uskutečnění zdanitelného plnění.</w:t>
      </w:r>
    </w:p>
    <w:p>
      <w:pPr>
        <w:pStyle w:val="Style2"/>
        <w:keepNext w:val="0"/>
        <w:keepLines w:val="0"/>
        <w:widowControl w:val="0"/>
        <w:numPr>
          <w:ilvl w:val="0"/>
          <w:numId w:val="9"/>
        </w:numPr>
        <w:shd w:val="clear" w:color="auto" w:fill="auto"/>
        <w:tabs>
          <w:tab w:pos="378" w:val="left"/>
        </w:tabs>
        <w:bidi w:val="0"/>
        <w:spacing w:before="0" w:after="20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after="200" w:line="240" w:lineRule="auto"/>
        <w:ind w:left="0" w:right="0" w:firstLine="0"/>
        <w:jc w:val="center"/>
      </w:pPr>
      <w:r>
        <w:rPr>
          <w:b/>
          <w:bCs/>
          <w:color w:val="00000A"/>
          <w:spacing w:val="0"/>
          <w:w w:val="100"/>
          <w:position w:val="0"/>
          <w:shd w:val="clear" w:color="auto" w:fill="auto"/>
          <w:lang w:val="cs-CZ" w:eastAsia="cs-CZ" w:bidi="cs-CZ"/>
        </w:rPr>
        <w:t>Čl. IV. PLATEBNÍ PODMÍNKY</w:t>
      </w:r>
    </w:p>
    <w:p>
      <w:pPr>
        <w:pStyle w:val="Style2"/>
        <w:keepNext w:val="0"/>
        <w:keepLines w:val="0"/>
        <w:widowControl w:val="0"/>
        <w:shd w:val="clear" w:color="auto" w:fill="auto"/>
        <w:bidi w:val="0"/>
        <w:spacing w:before="0" w:after="200" w:line="240" w:lineRule="auto"/>
        <w:ind w:left="0" w:right="0" w:firstLine="0"/>
        <w:jc w:val="both"/>
      </w:pPr>
      <w:r>
        <w:rPr>
          <w:b/>
          <w:bCs/>
          <w:color w:val="808080"/>
          <w:spacing w:val="0"/>
          <w:w w:val="100"/>
          <w:position w:val="0"/>
          <w:sz w:val="18"/>
          <w:szCs w:val="18"/>
          <w:shd w:val="clear" w:color="auto" w:fill="auto"/>
          <w:lang w:val="cs-CZ" w:eastAsia="cs-CZ" w:bidi="cs-CZ"/>
        </w:rPr>
        <w:t xml:space="preserve">a.i.1. </w:t>
      </w:r>
      <w:r>
        <w:rPr>
          <w:color w:val="00000A"/>
          <w:spacing w:val="0"/>
          <w:w w:val="100"/>
          <w:position w:val="0"/>
          <w:shd w:val="clear" w:color="auto" w:fill="auto"/>
          <w:lang w:val="cs-CZ" w:eastAsia="cs-CZ" w:bidi="cs-CZ"/>
        </w:rPr>
        <w:t>Objednatel neposkytne zhotoviteli zálohu.</w:t>
      </w:r>
    </w:p>
    <w:p>
      <w:pPr>
        <w:pStyle w:val="Style2"/>
        <w:keepNext w:val="0"/>
        <w:keepLines w:val="0"/>
        <w:widowControl w:val="0"/>
        <w:shd w:val="clear" w:color="auto" w:fill="auto"/>
        <w:bidi w:val="0"/>
        <w:spacing w:before="0" w:after="200" w:line="221" w:lineRule="auto"/>
        <w:ind w:left="0" w:right="0" w:firstLine="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a.i.2. </w:t>
      </w:r>
      <w:r>
        <w:rPr>
          <w:color w:val="000000"/>
          <w:spacing w:val="0"/>
          <w:w w:val="100"/>
          <w:position w:val="0"/>
          <w:shd w:val="clear" w:color="auto" w:fill="auto"/>
          <w:lang w:val="cs-CZ" w:eastAsia="cs-CZ" w:bidi="cs-CZ"/>
        </w:rPr>
        <w:t>Samostatně budou vystaveny faktury za případné vícepráce.</w:t>
      </w:r>
    </w:p>
    <w:p>
      <w:pPr>
        <w:pStyle w:val="Style2"/>
        <w:keepNext w:val="0"/>
        <w:keepLines w:val="0"/>
        <w:widowControl w:val="0"/>
        <w:shd w:val="clear" w:color="auto" w:fill="auto"/>
        <w:bidi w:val="0"/>
        <w:spacing w:before="0" w:after="0" w:line="240" w:lineRule="auto"/>
        <w:ind w:left="380" w:right="0" w:hanging="38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a.i.3. </w:t>
      </w:r>
      <w:r>
        <w:rPr>
          <w:color w:val="000000"/>
          <w:spacing w:val="0"/>
          <w:w w:val="100"/>
          <w:position w:val="0"/>
          <w:shd w:val="clear" w:color="auto" w:fill="auto"/>
          <w:lang w:val="cs-CZ" w:eastAsia="cs-CZ" w:bidi="cs-CZ"/>
        </w:rPr>
        <w:t xml:space="preserve">Cena za dílo bude hrazena průběžně po dokončení uceleně provedených a objednatelem odsouhlasených prací. </w:t>
      </w:r>
      <w:r>
        <w:rPr>
          <w:b/>
          <w:bCs/>
          <w:color w:val="000000"/>
          <w:spacing w:val="0"/>
          <w:w w:val="100"/>
          <w:position w:val="0"/>
          <w:shd w:val="clear" w:color="auto" w:fill="auto"/>
          <w:lang w:val="cs-CZ" w:eastAsia="cs-CZ" w:bidi="cs-CZ"/>
        </w:rPr>
        <w:t>Veškeré daňové doklady je dodavatel povinen vystavovat nejpozději do 10 kalendářních dnů ode dne uskutečnění zdanitelného plnění</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00" w:line="240" w:lineRule="auto"/>
        <w:ind w:left="0" w:right="0" w:firstLine="380"/>
        <w:jc w:val="both"/>
      </w:pPr>
      <w:r>
        <w:rPr>
          <w:color w:val="00000A"/>
          <w:spacing w:val="0"/>
          <w:w w:val="100"/>
          <w:position w:val="0"/>
          <w:shd w:val="clear" w:color="auto" w:fill="auto"/>
          <w:lang w:val="cs-CZ" w:eastAsia="cs-CZ" w:bidi="cs-CZ"/>
        </w:rPr>
        <w:t xml:space="preserve">Fakturu lze předat i elektronicky ve formátu PDF na e-mail: </w:t>
      </w:r>
      <w:r>
        <w:rPr>
          <w:b/>
          <w:bCs/>
          <w:color w:val="00000A"/>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21" w:lineRule="auto"/>
        <w:ind w:left="0" w:right="0" w:firstLine="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a.i.4. </w:t>
      </w:r>
      <w:r>
        <w:rPr>
          <w:color w:val="000000"/>
          <w:spacing w:val="0"/>
          <w:w w:val="100"/>
          <w:position w:val="0"/>
          <w:shd w:val="clear" w:color="auto" w:fill="auto"/>
          <w:lang w:val="cs-CZ" w:eastAsia="cs-CZ" w:bidi="cs-CZ"/>
        </w:rPr>
        <w:t>Zdanitelné plnění se považuje za uskutečněné:</w:t>
      </w:r>
    </w:p>
    <w:p>
      <w:pPr>
        <w:pStyle w:val="Style2"/>
        <w:keepNext w:val="0"/>
        <w:keepLines w:val="0"/>
        <w:widowControl w:val="0"/>
        <w:numPr>
          <w:ilvl w:val="0"/>
          <w:numId w:val="11"/>
        </w:numPr>
        <w:shd w:val="clear" w:color="auto" w:fill="auto"/>
        <w:tabs>
          <w:tab w:pos="1012" w:val="left"/>
        </w:tabs>
        <w:bidi w:val="0"/>
        <w:spacing w:before="0" w:after="100" w:line="240" w:lineRule="auto"/>
        <w:ind w:left="740" w:right="0" w:firstLine="0"/>
        <w:jc w:val="both"/>
      </w:pPr>
      <w:bookmarkStart w:id="110" w:name="bookmark110"/>
      <w:bookmarkEnd w:id="110"/>
      <w:r>
        <w:rPr>
          <w:color w:val="00000A"/>
          <w:spacing w:val="0"/>
          <w:w w:val="100"/>
          <w:position w:val="0"/>
          <w:shd w:val="clear" w:color="auto" w:fill="auto"/>
          <w:lang w:val="cs-CZ" w:eastAsia="cs-CZ" w:bidi="cs-CZ"/>
        </w:rPr>
        <w:t xml:space="preserve">u jednorázového samostatného dílčího plnění uceleně provedených a objednatelem odsouhlasených prací, které bude dokončeno </w:t>
      </w:r>
      <w:r>
        <w:rPr>
          <w:b/>
          <w:bCs/>
          <w:color w:val="00000A"/>
          <w:spacing w:val="0"/>
          <w:w w:val="100"/>
          <w:position w:val="0"/>
          <w:shd w:val="clear" w:color="auto" w:fill="auto"/>
          <w:lang w:val="cs-CZ" w:eastAsia="cs-CZ" w:bidi="cs-CZ"/>
        </w:rPr>
        <w:t xml:space="preserve">do 31.12.2025. </w:t>
      </w:r>
      <w:r>
        <w:rPr>
          <w:color w:val="00000A"/>
          <w:spacing w:val="0"/>
          <w:w w:val="100"/>
          <w:position w:val="0"/>
          <w:shd w:val="clear" w:color="auto" w:fill="auto"/>
          <w:lang w:val="cs-CZ" w:eastAsia="cs-CZ" w:bidi="cs-CZ"/>
        </w:rPr>
        <w:t>Datem uskutečnění zdanitelného plnění bude datum předání a převzetí dílčí části díla uvedený na dílčím předávacím a přejímacím protokolu.</w:t>
      </w:r>
    </w:p>
    <w:p>
      <w:pPr>
        <w:pStyle w:val="Style2"/>
        <w:keepNext w:val="0"/>
        <w:keepLines w:val="0"/>
        <w:widowControl w:val="0"/>
        <w:numPr>
          <w:ilvl w:val="0"/>
          <w:numId w:val="11"/>
        </w:numPr>
        <w:shd w:val="clear" w:color="auto" w:fill="auto"/>
        <w:tabs>
          <w:tab w:pos="1012" w:val="left"/>
        </w:tabs>
        <w:bidi w:val="0"/>
        <w:spacing w:before="0" w:after="100" w:line="240" w:lineRule="auto"/>
        <w:ind w:left="740" w:right="0" w:firstLine="0"/>
        <w:jc w:val="both"/>
      </w:pPr>
      <w:bookmarkStart w:id="111" w:name="bookmark111"/>
      <w:bookmarkEnd w:id="111"/>
      <w:r>
        <w:rPr>
          <w:color w:val="00000A"/>
          <w:spacing w:val="0"/>
          <w:w w:val="100"/>
          <w:position w:val="0"/>
          <w:shd w:val="clear" w:color="auto" w:fill="auto"/>
          <w:lang w:val="cs-CZ" w:eastAsia="cs-CZ" w:bidi="cs-CZ"/>
        </w:rPr>
        <w:t>po dokončení díla dnem předání a převzetí díla uvedeného na konečném předávacím a přejímacím protokolu.</w:t>
      </w:r>
    </w:p>
    <w:p>
      <w:pPr>
        <w:pStyle w:val="Style2"/>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Konečný daňový doklad bude vystaven na celkovou hodnotu díla s rozpisem všech dílčích plateb a jeho nedílnou součástí bude předávací a přejímací protokol.</w:t>
      </w:r>
    </w:p>
    <w:p>
      <w:pPr>
        <w:pStyle w:val="Style2"/>
        <w:keepNext w:val="0"/>
        <w:keepLines w:val="0"/>
        <w:widowControl w:val="0"/>
        <w:shd w:val="clear" w:color="auto" w:fill="auto"/>
        <w:bidi w:val="0"/>
        <w:spacing w:before="0" w:after="200" w:line="240" w:lineRule="auto"/>
        <w:ind w:left="380" w:right="0" w:hanging="38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a.i.5. </w:t>
      </w:r>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pPr>
        <w:pStyle w:val="Style2"/>
        <w:keepNext w:val="0"/>
        <w:keepLines w:val="0"/>
        <w:widowControl w:val="0"/>
        <w:shd w:val="clear" w:color="auto" w:fill="auto"/>
        <w:bidi w:val="0"/>
        <w:spacing w:before="0" w:after="0" w:line="240" w:lineRule="auto"/>
        <w:ind w:left="380" w:right="0" w:firstLine="0"/>
        <w:jc w:val="both"/>
      </w:pPr>
      <w:r>
        <w:rPr>
          <w:b/>
          <w:bCs/>
          <w:color w:val="808080"/>
          <w:spacing w:val="0"/>
          <w:w w:val="100"/>
          <w:position w:val="0"/>
          <w:sz w:val="18"/>
          <w:szCs w:val="18"/>
          <w:shd w:val="clear" w:color="auto" w:fill="auto"/>
          <w:lang w:val="cs-CZ" w:eastAsia="cs-CZ" w:bidi="cs-CZ"/>
        </w:rPr>
        <w:t xml:space="preserve">a.i.6. </w:t>
      </w:r>
      <w:r>
        <w:rPr>
          <w:color w:val="00000A"/>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rPr>
          <w:b/>
          <w:bCs/>
          <w:color w:val="00000A"/>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00" w:line="240" w:lineRule="auto"/>
        <w:ind w:left="380" w:right="0" w:firstLine="0"/>
        <w:jc w:val="both"/>
      </w:pPr>
      <w:r>
        <w:rPr>
          <w:b/>
          <w:bCs/>
          <w:color w:val="808080"/>
          <w:spacing w:val="0"/>
          <w:w w:val="100"/>
          <w:position w:val="0"/>
          <w:sz w:val="18"/>
          <w:szCs w:val="18"/>
          <w:shd w:val="clear" w:color="auto" w:fill="auto"/>
          <w:lang w:val="cs-CZ" w:eastAsia="cs-CZ" w:bidi="cs-CZ"/>
        </w:rPr>
        <w:t xml:space="preserve">a.i.7. </w:t>
      </w:r>
      <w:r>
        <w:rPr>
          <w:color w:val="00000A"/>
          <w:spacing w:val="0"/>
          <w:w w:val="100"/>
          <w:position w:val="0"/>
          <w:shd w:val="clear" w:color="auto" w:fill="auto"/>
          <w:lang w:val="cs-CZ" w:eastAsia="cs-CZ" w:bidi="cs-CZ"/>
        </w:rPr>
        <w:t>Úhrada za odkup dřevní hmoty bude provedena vzájemným zápočtem daňových dokladů při fakturaci těžebních prací zhotovitelem.</w:t>
      </w:r>
    </w:p>
    <w:p>
      <w:pPr>
        <w:pStyle w:val="Style2"/>
        <w:keepNext w:val="0"/>
        <w:keepLines w:val="0"/>
        <w:widowControl w:val="0"/>
        <w:shd w:val="clear" w:color="auto" w:fill="auto"/>
        <w:bidi w:val="0"/>
        <w:spacing w:before="0" w:after="200" w:line="240" w:lineRule="auto"/>
        <w:ind w:left="380" w:right="0" w:firstLine="0"/>
        <w:jc w:val="both"/>
      </w:pPr>
      <w:r>
        <w:rPr>
          <w:b/>
          <w:bCs/>
          <w:color w:val="808080"/>
          <w:spacing w:val="0"/>
          <w:w w:val="100"/>
          <w:position w:val="0"/>
          <w:sz w:val="18"/>
          <w:szCs w:val="18"/>
          <w:shd w:val="clear" w:color="auto" w:fill="auto"/>
          <w:lang w:val="cs-CZ" w:eastAsia="cs-CZ" w:bidi="cs-CZ"/>
        </w:rPr>
        <w:t xml:space="preserve">a.i.8. </w:t>
      </w:r>
      <w:r>
        <w:rPr>
          <w:color w:val="00000A"/>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shd w:val="clear" w:color="auto" w:fill="auto"/>
        <w:bidi w:val="0"/>
        <w:spacing w:before="0" w:after="200" w:line="240" w:lineRule="auto"/>
        <w:ind w:left="0" w:right="0" w:firstLine="380"/>
        <w:jc w:val="both"/>
      </w:pPr>
      <w:r>
        <w:rPr>
          <w:b/>
          <w:bCs/>
          <w:color w:val="808080"/>
          <w:spacing w:val="0"/>
          <w:w w:val="100"/>
          <w:position w:val="0"/>
          <w:sz w:val="18"/>
          <w:szCs w:val="18"/>
          <w:shd w:val="clear" w:color="auto" w:fill="auto"/>
          <w:lang w:val="cs-CZ" w:eastAsia="cs-CZ" w:bidi="cs-CZ"/>
        </w:rPr>
        <w:t xml:space="preserve">a.i.9. </w:t>
      </w:r>
      <w:r>
        <w:rPr>
          <w:color w:val="00000A"/>
          <w:spacing w:val="0"/>
          <w:w w:val="100"/>
          <w:position w:val="0"/>
          <w:shd w:val="clear" w:color="auto" w:fill="auto"/>
          <w:lang w:val="cs-CZ" w:eastAsia="cs-CZ" w:bidi="cs-CZ"/>
        </w:rPr>
        <w:t xml:space="preserve">Splatnost faktury je </w:t>
      </w:r>
      <w:r>
        <w:rPr>
          <w:b/>
          <w:bCs/>
          <w:color w:val="00000A"/>
          <w:spacing w:val="0"/>
          <w:w w:val="100"/>
          <w:position w:val="0"/>
          <w:shd w:val="clear" w:color="auto" w:fill="auto"/>
          <w:lang w:val="cs-CZ" w:eastAsia="cs-CZ" w:bidi="cs-CZ"/>
        </w:rPr>
        <w:t xml:space="preserve">30 dnů </w:t>
      </w:r>
      <w:r>
        <w:rPr>
          <w:color w:val="00000A"/>
          <w:spacing w:val="0"/>
          <w:w w:val="100"/>
          <w:position w:val="0"/>
          <w:shd w:val="clear" w:color="auto" w:fill="auto"/>
          <w:lang w:val="cs-CZ" w:eastAsia="cs-CZ" w:bidi="cs-CZ"/>
        </w:rPr>
        <w:t>od data doručení faktury objednateli.</w:t>
      </w:r>
    </w:p>
    <w:p>
      <w:pPr>
        <w:pStyle w:val="Style2"/>
        <w:keepNext w:val="0"/>
        <w:keepLines w:val="0"/>
        <w:widowControl w:val="0"/>
        <w:shd w:val="clear" w:color="auto" w:fill="auto"/>
        <w:bidi w:val="0"/>
        <w:spacing w:before="0" w:after="200" w:line="240" w:lineRule="auto"/>
        <w:ind w:left="380" w:right="0" w:firstLine="0"/>
        <w:jc w:val="both"/>
      </w:pPr>
      <w:r>
        <w:rPr>
          <w:b/>
          <w:bCs/>
          <w:color w:val="808080"/>
          <w:spacing w:val="0"/>
          <w:w w:val="100"/>
          <w:position w:val="0"/>
          <w:sz w:val="18"/>
          <w:szCs w:val="18"/>
          <w:shd w:val="clear" w:color="auto" w:fill="auto"/>
          <w:lang w:val="cs-CZ" w:eastAsia="cs-CZ" w:bidi="cs-CZ"/>
        </w:rPr>
        <w:t xml:space="preserve">a.i.10. </w:t>
      </w:r>
      <w:r>
        <w:rPr>
          <w:color w:val="00000A"/>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after="200" w:line="240" w:lineRule="auto"/>
        <w:ind w:left="0" w:right="0" w:firstLine="0"/>
        <w:jc w:val="center"/>
      </w:pPr>
      <w:r>
        <w:rPr>
          <w:b/>
          <w:bCs/>
          <w:color w:val="00000A"/>
          <w:spacing w:val="0"/>
          <w:w w:val="100"/>
          <w:position w:val="0"/>
          <w:shd w:val="clear" w:color="auto" w:fill="auto"/>
          <w:lang w:val="cs-CZ" w:eastAsia="cs-CZ" w:bidi="cs-CZ"/>
        </w:rPr>
        <w:t>Čl. V. SANKCE</w:t>
      </w:r>
    </w:p>
    <w:p>
      <w:pPr>
        <w:pStyle w:val="Style2"/>
        <w:keepNext w:val="0"/>
        <w:keepLines w:val="0"/>
        <w:widowControl w:val="0"/>
        <w:numPr>
          <w:ilvl w:val="0"/>
          <w:numId w:val="13"/>
        </w:numPr>
        <w:shd w:val="clear" w:color="auto" w:fill="auto"/>
        <w:tabs>
          <w:tab w:pos="360" w:val="left"/>
        </w:tabs>
        <w:bidi w:val="0"/>
        <w:spacing w:before="0" w:after="200" w:line="240" w:lineRule="auto"/>
        <w:ind w:left="380" w:right="0" w:hanging="380"/>
        <w:jc w:val="both"/>
      </w:pPr>
      <w:bookmarkStart w:id="112" w:name="bookmark112"/>
      <w:bookmarkEnd w:id="112"/>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360" w:val="left"/>
        </w:tabs>
        <w:bidi w:val="0"/>
        <w:spacing w:before="0" w:after="200" w:line="240" w:lineRule="auto"/>
        <w:ind w:left="380" w:right="0" w:hanging="380"/>
        <w:jc w:val="both"/>
      </w:pPr>
      <w:bookmarkStart w:id="113" w:name="bookmark113"/>
      <w:bookmarkEnd w:id="113"/>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3"/>
        </w:numPr>
        <w:shd w:val="clear" w:color="auto" w:fill="auto"/>
        <w:tabs>
          <w:tab w:pos="360" w:val="left"/>
        </w:tabs>
        <w:bidi w:val="0"/>
        <w:spacing w:before="0" w:after="20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3"/>
        </w:numPr>
        <w:shd w:val="clear" w:color="auto" w:fill="auto"/>
        <w:tabs>
          <w:tab w:pos="360" w:val="left"/>
        </w:tabs>
        <w:bidi w:val="0"/>
        <w:spacing w:before="0" w:after="20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1 000,- Kč za každý i započatý kalendářní den prodlení, až do dne splnění této povinnosti.</w:t>
      </w:r>
    </w:p>
    <w:p>
      <w:pPr>
        <w:pStyle w:val="Style2"/>
        <w:keepNext w:val="0"/>
        <w:keepLines w:val="0"/>
        <w:widowControl w:val="0"/>
        <w:numPr>
          <w:ilvl w:val="0"/>
          <w:numId w:val="13"/>
        </w:numPr>
        <w:shd w:val="clear" w:color="auto" w:fill="auto"/>
        <w:tabs>
          <w:tab w:pos="360" w:val="left"/>
        </w:tabs>
        <w:bidi w:val="0"/>
        <w:spacing w:before="0" w:after="20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3"/>
        </w:numPr>
        <w:shd w:val="clear" w:color="auto" w:fill="auto"/>
        <w:tabs>
          <w:tab w:pos="360" w:val="left"/>
        </w:tabs>
        <w:bidi w:val="0"/>
        <w:spacing w:before="0" w:after="20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19" w:name="bookmark119"/>
      <w:bookmarkEnd w:id="119"/>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20" w:name="bookmark120"/>
      <w:bookmarkEnd w:id="120"/>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3"/>
        </w:numPr>
        <w:shd w:val="clear" w:color="auto" w:fill="auto"/>
        <w:tabs>
          <w:tab w:pos="502" w:val="left"/>
        </w:tabs>
        <w:bidi w:val="0"/>
        <w:spacing w:before="0" w:line="240" w:lineRule="auto"/>
        <w:ind w:left="380" w:right="0" w:hanging="380"/>
        <w:jc w:val="both"/>
      </w:pPr>
      <w:bookmarkStart w:id="121" w:name="bookmark121"/>
      <w:bookmarkEnd w:id="121"/>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502" w:val="left"/>
        </w:tabs>
        <w:bidi w:val="0"/>
        <w:spacing w:before="0" w:line="240" w:lineRule="auto"/>
        <w:ind w:left="380" w:right="0" w:hanging="380"/>
        <w:jc w:val="both"/>
      </w:pPr>
      <w:bookmarkStart w:id="122" w:name="bookmark122"/>
      <w:bookmarkEnd w:id="122"/>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A"/>
          <w:spacing w:val="0"/>
          <w:w w:val="100"/>
          <w:position w:val="0"/>
          <w:shd w:val="clear" w:color="auto" w:fill="auto"/>
          <w:lang w:val="cs-CZ" w:eastAsia="cs-CZ" w:bidi="cs-CZ"/>
        </w:rPr>
        <w:t>Čl. VI. ZAJIŠTĚNÍ ZÁVAZKU</w:t>
      </w:r>
    </w:p>
    <w:p>
      <w:pPr>
        <w:pStyle w:val="Style2"/>
        <w:keepNext w:val="0"/>
        <w:keepLines w:val="0"/>
        <w:widowControl w:val="0"/>
        <w:numPr>
          <w:ilvl w:val="0"/>
          <w:numId w:val="15"/>
        </w:numPr>
        <w:shd w:val="clear" w:color="auto" w:fill="auto"/>
        <w:tabs>
          <w:tab w:pos="402" w:val="left"/>
        </w:tabs>
        <w:bidi w:val="0"/>
        <w:spacing w:before="0" w:after="0" w:line="221" w:lineRule="auto"/>
        <w:ind w:left="0" w:right="0" w:firstLine="0"/>
        <w:jc w:val="both"/>
      </w:pPr>
      <w:bookmarkStart w:id="123" w:name="bookmark123"/>
      <w:bookmarkEnd w:id="123"/>
      <w:r>
        <w:rPr>
          <w:color w:val="00000A"/>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40"/>
        <w:jc w:val="both"/>
      </w:pPr>
      <w:r>
        <w:rPr>
          <w:color w:val="00000A"/>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380" w:right="0" w:firstLine="40"/>
        <w:jc w:val="both"/>
      </w:pPr>
      <w:r>
        <w:rPr>
          <w:color w:val="00000A"/>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shd w:val="clear" w:color="auto" w:fill="auto"/>
        <w:bidi w:val="0"/>
        <w:spacing w:before="0" w:after="0" w:line="240" w:lineRule="auto"/>
        <w:ind w:left="0" w:right="0" w:firstLine="380"/>
        <w:jc w:val="both"/>
      </w:pPr>
      <w:r>
        <w:rPr>
          <w:color w:val="00000A"/>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1"/>
        </w:numPr>
        <w:shd w:val="clear" w:color="auto" w:fill="auto"/>
        <w:tabs>
          <w:tab w:pos="986" w:val="left"/>
        </w:tabs>
        <w:bidi w:val="0"/>
        <w:spacing w:before="0" w:after="0" w:line="240" w:lineRule="auto"/>
        <w:ind w:left="1020" w:right="0" w:hanging="600"/>
        <w:jc w:val="both"/>
      </w:pPr>
      <w:bookmarkStart w:id="124" w:name="bookmark124"/>
      <w:bookmarkEnd w:id="124"/>
      <w:r>
        <w:rPr>
          <w:color w:val="00000A"/>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1"/>
        </w:numPr>
        <w:shd w:val="clear" w:color="auto" w:fill="auto"/>
        <w:tabs>
          <w:tab w:pos="986" w:val="left"/>
        </w:tabs>
        <w:bidi w:val="0"/>
        <w:spacing w:before="0" w:after="0" w:line="240" w:lineRule="auto"/>
        <w:ind w:left="1020" w:right="0" w:hanging="600"/>
        <w:jc w:val="both"/>
      </w:pPr>
      <w:bookmarkStart w:id="125" w:name="bookmark125"/>
      <w:bookmarkEnd w:id="125"/>
      <w:r>
        <w:rPr>
          <w:color w:val="00000A"/>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40"/>
        <w:jc w:val="both"/>
      </w:pPr>
      <w:r>
        <w:rPr>
          <w:color w:val="00000A"/>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after="100" w:line="240" w:lineRule="auto"/>
        <w:ind w:left="380" w:right="0" w:firstLine="40"/>
        <w:jc w:val="both"/>
      </w:pPr>
      <w:r>
        <w:rPr>
          <w:color w:val="00000A"/>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100" w:line="240" w:lineRule="auto"/>
        <w:ind w:left="380" w:right="0" w:firstLine="40"/>
        <w:jc w:val="both"/>
      </w:pPr>
      <w:r>
        <w:rPr>
          <w:color w:val="00000A"/>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line="240" w:lineRule="auto"/>
        <w:ind w:left="0" w:right="0" w:firstLine="0"/>
        <w:jc w:val="center"/>
      </w:pPr>
      <w:r>
        <w:rPr>
          <w:b/>
          <w:bCs/>
          <w:color w:val="00000A"/>
          <w:spacing w:val="0"/>
          <w:w w:val="100"/>
          <w:position w:val="0"/>
          <w:shd w:val="clear" w:color="auto" w:fill="auto"/>
          <w:lang w:val="cs-CZ" w:eastAsia="cs-CZ" w:bidi="cs-CZ"/>
        </w:rPr>
        <w:t>Čl. VII. NÁHRADA ŠKODY</w:t>
      </w:r>
    </w:p>
    <w:p>
      <w:pPr>
        <w:pStyle w:val="Style2"/>
        <w:keepNext w:val="0"/>
        <w:keepLines w:val="0"/>
        <w:widowControl w:val="0"/>
        <w:numPr>
          <w:ilvl w:val="0"/>
          <w:numId w:val="17"/>
        </w:numPr>
        <w:shd w:val="clear" w:color="auto" w:fill="auto"/>
        <w:tabs>
          <w:tab w:pos="378" w:val="left"/>
        </w:tabs>
        <w:bidi w:val="0"/>
        <w:spacing w:before="0" w:line="240" w:lineRule="auto"/>
        <w:ind w:left="380" w:right="0" w:hanging="380"/>
        <w:jc w:val="both"/>
      </w:pPr>
      <w:bookmarkStart w:id="126" w:name="bookmark126"/>
      <w:bookmarkEnd w:id="126"/>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7"/>
        </w:numPr>
        <w:shd w:val="clear" w:color="auto" w:fill="auto"/>
        <w:tabs>
          <w:tab w:pos="378" w:val="left"/>
        </w:tabs>
        <w:bidi w:val="0"/>
        <w:spacing w:before="0" w:line="240" w:lineRule="auto"/>
        <w:ind w:left="380" w:right="0" w:hanging="380"/>
        <w:jc w:val="both"/>
      </w:pPr>
      <w:bookmarkStart w:id="127" w:name="bookmark127"/>
      <w:bookmarkEnd w:id="127"/>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after="300" w:line="240" w:lineRule="auto"/>
        <w:ind w:left="0" w:right="0" w:firstLine="0"/>
        <w:jc w:val="center"/>
      </w:pPr>
      <w:r>
        <w:rPr>
          <w:b/>
          <w:bCs/>
          <w:color w:val="00000A"/>
          <w:spacing w:val="0"/>
          <w:w w:val="100"/>
          <w:position w:val="0"/>
          <w:shd w:val="clear" w:color="auto" w:fill="auto"/>
          <w:lang w:val="cs-CZ" w:eastAsia="cs-CZ" w:bidi="cs-CZ"/>
        </w:rPr>
        <w:t>Čl. VIII. OSTATNÍ USTANOVENÍ</w:t>
      </w:r>
    </w:p>
    <w:p>
      <w:pPr>
        <w:pStyle w:val="Style2"/>
        <w:keepNext w:val="0"/>
        <w:keepLines w:val="0"/>
        <w:widowControl w:val="0"/>
        <w:numPr>
          <w:ilvl w:val="0"/>
          <w:numId w:val="19"/>
        </w:numPr>
        <w:shd w:val="clear" w:color="auto" w:fill="auto"/>
        <w:tabs>
          <w:tab w:pos="359" w:val="left"/>
        </w:tabs>
        <w:bidi w:val="0"/>
        <w:spacing w:before="0" w:line="230" w:lineRule="auto"/>
        <w:ind w:left="380" w:right="0" w:hanging="380"/>
        <w:jc w:val="both"/>
      </w:pPr>
      <w:bookmarkStart w:id="128" w:name="bookmark128"/>
      <w:bookmarkEnd w:id="128"/>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19"/>
        </w:numPr>
        <w:shd w:val="clear" w:color="auto" w:fill="auto"/>
        <w:tabs>
          <w:tab w:pos="359" w:val="left"/>
        </w:tabs>
        <w:bidi w:val="0"/>
        <w:spacing w:before="0" w:line="240" w:lineRule="auto"/>
        <w:ind w:left="380" w:right="0" w:hanging="380"/>
        <w:jc w:val="both"/>
      </w:pPr>
      <w:bookmarkStart w:id="129" w:name="bookmark129"/>
      <w:bookmarkEnd w:id="129"/>
      <w:r>
        <w:rPr>
          <w:color w:val="00000A"/>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19"/>
        </w:numPr>
        <w:shd w:val="clear" w:color="auto" w:fill="auto"/>
        <w:tabs>
          <w:tab w:pos="359" w:val="left"/>
        </w:tabs>
        <w:bidi w:val="0"/>
        <w:spacing w:before="0" w:line="240" w:lineRule="auto"/>
        <w:ind w:left="380" w:right="0" w:hanging="380"/>
        <w:jc w:val="both"/>
      </w:pPr>
      <w:bookmarkStart w:id="130" w:name="bookmark130"/>
      <w:bookmarkEnd w:id="130"/>
      <w:r>
        <w:rPr>
          <w:color w:val="00000A"/>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2"/>
        <w:keepNext w:val="0"/>
        <w:keepLines w:val="0"/>
        <w:widowControl w:val="0"/>
        <w:numPr>
          <w:ilvl w:val="0"/>
          <w:numId w:val="19"/>
        </w:numPr>
        <w:shd w:val="clear" w:color="auto" w:fill="auto"/>
        <w:tabs>
          <w:tab w:pos="359" w:val="left"/>
        </w:tabs>
        <w:bidi w:val="0"/>
        <w:spacing w:before="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2"/>
        <w:keepNext w:val="0"/>
        <w:keepLines w:val="0"/>
        <w:widowControl w:val="0"/>
        <w:numPr>
          <w:ilvl w:val="0"/>
          <w:numId w:val="19"/>
        </w:numPr>
        <w:shd w:val="clear" w:color="auto" w:fill="auto"/>
        <w:tabs>
          <w:tab w:pos="359" w:val="left"/>
        </w:tabs>
        <w:bidi w:val="0"/>
        <w:spacing w:before="0" w:after="300" w:line="230" w:lineRule="auto"/>
        <w:ind w:left="380" w:right="0" w:hanging="380"/>
        <w:jc w:val="both"/>
      </w:pPr>
      <w:bookmarkStart w:id="132" w:name="bookmark132"/>
      <w:bookmarkEnd w:id="132"/>
      <w:r>
        <w:rPr>
          <w:color w:val="000000"/>
          <w:spacing w:val="0"/>
          <w:w w:val="100"/>
          <w:position w:val="0"/>
          <w:shd w:val="clear" w:color="auto" w:fill="auto"/>
          <w:lang w:val="cs-CZ" w:eastAsia="cs-CZ" w:bidi="cs-CZ"/>
        </w:rPr>
        <w:t>Zhotovitel bere na vědomí, že okamžikem oddělení kmene od pařezu se dřevní hmota stává movitou věcí a vlastnické právo k ní přechází na zhotovitele.</w:t>
      </w:r>
    </w:p>
    <w:p>
      <w:pPr>
        <w:pStyle w:val="Style2"/>
        <w:keepNext w:val="0"/>
        <w:keepLines w:val="0"/>
        <w:widowControl w:val="0"/>
        <w:shd w:val="clear" w:color="auto" w:fill="auto"/>
        <w:bidi w:val="0"/>
        <w:spacing w:before="0" w:line="240" w:lineRule="auto"/>
        <w:ind w:left="0" w:right="0" w:firstLine="0"/>
        <w:jc w:val="center"/>
      </w:pPr>
      <w:r>
        <w:rPr>
          <w:b/>
          <w:bCs/>
          <w:color w:val="00000A"/>
          <w:spacing w:val="0"/>
          <w:w w:val="100"/>
          <w:position w:val="0"/>
          <w:shd w:val="clear" w:color="auto" w:fill="auto"/>
          <w:lang w:val="cs-CZ" w:eastAsia="cs-CZ" w:bidi="cs-CZ"/>
        </w:rPr>
        <w:t>Čl. IX. ZÁVĚREČNÁ USTANOVENÍ</w:t>
      </w:r>
    </w:p>
    <w:p>
      <w:pPr>
        <w:pStyle w:val="Style2"/>
        <w:keepNext w:val="0"/>
        <w:keepLines w:val="0"/>
        <w:widowControl w:val="0"/>
        <w:shd w:val="clear" w:color="auto" w:fill="auto"/>
        <w:bidi w:val="0"/>
        <w:spacing w:before="0" w:line="240" w:lineRule="auto"/>
        <w:ind w:left="380" w:right="0" w:hanging="380"/>
        <w:jc w:val="both"/>
      </w:pPr>
      <w:r>
        <w:rPr>
          <w:b/>
          <w:bCs/>
          <w:color w:val="000000"/>
          <w:spacing w:val="0"/>
          <w:w w:val="100"/>
          <w:position w:val="0"/>
          <w:sz w:val="24"/>
          <w:szCs w:val="24"/>
          <w:shd w:val="clear" w:color="auto" w:fill="auto"/>
          <w:lang w:val="cs-CZ" w:eastAsia="cs-CZ" w:bidi="cs-CZ"/>
        </w:rPr>
        <w:t xml:space="preserve">1. </w:t>
      </w:r>
      <w:r>
        <w:rPr>
          <w:color w:val="00000A"/>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15"/>
        </w:numPr>
        <w:shd w:val="clear" w:color="auto" w:fill="auto"/>
        <w:tabs>
          <w:tab w:pos="359" w:val="left"/>
        </w:tabs>
        <w:bidi w:val="0"/>
        <w:spacing w:before="0" w:line="240" w:lineRule="auto"/>
        <w:ind w:left="380" w:right="0" w:hanging="380"/>
        <w:jc w:val="both"/>
      </w:pPr>
      <w:bookmarkStart w:id="133" w:name="bookmark133"/>
      <w:bookmarkEnd w:id="133"/>
      <w:r>
        <w:rPr>
          <w:color w:val="00000A"/>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15"/>
        </w:numPr>
        <w:shd w:val="clear" w:color="auto" w:fill="auto"/>
        <w:tabs>
          <w:tab w:pos="359" w:val="left"/>
        </w:tabs>
        <w:bidi w:val="0"/>
        <w:spacing w:before="0" w:after="0" w:line="233" w:lineRule="auto"/>
        <w:ind w:left="380" w:right="0" w:hanging="380"/>
        <w:jc w:val="both"/>
      </w:pPr>
      <w:bookmarkStart w:id="134" w:name="bookmark134"/>
      <w:bookmarkEnd w:id="134"/>
      <w:r>
        <w:rPr>
          <w:color w:val="00000A"/>
          <w:spacing w:val="0"/>
          <w:w w:val="100"/>
          <w:position w:val="0"/>
          <w:shd w:val="clear" w:color="auto" w:fill="auto"/>
          <w:lang w:val="cs-CZ" w:eastAsia="cs-CZ" w:bidi="cs-CZ"/>
        </w:rPr>
        <w:t>Objednatel je oprávněn odstoupit od smlouvy při podstatném porušení smlouvy zhotovitelem, a to zejména při:</w:t>
      </w:r>
    </w:p>
    <w:p>
      <w:pPr>
        <w:pStyle w:val="Style26"/>
        <w:keepNext/>
        <w:keepLines/>
        <w:widowControl w:val="0"/>
        <w:numPr>
          <w:ilvl w:val="0"/>
          <w:numId w:val="21"/>
        </w:numPr>
        <w:shd w:val="clear" w:color="auto" w:fill="auto"/>
        <w:tabs>
          <w:tab w:pos="1179" w:val="left"/>
        </w:tabs>
        <w:bidi w:val="0"/>
        <w:spacing w:before="0" w:after="0" w:line="240" w:lineRule="auto"/>
        <w:ind w:left="1160" w:right="0" w:hanging="36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35"/>
      <w:bookmarkEnd w:id="136"/>
      <w:bookmarkEnd w:id="138"/>
    </w:p>
    <w:p>
      <w:pPr>
        <w:pStyle w:val="Style26"/>
        <w:keepNext/>
        <w:keepLines/>
        <w:widowControl w:val="0"/>
        <w:numPr>
          <w:ilvl w:val="0"/>
          <w:numId w:val="21"/>
        </w:numPr>
        <w:shd w:val="clear" w:color="auto" w:fill="auto"/>
        <w:tabs>
          <w:tab w:pos="1179" w:val="left"/>
        </w:tabs>
        <w:bidi w:val="0"/>
        <w:spacing w:before="0" w:after="0" w:line="240" w:lineRule="auto"/>
        <w:ind w:left="0" w:right="0" w:firstLine="80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bezdůvodném přerušení prací zhotovitele, které trvá více než 14 dnů,</w:t>
      </w:r>
      <w:bookmarkEnd w:id="139"/>
      <w:bookmarkEnd w:id="140"/>
      <w:bookmarkEnd w:id="142"/>
    </w:p>
    <w:p>
      <w:pPr>
        <w:pStyle w:val="Style26"/>
        <w:keepNext/>
        <w:keepLines/>
        <w:widowControl w:val="0"/>
        <w:numPr>
          <w:ilvl w:val="0"/>
          <w:numId w:val="21"/>
        </w:numPr>
        <w:shd w:val="clear" w:color="auto" w:fill="auto"/>
        <w:tabs>
          <w:tab w:pos="1410" w:val="left"/>
        </w:tabs>
        <w:bidi w:val="0"/>
        <w:spacing w:before="0" w:after="0" w:line="240" w:lineRule="auto"/>
        <w:ind w:left="1160" w:right="0" w:hanging="36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pro zajištění řádného plnění díla.</w:t>
      </w:r>
      <w:bookmarkEnd w:id="143"/>
      <w:bookmarkEnd w:id="144"/>
      <w:bookmarkEnd w:id="146"/>
    </w:p>
    <w:p>
      <w:pPr>
        <w:pStyle w:val="Style26"/>
        <w:keepNext/>
        <w:keepLines/>
        <w:widowControl w:val="0"/>
        <w:numPr>
          <w:ilvl w:val="0"/>
          <w:numId w:val="21"/>
        </w:numPr>
        <w:shd w:val="clear" w:color="auto" w:fill="auto"/>
        <w:tabs>
          <w:tab w:pos="1179" w:val="left"/>
        </w:tabs>
        <w:bidi w:val="0"/>
        <w:spacing w:before="0" w:after="180" w:line="240" w:lineRule="auto"/>
        <w:ind w:left="0" w:right="0" w:firstLine="80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neplněním povinností zhotovitele vést řádně zápisy do stavebního deníku.</w:t>
      </w:r>
      <w:bookmarkEnd w:id="147"/>
      <w:bookmarkEnd w:id="148"/>
      <w:bookmarkEnd w:id="150"/>
    </w:p>
    <w:p>
      <w:pPr>
        <w:pStyle w:val="Style2"/>
        <w:keepNext w:val="0"/>
        <w:keepLines w:val="0"/>
        <w:widowControl w:val="0"/>
        <w:numPr>
          <w:ilvl w:val="0"/>
          <w:numId w:val="15"/>
        </w:numPr>
        <w:shd w:val="clear" w:color="auto" w:fill="auto"/>
        <w:tabs>
          <w:tab w:pos="359" w:val="left"/>
        </w:tabs>
        <w:bidi w:val="0"/>
        <w:spacing w:before="0" w:line="240" w:lineRule="auto"/>
        <w:ind w:left="380" w:right="0" w:hanging="380"/>
        <w:jc w:val="both"/>
      </w:pPr>
      <w:bookmarkStart w:id="151" w:name="bookmark151"/>
      <w:bookmarkEnd w:id="151"/>
      <w:r>
        <w:rPr>
          <w:color w:val="00000A"/>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15"/>
        </w:numPr>
        <w:shd w:val="clear" w:color="auto" w:fill="auto"/>
        <w:tabs>
          <w:tab w:pos="359" w:val="left"/>
        </w:tabs>
        <w:bidi w:val="0"/>
        <w:spacing w:before="0" w:line="240" w:lineRule="auto"/>
        <w:ind w:left="380" w:right="0" w:hanging="380"/>
        <w:jc w:val="both"/>
      </w:pPr>
      <w:bookmarkStart w:id="152" w:name="bookmark152"/>
      <w:bookmarkEnd w:id="152"/>
      <w:r>
        <w:rPr>
          <w:color w:val="00000A"/>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15"/>
        </w:numPr>
        <w:shd w:val="clear" w:color="auto" w:fill="auto"/>
        <w:tabs>
          <w:tab w:pos="359" w:val="left"/>
        </w:tabs>
        <w:bidi w:val="0"/>
        <w:spacing w:before="0" w:line="240" w:lineRule="auto"/>
        <w:ind w:left="380" w:right="0" w:hanging="380"/>
        <w:jc w:val="both"/>
      </w:pPr>
      <w:bookmarkStart w:id="153" w:name="bookmark153"/>
      <w:bookmarkEnd w:id="153"/>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15"/>
        </w:numPr>
        <w:shd w:val="clear" w:color="auto" w:fill="auto"/>
        <w:tabs>
          <w:tab w:pos="359" w:val="left"/>
        </w:tabs>
        <w:bidi w:val="0"/>
        <w:spacing w:before="0" w:line="240" w:lineRule="auto"/>
        <w:ind w:left="380" w:right="0" w:hanging="380"/>
        <w:jc w:val="both"/>
      </w:pPr>
      <w:bookmarkStart w:id="154" w:name="bookmark154"/>
      <w:bookmarkEnd w:id="15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5"/>
        </w:numPr>
        <w:shd w:val="clear" w:color="auto" w:fill="auto"/>
        <w:tabs>
          <w:tab w:pos="359" w:val="left"/>
        </w:tabs>
        <w:bidi w:val="0"/>
        <w:spacing w:before="0" w:line="240" w:lineRule="auto"/>
        <w:ind w:left="380" w:right="0" w:hanging="380"/>
        <w:jc w:val="both"/>
      </w:pPr>
      <w:bookmarkStart w:id="155" w:name="bookmark155"/>
      <w:bookmarkEnd w:id="15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5"/>
        </w:numPr>
        <w:shd w:val="clear" w:color="auto" w:fill="auto"/>
        <w:tabs>
          <w:tab w:pos="359" w:val="left"/>
        </w:tabs>
        <w:bidi w:val="0"/>
        <w:spacing w:before="0" w:line="240" w:lineRule="auto"/>
        <w:ind w:left="380" w:right="0" w:hanging="380"/>
        <w:jc w:val="both"/>
      </w:pPr>
      <w:bookmarkStart w:id="156" w:name="bookmark156"/>
      <w:bookmarkEnd w:id="156"/>
      <w:r>
        <w:rPr>
          <w:color w:val="000000"/>
          <w:spacing w:val="0"/>
          <w:w w:val="100"/>
          <w:position w:val="0"/>
          <w:shd w:val="clear" w:color="auto" w:fill="auto"/>
          <w:lang w:val="cs-CZ" w:eastAsia="cs-CZ" w:bidi="cs-CZ"/>
        </w:rPr>
        <w:t>Zhotovitel prohlašuje, že se seznámil se zásadami, hodnotami a cíli Compliance programu Povodí Ohře, s.p. (viz</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http://www.poh.cz/protikorupcni-a-compliance-</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program/d-1346/p1=1458</w:t>
      </w:r>
      <w:r>
        <w:rPr>
          <w:color w:val="00000A"/>
          <w:spacing w:val="0"/>
          <w:w w:val="100"/>
          <w:position w:val="0"/>
          <w:shd w:val="clear" w:color="auto" w:fill="auto"/>
          <w:lang w:val="cs-CZ" w:eastAsia="cs-CZ" w:bidi="cs-CZ"/>
        </w:rPr>
        <w:t>)</w:t>
      </w:r>
      <w:r>
        <w:fldChar w:fldCharType="end"/>
      </w:r>
      <w:r>
        <w:rPr>
          <w:color w:val="00000A"/>
          <w:spacing w:val="0"/>
          <w:w w:val="100"/>
          <w:position w:val="0"/>
          <w:shd w:val="clear" w:color="auto" w:fill="auto"/>
          <w:lang w:val="cs-CZ" w:eastAsia="cs-CZ" w:bidi="cs-CZ"/>
        </w:rPr>
        <w:t xml:space="preserve">, dále s Etickým kodexem Povodí Ohře, </w:t>
      </w:r>
      <w:r>
        <w:rPr>
          <w:color w:val="000000"/>
          <w:spacing w:val="0"/>
          <w:w w:val="100"/>
          <w:position w:val="0"/>
          <w:shd w:val="clear" w:color="auto" w:fill="auto"/>
          <w:lang w:val="cs-CZ" w:eastAsia="cs-CZ" w:bidi="cs-CZ"/>
        </w:rPr>
        <w:t>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5"/>
        </w:numPr>
        <w:shd w:val="clear" w:color="auto" w:fill="auto"/>
        <w:tabs>
          <w:tab w:pos="471" w:val="left"/>
        </w:tabs>
        <w:bidi w:val="0"/>
        <w:spacing w:before="0" w:line="240" w:lineRule="auto"/>
        <w:ind w:left="380" w:right="0" w:hanging="380"/>
        <w:jc w:val="both"/>
      </w:pPr>
      <w:bookmarkStart w:id="157" w:name="bookmark157"/>
      <w:bookmarkEnd w:id="157"/>
      <w:r>
        <w:rPr>
          <w:color w:val="00000A"/>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15"/>
        </w:numPr>
        <w:shd w:val="clear" w:color="auto" w:fill="auto"/>
        <w:tabs>
          <w:tab w:pos="471" w:val="left"/>
        </w:tabs>
        <w:bidi w:val="0"/>
        <w:spacing w:before="0" w:line="240" w:lineRule="auto"/>
        <w:ind w:left="380" w:right="0" w:hanging="380"/>
        <w:jc w:val="both"/>
      </w:pPr>
      <w:bookmarkStart w:id="158" w:name="bookmark158"/>
      <w:bookmarkEnd w:id="158"/>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http://www.poh.cz/informace-o-zpracovani-</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osobnich-udaju/d-1369/p1=1459</w:t>
      </w:r>
      <w:r>
        <w:rPr>
          <w:color w:val="00000A"/>
          <w:spacing w:val="0"/>
          <w:w w:val="100"/>
          <w:position w:val="0"/>
          <w:shd w:val="clear" w:color="auto" w:fill="auto"/>
          <w:lang w:val="cs-CZ" w:eastAsia="cs-CZ" w:bidi="cs-CZ"/>
        </w:rPr>
        <w:t>.</w:t>
      </w:r>
      <w:r>
        <w:fldChar w:fldCharType="end"/>
      </w:r>
    </w:p>
    <w:p>
      <w:pPr>
        <w:pStyle w:val="Style2"/>
        <w:keepNext w:val="0"/>
        <w:keepLines w:val="0"/>
        <w:widowControl w:val="0"/>
        <w:numPr>
          <w:ilvl w:val="0"/>
          <w:numId w:val="15"/>
        </w:numPr>
        <w:shd w:val="clear" w:color="auto" w:fill="auto"/>
        <w:tabs>
          <w:tab w:pos="471" w:val="left"/>
        </w:tabs>
        <w:bidi w:val="0"/>
        <w:spacing w:before="0" w:line="221" w:lineRule="auto"/>
        <w:ind w:left="0" w:right="0" w:firstLine="0"/>
        <w:jc w:val="both"/>
      </w:pPr>
      <w:bookmarkStart w:id="159" w:name="bookmark159"/>
      <w:bookmarkEnd w:id="159"/>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15"/>
        </w:numPr>
        <w:shd w:val="clear" w:color="auto" w:fill="auto"/>
        <w:tabs>
          <w:tab w:pos="471" w:val="left"/>
        </w:tabs>
        <w:bidi w:val="0"/>
        <w:spacing w:before="0" w:line="240" w:lineRule="auto"/>
        <w:ind w:left="380" w:right="0" w:hanging="380"/>
        <w:jc w:val="both"/>
      </w:pPr>
      <w:bookmarkStart w:id="160" w:name="bookmark160"/>
      <w:bookmarkEnd w:id="160"/>
      <w:r>
        <w:rPr>
          <w:color w:val="00000A"/>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15"/>
        </w:numPr>
        <w:shd w:val="clear" w:color="auto" w:fill="auto"/>
        <w:tabs>
          <w:tab w:pos="471" w:val="left"/>
        </w:tabs>
        <w:bidi w:val="0"/>
        <w:spacing w:before="0" w:after="2980" w:line="230" w:lineRule="auto"/>
        <w:ind w:left="380" w:right="0" w:hanging="380"/>
        <w:jc w:val="both"/>
      </w:pPr>
      <w:bookmarkStart w:id="161" w:name="bookmark161"/>
      <w:bookmarkEnd w:id="161"/>
      <w:r>
        <w:rPr>
          <w:color w:val="00000A"/>
          <w:spacing w:val="0"/>
          <w:w w:val="100"/>
          <w:position w:val="0"/>
          <w:shd w:val="clear" w:color="auto" w:fill="auto"/>
          <w:lang w:val="cs-CZ" w:eastAsia="cs-CZ" w:bidi="cs-CZ"/>
        </w:rPr>
        <w:t xml:space="preserve">Zhotovitel na sebe převzal nebezpečí změny okolností. Před uzavřením smlouvy zvážil plně hospodářskou, ekonomickou i faktickou situaci a je si plně vědom okolností </w:t>
      </w:r>
      <w:r>
        <w:rPr>
          <w:color w:val="00000A"/>
          <w:spacing w:val="0"/>
          <w:w w:val="100"/>
          <w:position w:val="0"/>
          <w:shd w:val="clear" w:color="auto" w:fill="auto"/>
          <w:lang w:val="cs-CZ" w:eastAsia="cs-CZ" w:bidi="cs-CZ"/>
        </w:rPr>
        <w:t>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15"/>
        </w:numPr>
        <w:shd w:val="clear" w:color="auto" w:fill="auto"/>
        <w:tabs>
          <w:tab w:pos="531" w:val="left"/>
        </w:tabs>
        <w:bidi w:val="0"/>
        <w:spacing w:before="0" w:after="0" w:line="240" w:lineRule="auto"/>
        <w:ind w:left="380" w:right="0" w:hanging="380"/>
        <w:jc w:val="left"/>
      </w:pPr>
      <w:bookmarkStart w:id="162" w:name="bookmark162"/>
      <w:bookmarkEnd w:id="162"/>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3) Příloha č. 1: Taxace dřevin</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2) Příloha č. 2: Oceněný soupis prací</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3: Čestné prohlášení k finančním sankcím</w:t>
      </w:r>
    </w:p>
    <w:p>
      <w:pPr>
        <w:pStyle w:val="Style2"/>
        <w:keepNext w:val="0"/>
        <w:keepLines w:val="0"/>
        <w:widowControl w:val="0"/>
        <w:shd w:val="clear" w:color="auto" w:fill="auto"/>
        <w:bidi w:val="0"/>
        <w:spacing w:before="0" w:after="460" w:line="240" w:lineRule="auto"/>
        <w:ind w:left="1460" w:right="0" w:hanging="1080"/>
        <w:jc w:val="left"/>
      </w:pPr>
      <w:r>
        <w:rPr>
          <w:color w:val="000000"/>
          <w:spacing w:val="0"/>
          <w:w w:val="100"/>
          <w:position w:val="0"/>
          <w:shd w:val="clear" w:color="auto" w:fill="auto"/>
          <w:lang w:val="cs-CZ" w:eastAsia="cs-CZ" w:bidi="cs-CZ"/>
        </w:rPr>
        <w:t>Priorita 1) Příloha č. 4: Čestné prohlášení o společensky odpovědném plnění veřejné zakázky</w:t>
      </w:r>
    </w:p>
    <w:p>
      <w:pPr>
        <w:pStyle w:val="Style2"/>
        <w:keepNext w:val="0"/>
        <w:keepLines w:val="0"/>
        <w:widowControl w:val="0"/>
        <w:shd w:val="clear" w:color="auto" w:fill="auto"/>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033" w:left="1395" w:right="1384" w:bottom="1347" w:header="0" w:footer="3" w:gutter="0"/>
          <w:pgNumType w:start="1"/>
          <w:cols w:space="720"/>
          <w:noEndnote/>
          <w:rtlGutter w:val="0"/>
          <w:docGrid w:linePitch="360"/>
        </w:sectPr>
      </w:pPr>
      <w:r>
        <mc:AlternateContent>
          <mc:Choice Requires="wps">
            <w:drawing>
              <wp:anchor distT="0" distB="0" distL="114300" distR="114300" simplePos="0" relativeHeight="125829382" behindDoc="0" locked="0" layoutInCell="1" allowOverlap="1">
                <wp:simplePos x="0" y="0"/>
                <wp:positionH relativeFrom="page">
                  <wp:posOffset>4087495</wp:posOffset>
                </wp:positionH>
                <wp:positionV relativeFrom="paragraph">
                  <wp:posOffset>12700</wp:posOffset>
                </wp:positionV>
                <wp:extent cx="1222375" cy="225425"/>
                <wp:wrapSquare wrapText="left"/>
                <wp:docPr id="9" name="Shape 9"/>
                <a:graphic xmlns:a="http://schemas.openxmlformats.org/drawingml/2006/main">
                  <a:graphicData uri="http://schemas.microsoft.com/office/word/2010/wordprocessingShape">
                    <wps:wsp>
                      <wps:cNvSpPr txBox="1"/>
                      <wps:spPr>
                        <a:xfrm>
                          <a:ext cx="122237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w:t>
                            </w:r>
                          </w:p>
                        </w:txbxContent>
                      </wps:txbx>
                      <wps:bodyPr wrap="none" lIns="0" tIns="0" rIns="0" bIns="0">
                        <a:noAutoFit/>
                      </wps:bodyPr>
                    </wps:wsp>
                  </a:graphicData>
                </a:graphic>
              </wp:anchor>
            </w:drawing>
          </mc:Choice>
          <mc:Fallback>
            <w:pict>
              <v:shape id="_x0000_s1035" type="#_x0000_t202" style="position:absolute;margin-left:321.85000000000002pt;margin-top:1.pt;width:96.25pt;height:17.75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w:t>
                      </w:r>
                    </w:p>
                  </w:txbxContent>
                </v:textbox>
                <w10:wrap type="square" side="left" anchorx="page"/>
              </v:shape>
            </w:pict>
          </mc:Fallback>
        </mc:AlternateContent>
      </w:r>
      <w:r>
        <w:rPr>
          <w:color w:val="000000"/>
          <w:spacing w:val="0"/>
          <w:w w:val="100"/>
          <w:position w:val="0"/>
          <w:shd w:val="clear" w:color="auto" w:fill="auto"/>
          <w:lang w:val="cs-CZ" w:eastAsia="cs-CZ" w:bidi="cs-CZ"/>
        </w:rPr>
        <w:t>Digitálně podepsal:</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5" w:after="115"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1286"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0" w:left="1396" w:right="2332" w:bottom="1286" w:header="0" w:footer="3" w:gutter="0"/>
          <w:cols w:num="2" w:space="1901"/>
          <w:noEndnote/>
          <w:rtlGutter w:val="0"/>
          <w:docGrid w:linePitch="360"/>
        </w:sectPr>
      </w:pPr>
      <w:r>
        <w:rPr>
          <w:color w:val="000000"/>
          <w:spacing w:val="0"/>
          <w:w w:val="100"/>
          <w:position w:val="0"/>
          <w:shd w:val="clear" w:color="auto" w:fill="auto"/>
          <w:lang w:val="cs-CZ" w:eastAsia="cs-CZ" w:bidi="cs-CZ"/>
        </w:rPr>
        <w:t xml:space="preserve">…………………………………… za Povodí Ohře, státní podnik </w:t>
      </w:r>
      <w:r>
        <w:rPr>
          <w:color w:val="000000"/>
          <w:spacing w:val="0"/>
          <w:w w:val="100"/>
          <w:position w:val="0"/>
          <w:shd w:val="clear" w:color="auto" w:fill="auto"/>
          <w:lang w:val="cs-CZ" w:eastAsia="cs-CZ" w:bidi="cs-CZ"/>
        </w:rPr>
        <w:t>…………………………………… za KHL-EKO, a.s.</w:t>
      </w:r>
    </w:p>
    <w:sectPr>
      <w:footnotePr>
        <w:pos w:val="pageBottom"/>
        <w:numFmt w:val="decimal"/>
        <w:numRestart w:val="continuous"/>
      </w:footnotePr>
      <w:type w:val="continuous"/>
      <w:pgSz w:w="11909" w:h="16838"/>
      <w:pgMar w:top="1080" w:left="1396" w:right="2332" w:bottom="1286" w:header="0" w:footer="3" w:gutter="0"/>
      <w:cols w:num="2" w:space="19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5966460</wp:posOffset>
              </wp:positionH>
              <wp:positionV relativeFrom="page">
                <wp:posOffset>9877425</wp:posOffset>
              </wp:positionV>
              <wp:extent cx="701040" cy="204470"/>
              <wp:wrapNone/>
              <wp:docPr id="7" name="Shape 7"/>
              <a:graphic xmlns:a="http://schemas.openxmlformats.org/drawingml/2006/main">
                <a:graphicData uri="http://schemas.microsoft.com/office/word/2010/wordprocessingShape">
                  <wps:wsp>
                    <wps:cNvSpPr txBox="1"/>
                    <wps:spPr>
                      <a:xfrm>
                        <a:ext cx="701040" cy="20447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txbxContent>
                    </wps:txbx>
                    <wps:bodyPr wrap="none" lIns="0" tIns="0" rIns="0" bIns="0">
                      <a:spAutoFit/>
                    </wps:bodyPr>
                  </wps:wsp>
                </a:graphicData>
              </a:graphic>
            </wp:anchor>
          </w:drawing>
        </mc:Choice>
        <mc:Fallback>
          <w:pict>
            <v:shape id="_x0000_s1033" type="#_x0000_t202" style="position:absolute;margin-left:469.80000000000001pt;margin-top:777.75pt;width:55.200000000000003pt;height:16.100000000000001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3366770</wp:posOffset>
              </wp:positionH>
              <wp:positionV relativeFrom="page">
                <wp:posOffset>421005</wp:posOffset>
              </wp:positionV>
              <wp:extent cx="838200" cy="173990"/>
              <wp:wrapNone/>
              <wp:docPr id="5" name="Shape 5"/>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265.10000000000002pt;margin-top:33.149999999999999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808080"/>
        <w:spacing w:val="0"/>
        <w:w w:val="100"/>
        <w:position w:val="0"/>
        <w:sz w:val="18"/>
        <w:szCs w:val="18"/>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A"/>
        <w:spacing w:val="0"/>
        <w:w w:val="100"/>
        <w:position w:val="0"/>
        <w:sz w:val="18"/>
        <w:szCs w:val="18"/>
        <w:u w:val="none"/>
        <w:shd w:val="clear" w:color="auto" w:fill="auto"/>
        <w:lang w:val="cs-CZ" w:eastAsia="cs-CZ" w:bidi="cs-CZ"/>
      </w:rPr>
    </w:lvl>
  </w:abstractNum>
  <w:abstractNum w:abstractNumId="8">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bullet"/>
      <w:lvlText w:val="-"/>
      <w:rPr>
        <w:rFonts w:ascii="Times New Roman" w:eastAsia="Times New Roman" w:hAnsi="Times New Roman" w:cs="Times New Roman"/>
        <w:b w:val="0"/>
        <w:bCs w:val="0"/>
        <w:i w:val="0"/>
        <w:iCs w:val="0"/>
        <w:smallCaps w:val="0"/>
        <w:strike w:val="0"/>
        <w:color w:val="80808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color w:val="808080"/>
      <w:sz w:val="18"/>
      <w:szCs w:val="18"/>
      <w:u w:val="none"/>
    </w:rPr>
  </w:style>
  <w:style w:type="character" w:customStyle="1" w:styleId="CharStyle8">
    <w:name w:val="Char Style 8"/>
    <w:basedOn w:val="DefaultParagraphFont"/>
    <w:link w:val="Style7"/>
    <w:rPr>
      <w:rFonts w:ascii="Arial" w:eastAsia="Arial" w:hAnsi="Arial" w:cs="Arial"/>
      <w:b/>
      <w:bCs/>
      <w:i w:val="0"/>
      <w:iCs w:val="0"/>
      <w:smallCaps w:val="0"/>
      <w:strike w:val="0"/>
      <w:sz w:val="36"/>
      <w:szCs w:val="36"/>
      <w:u w:val="none"/>
    </w:rPr>
  </w:style>
  <w:style w:type="character" w:customStyle="1" w:styleId="CharStyle10">
    <w:name w:val="Char Style 10"/>
    <w:basedOn w:val="DefaultParagraphFont"/>
    <w:link w:val="Style9"/>
    <w:rPr>
      <w:b w:val="0"/>
      <w:bCs w:val="0"/>
      <w:i w:val="0"/>
      <w:iCs w:val="0"/>
      <w:smallCaps w:val="0"/>
      <w:strike w:val="0"/>
      <w:sz w:val="20"/>
      <w:szCs w:val="20"/>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character" w:customStyle="1" w:styleId="CharStyle21">
    <w:name w:val="Char Style 21"/>
    <w:basedOn w:val="DefaultParagraphFont"/>
    <w:link w:val="Style20"/>
    <w:rPr>
      <w:rFonts w:ascii="Arial" w:eastAsia="Arial" w:hAnsi="Arial" w:cs="Arial"/>
      <w:b w:val="0"/>
      <w:bCs w:val="0"/>
      <w:i w:val="0"/>
      <w:iCs w:val="0"/>
      <w:smallCaps w:val="0"/>
      <w:strike w:val="0"/>
      <w:sz w:val="22"/>
      <w:szCs w:val="22"/>
      <w:u w:val="none"/>
    </w:rPr>
  </w:style>
  <w:style w:type="character" w:customStyle="1" w:styleId="CharStyle27">
    <w:name w:val="Char Style 27"/>
    <w:basedOn w:val="DefaultParagraphFont"/>
    <w:link w:val="Style26"/>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rFonts w:ascii="Arial" w:eastAsia="Arial" w:hAnsi="Arial" w:cs="Arial"/>
      <w:b/>
      <w:bCs/>
      <w:i w:val="0"/>
      <w:iCs w:val="0"/>
      <w:smallCaps w:val="0"/>
      <w:strike w:val="0"/>
      <w:color w:val="808080"/>
      <w:sz w:val="18"/>
      <w:szCs w:val="18"/>
      <w:u w:val="none"/>
    </w:rPr>
  </w:style>
  <w:style w:type="paragraph" w:customStyle="1" w:styleId="Style7">
    <w:name w:val="Style 7"/>
    <w:basedOn w:val="Normal"/>
    <w:link w:val="CharStyle8"/>
    <w:pPr>
      <w:widowControl w:val="0"/>
      <w:shd w:val="clear" w:color="auto" w:fill="FFFFFF"/>
      <w:spacing w:after="160"/>
      <w:jc w:val="center"/>
    </w:pPr>
    <w:rPr>
      <w:rFonts w:ascii="Arial" w:eastAsia="Arial" w:hAnsi="Arial" w:cs="Arial"/>
      <w:b/>
      <w:bCs/>
      <w:i w:val="0"/>
      <w:iCs w:val="0"/>
      <w:smallCaps w:val="0"/>
      <w:strike w:val="0"/>
      <w:sz w:val="36"/>
      <w:szCs w:val="36"/>
      <w:u w:val="none"/>
    </w:rPr>
  </w:style>
  <w:style w:type="paragraph" w:customStyle="1" w:styleId="Style9">
    <w:name w:val="Style 9"/>
    <w:basedOn w:val="Normal"/>
    <w:link w:val="CharStyle10"/>
    <w:pPr>
      <w:widowControl w:val="0"/>
      <w:shd w:val="clear" w:color="auto" w:fill="FFFFFF"/>
    </w:pPr>
    <w:rPr>
      <w:b w:val="0"/>
      <w:bCs w:val="0"/>
      <w:i w:val="0"/>
      <w:iCs w:val="0"/>
      <w:smallCaps w:val="0"/>
      <w:strike w:val="0"/>
      <w:sz w:val="20"/>
      <w:szCs w:val="20"/>
      <w:u w:val="none"/>
    </w:rPr>
  </w:style>
  <w:style w:type="paragraph" w:customStyle="1" w:styleId="Style14">
    <w:name w:val="Style 14"/>
    <w:basedOn w:val="Normal"/>
    <w:link w:val="CharStyle15"/>
    <w:pPr>
      <w:widowControl w:val="0"/>
      <w:shd w:val="clear" w:color="auto" w:fill="FFFFFF"/>
      <w:spacing w:after="180"/>
      <w:ind w:left="380" w:hanging="380"/>
      <w:outlineLvl w:val="0"/>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20">
    <w:name w:val="Style 20"/>
    <w:basedOn w:val="Normal"/>
    <w:link w:val="CharStyle21"/>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26">
    <w:name w:val="Style 26"/>
    <w:basedOn w:val="Normal"/>
    <w:link w:val="CharStyle27"/>
    <w:pPr>
      <w:widowControl w:val="0"/>
      <w:shd w:val="clear" w:color="auto" w:fill="FFFFFF"/>
      <w:ind w:left="740" w:hanging="34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