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A0" w:firstRow="1" w:lastRow="0" w:firstColumn="1" w:lastColumn="0" w:noHBand="0" w:noVBand="0"/>
      </w:tblPr>
      <w:tblGrid>
        <w:gridCol w:w="4513"/>
        <w:gridCol w:w="4514"/>
      </w:tblGrid>
      <w:tr w:rsidR="00FB5ECF" w:rsidRPr="005F5856" w14:paraId="3843C8B1" w14:textId="77777777" w:rsidTr="00B21EF2">
        <w:tc>
          <w:tcPr>
            <w:tcW w:w="2500" w:type="pct"/>
          </w:tcPr>
          <w:p w14:paraId="1CF191FB" w14:textId="77777777" w:rsidR="00FB5ECF" w:rsidRPr="005F5856" w:rsidRDefault="00FB5ECF" w:rsidP="00B23A23">
            <w:pPr>
              <w:tabs>
                <w:tab w:val="left" w:pos="1380"/>
              </w:tabs>
              <w:spacing w:before="360" w:after="120" w:line="300" w:lineRule="atLeast"/>
              <w:jc w:val="center"/>
              <w:rPr>
                <w:rFonts w:ascii="Arial" w:hAnsi="Arial" w:cs="Arial"/>
                <w:b/>
                <w:sz w:val="20"/>
                <w:szCs w:val="20"/>
                <w:lang w:val="en-GB"/>
              </w:rPr>
            </w:pPr>
            <w:r w:rsidRPr="005F5856">
              <w:rPr>
                <w:rFonts w:ascii="Arial" w:hAnsi="Arial" w:cs="Arial"/>
                <w:b/>
                <w:sz w:val="20"/>
                <w:szCs w:val="20"/>
                <w:lang w:val="en-GB"/>
              </w:rPr>
              <w:t>Loan Contract</w:t>
            </w:r>
          </w:p>
        </w:tc>
        <w:tc>
          <w:tcPr>
            <w:tcW w:w="2500" w:type="pct"/>
          </w:tcPr>
          <w:p w14:paraId="7A7A134F" w14:textId="77777777" w:rsidR="00FB5ECF" w:rsidRPr="005F5856" w:rsidRDefault="00FB5ECF" w:rsidP="00B23A23">
            <w:pPr>
              <w:tabs>
                <w:tab w:val="left" w:pos="1380"/>
              </w:tabs>
              <w:spacing w:before="360" w:after="120" w:line="300" w:lineRule="atLeast"/>
              <w:jc w:val="center"/>
              <w:rPr>
                <w:rFonts w:ascii="Arial" w:hAnsi="Arial" w:cs="Arial"/>
                <w:b/>
                <w:sz w:val="20"/>
                <w:szCs w:val="20"/>
              </w:rPr>
            </w:pPr>
            <w:r w:rsidRPr="005F5856">
              <w:rPr>
                <w:rFonts w:ascii="Arial" w:hAnsi="Arial" w:cs="Arial"/>
                <w:b/>
                <w:sz w:val="20"/>
                <w:szCs w:val="20"/>
              </w:rPr>
              <w:t>Smlouva o výpůjčce</w:t>
            </w:r>
          </w:p>
        </w:tc>
      </w:tr>
      <w:tr w:rsidR="00FB5ECF" w:rsidRPr="005F5856" w14:paraId="2DB0E1C2" w14:textId="77777777" w:rsidTr="00B21EF2">
        <w:tc>
          <w:tcPr>
            <w:tcW w:w="2500" w:type="pct"/>
          </w:tcPr>
          <w:p w14:paraId="1B77060B" w14:textId="77777777" w:rsidR="00FB5ECF" w:rsidRPr="005F5856" w:rsidRDefault="00FB5ECF" w:rsidP="00B23A23">
            <w:pPr>
              <w:tabs>
                <w:tab w:val="left" w:pos="1380"/>
              </w:tabs>
              <w:spacing w:before="120" w:after="0" w:line="300" w:lineRule="atLeast"/>
              <w:jc w:val="center"/>
              <w:rPr>
                <w:rFonts w:ascii="Arial" w:hAnsi="Arial" w:cs="Arial"/>
                <w:b/>
                <w:sz w:val="20"/>
                <w:szCs w:val="20"/>
                <w:lang w:val="en-GB"/>
              </w:rPr>
            </w:pPr>
            <w:r w:rsidRPr="005F5856">
              <w:rPr>
                <w:rFonts w:ascii="Arial" w:hAnsi="Arial" w:cs="Arial"/>
                <w:b/>
                <w:sz w:val="20"/>
                <w:szCs w:val="20"/>
                <w:lang w:val="en-GB"/>
              </w:rPr>
              <w:t>I.</w:t>
            </w:r>
          </w:p>
          <w:p w14:paraId="402FA25F" w14:textId="77777777" w:rsidR="00FB5ECF" w:rsidRPr="005F5856" w:rsidRDefault="00FB5ECF" w:rsidP="00B23A23">
            <w:pPr>
              <w:tabs>
                <w:tab w:val="left" w:pos="1380"/>
              </w:tabs>
              <w:spacing w:after="120" w:line="300" w:lineRule="atLeast"/>
              <w:jc w:val="center"/>
              <w:rPr>
                <w:rFonts w:ascii="Arial" w:hAnsi="Arial" w:cs="Arial"/>
                <w:sz w:val="20"/>
                <w:szCs w:val="20"/>
                <w:lang w:val="en-GB"/>
              </w:rPr>
            </w:pPr>
            <w:r w:rsidRPr="005F5856">
              <w:rPr>
                <w:rFonts w:ascii="Arial" w:hAnsi="Arial" w:cs="Arial"/>
                <w:b/>
                <w:sz w:val="20"/>
                <w:szCs w:val="20"/>
                <w:lang w:val="en-GB"/>
              </w:rPr>
              <w:t>Contracting Parties</w:t>
            </w:r>
          </w:p>
        </w:tc>
        <w:tc>
          <w:tcPr>
            <w:tcW w:w="2500" w:type="pct"/>
          </w:tcPr>
          <w:p w14:paraId="7E74F033" w14:textId="77777777" w:rsidR="00FB5ECF" w:rsidRPr="005F5856" w:rsidRDefault="00FB5ECF" w:rsidP="00B23A23">
            <w:pPr>
              <w:spacing w:before="120" w:after="0" w:line="300" w:lineRule="atLeast"/>
              <w:jc w:val="center"/>
              <w:rPr>
                <w:rFonts w:ascii="Arial" w:hAnsi="Arial" w:cs="Arial"/>
                <w:b/>
                <w:sz w:val="20"/>
                <w:szCs w:val="20"/>
              </w:rPr>
            </w:pPr>
            <w:r w:rsidRPr="005F5856">
              <w:rPr>
                <w:rFonts w:ascii="Arial" w:hAnsi="Arial" w:cs="Arial"/>
                <w:b/>
                <w:sz w:val="20"/>
                <w:szCs w:val="20"/>
              </w:rPr>
              <w:t>I.</w:t>
            </w:r>
          </w:p>
          <w:p w14:paraId="672FBEA0" w14:textId="77777777" w:rsidR="00FB5ECF" w:rsidRPr="005F5856" w:rsidRDefault="00FB5ECF" w:rsidP="00B23A23">
            <w:pPr>
              <w:pStyle w:val="Nadpis2"/>
              <w:spacing w:after="120" w:line="300" w:lineRule="atLeast"/>
              <w:rPr>
                <w:rFonts w:cs="Arial"/>
                <w:sz w:val="20"/>
              </w:rPr>
            </w:pPr>
            <w:r w:rsidRPr="005F5856">
              <w:rPr>
                <w:rFonts w:cs="Arial"/>
                <w:sz w:val="20"/>
              </w:rPr>
              <w:t>Smluvní strany</w:t>
            </w:r>
          </w:p>
        </w:tc>
      </w:tr>
      <w:tr w:rsidR="00FB5ECF" w:rsidRPr="005F5856" w14:paraId="742971F1" w14:textId="77777777" w:rsidTr="00B21EF2">
        <w:tc>
          <w:tcPr>
            <w:tcW w:w="2500" w:type="pct"/>
          </w:tcPr>
          <w:p w14:paraId="75D19CF3" w14:textId="77777777" w:rsidR="00FB5ECF" w:rsidRPr="005F5856" w:rsidRDefault="00FB5ECF" w:rsidP="00372693">
            <w:pPr>
              <w:pStyle w:val="Nadpis4"/>
              <w:spacing w:before="120" w:after="120" w:line="300" w:lineRule="atLeast"/>
              <w:rPr>
                <w:rFonts w:ascii="Arial" w:hAnsi="Arial" w:cs="Arial"/>
                <w:i w:val="0"/>
                <w:color w:val="auto"/>
                <w:sz w:val="20"/>
                <w:szCs w:val="20"/>
                <w:lang w:val="en-GB"/>
              </w:rPr>
            </w:pPr>
            <w:proofErr w:type="spellStart"/>
            <w:r w:rsidRPr="005F5856">
              <w:rPr>
                <w:rFonts w:ascii="Arial" w:hAnsi="Arial" w:cs="Arial"/>
                <w:i w:val="0"/>
                <w:color w:val="auto"/>
                <w:sz w:val="20"/>
                <w:szCs w:val="20"/>
                <w:lang w:val="en-GB"/>
              </w:rPr>
              <w:t>Fakultní</w:t>
            </w:r>
            <w:proofErr w:type="spellEnd"/>
            <w:r w:rsidRPr="005F5856">
              <w:rPr>
                <w:rFonts w:ascii="Arial" w:hAnsi="Arial" w:cs="Arial"/>
                <w:i w:val="0"/>
                <w:color w:val="auto"/>
                <w:sz w:val="20"/>
                <w:szCs w:val="20"/>
                <w:lang w:val="en-GB"/>
              </w:rPr>
              <w:t xml:space="preserve"> </w:t>
            </w:r>
            <w:proofErr w:type="spellStart"/>
            <w:r w:rsidRPr="005F5856">
              <w:rPr>
                <w:rFonts w:ascii="Arial" w:hAnsi="Arial" w:cs="Arial"/>
                <w:i w:val="0"/>
                <w:color w:val="auto"/>
                <w:sz w:val="20"/>
                <w:szCs w:val="20"/>
                <w:lang w:val="en-GB"/>
              </w:rPr>
              <w:t>nemocnice</w:t>
            </w:r>
            <w:proofErr w:type="spellEnd"/>
            <w:r w:rsidRPr="005F5856">
              <w:rPr>
                <w:rFonts w:ascii="Arial" w:hAnsi="Arial" w:cs="Arial"/>
                <w:i w:val="0"/>
                <w:color w:val="auto"/>
                <w:sz w:val="20"/>
                <w:szCs w:val="20"/>
                <w:lang w:val="en-GB"/>
              </w:rPr>
              <w:t xml:space="preserve"> Brno [University Hospital Brno]</w:t>
            </w:r>
          </w:p>
          <w:p w14:paraId="057F0F71" w14:textId="77777777" w:rsidR="00FB5ECF" w:rsidRPr="005F5856" w:rsidRDefault="00FB5ECF" w:rsidP="00B23A23">
            <w:pPr>
              <w:spacing w:after="0" w:line="300" w:lineRule="atLeast"/>
              <w:rPr>
                <w:rFonts w:ascii="Arial" w:hAnsi="Arial" w:cs="Arial"/>
                <w:noProof/>
                <w:sz w:val="20"/>
                <w:szCs w:val="20"/>
                <w:lang w:val="en-GB"/>
              </w:rPr>
            </w:pPr>
            <w:r w:rsidRPr="005F5856">
              <w:rPr>
                <w:rFonts w:ascii="Arial" w:hAnsi="Arial" w:cs="Arial"/>
                <w:noProof/>
                <w:sz w:val="20"/>
                <w:szCs w:val="20"/>
                <w:lang w:val="en-GB"/>
              </w:rPr>
              <w:t>Jihlavská 20</w:t>
            </w:r>
          </w:p>
          <w:p w14:paraId="76800A96" w14:textId="77777777" w:rsidR="00FB5ECF" w:rsidRPr="005F5856" w:rsidRDefault="00FB5ECF" w:rsidP="00B23A23">
            <w:pPr>
              <w:spacing w:after="0" w:line="300" w:lineRule="atLeast"/>
              <w:rPr>
                <w:rFonts w:ascii="Arial" w:hAnsi="Arial" w:cs="Arial"/>
                <w:noProof/>
                <w:sz w:val="20"/>
                <w:szCs w:val="20"/>
                <w:lang w:val="en-GB"/>
              </w:rPr>
            </w:pPr>
            <w:r w:rsidRPr="005F5856">
              <w:rPr>
                <w:rFonts w:ascii="Arial" w:hAnsi="Arial" w:cs="Arial"/>
                <w:noProof/>
                <w:sz w:val="20"/>
                <w:szCs w:val="20"/>
                <w:lang w:val="en-GB"/>
              </w:rPr>
              <w:t>625 00 Brno</w:t>
            </w:r>
          </w:p>
          <w:p w14:paraId="29230099" w14:textId="77777777" w:rsidR="00FB5ECF" w:rsidRPr="005F5856" w:rsidRDefault="00FB5ECF" w:rsidP="00B23A23">
            <w:pPr>
              <w:spacing w:after="0" w:line="300" w:lineRule="atLeast"/>
              <w:rPr>
                <w:rFonts w:ascii="Arial" w:hAnsi="Arial" w:cs="Arial"/>
                <w:noProof/>
                <w:sz w:val="20"/>
                <w:szCs w:val="20"/>
                <w:lang w:val="en-GB"/>
              </w:rPr>
            </w:pPr>
            <w:r w:rsidRPr="005F5856">
              <w:rPr>
                <w:rFonts w:ascii="Arial" w:hAnsi="Arial" w:cs="Arial"/>
                <w:noProof/>
                <w:sz w:val="20"/>
                <w:szCs w:val="20"/>
                <w:lang w:val="en-GB"/>
              </w:rPr>
              <w:t>Represented by:</w:t>
            </w:r>
          </w:p>
          <w:p w14:paraId="3EDABAD5" w14:textId="1ABF2468" w:rsidR="00FB5ECF" w:rsidRPr="00B21EF2" w:rsidRDefault="00744307" w:rsidP="00B23A23">
            <w:pPr>
              <w:spacing w:after="0" w:line="300" w:lineRule="atLeast"/>
              <w:rPr>
                <w:rFonts w:ascii="Arial" w:hAnsi="Arial" w:cs="Arial"/>
                <w:sz w:val="20"/>
                <w:szCs w:val="20"/>
                <w:lang w:val="es-ES"/>
              </w:rPr>
            </w:pPr>
            <w:r>
              <w:rPr>
                <w:rFonts w:ascii="Arial" w:hAnsi="Arial" w:cs="Arial"/>
                <w:noProof/>
                <w:sz w:val="20"/>
                <w:szCs w:val="20"/>
                <w:lang w:val="en-GB"/>
              </w:rPr>
              <w:t>XXXXXXXXX</w:t>
            </w:r>
            <w:r w:rsidR="00FB5ECF" w:rsidRPr="00B21EF2">
              <w:rPr>
                <w:rFonts w:ascii="Arial" w:hAnsi="Arial" w:cs="Arial"/>
                <w:sz w:val="20"/>
                <w:szCs w:val="20"/>
                <w:lang w:val="es-ES"/>
              </w:rPr>
              <w:t xml:space="preserve"> - director</w:t>
            </w:r>
          </w:p>
          <w:p w14:paraId="683E61A1" w14:textId="77777777" w:rsidR="00FB5ECF" w:rsidRPr="00B21EF2" w:rsidRDefault="00FB5ECF" w:rsidP="00B23A23">
            <w:pPr>
              <w:spacing w:after="0" w:line="300" w:lineRule="atLeast"/>
              <w:rPr>
                <w:rFonts w:ascii="Arial" w:hAnsi="Arial" w:cs="Arial"/>
                <w:sz w:val="20"/>
                <w:szCs w:val="20"/>
                <w:lang w:val="es-ES"/>
              </w:rPr>
            </w:pPr>
            <w:r w:rsidRPr="00B21EF2">
              <w:rPr>
                <w:rFonts w:ascii="Arial" w:hAnsi="Arial" w:cs="Arial"/>
                <w:sz w:val="20"/>
                <w:szCs w:val="20"/>
                <w:lang w:val="es-ES"/>
              </w:rPr>
              <w:t>ID: 652 69 705</w:t>
            </w:r>
          </w:p>
          <w:p w14:paraId="3C345F0A" w14:textId="77777777" w:rsidR="00FB5ECF" w:rsidRPr="005F5856" w:rsidRDefault="00FB5ECF" w:rsidP="00B23A23">
            <w:pPr>
              <w:spacing w:after="0" w:line="300" w:lineRule="atLeast"/>
              <w:rPr>
                <w:rFonts w:ascii="Arial" w:hAnsi="Arial" w:cs="Arial"/>
                <w:noProof/>
                <w:sz w:val="20"/>
                <w:szCs w:val="20"/>
                <w:lang w:val="en-GB"/>
              </w:rPr>
            </w:pPr>
            <w:r w:rsidRPr="005F5856">
              <w:rPr>
                <w:rFonts w:ascii="Arial" w:hAnsi="Arial" w:cs="Arial"/>
                <w:noProof/>
                <w:sz w:val="20"/>
                <w:szCs w:val="20"/>
                <w:lang w:val="en-GB"/>
              </w:rPr>
              <w:t>TIN: CZ 65269705</w:t>
            </w:r>
          </w:p>
          <w:p w14:paraId="402EDEA5" w14:textId="77777777" w:rsidR="00FB5ECF" w:rsidRPr="005F5856" w:rsidRDefault="00FB5ECF" w:rsidP="00B23A23">
            <w:pPr>
              <w:spacing w:after="0" w:line="300" w:lineRule="atLeast"/>
              <w:rPr>
                <w:rFonts w:ascii="Arial" w:hAnsi="Arial" w:cs="Arial"/>
                <w:noProof/>
                <w:sz w:val="20"/>
                <w:szCs w:val="20"/>
                <w:lang w:val="en-GB"/>
              </w:rPr>
            </w:pPr>
            <w:r w:rsidRPr="005F5856">
              <w:rPr>
                <w:rFonts w:ascii="Arial" w:hAnsi="Arial" w:cs="Arial"/>
                <w:noProof/>
                <w:sz w:val="20"/>
                <w:szCs w:val="20"/>
                <w:lang w:val="en-GB"/>
              </w:rPr>
              <w:t xml:space="preserve">Bank Contact Information: </w:t>
            </w:r>
            <w:r w:rsidRPr="005F5856">
              <w:rPr>
                <w:rFonts w:ascii="Arial" w:hAnsi="Arial" w:cs="Arial"/>
                <w:noProof/>
                <w:sz w:val="20"/>
                <w:szCs w:val="20"/>
              </w:rPr>
              <w:t>Česká národní banka</w:t>
            </w:r>
            <w:r w:rsidRPr="005F5856">
              <w:rPr>
                <w:rFonts w:ascii="Arial" w:hAnsi="Arial" w:cs="Arial"/>
                <w:noProof/>
                <w:sz w:val="20"/>
                <w:szCs w:val="20"/>
                <w:lang w:val="en-GB"/>
              </w:rPr>
              <w:t xml:space="preserve"> [Czech National Bank],</w:t>
            </w:r>
          </w:p>
          <w:p w14:paraId="61203BE0" w14:textId="7C59DD04" w:rsidR="00FB5ECF" w:rsidRPr="005F5856" w:rsidRDefault="00FB5ECF" w:rsidP="00B23A23">
            <w:pPr>
              <w:spacing w:after="0" w:line="300" w:lineRule="atLeast"/>
              <w:rPr>
                <w:rFonts w:ascii="Arial" w:hAnsi="Arial" w:cs="Arial"/>
                <w:noProof/>
                <w:sz w:val="20"/>
                <w:szCs w:val="20"/>
                <w:lang w:val="en-GB"/>
              </w:rPr>
            </w:pPr>
            <w:r w:rsidRPr="005F5856">
              <w:rPr>
                <w:rFonts w:ascii="Arial" w:hAnsi="Arial" w:cs="Arial"/>
                <w:noProof/>
                <w:sz w:val="20"/>
                <w:szCs w:val="20"/>
                <w:lang w:val="en-GB"/>
              </w:rPr>
              <w:t xml:space="preserve">Account No.: </w:t>
            </w:r>
            <w:r w:rsidR="00744307">
              <w:rPr>
                <w:rFonts w:ascii="Arial" w:hAnsi="Arial" w:cs="Arial"/>
                <w:noProof/>
                <w:sz w:val="20"/>
                <w:szCs w:val="20"/>
                <w:lang w:val="en-GB"/>
              </w:rPr>
              <w:t>XXXXXXXXX</w:t>
            </w:r>
          </w:p>
          <w:p w14:paraId="2CA5FBB5"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 xml:space="preserve">Fakultní nemocnice Brno </w:t>
            </w:r>
            <w:r w:rsidRPr="005F5856">
              <w:rPr>
                <w:rFonts w:ascii="Arial" w:hAnsi="Arial" w:cs="Arial"/>
                <w:noProof/>
                <w:sz w:val="20"/>
                <w:szCs w:val="20"/>
                <w:lang w:val="en-GB"/>
              </w:rPr>
              <w:t xml:space="preserve">is a state budgetary organization established by a decision of the Ministry of Health. It has no </w:t>
            </w:r>
            <w:r w:rsidRPr="005F5856">
              <w:rPr>
                <w:rFonts w:ascii="Arial" w:hAnsi="Arial" w:cs="Arial"/>
                <w:noProof/>
                <w:sz w:val="20"/>
                <w:szCs w:val="20"/>
                <w:lang w:val="en-US"/>
              </w:rPr>
              <w:t>statutory duty of registration with the Commercial Register; it is registered with the Trades Register maintained by the Trades Office of Brno City.</w:t>
            </w:r>
          </w:p>
          <w:p w14:paraId="76B627D7" w14:textId="77777777" w:rsidR="00FB5ECF" w:rsidRPr="005F5856" w:rsidRDefault="00FB5ECF" w:rsidP="00B23A23">
            <w:pPr>
              <w:tabs>
                <w:tab w:val="left" w:pos="1380"/>
              </w:tabs>
              <w:spacing w:after="120" w:line="300" w:lineRule="atLeast"/>
              <w:rPr>
                <w:rFonts w:ascii="Arial" w:hAnsi="Arial" w:cs="Arial"/>
                <w:sz w:val="20"/>
                <w:szCs w:val="20"/>
                <w:lang w:val="en-GB"/>
              </w:rPr>
            </w:pPr>
            <w:r w:rsidRPr="005F5856">
              <w:rPr>
                <w:rFonts w:ascii="Arial" w:hAnsi="Arial" w:cs="Arial"/>
                <w:noProof/>
                <w:sz w:val="20"/>
                <w:szCs w:val="20"/>
                <w:lang w:val="en-GB"/>
              </w:rPr>
              <w:t>(hereinafter the borrower)</w:t>
            </w:r>
          </w:p>
        </w:tc>
        <w:tc>
          <w:tcPr>
            <w:tcW w:w="2500" w:type="pct"/>
          </w:tcPr>
          <w:p w14:paraId="4523622F" w14:textId="77777777" w:rsidR="00FB5ECF" w:rsidRPr="005F5856" w:rsidRDefault="00FB5ECF" w:rsidP="00B23A23">
            <w:pPr>
              <w:pStyle w:val="Nadpis4"/>
              <w:spacing w:before="120" w:after="120" w:line="300" w:lineRule="atLeast"/>
              <w:jc w:val="both"/>
              <w:rPr>
                <w:rFonts w:ascii="Arial" w:hAnsi="Arial" w:cs="Arial"/>
                <w:i w:val="0"/>
                <w:color w:val="auto"/>
                <w:sz w:val="20"/>
                <w:szCs w:val="20"/>
              </w:rPr>
            </w:pPr>
            <w:r w:rsidRPr="005F5856">
              <w:rPr>
                <w:rFonts w:ascii="Arial" w:hAnsi="Arial" w:cs="Arial"/>
                <w:i w:val="0"/>
                <w:color w:val="auto"/>
                <w:sz w:val="20"/>
                <w:szCs w:val="20"/>
              </w:rPr>
              <w:t>Fakultní nemocnice Brno</w:t>
            </w:r>
          </w:p>
          <w:p w14:paraId="2CCDFE7D" w14:textId="77777777" w:rsidR="00F01445" w:rsidRPr="00B21EF2" w:rsidRDefault="00F01445" w:rsidP="00F01445">
            <w:pPr>
              <w:spacing w:after="0" w:line="300" w:lineRule="atLeast"/>
              <w:rPr>
                <w:rFonts w:ascii="Arial" w:hAnsi="Arial" w:cs="Arial"/>
                <w:sz w:val="20"/>
                <w:szCs w:val="20"/>
              </w:rPr>
            </w:pPr>
          </w:p>
          <w:p w14:paraId="797A814F"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Jihlavská 20</w:t>
            </w:r>
          </w:p>
          <w:p w14:paraId="6BBFA48A"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 xml:space="preserve">625 00 Brno </w:t>
            </w:r>
          </w:p>
          <w:p w14:paraId="32183141"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 xml:space="preserve">zastoupená: </w:t>
            </w:r>
          </w:p>
          <w:p w14:paraId="65264C79" w14:textId="5842F4D9" w:rsidR="00FB5ECF" w:rsidRPr="005F5856" w:rsidRDefault="00744307" w:rsidP="00B23A23">
            <w:pPr>
              <w:spacing w:after="0" w:line="300" w:lineRule="atLeast"/>
              <w:jc w:val="both"/>
              <w:rPr>
                <w:rFonts w:ascii="Arial" w:hAnsi="Arial" w:cs="Arial"/>
                <w:noProof/>
                <w:sz w:val="20"/>
                <w:szCs w:val="20"/>
              </w:rPr>
            </w:pPr>
            <w:r>
              <w:rPr>
                <w:rFonts w:ascii="Arial" w:hAnsi="Arial" w:cs="Arial"/>
                <w:noProof/>
                <w:sz w:val="20"/>
                <w:szCs w:val="20"/>
                <w:lang w:val="en-GB"/>
              </w:rPr>
              <w:t>XXXXXXXXX</w:t>
            </w:r>
            <w:r w:rsidRPr="00B21EF2">
              <w:rPr>
                <w:rFonts w:ascii="Arial" w:hAnsi="Arial" w:cs="Arial"/>
                <w:sz w:val="20"/>
                <w:szCs w:val="20"/>
                <w:lang w:val="es-ES"/>
              </w:rPr>
              <w:t xml:space="preserve"> </w:t>
            </w:r>
            <w:r w:rsidR="00FB5ECF" w:rsidRPr="005F5856">
              <w:rPr>
                <w:rFonts w:ascii="Arial" w:hAnsi="Arial" w:cs="Arial"/>
                <w:noProof/>
                <w:sz w:val="20"/>
                <w:szCs w:val="20"/>
              </w:rPr>
              <w:t>- ředitelem</w:t>
            </w:r>
          </w:p>
          <w:p w14:paraId="0950B133"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IČ: 652 69 705</w:t>
            </w:r>
          </w:p>
          <w:p w14:paraId="77AAB2F0"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DIČ: CZ 65269705</w:t>
            </w:r>
          </w:p>
          <w:p w14:paraId="6A9F90FA"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 xml:space="preserve">Bankovní spojení: Česká národní banka, </w:t>
            </w:r>
          </w:p>
          <w:p w14:paraId="0689C753" w14:textId="51955800" w:rsidR="00FB5ECF" w:rsidRPr="005F5856" w:rsidRDefault="00FB5ECF" w:rsidP="00B23A23">
            <w:pPr>
              <w:tabs>
                <w:tab w:val="left" w:pos="2266"/>
              </w:tabs>
              <w:spacing w:after="0" w:line="300" w:lineRule="atLeast"/>
              <w:jc w:val="both"/>
              <w:rPr>
                <w:rFonts w:ascii="Arial" w:hAnsi="Arial" w:cs="Arial"/>
                <w:noProof/>
                <w:sz w:val="20"/>
                <w:szCs w:val="20"/>
              </w:rPr>
            </w:pPr>
            <w:r w:rsidRPr="005F5856">
              <w:rPr>
                <w:rFonts w:ascii="Arial" w:hAnsi="Arial" w:cs="Arial"/>
                <w:noProof/>
                <w:sz w:val="20"/>
                <w:szCs w:val="20"/>
              </w:rPr>
              <w:t xml:space="preserve">č. ú.: </w:t>
            </w:r>
            <w:r w:rsidR="00744307">
              <w:rPr>
                <w:rFonts w:ascii="Arial" w:hAnsi="Arial" w:cs="Arial"/>
                <w:noProof/>
                <w:sz w:val="20"/>
                <w:szCs w:val="20"/>
                <w:lang w:val="en-GB"/>
              </w:rPr>
              <w:t>XXXXXXXXX</w:t>
            </w:r>
          </w:p>
          <w:p w14:paraId="6EB08255" w14:textId="77777777" w:rsidR="00FB5ECF" w:rsidRPr="005F5856" w:rsidRDefault="00FB5ECF" w:rsidP="00B23A23">
            <w:pPr>
              <w:spacing w:after="0" w:line="300" w:lineRule="atLeast"/>
              <w:jc w:val="both"/>
              <w:rPr>
                <w:rFonts w:ascii="Arial" w:hAnsi="Arial" w:cs="Arial"/>
                <w:noProof/>
                <w:sz w:val="20"/>
                <w:szCs w:val="20"/>
              </w:rPr>
            </w:pPr>
            <w:r w:rsidRPr="005F5856">
              <w:rPr>
                <w:rFonts w:ascii="Arial" w:hAnsi="Arial" w:cs="Arial"/>
                <w:noProof/>
                <w:sz w:val="20"/>
                <w:szCs w:val="20"/>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p w14:paraId="0484E627" w14:textId="77777777" w:rsidR="00FB5ECF" w:rsidRPr="005F5856" w:rsidRDefault="00FB5ECF" w:rsidP="00B23A23">
            <w:pPr>
              <w:tabs>
                <w:tab w:val="left" w:pos="2266"/>
              </w:tabs>
              <w:spacing w:after="0" w:line="300" w:lineRule="atLeast"/>
              <w:jc w:val="both"/>
              <w:rPr>
                <w:rFonts w:ascii="Arial" w:hAnsi="Arial" w:cs="Arial"/>
                <w:noProof/>
                <w:sz w:val="20"/>
                <w:szCs w:val="20"/>
              </w:rPr>
            </w:pPr>
          </w:p>
          <w:p w14:paraId="797E0F9A" w14:textId="77777777" w:rsidR="00FB5ECF" w:rsidRPr="005F5856" w:rsidRDefault="00FB5ECF" w:rsidP="00B23A23">
            <w:pPr>
              <w:spacing w:after="120" w:line="300" w:lineRule="atLeast"/>
              <w:jc w:val="both"/>
              <w:rPr>
                <w:rFonts w:ascii="Arial" w:hAnsi="Arial" w:cs="Arial"/>
                <w:noProof/>
                <w:sz w:val="20"/>
                <w:szCs w:val="20"/>
              </w:rPr>
            </w:pPr>
            <w:r w:rsidRPr="005F5856">
              <w:rPr>
                <w:rFonts w:ascii="Arial" w:hAnsi="Arial" w:cs="Arial"/>
                <w:noProof/>
                <w:sz w:val="20"/>
                <w:szCs w:val="20"/>
              </w:rPr>
              <w:t>(dále jen vypůjčitel)</w:t>
            </w:r>
          </w:p>
        </w:tc>
      </w:tr>
      <w:tr w:rsidR="00FB5ECF" w:rsidRPr="005F5856" w14:paraId="138AC5E8" w14:textId="77777777" w:rsidTr="00B21EF2">
        <w:tc>
          <w:tcPr>
            <w:tcW w:w="2500" w:type="pct"/>
          </w:tcPr>
          <w:p w14:paraId="75051313" w14:textId="77777777" w:rsidR="00FB5ECF" w:rsidRPr="005F5856" w:rsidRDefault="00FB5ECF" w:rsidP="00B23A23">
            <w:pPr>
              <w:tabs>
                <w:tab w:val="left" w:pos="1380"/>
              </w:tabs>
              <w:spacing w:before="120" w:after="120" w:line="300" w:lineRule="atLeast"/>
              <w:jc w:val="both"/>
              <w:rPr>
                <w:rFonts w:ascii="Arial" w:hAnsi="Arial" w:cs="Arial"/>
                <w:sz w:val="20"/>
                <w:szCs w:val="20"/>
                <w:lang w:val="en-GB"/>
              </w:rPr>
            </w:pPr>
            <w:r w:rsidRPr="005F5856">
              <w:rPr>
                <w:rFonts w:ascii="Arial" w:hAnsi="Arial" w:cs="Arial"/>
                <w:sz w:val="20"/>
                <w:szCs w:val="20"/>
                <w:lang w:val="en-GB"/>
              </w:rPr>
              <w:t>and</w:t>
            </w:r>
          </w:p>
        </w:tc>
        <w:tc>
          <w:tcPr>
            <w:tcW w:w="2500" w:type="pct"/>
          </w:tcPr>
          <w:p w14:paraId="5EB9A8BA" w14:textId="77777777" w:rsidR="00FB5ECF" w:rsidRPr="005F5856" w:rsidRDefault="00FB5ECF" w:rsidP="00B23A23">
            <w:pPr>
              <w:spacing w:before="120" w:after="120" w:line="300" w:lineRule="atLeast"/>
              <w:jc w:val="both"/>
              <w:rPr>
                <w:rFonts w:ascii="Arial" w:hAnsi="Arial" w:cs="Arial"/>
                <w:noProof/>
                <w:sz w:val="20"/>
                <w:szCs w:val="20"/>
              </w:rPr>
            </w:pPr>
            <w:r w:rsidRPr="005F5856">
              <w:rPr>
                <w:rFonts w:ascii="Arial" w:hAnsi="Arial" w:cs="Arial"/>
                <w:noProof/>
                <w:sz w:val="20"/>
                <w:szCs w:val="20"/>
              </w:rPr>
              <w:t>a</w:t>
            </w:r>
          </w:p>
        </w:tc>
      </w:tr>
      <w:tr w:rsidR="00FB5ECF" w:rsidRPr="005F5856" w14:paraId="2425FCEA" w14:textId="77777777" w:rsidTr="00B21EF2">
        <w:tc>
          <w:tcPr>
            <w:tcW w:w="2500" w:type="pct"/>
          </w:tcPr>
          <w:p w14:paraId="3D587866" w14:textId="5F1FBC79" w:rsidR="00E07687" w:rsidRPr="00767D19" w:rsidRDefault="00FC28FC" w:rsidP="00767D19">
            <w:pPr>
              <w:spacing w:after="0" w:line="300" w:lineRule="atLeast"/>
              <w:jc w:val="both"/>
              <w:rPr>
                <w:rFonts w:ascii="Arial" w:hAnsi="Arial"/>
                <w:sz w:val="20"/>
                <w:lang w:val="en-GB"/>
              </w:rPr>
            </w:pPr>
            <w:r w:rsidRPr="00B21EF2">
              <w:rPr>
                <w:rFonts w:ascii="Arial" w:hAnsi="Arial" w:cs="Arial"/>
                <w:b/>
                <w:sz w:val="20"/>
                <w:szCs w:val="20"/>
              </w:rPr>
              <w:t>Cinclus Pharma Holding AB,</w:t>
            </w:r>
            <w:r w:rsidRPr="005F5856">
              <w:rPr>
                <w:rFonts w:ascii="Arial" w:hAnsi="Arial" w:cs="Arial"/>
                <w:bCs/>
                <w:sz w:val="20"/>
                <w:szCs w:val="20"/>
              </w:rPr>
              <w:t xml:space="preserve">, </w:t>
            </w:r>
            <w:r w:rsidR="00A85C02" w:rsidRPr="00B21EF2">
              <w:rPr>
                <w:rFonts w:ascii="Arial" w:hAnsi="Arial" w:cs="Arial"/>
                <w:sz w:val="20"/>
                <w:szCs w:val="20"/>
              </w:rPr>
              <w:t xml:space="preserve"> </w:t>
            </w:r>
            <w:r w:rsidR="006435AA" w:rsidRPr="005F5856">
              <w:rPr>
                <w:rFonts w:ascii="Arial" w:hAnsi="Arial" w:cs="Arial"/>
                <w:sz w:val="20"/>
                <w:szCs w:val="20"/>
              </w:rPr>
              <w:t xml:space="preserve">Kungsbron 1, Floor 3, Elevator G, 111 22 Stockholm, Sweden, </w:t>
            </w:r>
            <w:r w:rsidR="00E07687" w:rsidRPr="005F5856">
              <w:rPr>
                <w:rFonts w:ascii="Arial" w:hAnsi="Arial" w:cs="Arial"/>
                <w:sz w:val="20"/>
                <w:szCs w:val="20"/>
                <w:lang w:val="en-US"/>
              </w:rPr>
              <w:t xml:space="preserve">represented by </w:t>
            </w:r>
            <w:r w:rsidR="000338B2" w:rsidRPr="00B21EF2">
              <w:rPr>
                <w:rFonts w:ascii="Arial" w:hAnsi="Arial" w:cs="Arial"/>
                <w:sz w:val="20"/>
                <w:szCs w:val="20"/>
                <w:lang w:val="en-GB"/>
              </w:rPr>
              <w:t>Christer Ahlberg, Chief Executive Officer and President,</w:t>
            </w:r>
          </w:p>
          <w:p w14:paraId="7F2ACD98" w14:textId="77777777" w:rsidR="00857412" w:rsidRPr="00B21EF2" w:rsidRDefault="00857412" w:rsidP="00B21EF2">
            <w:pPr>
              <w:spacing w:after="0" w:line="300" w:lineRule="atLeast"/>
              <w:jc w:val="both"/>
              <w:rPr>
                <w:rFonts w:ascii="Arial" w:hAnsi="Arial" w:cs="Arial"/>
                <w:sz w:val="20"/>
                <w:szCs w:val="20"/>
                <w:lang w:val="en-US"/>
              </w:rPr>
            </w:pPr>
          </w:p>
          <w:p w14:paraId="51EF44C4" w14:textId="495ADC22" w:rsidR="00FB5ECF" w:rsidRPr="005F5856" w:rsidRDefault="00FB5ECF" w:rsidP="00B23A23">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(hereinafter the lender)</w:t>
            </w:r>
          </w:p>
        </w:tc>
        <w:tc>
          <w:tcPr>
            <w:tcW w:w="2500" w:type="pct"/>
          </w:tcPr>
          <w:p w14:paraId="5FB9937E" w14:textId="334C87F3" w:rsidR="00E07687" w:rsidRPr="005F5856" w:rsidRDefault="00000D36" w:rsidP="00DA3642">
            <w:pPr>
              <w:spacing w:after="0" w:line="300" w:lineRule="atLeast"/>
              <w:jc w:val="both"/>
              <w:rPr>
                <w:rFonts w:ascii="Arial" w:hAnsi="Arial" w:cs="Arial"/>
                <w:sz w:val="20"/>
                <w:szCs w:val="20"/>
              </w:rPr>
            </w:pPr>
            <w:r w:rsidRPr="00B21EF2">
              <w:rPr>
                <w:rFonts w:ascii="Arial" w:hAnsi="Arial" w:cs="Arial"/>
                <w:b/>
                <w:sz w:val="20"/>
                <w:szCs w:val="20"/>
              </w:rPr>
              <w:t xml:space="preserve">Cinclus Pharma Holding AB, </w:t>
            </w:r>
            <w:r w:rsidR="009527A4" w:rsidRPr="005F5856">
              <w:rPr>
                <w:rFonts w:ascii="Arial" w:hAnsi="Arial" w:cs="Arial"/>
                <w:sz w:val="20"/>
                <w:szCs w:val="20"/>
              </w:rPr>
              <w:t>Kungsbron 1, Floor 3, Elevator G, 111 22 Stockholm, Švédsko</w:t>
            </w:r>
            <w:r w:rsidR="00DA3642" w:rsidRPr="005F5856">
              <w:rPr>
                <w:rFonts w:ascii="Arial" w:hAnsi="Arial" w:cs="Arial"/>
                <w:sz w:val="20"/>
                <w:szCs w:val="20"/>
              </w:rPr>
              <w:t>, zastoupena: Christerem Ahlbergem, generálním ředitelem a presidentem</w:t>
            </w:r>
            <w:r w:rsidR="000338B2" w:rsidRPr="005F5856">
              <w:rPr>
                <w:rFonts w:ascii="Arial" w:hAnsi="Arial" w:cs="Arial"/>
                <w:sz w:val="20"/>
                <w:szCs w:val="20"/>
              </w:rPr>
              <w:t>,</w:t>
            </w:r>
          </w:p>
          <w:p w14:paraId="6D5C2814" w14:textId="77777777" w:rsidR="00E07687" w:rsidRPr="005F5856" w:rsidRDefault="00E07687" w:rsidP="00B23A23">
            <w:pPr>
              <w:spacing w:after="0" w:line="300" w:lineRule="atLeast"/>
              <w:jc w:val="both"/>
              <w:rPr>
                <w:rFonts w:ascii="Arial" w:hAnsi="Arial" w:cs="Arial"/>
                <w:sz w:val="20"/>
                <w:szCs w:val="20"/>
              </w:rPr>
            </w:pPr>
          </w:p>
          <w:p w14:paraId="69600829" w14:textId="2470CC7E" w:rsidR="00FB5ECF" w:rsidRPr="005F5856" w:rsidRDefault="00FB5ECF" w:rsidP="00B23A23">
            <w:pPr>
              <w:spacing w:after="0" w:line="300" w:lineRule="atLeast"/>
              <w:jc w:val="both"/>
              <w:rPr>
                <w:rFonts w:ascii="Arial" w:hAnsi="Arial" w:cs="Arial"/>
                <w:sz w:val="20"/>
                <w:szCs w:val="20"/>
              </w:rPr>
            </w:pPr>
            <w:r w:rsidRPr="005F5856">
              <w:rPr>
                <w:rFonts w:ascii="Arial" w:hAnsi="Arial" w:cs="Arial"/>
                <w:sz w:val="20"/>
                <w:szCs w:val="20"/>
              </w:rPr>
              <w:t>(dále jen půjčitel)</w:t>
            </w:r>
          </w:p>
        </w:tc>
      </w:tr>
      <w:tr w:rsidR="00FB5ECF" w:rsidRPr="005F5856" w14:paraId="745E594A" w14:textId="77777777" w:rsidTr="00B21EF2">
        <w:tc>
          <w:tcPr>
            <w:tcW w:w="2500" w:type="pct"/>
          </w:tcPr>
          <w:p w14:paraId="606465B0" w14:textId="77777777" w:rsidR="00FB5ECF" w:rsidRPr="005F5856" w:rsidRDefault="00FB5ECF" w:rsidP="00B21EF2">
            <w:pPr>
              <w:widowControl w:val="0"/>
              <w:tabs>
                <w:tab w:val="left" w:pos="1380"/>
              </w:tabs>
              <w:spacing w:before="120" w:after="120" w:line="300" w:lineRule="atLeast"/>
              <w:jc w:val="both"/>
              <w:rPr>
                <w:rFonts w:ascii="Arial" w:hAnsi="Arial" w:cs="Arial"/>
                <w:sz w:val="20"/>
                <w:szCs w:val="20"/>
                <w:lang w:val="en-GB"/>
              </w:rPr>
            </w:pPr>
            <w:r w:rsidRPr="005F5856">
              <w:rPr>
                <w:rFonts w:ascii="Arial" w:hAnsi="Arial" w:cs="Arial"/>
                <w:sz w:val="20"/>
                <w:szCs w:val="20"/>
                <w:lang w:val="en-GB"/>
              </w:rPr>
              <w:t xml:space="preserve">are entering into the following Contract in compliance with the provisions of </w:t>
            </w:r>
            <w:r w:rsidRPr="005F5856">
              <w:rPr>
                <w:rFonts w:ascii="Arial" w:hAnsi="Arial" w:cs="Arial"/>
                <w:sz w:val="20"/>
                <w:szCs w:val="20"/>
              </w:rPr>
              <w:t>Sec. 2193</w:t>
            </w:r>
            <w:r w:rsidRPr="005F5856">
              <w:rPr>
                <w:rFonts w:ascii="Arial" w:hAnsi="Arial" w:cs="Arial"/>
                <w:sz w:val="20"/>
                <w:szCs w:val="20"/>
                <w:lang w:val="en-GB"/>
              </w:rPr>
              <w:t xml:space="preserve"> and the consequential ones of Act No. 89/2012 Coll., the Civil Code:</w:t>
            </w:r>
          </w:p>
        </w:tc>
        <w:tc>
          <w:tcPr>
            <w:tcW w:w="2500" w:type="pct"/>
          </w:tcPr>
          <w:p w14:paraId="069DF220" w14:textId="77777777" w:rsidR="00FB5ECF" w:rsidRPr="005F5856" w:rsidRDefault="00FB5ECF" w:rsidP="00B23A23">
            <w:pPr>
              <w:spacing w:before="120" w:after="120" w:line="300" w:lineRule="atLeast"/>
              <w:jc w:val="both"/>
              <w:rPr>
                <w:rFonts w:ascii="Arial" w:hAnsi="Arial" w:cs="Arial"/>
                <w:sz w:val="20"/>
                <w:szCs w:val="20"/>
              </w:rPr>
            </w:pPr>
            <w:r w:rsidRPr="005F5856">
              <w:rPr>
                <w:rFonts w:ascii="Arial" w:hAnsi="Arial" w:cs="Arial"/>
                <w:sz w:val="20"/>
                <w:szCs w:val="20"/>
              </w:rPr>
              <w:t>uzavírají v souladu s ust. § 2193 a násl. zák. č. 89/2012 Sb. Obč. zák. následující smlouvu:</w:t>
            </w:r>
          </w:p>
        </w:tc>
      </w:tr>
      <w:tr w:rsidR="00FB5ECF" w:rsidRPr="005F5856" w14:paraId="4EA744D6" w14:textId="77777777" w:rsidTr="00B21EF2">
        <w:tc>
          <w:tcPr>
            <w:tcW w:w="2500" w:type="pct"/>
          </w:tcPr>
          <w:p w14:paraId="62945767" w14:textId="77777777" w:rsidR="00FB5ECF" w:rsidRPr="005F5856" w:rsidRDefault="00FB5ECF" w:rsidP="00B23A23">
            <w:pPr>
              <w:tabs>
                <w:tab w:val="left" w:pos="1380"/>
              </w:tabs>
              <w:spacing w:before="120" w:after="0" w:line="300" w:lineRule="atLeast"/>
              <w:jc w:val="center"/>
              <w:rPr>
                <w:rFonts w:ascii="Arial" w:hAnsi="Arial" w:cs="Arial"/>
                <w:b/>
                <w:sz w:val="20"/>
                <w:szCs w:val="20"/>
                <w:lang w:val="en-GB"/>
              </w:rPr>
            </w:pPr>
            <w:r w:rsidRPr="005F5856">
              <w:rPr>
                <w:rFonts w:ascii="Arial" w:hAnsi="Arial" w:cs="Arial"/>
                <w:b/>
                <w:sz w:val="20"/>
                <w:szCs w:val="20"/>
                <w:lang w:val="en-GB"/>
              </w:rPr>
              <w:t>II.</w:t>
            </w:r>
          </w:p>
          <w:p w14:paraId="6FE9FD6E" w14:textId="77777777" w:rsidR="00FB5ECF" w:rsidRPr="005F5856" w:rsidRDefault="00FB5ECF" w:rsidP="00B23A23">
            <w:pPr>
              <w:tabs>
                <w:tab w:val="left" w:pos="1380"/>
              </w:tabs>
              <w:spacing w:after="120" w:line="300" w:lineRule="atLeast"/>
              <w:jc w:val="center"/>
              <w:rPr>
                <w:rFonts w:ascii="Arial" w:hAnsi="Arial" w:cs="Arial"/>
                <w:sz w:val="20"/>
                <w:szCs w:val="20"/>
                <w:lang w:val="en-GB"/>
              </w:rPr>
            </w:pPr>
            <w:r w:rsidRPr="005F5856">
              <w:rPr>
                <w:rFonts w:ascii="Arial" w:hAnsi="Arial" w:cs="Arial"/>
                <w:b/>
                <w:sz w:val="20"/>
                <w:szCs w:val="20"/>
                <w:lang w:val="en-GB"/>
              </w:rPr>
              <w:t>Object of Contract</w:t>
            </w:r>
          </w:p>
        </w:tc>
        <w:tc>
          <w:tcPr>
            <w:tcW w:w="2500" w:type="pct"/>
          </w:tcPr>
          <w:p w14:paraId="7EAC5E31" w14:textId="77777777" w:rsidR="00FB5ECF" w:rsidRPr="005F5856" w:rsidRDefault="00FB5ECF" w:rsidP="00B23A23">
            <w:pPr>
              <w:spacing w:before="120" w:after="0" w:line="300" w:lineRule="atLeast"/>
              <w:jc w:val="center"/>
              <w:rPr>
                <w:rFonts w:ascii="Arial" w:hAnsi="Arial" w:cs="Arial"/>
                <w:b/>
                <w:sz w:val="20"/>
                <w:szCs w:val="20"/>
              </w:rPr>
            </w:pPr>
            <w:r w:rsidRPr="005F5856">
              <w:rPr>
                <w:rFonts w:ascii="Arial" w:hAnsi="Arial" w:cs="Arial"/>
                <w:b/>
                <w:sz w:val="20"/>
                <w:szCs w:val="20"/>
              </w:rPr>
              <w:t>II.</w:t>
            </w:r>
          </w:p>
          <w:p w14:paraId="35A67A1C" w14:textId="77777777" w:rsidR="00FB5ECF" w:rsidRPr="005F5856" w:rsidRDefault="00FB5ECF" w:rsidP="00B23A23">
            <w:pPr>
              <w:pStyle w:val="Nadpis2"/>
              <w:spacing w:after="120" w:line="300" w:lineRule="atLeast"/>
              <w:rPr>
                <w:rFonts w:cs="Arial"/>
                <w:sz w:val="20"/>
              </w:rPr>
            </w:pPr>
            <w:r w:rsidRPr="005F5856">
              <w:rPr>
                <w:rFonts w:cs="Arial"/>
                <w:sz w:val="20"/>
              </w:rPr>
              <w:t>Předmět smlouvy</w:t>
            </w:r>
          </w:p>
        </w:tc>
      </w:tr>
      <w:tr w:rsidR="00FB5ECF" w:rsidRPr="005F5856" w14:paraId="457A79DC" w14:textId="77777777" w:rsidTr="00B21EF2">
        <w:tc>
          <w:tcPr>
            <w:tcW w:w="2500" w:type="pct"/>
          </w:tcPr>
          <w:p w14:paraId="02089638" w14:textId="51DC8A76" w:rsidR="00FB5ECF" w:rsidRPr="005F5856" w:rsidRDefault="00FB5ECF" w:rsidP="00B23A23">
            <w:pPr>
              <w:tabs>
                <w:tab w:val="left" w:pos="1380"/>
              </w:tabs>
              <w:spacing w:after="0" w:line="300" w:lineRule="atLeast"/>
              <w:jc w:val="both"/>
              <w:rPr>
                <w:rFonts w:ascii="Arial" w:hAnsi="Arial" w:cs="Arial"/>
                <w:sz w:val="20"/>
                <w:szCs w:val="20"/>
                <w:lang w:val="en-US"/>
              </w:rPr>
            </w:pPr>
            <w:r w:rsidRPr="005F5856">
              <w:rPr>
                <w:rFonts w:ascii="Arial" w:hAnsi="Arial" w:cs="Arial"/>
                <w:sz w:val="20"/>
                <w:szCs w:val="20"/>
                <w:lang w:val="en-US"/>
              </w:rPr>
              <w:lastRenderedPageBreak/>
              <w:t>The lender provides the borrower with non-consumable thing</w:t>
            </w:r>
            <w:r w:rsidR="00857412">
              <w:rPr>
                <w:rFonts w:ascii="Arial" w:hAnsi="Arial" w:cs="Arial"/>
                <w:sz w:val="20"/>
                <w:szCs w:val="20"/>
                <w:lang w:val="en-US"/>
              </w:rPr>
              <w:t>s</w:t>
            </w:r>
            <w:r w:rsidRPr="005F5856">
              <w:rPr>
                <w:rFonts w:ascii="Arial" w:hAnsi="Arial" w:cs="Arial"/>
                <w:sz w:val="20"/>
                <w:szCs w:val="20"/>
                <w:lang w:val="en-US"/>
              </w:rPr>
              <w:t xml:space="preserve"> for free use</w:t>
            </w:r>
            <w:r w:rsidR="00857412">
              <w:rPr>
                <w:rFonts w:ascii="Arial" w:hAnsi="Arial" w:cs="Arial"/>
                <w:sz w:val="20"/>
                <w:szCs w:val="20"/>
                <w:lang w:val="en-US"/>
              </w:rPr>
              <w:t>:</w:t>
            </w:r>
            <w:r w:rsidRPr="005F5856">
              <w:rPr>
                <w:rFonts w:ascii="Arial" w:hAnsi="Arial" w:cs="Arial"/>
                <w:sz w:val="20"/>
                <w:szCs w:val="20"/>
                <w:lang w:val="en-US"/>
              </w:rPr>
              <w:t xml:space="preserve"> </w:t>
            </w:r>
          </w:p>
          <w:p w14:paraId="1E7798F8" w14:textId="77777777" w:rsidR="00FB5ECF" w:rsidRPr="005F5856" w:rsidRDefault="00FB5ECF" w:rsidP="00B23A23">
            <w:pPr>
              <w:tabs>
                <w:tab w:val="left" w:pos="1380"/>
              </w:tabs>
              <w:spacing w:after="0" w:line="300" w:lineRule="atLeast"/>
              <w:jc w:val="both"/>
              <w:rPr>
                <w:rFonts w:ascii="Arial" w:hAnsi="Arial" w:cs="Arial"/>
                <w:sz w:val="20"/>
                <w:szCs w:val="20"/>
                <w:lang w:val="en-US"/>
              </w:rPr>
            </w:pPr>
          </w:p>
          <w:p w14:paraId="35EA1C74" w14:textId="77777777" w:rsidR="008A1251" w:rsidRPr="00B21EF2" w:rsidRDefault="008A1251" w:rsidP="008A1251">
            <w:pPr>
              <w:pStyle w:val="Odstavecseseznamem"/>
              <w:numPr>
                <w:ilvl w:val="0"/>
                <w:numId w:val="1"/>
              </w:numPr>
              <w:tabs>
                <w:tab w:val="left" w:pos="1380"/>
              </w:tabs>
              <w:spacing w:after="0" w:line="300" w:lineRule="atLeast"/>
              <w:jc w:val="both"/>
              <w:rPr>
                <w:rFonts w:ascii="Arial" w:hAnsi="Arial" w:cs="Arial"/>
                <w:sz w:val="20"/>
                <w:szCs w:val="20"/>
                <w:lang w:val="en-US"/>
              </w:rPr>
            </w:pPr>
            <w:r w:rsidRPr="005F5856">
              <w:rPr>
                <w:rFonts w:ascii="Arial" w:hAnsi="Arial" w:cs="Arial"/>
                <w:b/>
                <w:bCs/>
                <w:sz w:val="20"/>
                <w:szCs w:val="20"/>
                <w:lang w:val="en-US"/>
              </w:rPr>
              <w:t xml:space="preserve">ECG </w:t>
            </w:r>
          </w:p>
          <w:p w14:paraId="0EF0D53D" w14:textId="7A148BF7" w:rsidR="00E07687" w:rsidRPr="00B21EF2" w:rsidRDefault="00E07687" w:rsidP="008A1251">
            <w:pPr>
              <w:pStyle w:val="Odstavecseseznamem"/>
              <w:tabs>
                <w:tab w:val="left" w:pos="1380"/>
              </w:tabs>
              <w:spacing w:after="0" w:line="300" w:lineRule="atLeast"/>
              <w:ind w:left="1080"/>
              <w:jc w:val="both"/>
              <w:rPr>
                <w:rFonts w:ascii="Arial" w:eastAsia="Arial" w:hAnsi="Arial" w:cs="Arial"/>
                <w:sz w:val="20"/>
                <w:szCs w:val="20"/>
                <w:bdr w:val="nil"/>
                <w:lang w:val="en-GB"/>
              </w:rPr>
            </w:pPr>
            <w:r w:rsidRPr="00B21EF2">
              <w:rPr>
                <w:rFonts w:ascii="Arial" w:hAnsi="Arial" w:cs="Arial"/>
                <w:sz w:val="20"/>
                <w:szCs w:val="20"/>
                <w:lang w:val="en-US"/>
              </w:rPr>
              <w:t xml:space="preserve">Type: </w:t>
            </w:r>
            <w:r w:rsidR="004F5EE6" w:rsidRPr="00B21EF2">
              <w:rPr>
                <w:rFonts w:ascii="Arial" w:eastAsia="Arial" w:hAnsi="Arial" w:cs="Arial"/>
                <w:sz w:val="20"/>
                <w:szCs w:val="20"/>
                <w:bdr w:val="nil"/>
                <w:lang w:val="en-GB"/>
              </w:rPr>
              <w:t>ELI 150c</w:t>
            </w:r>
          </w:p>
          <w:p w14:paraId="68EBEB9D" w14:textId="338B0FDD" w:rsidR="00783627" w:rsidRPr="00B21EF2" w:rsidRDefault="00783627" w:rsidP="00B21EF2">
            <w:pPr>
              <w:pStyle w:val="Odstavecseseznamem"/>
              <w:tabs>
                <w:tab w:val="left" w:pos="1380"/>
              </w:tabs>
              <w:spacing w:after="0" w:line="300" w:lineRule="atLeast"/>
              <w:ind w:left="1080"/>
              <w:jc w:val="both"/>
              <w:rPr>
                <w:rFonts w:ascii="Arial" w:hAnsi="Arial" w:cs="Arial"/>
                <w:sz w:val="20"/>
                <w:szCs w:val="20"/>
                <w:lang w:val="en-US"/>
              </w:rPr>
            </w:pPr>
            <w:r w:rsidRPr="00B21EF2">
              <w:rPr>
                <w:rFonts w:ascii="Arial" w:eastAsia="Arial" w:hAnsi="Arial" w:cs="Arial"/>
                <w:sz w:val="20"/>
                <w:szCs w:val="20"/>
                <w:bdr w:val="nil"/>
                <w:lang w:val="en-GB"/>
              </w:rPr>
              <w:t>Classification class: I</w:t>
            </w:r>
          </w:p>
          <w:p w14:paraId="48314F57" w14:textId="6D8B946D" w:rsidR="00E07687" w:rsidRPr="00B21EF2" w:rsidRDefault="00E07687" w:rsidP="00E07687">
            <w:pPr>
              <w:pStyle w:val="Odstavecseseznamem"/>
              <w:tabs>
                <w:tab w:val="left" w:pos="1380"/>
              </w:tabs>
              <w:spacing w:after="0" w:line="300" w:lineRule="atLeast"/>
              <w:ind w:left="1080"/>
              <w:jc w:val="both"/>
              <w:rPr>
                <w:rFonts w:ascii="Arial" w:hAnsi="Arial" w:cs="Arial"/>
                <w:sz w:val="20"/>
                <w:szCs w:val="20"/>
                <w:lang w:val="en-US"/>
              </w:rPr>
            </w:pPr>
            <w:r w:rsidRPr="00B21EF2">
              <w:rPr>
                <w:rFonts w:ascii="Arial" w:hAnsi="Arial" w:cs="Arial"/>
                <w:sz w:val="20"/>
                <w:szCs w:val="20"/>
                <w:lang w:val="en-US"/>
              </w:rPr>
              <w:t xml:space="preserve">Quantity: </w:t>
            </w:r>
            <w:r w:rsidR="00E23C2E" w:rsidRPr="005F5856">
              <w:rPr>
                <w:rFonts w:ascii="Arial" w:hAnsi="Arial" w:cs="Arial"/>
                <w:sz w:val="20"/>
                <w:szCs w:val="20"/>
                <w:lang w:val="en-US"/>
              </w:rPr>
              <w:t>1</w:t>
            </w:r>
            <w:r w:rsidRPr="00B21EF2">
              <w:rPr>
                <w:rFonts w:ascii="Arial" w:hAnsi="Arial" w:cs="Arial"/>
                <w:sz w:val="20"/>
                <w:szCs w:val="20"/>
                <w:lang w:val="en-US"/>
              </w:rPr>
              <w:t xml:space="preserve"> </w:t>
            </w:r>
          </w:p>
          <w:p w14:paraId="513EB0B9" w14:textId="23FE09A9" w:rsidR="00E07687" w:rsidRPr="00B21EF2" w:rsidRDefault="00E07687" w:rsidP="004F5EE6">
            <w:pPr>
              <w:pStyle w:val="Odstavecseseznamem"/>
              <w:tabs>
                <w:tab w:val="left" w:pos="1380"/>
              </w:tabs>
              <w:spacing w:after="0" w:line="300" w:lineRule="atLeast"/>
              <w:ind w:left="1080"/>
              <w:jc w:val="both"/>
              <w:rPr>
                <w:rFonts w:ascii="Arial" w:hAnsi="Arial" w:cs="Arial"/>
                <w:sz w:val="20"/>
                <w:szCs w:val="20"/>
                <w:lang w:val="en-US"/>
              </w:rPr>
            </w:pPr>
            <w:r w:rsidRPr="00B21EF2">
              <w:rPr>
                <w:rFonts w:ascii="Arial" w:hAnsi="Arial" w:cs="Arial"/>
                <w:sz w:val="20"/>
                <w:szCs w:val="20"/>
                <w:lang w:val="en-US"/>
              </w:rPr>
              <w:t>Serial Number:</w:t>
            </w:r>
            <w:r w:rsidR="004F5EE6" w:rsidRPr="005F5856">
              <w:rPr>
                <w:rFonts w:ascii="Arial" w:hAnsi="Arial" w:cs="Arial"/>
                <w:sz w:val="20"/>
                <w:szCs w:val="20"/>
                <w:lang w:val="en-US"/>
              </w:rPr>
              <w:t xml:space="preserve"> </w:t>
            </w:r>
            <w:r w:rsidR="005C4E9E" w:rsidRPr="00B21EF2">
              <w:rPr>
                <w:rFonts w:ascii="Arial" w:hAnsi="Arial" w:cs="Arial"/>
                <w:sz w:val="20"/>
                <w:szCs w:val="20"/>
                <w:lang w:val="en-US"/>
              </w:rPr>
              <w:t>will be specified in the Handover Protocol</w:t>
            </w:r>
          </w:p>
          <w:p w14:paraId="648C0993" w14:textId="29FED37A" w:rsidR="00E07687" w:rsidRPr="005F5856" w:rsidRDefault="00E07687" w:rsidP="00E07687">
            <w:pPr>
              <w:pStyle w:val="Odstavecseseznamem"/>
              <w:tabs>
                <w:tab w:val="left" w:pos="1380"/>
              </w:tabs>
              <w:spacing w:after="0" w:line="300" w:lineRule="atLeast"/>
              <w:ind w:left="1080"/>
              <w:jc w:val="both"/>
              <w:rPr>
                <w:rFonts w:ascii="Arial" w:hAnsi="Arial" w:cs="Arial"/>
                <w:sz w:val="20"/>
                <w:szCs w:val="20"/>
                <w:lang w:val="en-US"/>
              </w:rPr>
            </w:pPr>
            <w:r w:rsidRPr="00B21EF2">
              <w:rPr>
                <w:rFonts w:ascii="Arial" w:hAnsi="Arial" w:cs="Arial"/>
                <w:sz w:val="20"/>
                <w:szCs w:val="20"/>
                <w:lang w:val="en-US"/>
              </w:rPr>
              <w:t xml:space="preserve">Price of the device:  </w:t>
            </w:r>
            <w:r w:rsidR="00DF5D10" w:rsidRPr="00B21EF2">
              <w:rPr>
                <w:rFonts w:ascii="Arial" w:hAnsi="Arial" w:cs="Arial"/>
                <w:sz w:val="20"/>
                <w:szCs w:val="20"/>
              </w:rPr>
              <w:t xml:space="preserve">3,116 $  </w:t>
            </w:r>
            <w:r w:rsidR="00FD024C" w:rsidRPr="00B21EF2">
              <w:rPr>
                <w:rFonts w:ascii="Arial" w:hAnsi="Arial" w:cs="Arial"/>
                <w:sz w:val="20"/>
                <w:szCs w:val="20"/>
                <w:lang w:val="en-US"/>
              </w:rPr>
              <w:t xml:space="preserve"> </w:t>
            </w:r>
            <w:r w:rsidR="00291358" w:rsidRPr="00B21EF2">
              <w:rPr>
                <w:rFonts w:ascii="Arial" w:hAnsi="Arial" w:cs="Arial"/>
                <w:sz w:val="20"/>
                <w:szCs w:val="20"/>
                <w:lang w:val="en-US"/>
              </w:rPr>
              <w:t>excluding VAT</w:t>
            </w:r>
          </w:p>
          <w:p w14:paraId="5EBFF027" w14:textId="29460528" w:rsidR="00880133" w:rsidRPr="00B21EF2" w:rsidRDefault="00880133" w:rsidP="00B21EF2">
            <w:pPr>
              <w:pStyle w:val="Odstavecseseznamem"/>
              <w:numPr>
                <w:ilvl w:val="0"/>
                <w:numId w:val="1"/>
              </w:numPr>
              <w:tabs>
                <w:tab w:val="left" w:pos="1380"/>
              </w:tabs>
              <w:spacing w:after="0" w:line="300" w:lineRule="atLeast"/>
              <w:jc w:val="both"/>
              <w:rPr>
                <w:rFonts w:ascii="Arial" w:eastAsia="Arial" w:hAnsi="Arial" w:cs="Arial"/>
                <w:sz w:val="20"/>
                <w:szCs w:val="20"/>
                <w:bdr w:val="nil"/>
                <w:lang w:val="en-GB"/>
              </w:rPr>
            </w:pPr>
            <w:r w:rsidRPr="00767D19">
              <w:rPr>
                <w:rFonts w:ascii="Arial" w:hAnsi="Arial"/>
                <w:b/>
                <w:sz w:val="20"/>
              </w:rPr>
              <w:t>Lenovo ThinkPad + accessories</w:t>
            </w:r>
            <w:r w:rsidRPr="005F5856">
              <w:rPr>
                <w:rFonts w:ascii="Arial" w:hAnsi="Arial" w:cs="Arial"/>
                <w:sz w:val="20"/>
                <w:szCs w:val="20"/>
                <w:lang w:val="en-US"/>
              </w:rPr>
              <w:t xml:space="preserve"> Type: </w:t>
            </w:r>
            <w:r w:rsidR="000F2E2B" w:rsidRPr="00B21EF2">
              <w:rPr>
                <w:rFonts w:ascii="Arial" w:hAnsi="Arial" w:cs="Arial"/>
                <w:sz w:val="20"/>
                <w:szCs w:val="20"/>
              </w:rPr>
              <w:t>P15v Gen 3 AMD</w:t>
            </w:r>
          </w:p>
          <w:p w14:paraId="618E883B" w14:textId="77777777" w:rsidR="00880133" w:rsidRPr="005F5856" w:rsidRDefault="00880133" w:rsidP="00880133">
            <w:pPr>
              <w:pStyle w:val="Odstavecseseznamem"/>
              <w:tabs>
                <w:tab w:val="left" w:pos="1380"/>
              </w:tabs>
              <w:spacing w:after="0" w:line="300" w:lineRule="atLeast"/>
              <w:ind w:left="1080"/>
              <w:jc w:val="both"/>
              <w:rPr>
                <w:rFonts w:ascii="Arial" w:hAnsi="Arial" w:cs="Arial"/>
                <w:sz w:val="20"/>
                <w:szCs w:val="20"/>
                <w:lang w:val="en-US"/>
              </w:rPr>
            </w:pPr>
            <w:r w:rsidRPr="005F5856">
              <w:rPr>
                <w:rFonts w:ascii="Arial" w:hAnsi="Arial" w:cs="Arial"/>
                <w:sz w:val="20"/>
                <w:szCs w:val="20"/>
                <w:lang w:val="en-US"/>
              </w:rPr>
              <w:t xml:space="preserve">Quantity: 1 </w:t>
            </w:r>
          </w:p>
          <w:p w14:paraId="340D2EC7" w14:textId="77777777" w:rsidR="00880133" w:rsidRPr="005F5856" w:rsidRDefault="00880133" w:rsidP="00880133">
            <w:pPr>
              <w:pStyle w:val="Odstavecseseznamem"/>
              <w:tabs>
                <w:tab w:val="left" w:pos="1380"/>
              </w:tabs>
              <w:spacing w:after="0" w:line="300" w:lineRule="atLeast"/>
              <w:ind w:left="1080"/>
              <w:jc w:val="both"/>
              <w:rPr>
                <w:rFonts w:ascii="Arial" w:hAnsi="Arial" w:cs="Arial"/>
                <w:sz w:val="20"/>
                <w:szCs w:val="20"/>
                <w:lang w:val="en-US"/>
              </w:rPr>
            </w:pPr>
            <w:r w:rsidRPr="005F5856">
              <w:rPr>
                <w:rFonts w:ascii="Arial" w:hAnsi="Arial" w:cs="Arial"/>
                <w:sz w:val="20"/>
                <w:szCs w:val="20"/>
                <w:lang w:val="en-US"/>
              </w:rPr>
              <w:t>Serial Number: will be specified in the Handover Protocol</w:t>
            </w:r>
          </w:p>
          <w:p w14:paraId="78C85EFB" w14:textId="5E82104C" w:rsidR="00880133" w:rsidRPr="005F5856" w:rsidRDefault="00880133" w:rsidP="00880133">
            <w:pPr>
              <w:pStyle w:val="Odstavecseseznamem"/>
              <w:tabs>
                <w:tab w:val="left" w:pos="1380"/>
              </w:tabs>
              <w:spacing w:after="0" w:line="300" w:lineRule="atLeast"/>
              <w:ind w:left="1080"/>
              <w:jc w:val="both"/>
              <w:rPr>
                <w:rFonts w:ascii="Arial" w:hAnsi="Arial" w:cs="Arial"/>
                <w:sz w:val="20"/>
                <w:szCs w:val="20"/>
                <w:lang w:val="en-US"/>
              </w:rPr>
            </w:pPr>
            <w:r w:rsidRPr="005F5856">
              <w:rPr>
                <w:rFonts w:ascii="Arial" w:hAnsi="Arial" w:cs="Arial"/>
                <w:sz w:val="20"/>
                <w:szCs w:val="20"/>
                <w:lang w:val="en-US"/>
              </w:rPr>
              <w:t xml:space="preserve">Price of the device:  </w:t>
            </w:r>
            <w:r w:rsidR="00C72D6E" w:rsidRPr="00B21EF2">
              <w:rPr>
                <w:rFonts w:ascii="Arial" w:hAnsi="Arial" w:cs="Arial"/>
                <w:sz w:val="20"/>
                <w:szCs w:val="20"/>
              </w:rPr>
              <w:t xml:space="preserve">1,401 </w:t>
            </w:r>
            <w:r w:rsidRPr="00B21EF2">
              <w:rPr>
                <w:rFonts w:ascii="Arial" w:hAnsi="Arial" w:cs="Arial"/>
                <w:sz w:val="20"/>
                <w:szCs w:val="20"/>
              </w:rPr>
              <w:t xml:space="preserve">$  </w:t>
            </w:r>
            <w:r w:rsidRPr="005F5856">
              <w:rPr>
                <w:rFonts w:ascii="Arial" w:hAnsi="Arial" w:cs="Arial"/>
                <w:sz w:val="20"/>
                <w:szCs w:val="20"/>
                <w:lang w:val="en-US"/>
              </w:rPr>
              <w:t xml:space="preserve"> excluding VAT</w:t>
            </w:r>
          </w:p>
          <w:p w14:paraId="376455C9" w14:textId="77777777" w:rsidR="00857412" w:rsidRPr="00B21EF2" w:rsidRDefault="00A97667" w:rsidP="00C72D6E">
            <w:pPr>
              <w:pStyle w:val="Odstavecseseznamem"/>
              <w:numPr>
                <w:ilvl w:val="0"/>
                <w:numId w:val="1"/>
              </w:numPr>
              <w:tabs>
                <w:tab w:val="left" w:pos="1380"/>
              </w:tabs>
              <w:spacing w:after="0" w:line="300" w:lineRule="atLeast"/>
              <w:jc w:val="both"/>
              <w:rPr>
                <w:rFonts w:ascii="Arial" w:eastAsia="Arial" w:hAnsi="Arial" w:cs="Arial"/>
                <w:sz w:val="20"/>
                <w:szCs w:val="20"/>
                <w:bdr w:val="nil"/>
                <w:lang w:val="en-GB"/>
              </w:rPr>
            </w:pPr>
            <w:r w:rsidRPr="00767D19">
              <w:rPr>
                <w:rFonts w:ascii="Arial" w:hAnsi="Arial"/>
                <w:b/>
                <w:sz w:val="20"/>
              </w:rPr>
              <w:t>Touch Mobile Computer BLUEBIRD</w:t>
            </w:r>
            <w:r w:rsidRPr="005F5856">
              <w:rPr>
                <w:rFonts w:ascii="Arial" w:hAnsi="Arial" w:cs="Arial"/>
                <w:sz w:val="20"/>
                <w:szCs w:val="20"/>
                <w:lang w:val="en-US"/>
              </w:rPr>
              <w:t xml:space="preserve"> </w:t>
            </w:r>
          </w:p>
          <w:p w14:paraId="111BB516" w14:textId="575A1F01" w:rsidR="00C72D6E" w:rsidRPr="00B21EF2" w:rsidRDefault="00C72D6E" w:rsidP="00767D19">
            <w:pPr>
              <w:pStyle w:val="Odstavecseseznamem"/>
              <w:tabs>
                <w:tab w:val="left" w:pos="1380"/>
              </w:tabs>
              <w:spacing w:after="0" w:line="300" w:lineRule="atLeast"/>
              <w:ind w:left="1080"/>
              <w:jc w:val="both"/>
              <w:rPr>
                <w:rFonts w:ascii="Arial" w:eastAsia="Arial" w:hAnsi="Arial" w:cs="Arial"/>
                <w:sz w:val="20"/>
                <w:szCs w:val="20"/>
                <w:bdr w:val="nil"/>
                <w:lang w:val="en-GB"/>
              </w:rPr>
            </w:pPr>
            <w:r w:rsidRPr="005F5856">
              <w:rPr>
                <w:rFonts w:ascii="Arial" w:hAnsi="Arial" w:cs="Arial"/>
                <w:sz w:val="20"/>
                <w:szCs w:val="20"/>
                <w:lang w:val="en-US"/>
              </w:rPr>
              <w:t xml:space="preserve">Type: </w:t>
            </w:r>
            <w:r w:rsidR="003F7235" w:rsidRPr="00B21EF2">
              <w:rPr>
                <w:rFonts w:ascii="Arial" w:hAnsi="Arial" w:cs="Arial"/>
                <w:sz w:val="20"/>
                <w:szCs w:val="20"/>
              </w:rPr>
              <w:t>SF650</w:t>
            </w:r>
          </w:p>
          <w:p w14:paraId="6EFED05A" w14:textId="61CDFD28" w:rsidR="00C72D6E" w:rsidRPr="005F5856" w:rsidRDefault="00C72D6E" w:rsidP="00C72D6E">
            <w:pPr>
              <w:pStyle w:val="Odstavecseseznamem"/>
              <w:tabs>
                <w:tab w:val="left" w:pos="1380"/>
              </w:tabs>
              <w:spacing w:after="0" w:line="300" w:lineRule="atLeast"/>
              <w:ind w:left="1080"/>
              <w:jc w:val="both"/>
              <w:rPr>
                <w:rFonts w:ascii="Arial" w:hAnsi="Arial" w:cs="Arial"/>
                <w:sz w:val="20"/>
                <w:szCs w:val="20"/>
                <w:lang w:val="en-US"/>
              </w:rPr>
            </w:pPr>
            <w:r w:rsidRPr="005F5856">
              <w:rPr>
                <w:rFonts w:ascii="Arial" w:hAnsi="Arial" w:cs="Arial"/>
                <w:sz w:val="20"/>
                <w:szCs w:val="20"/>
                <w:lang w:val="en-US"/>
              </w:rPr>
              <w:t xml:space="preserve">Quantity: </w:t>
            </w:r>
            <w:r w:rsidR="003F7235" w:rsidRPr="005F5856">
              <w:rPr>
                <w:rFonts w:ascii="Arial" w:hAnsi="Arial" w:cs="Arial"/>
                <w:sz w:val="20"/>
                <w:szCs w:val="20"/>
                <w:lang w:val="en-US"/>
              </w:rPr>
              <w:t>2</w:t>
            </w:r>
            <w:r w:rsidRPr="005F5856">
              <w:rPr>
                <w:rFonts w:ascii="Arial" w:hAnsi="Arial" w:cs="Arial"/>
                <w:sz w:val="20"/>
                <w:szCs w:val="20"/>
                <w:lang w:val="en-US"/>
              </w:rPr>
              <w:t xml:space="preserve"> </w:t>
            </w:r>
          </w:p>
          <w:p w14:paraId="408BF1D9" w14:textId="77777777" w:rsidR="00C72D6E" w:rsidRPr="005F5856" w:rsidRDefault="00C72D6E" w:rsidP="00C72D6E">
            <w:pPr>
              <w:pStyle w:val="Odstavecseseznamem"/>
              <w:tabs>
                <w:tab w:val="left" w:pos="1380"/>
              </w:tabs>
              <w:spacing w:after="0" w:line="300" w:lineRule="atLeast"/>
              <w:ind w:left="1080"/>
              <w:jc w:val="both"/>
              <w:rPr>
                <w:rFonts w:ascii="Arial" w:hAnsi="Arial" w:cs="Arial"/>
                <w:sz w:val="20"/>
                <w:szCs w:val="20"/>
                <w:lang w:val="en-US"/>
              </w:rPr>
            </w:pPr>
            <w:r w:rsidRPr="005F5856">
              <w:rPr>
                <w:rFonts w:ascii="Arial" w:hAnsi="Arial" w:cs="Arial"/>
                <w:sz w:val="20"/>
                <w:szCs w:val="20"/>
                <w:lang w:val="en-US"/>
              </w:rPr>
              <w:t>Serial Number: will be specified in the Handover Protocol</w:t>
            </w:r>
          </w:p>
          <w:p w14:paraId="53C9F410" w14:textId="14B8AD7B" w:rsidR="00C72D6E" w:rsidRPr="005F5856" w:rsidRDefault="00C72D6E" w:rsidP="00C72D6E">
            <w:pPr>
              <w:pStyle w:val="Odstavecseseznamem"/>
              <w:tabs>
                <w:tab w:val="left" w:pos="1380"/>
              </w:tabs>
              <w:spacing w:after="0" w:line="300" w:lineRule="atLeast"/>
              <w:ind w:left="1080"/>
              <w:jc w:val="both"/>
              <w:rPr>
                <w:rFonts w:ascii="Arial" w:hAnsi="Arial" w:cs="Arial"/>
                <w:sz w:val="20"/>
                <w:szCs w:val="20"/>
                <w:lang w:val="en-US"/>
              </w:rPr>
            </w:pPr>
            <w:r w:rsidRPr="005F5856">
              <w:rPr>
                <w:rFonts w:ascii="Arial" w:hAnsi="Arial" w:cs="Arial"/>
                <w:sz w:val="20"/>
                <w:szCs w:val="20"/>
                <w:lang w:val="en-US"/>
              </w:rPr>
              <w:t>Price of the device</w:t>
            </w:r>
            <w:proofErr w:type="gramStart"/>
            <w:r w:rsidRPr="005F5856">
              <w:rPr>
                <w:rFonts w:ascii="Arial" w:hAnsi="Arial" w:cs="Arial"/>
                <w:sz w:val="20"/>
                <w:szCs w:val="20"/>
                <w:lang w:val="en-US"/>
              </w:rPr>
              <w:t xml:space="preserve">:  </w:t>
            </w:r>
            <w:r w:rsidR="00776C24" w:rsidRPr="00B21EF2">
              <w:rPr>
                <w:rFonts w:ascii="Arial" w:hAnsi="Arial" w:cs="Arial"/>
                <w:sz w:val="20"/>
                <w:szCs w:val="20"/>
              </w:rPr>
              <w:t>145 €</w:t>
            </w:r>
            <w:proofErr w:type="gramEnd"/>
            <w:r w:rsidR="00776C24" w:rsidRPr="00B21EF2">
              <w:rPr>
                <w:rFonts w:ascii="Arial" w:hAnsi="Arial" w:cs="Arial"/>
                <w:sz w:val="20"/>
                <w:szCs w:val="20"/>
              </w:rPr>
              <w:t xml:space="preserve"> </w:t>
            </w:r>
            <w:r w:rsidR="00857412">
              <w:rPr>
                <w:rFonts w:ascii="Arial" w:hAnsi="Arial" w:cs="Arial"/>
                <w:sz w:val="20"/>
                <w:szCs w:val="20"/>
              </w:rPr>
              <w:t xml:space="preserve">/ </w:t>
            </w:r>
            <w:proofErr w:type="spellStart"/>
            <w:r w:rsidR="00857412">
              <w:rPr>
                <w:rFonts w:ascii="Arial" w:hAnsi="Arial" w:cs="Arial"/>
                <w:sz w:val="20"/>
                <w:szCs w:val="20"/>
              </w:rPr>
              <w:t>piece</w:t>
            </w:r>
            <w:proofErr w:type="spellEnd"/>
            <w:r w:rsidR="00776C24" w:rsidRPr="00B21EF2">
              <w:rPr>
                <w:rFonts w:ascii="Arial" w:hAnsi="Arial" w:cs="Arial"/>
                <w:sz w:val="20"/>
                <w:szCs w:val="20"/>
              </w:rPr>
              <w:t xml:space="preserve"> </w:t>
            </w:r>
            <w:r w:rsidRPr="005F5856">
              <w:rPr>
                <w:rFonts w:ascii="Arial" w:hAnsi="Arial" w:cs="Arial"/>
                <w:sz w:val="20"/>
                <w:szCs w:val="20"/>
                <w:lang w:val="en-US"/>
              </w:rPr>
              <w:t>excluding VAT</w:t>
            </w:r>
          </w:p>
          <w:p w14:paraId="0490AF2C" w14:textId="77777777" w:rsidR="00FB5ECF" w:rsidRPr="005F5856" w:rsidRDefault="00FB5ECF" w:rsidP="00767D19">
            <w:pPr>
              <w:tabs>
                <w:tab w:val="left" w:pos="1380"/>
              </w:tabs>
              <w:spacing w:after="0" w:line="300" w:lineRule="atLeast"/>
              <w:jc w:val="both"/>
              <w:rPr>
                <w:rFonts w:ascii="Arial" w:hAnsi="Arial" w:cs="Arial"/>
                <w:sz w:val="20"/>
                <w:szCs w:val="20"/>
                <w:lang w:val="en-US"/>
              </w:rPr>
            </w:pPr>
          </w:p>
          <w:p w14:paraId="3D9CD9AA" w14:textId="4EC0E3F4" w:rsidR="00FB5ECF" w:rsidRPr="005F5856" w:rsidRDefault="003E7960" w:rsidP="00B23A23">
            <w:pPr>
              <w:tabs>
                <w:tab w:val="left" w:pos="1380"/>
              </w:tabs>
              <w:spacing w:after="0" w:line="300" w:lineRule="atLeast"/>
              <w:jc w:val="both"/>
              <w:rPr>
                <w:rFonts w:ascii="Arial" w:hAnsi="Arial" w:cs="Arial"/>
                <w:sz w:val="20"/>
                <w:szCs w:val="20"/>
                <w:lang w:val="en-US"/>
              </w:rPr>
            </w:pPr>
            <w:r>
              <w:rPr>
                <w:rFonts w:ascii="Arial" w:hAnsi="Arial" w:cs="Arial"/>
                <w:sz w:val="20"/>
                <w:szCs w:val="20"/>
                <w:lang w:val="en-US"/>
              </w:rPr>
              <w:t>Considering that an ECG is a</w:t>
            </w:r>
            <w:r w:rsidR="00FB5ECF" w:rsidRPr="005F5856">
              <w:rPr>
                <w:rFonts w:ascii="Arial" w:hAnsi="Arial" w:cs="Arial"/>
                <w:sz w:val="20"/>
                <w:szCs w:val="20"/>
                <w:lang w:val="en-US"/>
              </w:rPr>
              <w:t xml:space="preserve"> medical device, the lender declares that it is classified as</w:t>
            </w:r>
            <w:r w:rsidR="00857412" w:rsidRPr="00857412">
              <w:t xml:space="preserve"> </w:t>
            </w:r>
            <w:r w:rsidR="00857412" w:rsidRPr="00857412">
              <w:rPr>
                <w:rFonts w:ascii="Arial" w:hAnsi="Arial" w:cs="Arial"/>
                <w:sz w:val="20"/>
                <w:szCs w:val="20"/>
              </w:rPr>
              <w:t xml:space="preserve">a </w:t>
            </w:r>
            <w:r w:rsidR="00857412" w:rsidRPr="00B21EF2">
              <w:rPr>
                <w:rFonts w:ascii="Arial" w:hAnsi="Arial" w:cs="Arial"/>
                <w:sz w:val="20"/>
                <w:szCs w:val="20"/>
              </w:rPr>
              <w:t>Class I medical device</w:t>
            </w:r>
            <w:r w:rsidR="00857412" w:rsidRPr="00857412">
              <w:rPr>
                <w:rFonts w:ascii="Arial" w:hAnsi="Arial" w:cs="Arial"/>
                <w:sz w:val="20"/>
                <w:szCs w:val="20"/>
              </w:rPr>
              <w:t xml:space="preserve"> in accordance with Regulation (EU) 2017/745 of the European Parliament and of the Council on medical devices</w:t>
            </w:r>
            <w:r w:rsidR="00857412">
              <w:rPr>
                <w:rFonts w:ascii="Arial" w:hAnsi="Arial" w:cs="Arial"/>
                <w:sz w:val="20"/>
                <w:szCs w:val="20"/>
              </w:rPr>
              <w:t>.</w:t>
            </w:r>
          </w:p>
          <w:p w14:paraId="45572ED1" w14:textId="77777777" w:rsidR="00FB5ECF" w:rsidRPr="005F5856" w:rsidRDefault="00FB5ECF" w:rsidP="00B23A23">
            <w:pPr>
              <w:tabs>
                <w:tab w:val="left" w:pos="1380"/>
              </w:tabs>
              <w:spacing w:after="0" w:line="300" w:lineRule="atLeast"/>
              <w:jc w:val="both"/>
              <w:rPr>
                <w:rFonts w:ascii="Arial" w:hAnsi="Arial" w:cs="Arial"/>
                <w:sz w:val="20"/>
                <w:szCs w:val="20"/>
                <w:lang w:val="en-US"/>
              </w:rPr>
            </w:pPr>
          </w:p>
          <w:p w14:paraId="2837B6EE" w14:textId="77777777" w:rsidR="00FB5ECF" w:rsidRPr="005F5856" w:rsidRDefault="00FB5ECF" w:rsidP="00B23A23">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 xml:space="preserve">At the same time, the lender declares that the above-mentioned device is fit for proper use and its condition meets all applicable regulations. The lender at the same time declares that pursuant to the applicable Czech legal regulations, the manufacturer has issued a declaration on the compliance of the object of the Contract. </w:t>
            </w:r>
          </w:p>
          <w:p w14:paraId="7C718F6A" w14:textId="77777777" w:rsidR="007168DB" w:rsidRPr="00B21EF2" w:rsidRDefault="007168DB" w:rsidP="00B23A23">
            <w:pPr>
              <w:tabs>
                <w:tab w:val="left" w:pos="1380"/>
              </w:tabs>
              <w:spacing w:after="120" w:line="300" w:lineRule="atLeast"/>
              <w:jc w:val="both"/>
              <w:rPr>
                <w:rFonts w:ascii="Arial" w:hAnsi="Arial" w:cs="Arial"/>
                <w:color w:val="000000"/>
                <w:sz w:val="20"/>
                <w:szCs w:val="20"/>
                <w:shd w:val="clear" w:color="auto" w:fill="D2E3FC"/>
              </w:rPr>
            </w:pPr>
            <w:r w:rsidRPr="005F5856">
              <w:rPr>
                <w:rFonts w:ascii="Arial" w:hAnsi="Arial" w:cs="Arial"/>
                <w:sz w:val="20"/>
                <w:szCs w:val="20"/>
                <w:lang w:val="en-US"/>
              </w:rPr>
              <w:lastRenderedPageBreak/>
              <w:t>Devices will not be connected to the Borrower´s data network.</w:t>
            </w:r>
          </w:p>
        </w:tc>
        <w:tc>
          <w:tcPr>
            <w:tcW w:w="2500" w:type="pct"/>
          </w:tcPr>
          <w:p w14:paraId="2B97D63C" w14:textId="471283F1" w:rsidR="00FB5ECF" w:rsidRPr="005F5856" w:rsidRDefault="00FB5ECF" w:rsidP="00B23A23">
            <w:pPr>
              <w:spacing w:after="0" w:line="300" w:lineRule="atLeast"/>
              <w:jc w:val="both"/>
              <w:rPr>
                <w:rFonts w:ascii="Arial" w:hAnsi="Arial" w:cs="Arial"/>
                <w:sz w:val="20"/>
                <w:szCs w:val="20"/>
              </w:rPr>
            </w:pPr>
            <w:r w:rsidRPr="005F5856">
              <w:rPr>
                <w:rFonts w:ascii="Arial" w:hAnsi="Arial" w:cs="Arial"/>
                <w:sz w:val="20"/>
                <w:szCs w:val="20"/>
              </w:rPr>
              <w:lastRenderedPageBreak/>
              <w:t>Půjčitel přenechává vypůjčiteli nezuživateln</w:t>
            </w:r>
            <w:r w:rsidR="00857412">
              <w:rPr>
                <w:rFonts w:ascii="Arial" w:hAnsi="Arial" w:cs="Arial"/>
                <w:sz w:val="20"/>
                <w:szCs w:val="20"/>
              </w:rPr>
              <w:t>é</w:t>
            </w:r>
            <w:r w:rsidRPr="005F5856">
              <w:rPr>
                <w:rFonts w:ascii="Arial" w:hAnsi="Arial" w:cs="Arial"/>
                <w:sz w:val="20"/>
                <w:szCs w:val="20"/>
              </w:rPr>
              <w:t xml:space="preserve"> věc</w:t>
            </w:r>
            <w:r w:rsidR="00857412">
              <w:rPr>
                <w:rFonts w:ascii="Arial" w:hAnsi="Arial" w:cs="Arial"/>
                <w:sz w:val="20"/>
                <w:szCs w:val="20"/>
              </w:rPr>
              <w:t>i</w:t>
            </w:r>
            <w:r w:rsidRPr="005F5856">
              <w:rPr>
                <w:rFonts w:ascii="Arial" w:hAnsi="Arial" w:cs="Arial"/>
                <w:sz w:val="20"/>
                <w:szCs w:val="20"/>
              </w:rPr>
              <w:t xml:space="preserve"> k bezplatnému užívání</w:t>
            </w:r>
            <w:r w:rsidR="00857412">
              <w:rPr>
                <w:rFonts w:ascii="Arial" w:hAnsi="Arial" w:cs="Arial"/>
                <w:sz w:val="20"/>
                <w:szCs w:val="20"/>
              </w:rPr>
              <w:t>:</w:t>
            </w:r>
          </w:p>
          <w:p w14:paraId="19437EDB" w14:textId="77777777" w:rsidR="00E07687" w:rsidRPr="00B21EF2" w:rsidRDefault="00E07687" w:rsidP="00E07687">
            <w:pPr>
              <w:spacing w:after="0" w:line="300" w:lineRule="atLeast"/>
              <w:jc w:val="both"/>
              <w:rPr>
                <w:rFonts w:ascii="Arial" w:hAnsi="Arial" w:cs="Arial"/>
                <w:sz w:val="20"/>
                <w:szCs w:val="20"/>
              </w:rPr>
            </w:pPr>
          </w:p>
          <w:p w14:paraId="39AE7C47" w14:textId="7D3F0D8F" w:rsidR="003358FF" w:rsidRPr="005F5856" w:rsidRDefault="00776C24" w:rsidP="003358FF">
            <w:pPr>
              <w:pStyle w:val="Odstavecseseznamem"/>
              <w:numPr>
                <w:ilvl w:val="0"/>
                <w:numId w:val="3"/>
              </w:numPr>
              <w:tabs>
                <w:tab w:val="left" w:pos="1380"/>
              </w:tabs>
              <w:spacing w:after="0" w:line="300" w:lineRule="atLeast"/>
              <w:jc w:val="both"/>
              <w:rPr>
                <w:rFonts w:ascii="Arial" w:hAnsi="Arial" w:cs="Arial"/>
                <w:sz w:val="20"/>
                <w:szCs w:val="20"/>
                <w:lang w:val="en-US"/>
              </w:rPr>
            </w:pPr>
            <w:r w:rsidRPr="005F5856">
              <w:rPr>
                <w:rFonts w:ascii="Arial" w:hAnsi="Arial" w:cs="Arial"/>
                <w:b/>
                <w:bCs/>
                <w:sz w:val="20"/>
                <w:szCs w:val="20"/>
                <w:lang w:val="en-US"/>
              </w:rPr>
              <w:t>EKG</w:t>
            </w:r>
          </w:p>
          <w:p w14:paraId="6B7885FD" w14:textId="71F45AF2" w:rsidR="00E07687" w:rsidRPr="00B21EF2" w:rsidRDefault="00E07687" w:rsidP="00E07687">
            <w:pPr>
              <w:pStyle w:val="Odstavecseseznamem"/>
              <w:spacing w:after="0" w:line="300" w:lineRule="atLeast"/>
              <w:ind w:left="1080"/>
              <w:jc w:val="both"/>
              <w:rPr>
                <w:rFonts w:ascii="Arial" w:eastAsia="Arial" w:hAnsi="Arial" w:cs="Arial"/>
                <w:sz w:val="20"/>
                <w:szCs w:val="20"/>
                <w:bdr w:val="nil"/>
                <w:lang w:val="en-GB"/>
              </w:rPr>
            </w:pPr>
            <w:r w:rsidRPr="005F5856">
              <w:rPr>
                <w:rFonts w:ascii="Arial" w:hAnsi="Arial" w:cs="Arial"/>
                <w:sz w:val="20"/>
                <w:szCs w:val="20"/>
              </w:rPr>
              <w:t xml:space="preserve">Typ: </w:t>
            </w:r>
            <w:r w:rsidR="00776C24" w:rsidRPr="00B21EF2">
              <w:rPr>
                <w:rFonts w:ascii="Arial" w:eastAsia="Arial" w:hAnsi="Arial" w:cs="Arial"/>
                <w:sz w:val="20"/>
                <w:szCs w:val="20"/>
                <w:bdr w:val="nil"/>
                <w:lang w:val="en-GB"/>
              </w:rPr>
              <w:t>ELI 150c</w:t>
            </w:r>
          </w:p>
          <w:p w14:paraId="55289880" w14:textId="67124786" w:rsidR="00BE5F2F" w:rsidRPr="00B21EF2" w:rsidRDefault="00BE5F2F" w:rsidP="00B21EF2">
            <w:pPr>
              <w:spacing w:after="0" w:line="300" w:lineRule="atLeast"/>
              <w:ind w:left="1080"/>
              <w:jc w:val="both"/>
              <w:rPr>
                <w:rFonts w:ascii="Arial" w:hAnsi="Arial" w:cs="Arial"/>
                <w:sz w:val="20"/>
                <w:szCs w:val="20"/>
              </w:rPr>
            </w:pPr>
            <w:r w:rsidRPr="005F5856">
              <w:rPr>
                <w:rFonts w:ascii="Arial" w:hAnsi="Arial" w:cs="Arial"/>
                <w:sz w:val="20"/>
                <w:szCs w:val="20"/>
              </w:rPr>
              <w:t>Klasifikační třída: I</w:t>
            </w:r>
          </w:p>
          <w:p w14:paraId="09B9198C" w14:textId="0A39CD7D" w:rsidR="00E07687" w:rsidRPr="005F5856" w:rsidRDefault="00E07687" w:rsidP="00E07687">
            <w:pPr>
              <w:pStyle w:val="Odstavecseseznamem"/>
              <w:spacing w:after="0" w:line="300" w:lineRule="atLeast"/>
              <w:ind w:left="1080"/>
              <w:jc w:val="both"/>
              <w:rPr>
                <w:rFonts w:ascii="Arial" w:hAnsi="Arial" w:cs="Arial"/>
                <w:sz w:val="20"/>
                <w:szCs w:val="20"/>
              </w:rPr>
            </w:pPr>
            <w:r w:rsidRPr="005F5856">
              <w:rPr>
                <w:rFonts w:ascii="Arial" w:hAnsi="Arial" w:cs="Arial"/>
                <w:sz w:val="20"/>
                <w:szCs w:val="20"/>
              </w:rPr>
              <w:t xml:space="preserve">Počet kusů: </w:t>
            </w:r>
            <w:r w:rsidR="003358FF" w:rsidRPr="005F5856">
              <w:rPr>
                <w:rFonts w:ascii="Arial" w:hAnsi="Arial" w:cs="Arial"/>
                <w:sz w:val="20"/>
                <w:szCs w:val="20"/>
              </w:rPr>
              <w:t>1</w:t>
            </w:r>
          </w:p>
          <w:p w14:paraId="6954F07F" w14:textId="169E62C8" w:rsidR="00E07687" w:rsidRPr="00B21EF2" w:rsidRDefault="00E07687" w:rsidP="00BE5F2F">
            <w:pPr>
              <w:pStyle w:val="Odstavecseseznamem"/>
              <w:spacing w:after="0" w:line="300" w:lineRule="atLeast"/>
              <w:ind w:left="1080"/>
              <w:jc w:val="both"/>
              <w:rPr>
                <w:rFonts w:ascii="Arial" w:hAnsi="Arial" w:cs="Arial"/>
                <w:sz w:val="20"/>
                <w:szCs w:val="20"/>
              </w:rPr>
            </w:pPr>
            <w:r w:rsidRPr="005F5856">
              <w:rPr>
                <w:rFonts w:ascii="Arial" w:hAnsi="Arial" w:cs="Arial"/>
                <w:sz w:val="20"/>
                <w:szCs w:val="20"/>
              </w:rPr>
              <w:t xml:space="preserve">Sériové číslo: </w:t>
            </w:r>
            <w:r w:rsidR="00300847" w:rsidRPr="00B21EF2">
              <w:rPr>
                <w:rFonts w:ascii="Arial" w:hAnsi="Arial" w:cs="Arial"/>
                <w:sz w:val="20"/>
                <w:szCs w:val="20"/>
              </w:rPr>
              <w:t>bude uvedeno na Předávacím protokolu</w:t>
            </w:r>
          </w:p>
          <w:p w14:paraId="2B49A745" w14:textId="53A5D8CB" w:rsidR="00E07687" w:rsidRDefault="00E07687" w:rsidP="00E07687">
            <w:pPr>
              <w:pStyle w:val="Odstavecseseznamem"/>
              <w:tabs>
                <w:tab w:val="left" w:pos="1380"/>
              </w:tabs>
              <w:spacing w:after="0" w:line="300" w:lineRule="atLeast"/>
              <w:ind w:left="1080"/>
              <w:jc w:val="both"/>
              <w:rPr>
                <w:rFonts w:ascii="Arial" w:hAnsi="Arial" w:cs="Arial"/>
                <w:sz w:val="20"/>
                <w:szCs w:val="20"/>
              </w:rPr>
            </w:pPr>
            <w:r w:rsidRPr="005F5856">
              <w:rPr>
                <w:rFonts w:ascii="Arial" w:hAnsi="Arial" w:cs="Arial"/>
                <w:sz w:val="20"/>
                <w:szCs w:val="20"/>
              </w:rPr>
              <w:t xml:space="preserve">Cena za zařízení: </w:t>
            </w:r>
            <w:r w:rsidR="00BE5F2F" w:rsidRPr="00B21EF2">
              <w:rPr>
                <w:rFonts w:ascii="Arial" w:hAnsi="Arial" w:cs="Arial"/>
                <w:sz w:val="20"/>
                <w:szCs w:val="20"/>
              </w:rPr>
              <w:t xml:space="preserve">3,116 $ </w:t>
            </w:r>
            <w:r w:rsidR="00FD024C" w:rsidRPr="005F5856">
              <w:rPr>
                <w:rFonts w:ascii="Arial" w:hAnsi="Arial" w:cs="Arial"/>
                <w:sz w:val="20"/>
                <w:szCs w:val="20"/>
              </w:rPr>
              <w:t xml:space="preserve"> bez DPH</w:t>
            </w:r>
          </w:p>
          <w:p w14:paraId="6485D949" w14:textId="77777777" w:rsidR="00857412" w:rsidRPr="00B21EF2" w:rsidRDefault="00857412" w:rsidP="00B21EF2">
            <w:pPr>
              <w:tabs>
                <w:tab w:val="left" w:pos="1380"/>
              </w:tabs>
              <w:spacing w:after="0" w:line="300" w:lineRule="atLeast"/>
              <w:jc w:val="both"/>
              <w:rPr>
                <w:rFonts w:ascii="Arial" w:hAnsi="Arial" w:cs="Arial"/>
                <w:sz w:val="20"/>
                <w:szCs w:val="20"/>
              </w:rPr>
            </w:pPr>
          </w:p>
          <w:p w14:paraId="139819EE" w14:textId="5EFA1B68" w:rsidR="00BE5F2F" w:rsidRPr="00B21EF2" w:rsidRDefault="00BE5F2F" w:rsidP="00B21EF2">
            <w:pPr>
              <w:pStyle w:val="Odstavecseseznamem"/>
              <w:numPr>
                <w:ilvl w:val="0"/>
                <w:numId w:val="3"/>
              </w:numPr>
              <w:spacing w:after="0" w:line="300" w:lineRule="atLeast"/>
              <w:jc w:val="both"/>
              <w:rPr>
                <w:rFonts w:ascii="Arial" w:eastAsia="Arial" w:hAnsi="Arial" w:cs="Arial"/>
                <w:sz w:val="20"/>
                <w:szCs w:val="20"/>
                <w:bdr w:val="nil"/>
                <w:lang w:val="en-GB"/>
              </w:rPr>
            </w:pPr>
            <w:r w:rsidRPr="00767D19">
              <w:rPr>
                <w:rFonts w:ascii="Arial" w:hAnsi="Arial"/>
                <w:b/>
                <w:sz w:val="20"/>
              </w:rPr>
              <w:t>Lenovo ThinkPad + příslušenství</w:t>
            </w:r>
            <w:r w:rsidRPr="005F5856">
              <w:rPr>
                <w:rFonts w:ascii="Arial" w:hAnsi="Arial" w:cs="Arial"/>
                <w:sz w:val="20"/>
                <w:szCs w:val="20"/>
                <w:lang w:val="en-US"/>
              </w:rPr>
              <w:t xml:space="preserve"> </w:t>
            </w:r>
            <w:r w:rsidRPr="005F5856">
              <w:rPr>
                <w:rFonts w:ascii="Arial" w:hAnsi="Arial" w:cs="Arial"/>
                <w:sz w:val="20"/>
                <w:szCs w:val="20"/>
              </w:rPr>
              <w:t xml:space="preserve">Typ: </w:t>
            </w:r>
            <w:r w:rsidR="00117C4C" w:rsidRPr="00B21EF2">
              <w:rPr>
                <w:rFonts w:ascii="Arial" w:hAnsi="Arial" w:cs="Arial"/>
                <w:sz w:val="20"/>
                <w:szCs w:val="20"/>
              </w:rPr>
              <w:t>P15v Gen 3 AMD</w:t>
            </w:r>
          </w:p>
          <w:p w14:paraId="7F8D9A8B" w14:textId="77777777" w:rsidR="00BE5F2F" w:rsidRPr="005F5856" w:rsidRDefault="00BE5F2F" w:rsidP="00BE5F2F">
            <w:pPr>
              <w:pStyle w:val="Odstavecseseznamem"/>
              <w:spacing w:after="0" w:line="300" w:lineRule="atLeast"/>
              <w:ind w:left="1080"/>
              <w:jc w:val="both"/>
              <w:rPr>
                <w:rFonts w:ascii="Arial" w:hAnsi="Arial" w:cs="Arial"/>
                <w:sz w:val="20"/>
                <w:szCs w:val="20"/>
              </w:rPr>
            </w:pPr>
            <w:r w:rsidRPr="005F5856">
              <w:rPr>
                <w:rFonts w:ascii="Arial" w:hAnsi="Arial" w:cs="Arial"/>
                <w:sz w:val="20"/>
                <w:szCs w:val="20"/>
              </w:rPr>
              <w:t>Počet kusů: 1</w:t>
            </w:r>
          </w:p>
          <w:p w14:paraId="766EBEC1" w14:textId="77777777" w:rsidR="00BE5F2F" w:rsidRPr="005F5856" w:rsidRDefault="00BE5F2F" w:rsidP="00BE5F2F">
            <w:pPr>
              <w:pStyle w:val="Odstavecseseznamem"/>
              <w:spacing w:after="0" w:line="300" w:lineRule="atLeast"/>
              <w:ind w:left="1080"/>
              <w:jc w:val="both"/>
              <w:rPr>
                <w:rFonts w:ascii="Arial" w:hAnsi="Arial" w:cs="Arial"/>
                <w:sz w:val="20"/>
                <w:szCs w:val="20"/>
              </w:rPr>
            </w:pPr>
            <w:r w:rsidRPr="005F5856">
              <w:rPr>
                <w:rFonts w:ascii="Arial" w:hAnsi="Arial" w:cs="Arial"/>
                <w:sz w:val="20"/>
                <w:szCs w:val="20"/>
              </w:rPr>
              <w:t>Sériové číslo: bude uvedeno na Předávacím protokolu</w:t>
            </w:r>
          </w:p>
          <w:p w14:paraId="1198E07C" w14:textId="166A23B0" w:rsidR="00BE5F2F" w:rsidRPr="005F5856" w:rsidRDefault="00BE5F2F" w:rsidP="00BE5F2F">
            <w:pPr>
              <w:pStyle w:val="Odstavecseseznamem"/>
              <w:tabs>
                <w:tab w:val="left" w:pos="1380"/>
              </w:tabs>
              <w:spacing w:after="0" w:line="300" w:lineRule="atLeast"/>
              <w:ind w:left="1080"/>
              <w:jc w:val="both"/>
              <w:rPr>
                <w:rFonts w:ascii="Arial" w:hAnsi="Arial" w:cs="Arial"/>
                <w:sz w:val="20"/>
                <w:szCs w:val="20"/>
              </w:rPr>
            </w:pPr>
            <w:r w:rsidRPr="005F5856">
              <w:rPr>
                <w:rFonts w:ascii="Arial" w:hAnsi="Arial" w:cs="Arial"/>
                <w:sz w:val="20"/>
                <w:szCs w:val="20"/>
              </w:rPr>
              <w:t xml:space="preserve">Cena za zařízení: </w:t>
            </w:r>
            <w:r w:rsidR="00117C4C" w:rsidRPr="00B21EF2">
              <w:rPr>
                <w:rFonts w:ascii="Arial" w:hAnsi="Arial" w:cs="Arial"/>
                <w:sz w:val="20"/>
                <w:szCs w:val="20"/>
              </w:rPr>
              <w:t xml:space="preserve">1,401 $  </w:t>
            </w:r>
            <w:r w:rsidR="00117C4C" w:rsidRPr="005F5856">
              <w:rPr>
                <w:rFonts w:ascii="Arial" w:hAnsi="Arial" w:cs="Arial"/>
                <w:sz w:val="20"/>
                <w:szCs w:val="20"/>
                <w:lang w:val="en-US"/>
              </w:rPr>
              <w:t xml:space="preserve"> </w:t>
            </w:r>
            <w:r w:rsidRPr="005F5856">
              <w:rPr>
                <w:rFonts w:ascii="Arial" w:hAnsi="Arial" w:cs="Arial"/>
                <w:sz w:val="20"/>
                <w:szCs w:val="20"/>
              </w:rPr>
              <w:t>bez DPH</w:t>
            </w:r>
          </w:p>
          <w:p w14:paraId="740A3269" w14:textId="77777777" w:rsidR="003E7960" w:rsidRPr="00B21EF2" w:rsidRDefault="003E7960" w:rsidP="00B21EF2">
            <w:pPr>
              <w:pStyle w:val="Odstavecseseznamem"/>
              <w:spacing w:after="0" w:line="300" w:lineRule="atLeast"/>
              <w:ind w:left="1080"/>
              <w:jc w:val="both"/>
              <w:rPr>
                <w:rFonts w:ascii="Arial" w:eastAsia="Arial" w:hAnsi="Arial" w:cs="Arial"/>
                <w:sz w:val="20"/>
                <w:szCs w:val="20"/>
                <w:bdr w:val="nil"/>
                <w:lang w:val="en-GB"/>
              </w:rPr>
            </w:pPr>
          </w:p>
          <w:p w14:paraId="675068AF" w14:textId="55BDF91A" w:rsidR="00461E91" w:rsidRPr="00767D19" w:rsidRDefault="00461E91" w:rsidP="00461E91">
            <w:pPr>
              <w:pStyle w:val="Odstavecseseznamem"/>
              <w:numPr>
                <w:ilvl w:val="0"/>
                <w:numId w:val="3"/>
              </w:numPr>
              <w:spacing w:after="0" w:line="300" w:lineRule="atLeast"/>
              <w:jc w:val="both"/>
              <w:rPr>
                <w:rFonts w:ascii="Arial" w:hAnsi="Arial"/>
                <w:b/>
                <w:sz w:val="20"/>
                <w:bdr w:val="nil"/>
                <w:lang w:val="en-GB"/>
              </w:rPr>
            </w:pPr>
            <w:r w:rsidRPr="00767D19">
              <w:rPr>
                <w:rFonts w:ascii="Arial" w:hAnsi="Arial"/>
                <w:b/>
                <w:sz w:val="20"/>
              </w:rPr>
              <w:t xml:space="preserve">Dotykové zařízení BLUEBIRD </w:t>
            </w:r>
          </w:p>
          <w:p w14:paraId="54B40739" w14:textId="5086A9D1" w:rsidR="00BE5F2F" w:rsidRPr="00B21EF2" w:rsidRDefault="00BE5F2F" w:rsidP="00461E91">
            <w:pPr>
              <w:pStyle w:val="Odstavecseseznamem"/>
              <w:spacing w:after="0" w:line="300" w:lineRule="atLeast"/>
              <w:ind w:left="1080"/>
              <w:jc w:val="both"/>
              <w:rPr>
                <w:rFonts w:ascii="Arial" w:eastAsia="Arial" w:hAnsi="Arial" w:cs="Arial"/>
                <w:sz w:val="20"/>
                <w:szCs w:val="20"/>
                <w:bdr w:val="nil"/>
                <w:lang w:val="en-GB"/>
              </w:rPr>
            </w:pPr>
            <w:r w:rsidRPr="005F5856">
              <w:rPr>
                <w:rFonts w:ascii="Arial" w:hAnsi="Arial" w:cs="Arial"/>
                <w:sz w:val="20"/>
                <w:szCs w:val="20"/>
              </w:rPr>
              <w:t xml:space="preserve">Typ: </w:t>
            </w:r>
            <w:r w:rsidR="00461E91" w:rsidRPr="00B21EF2">
              <w:rPr>
                <w:rFonts w:ascii="Arial" w:hAnsi="Arial" w:cs="Arial"/>
                <w:sz w:val="20"/>
                <w:szCs w:val="20"/>
              </w:rPr>
              <w:t>SF650</w:t>
            </w:r>
          </w:p>
          <w:p w14:paraId="45A7B87A" w14:textId="29085F13" w:rsidR="00BE5F2F" w:rsidRPr="005F5856" w:rsidRDefault="00BE5F2F" w:rsidP="00BE5F2F">
            <w:pPr>
              <w:pStyle w:val="Odstavecseseznamem"/>
              <w:spacing w:after="0" w:line="300" w:lineRule="atLeast"/>
              <w:ind w:left="1080"/>
              <w:jc w:val="both"/>
              <w:rPr>
                <w:rFonts w:ascii="Arial" w:hAnsi="Arial" w:cs="Arial"/>
                <w:sz w:val="20"/>
                <w:szCs w:val="20"/>
              </w:rPr>
            </w:pPr>
            <w:r w:rsidRPr="005F5856">
              <w:rPr>
                <w:rFonts w:ascii="Arial" w:hAnsi="Arial" w:cs="Arial"/>
                <w:sz w:val="20"/>
                <w:szCs w:val="20"/>
              </w:rPr>
              <w:t xml:space="preserve">Počet kusů: </w:t>
            </w:r>
            <w:r w:rsidR="00461E91" w:rsidRPr="005F5856">
              <w:rPr>
                <w:rFonts w:ascii="Arial" w:hAnsi="Arial" w:cs="Arial"/>
                <w:sz w:val="20"/>
                <w:szCs w:val="20"/>
              </w:rPr>
              <w:t>2</w:t>
            </w:r>
          </w:p>
          <w:p w14:paraId="4E5CE8C7" w14:textId="77777777" w:rsidR="00BE5F2F" w:rsidRPr="005F5856" w:rsidRDefault="00BE5F2F" w:rsidP="00BE5F2F">
            <w:pPr>
              <w:pStyle w:val="Odstavecseseznamem"/>
              <w:spacing w:after="0" w:line="300" w:lineRule="atLeast"/>
              <w:ind w:left="1080"/>
              <w:jc w:val="both"/>
              <w:rPr>
                <w:rFonts w:ascii="Arial" w:hAnsi="Arial" w:cs="Arial"/>
                <w:sz w:val="20"/>
                <w:szCs w:val="20"/>
              </w:rPr>
            </w:pPr>
            <w:r w:rsidRPr="005F5856">
              <w:rPr>
                <w:rFonts w:ascii="Arial" w:hAnsi="Arial" w:cs="Arial"/>
                <w:sz w:val="20"/>
                <w:szCs w:val="20"/>
              </w:rPr>
              <w:t>Sériové číslo: bude uvedeno na Předávacím protokolu</w:t>
            </w:r>
          </w:p>
          <w:p w14:paraId="5D5AE692" w14:textId="7329CB8F" w:rsidR="00BE5F2F" w:rsidRPr="005F5856" w:rsidRDefault="00BE5F2F" w:rsidP="00BE5F2F">
            <w:pPr>
              <w:pStyle w:val="Odstavecseseznamem"/>
              <w:tabs>
                <w:tab w:val="left" w:pos="1380"/>
              </w:tabs>
              <w:spacing w:after="0" w:line="300" w:lineRule="atLeast"/>
              <w:ind w:left="1080"/>
              <w:jc w:val="both"/>
              <w:rPr>
                <w:rFonts w:ascii="Arial" w:hAnsi="Arial" w:cs="Arial"/>
                <w:sz w:val="20"/>
                <w:szCs w:val="20"/>
              </w:rPr>
            </w:pPr>
            <w:r w:rsidRPr="005F5856">
              <w:rPr>
                <w:rFonts w:ascii="Arial" w:hAnsi="Arial" w:cs="Arial"/>
                <w:sz w:val="20"/>
                <w:szCs w:val="20"/>
              </w:rPr>
              <w:t xml:space="preserve">Cena za zařízení: </w:t>
            </w:r>
            <w:r w:rsidR="00461E91" w:rsidRPr="00B21EF2">
              <w:rPr>
                <w:rFonts w:ascii="Arial" w:hAnsi="Arial" w:cs="Arial"/>
                <w:sz w:val="20"/>
                <w:szCs w:val="20"/>
              </w:rPr>
              <w:t xml:space="preserve">145 € / kus </w:t>
            </w:r>
            <w:r w:rsidRPr="005F5856">
              <w:rPr>
                <w:rFonts w:ascii="Arial" w:hAnsi="Arial" w:cs="Arial"/>
                <w:sz w:val="20"/>
                <w:szCs w:val="20"/>
              </w:rPr>
              <w:t>bez DPH</w:t>
            </w:r>
          </w:p>
          <w:p w14:paraId="2D8F5BC0" w14:textId="77777777" w:rsidR="00FB5ECF" w:rsidRPr="00B21EF2" w:rsidRDefault="00FB5ECF" w:rsidP="00B23A23">
            <w:pPr>
              <w:spacing w:after="0" w:line="300" w:lineRule="atLeast"/>
              <w:jc w:val="both"/>
              <w:rPr>
                <w:rFonts w:ascii="Arial" w:hAnsi="Arial" w:cs="Arial"/>
                <w:sz w:val="20"/>
                <w:szCs w:val="20"/>
              </w:rPr>
            </w:pPr>
          </w:p>
          <w:p w14:paraId="6FBF9D81" w14:textId="4847C733" w:rsidR="00FB5ECF" w:rsidRPr="00B21EF2" w:rsidRDefault="00FB5ECF" w:rsidP="00B23A23">
            <w:pPr>
              <w:spacing w:after="0" w:line="300" w:lineRule="atLeast"/>
              <w:jc w:val="both"/>
              <w:rPr>
                <w:rFonts w:ascii="Arial" w:hAnsi="Arial" w:cs="Arial"/>
                <w:sz w:val="20"/>
                <w:szCs w:val="20"/>
              </w:rPr>
            </w:pPr>
          </w:p>
          <w:p w14:paraId="40961765" w14:textId="08A872BA" w:rsidR="00857412" w:rsidRDefault="00857412" w:rsidP="00B23A23">
            <w:pPr>
              <w:spacing w:after="0" w:line="300" w:lineRule="atLeast"/>
              <w:jc w:val="both"/>
              <w:rPr>
                <w:rFonts w:ascii="Arial" w:hAnsi="Arial" w:cs="Arial"/>
                <w:sz w:val="20"/>
                <w:szCs w:val="20"/>
              </w:rPr>
            </w:pPr>
            <w:r>
              <w:rPr>
                <w:rFonts w:ascii="Arial" w:hAnsi="Arial" w:cs="Arial"/>
                <w:sz w:val="20"/>
                <w:szCs w:val="20"/>
              </w:rPr>
              <w:t>S ohledem na to, že EKG je</w:t>
            </w:r>
            <w:r w:rsidR="00FB5ECF" w:rsidRPr="005F5856">
              <w:rPr>
                <w:rFonts w:ascii="Arial" w:hAnsi="Arial" w:cs="Arial"/>
                <w:sz w:val="20"/>
                <w:szCs w:val="20"/>
              </w:rPr>
              <w:t xml:space="preserve"> zdravotnický</w:t>
            </w:r>
            <w:r>
              <w:rPr>
                <w:rFonts w:ascii="Arial" w:hAnsi="Arial" w:cs="Arial"/>
                <w:sz w:val="20"/>
                <w:szCs w:val="20"/>
              </w:rPr>
              <w:t>m</w:t>
            </w:r>
            <w:r w:rsidR="00FB5ECF" w:rsidRPr="005F5856">
              <w:rPr>
                <w:rFonts w:ascii="Arial" w:hAnsi="Arial" w:cs="Arial"/>
                <w:sz w:val="20"/>
                <w:szCs w:val="20"/>
              </w:rPr>
              <w:t xml:space="preserve"> prostředk</w:t>
            </w:r>
            <w:r>
              <w:rPr>
                <w:rFonts w:ascii="Arial" w:hAnsi="Arial" w:cs="Arial"/>
                <w:sz w:val="20"/>
                <w:szCs w:val="20"/>
              </w:rPr>
              <w:t>em</w:t>
            </w:r>
            <w:r w:rsidR="00FB5ECF" w:rsidRPr="005F5856">
              <w:rPr>
                <w:rFonts w:ascii="Arial" w:hAnsi="Arial" w:cs="Arial"/>
                <w:sz w:val="20"/>
                <w:szCs w:val="20"/>
              </w:rPr>
              <w:t>, půjčitel prohlašuje, že je zařazen v klasifikační třídě</w:t>
            </w:r>
            <w:r>
              <w:rPr>
                <w:rFonts w:ascii="Arial" w:hAnsi="Arial" w:cs="Arial"/>
                <w:sz w:val="20"/>
                <w:szCs w:val="20"/>
              </w:rPr>
              <w:t xml:space="preserve"> I</w:t>
            </w:r>
            <w:r>
              <w:t xml:space="preserve"> </w:t>
            </w:r>
            <w:r w:rsidRPr="00857412">
              <w:rPr>
                <w:rFonts w:ascii="Arial" w:hAnsi="Arial" w:cs="Arial"/>
                <w:sz w:val="20"/>
                <w:szCs w:val="20"/>
              </w:rPr>
              <w:t>v souladu s nařízením Evropského parlamentu a Rady (EU) 2017/745 o zdravotnických prostředcích</w:t>
            </w:r>
            <w:r>
              <w:rPr>
                <w:rFonts w:ascii="Arial" w:hAnsi="Arial" w:cs="Arial"/>
                <w:sz w:val="20"/>
                <w:szCs w:val="20"/>
              </w:rPr>
              <w:t>.</w:t>
            </w:r>
          </w:p>
          <w:p w14:paraId="289FD046" w14:textId="77777777" w:rsidR="00857412" w:rsidRPr="005F5856" w:rsidRDefault="00857412" w:rsidP="00B23A23">
            <w:pPr>
              <w:spacing w:after="0" w:line="300" w:lineRule="atLeast"/>
              <w:jc w:val="both"/>
              <w:rPr>
                <w:rFonts w:ascii="Arial" w:hAnsi="Arial" w:cs="Arial"/>
                <w:sz w:val="20"/>
                <w:szCs w:val="20"/>
              </w:rPr>
            </w:pPr>
          </w:p>
          <w:p w14:paraId="4FD4EE0F" w14:textId="77777777" w:rsidR="00FB5ECF" w:rsidRPr="005F5856" w:rsidRDefault="00FB5ECF" w:rsidP="00B23A23">
            <w:pPr>
              <w:spacing w:after="0" w:line="300" w:lineRule="atLeast"/>
              <w:jc w:val="both"/>
              <w:rPr>
                <w:rFonts w:ascii="Arial" w:hAnsi="Arial" w:cs="Arial"/>
                <w:sz w:val="20"/>
                <w:szCs w:val="20"/>
              </w:rPr>
            </w:pPr>
            <w:r w:rsidRPr="005F5856">
              <w:rPr>
                <w:rFonts w:ascii="Arial" w:hAnsi="Arial" w:cs="Arial"/>
                <w:sz w:val="20"/>
                <w:szCs w:val="20"/>
              </w:rPr>
              <w:t>Půjčitel současně prohlašuje, že výše uvedený přístroj je způsobilý k řádnému užívání a jeho stav odpovídá příslušným předpisům. Současně půjčitel prohlašuje, že výrobce vydal prohlášení o shodě k předmětu smlouvy v souladu s českými právními předpisy.</w:t>
            </w:r>
          </w:p>
          <w:p w14:paraId="36BD9CA0" w14:textId="77777777" w:rsidR="007168DB" w:rsidRPr="005F5856" w:rsidRDefault="007168DB" w:rsidP="00B23A23">
            <w:pPr>
              <w:spacing w:after="0" w:line="300" w:lineRule="atLeast"/>
              <w:jc w:val="both"/>
              <w:rPr>
                <w:rFonts w:ascii="Arial" w:hAnsi="Arial" w:cs="Arial"/>
                <w:sz w:val="20"/>
                <w:szCs w:val="20"/>
              </w:rPr>
            </w:pPr>
          </w:p>
          <w:p w14:paraId="232E8489" w14:textId="77777777" w:rsidR="007168DB" w:rsidRPr="005F5856" w:rsidRDefault="007168DB" w:rsidP="00B23A23">
            <w:pPr>
              <w:spacing w:after="0" w:line="300" w:lineRule="atLeast"/>
              <w:jc w:val="both"/>
              <w:rPr>
                <w:rFonts w:ascii="Arial" w:hAnsi="Arial" w:cs="Arial"/>
                <w:sz w:val="20"/>
                <w:szCs w:val="20"/>
              </w:rPr>
            </w:pPr>
          </w:p>
          <w:p w14:paraId="5CE09C23" w14:textId="77777777" w:rsidR="00FB5ECF" w:rsidRPr="005F5856" w:rsidRDefault="007168DB" w:rsidP="007168DB">
            <w:pPr>
              <w:spacing w:after="0" w:line="300" w:lineRule="atLeast"/>
              <w:jc w:val="both"/>
              <w:rPr>
                <w:rFonts w:ascii="Arial" w:hAnsi="Arial" w:cs="Arial"/>
                <w:sz w:val="20"/>
                <w:szCs w:val="20"/>
              </w:rPr>
            </w:pPr>
            <w:r w:rsidRPr="005F5856">
              <w:rPr>
                <w:rFonts w:ascii="Arial" w:hAnsi="Arial" w:cs="Arial"/>
                <w:sz w:val="20"/>
                <w:szCs w:val="20"/>
              </w:rPr>
              <w:lastRenderedPageBreak/>
              <w:t>Předměty výpůjčky nebudou zapojeny do datových sítí vypůjčitele.</w:t>
            </w:r>
          </w:p>
          <w:p w14:paraId="2FD2CFCB" w14:textId="77777777" w:rsidR="00FB5ECF" w:rsidRPr="005F5856" w:rsidRDefault="00FB5ECF" w:rsidP="00B23A23">
            <w:pPr>
              <w:spacing w:after="0" w:line="300" w:lineRule="atLeast"/>
              <w:jc w:val="both"/>
              <w:rPr>
                <w:rFonts w:ascii="Arial" w:hAnsi="Arial" w:cs="Arial"/>
                <w:sz w:val="20"/>
                <w:szCs w:val="20"/>
              </w:rPr>
            </w:pPr>
          </w:p>
        </w:tc>
      </w:tr>
      <w:tr w:rsidR="00FB5ECF" w:rsidRPr="005F5856" w14:paraId="253FB75A" w14:textId="77777777" w:rsidTr="00B21EF2">
        <w:tc>
          <w:tcPr>
            <w:tcW w:w="2500" w:type="pct"/>
          </w:tcPr>
          <w:p w14:paraId="7E43686E" w14:textId="360CBA3B" w:rsidR="00470A17" w:rsidRPr="005F5856" w:rsidRDefault="00FB5ECF" w:rsidP="00B23A23">
            <w:pPr>
              <w:tabs>
                <w:tab w:val="left" w:pos="1380"/>
              </w:tabs>
              <w:spacing w:before="120" w:after="120" w:line="300" w:lineRule="atLeast"/>
              <w:jc w:val="both"/>
              <w:rPr>
                <w:rFonts w:ascii="Arial" w:hAnsi="Arial" w:cs="Arial"/>
                <w:sz w:val="20"/>
                <w:szCs w:val="20"/>
                <w:lang w:val="en-GB"/>
              </w:rPr>
            </w:pPr>
            <w:r w:rsidRPr="005F5856">
              <w:rPr>
                <w:rFonts w:ascii="Arial" w:hAnsi="Arial" w:cs="Arial"/>
                <w:sz w:val="20"/>
                <w:szCs w:val="20"/>
                <w:lang w:val="en-GB"/>
              </w:rPr>
              <w:lastRenderedPageBreak/>
              <w:t xml:space="preserve">The lender, at its expense, shall be responsible for all repairs, maintenance, inspections (electricity, pressure, and gas) and servicing the loan object, including professional maintenance in compliance with Act No. </w:t>
            </w:r>
            <w:r w:rsidR="00540EB8" w:rsidRPr="005F5856">
              <w:rPr>
                <w:rFonts w:ascii="Arial" w:hAnsi="Arial" w:cs="Arial"/>
                <w:sz w:val="20"/>
                <w:szCs w:val="20"/>
                <w:lang w:val="en-GB"/>
              </w:rPr>
              <w:t>375</w:t>
            </w:r>
            <w:r w:rsidRPr="005F5856">
              <w:rPr>
                <w:rFonts w:ascii="Arial" w:hAnsi="Arial" w:cs="Arial"/>
                <w:sz w:val="20"/>
                <w:szCs w:val="20"/>
                <w:lang w:val="en-GB"/>
              </w:rPr>
              <w:t>/202</w:t>
            </w:r>
            <w:r w:rsidR="00540EB8" w:rsidRPr="005F5856">
              <w:rPr>
                <w:rFonts w:ascii="Arial" w:hAnsi="Arial" w:cs="Arial"/>
                <w:sz w:val="20"/>
                <w:szCs w:val="20"/>
                <w:lang w:val="en-GB"/>
              </w:rPr>
              <w:t>2</w:t>
            </w:r>
            <w:r w:rsidRPr="005F5856">
              <w:rPr>
                <w:rFonts w:ascii="Arial" w:hAnsi="Arial" w:cs="Arial"/>
                <w:sz w:val="20"/>
                <w:szCs w:val="20"/>
                <w:lang w:val="en-GB"/>
              </w:rPr>
              <w:t xml:space="preserve"> Coll., On Medical Devices, or in compliance with the manufacturer’s instructions, calibration and validation (in case of periodic activities without being requested to do so). Copies of protocols of checks, service, inspections, calibrations and validations performed will be sent to the borrower without any delay.</w:t>
            </w:r>
          </w:p>
        </w:tc>
        <w:tc>
          <w:tcPr>
            <w:tcW w:w="2500" w:type="pct"/>
          </w:tcPr>
          <w:p w14:paraId="51117198" w14:textId="2151388F" w:rsidR="00FB5ECF" w:rsidRPr="005F5856" w:rsidRDefault="00FB5ECF" w:rsidP="00B21EF2">
            <w:pPr>
              <w:pStyle w:val="Zhlav"/>
              <w:spacing w:before="120" w:line="300" w:lineRule="atLeast"/>
              <w:jc w:val="both"/>
              <w:rPr>
                <w:rFonts w:ascii="Arial" w:hAnsi="Arial" w:cs="Arial"/>
                <w:sz w:val="20"/>
                <w:szCs w:val="20"/>
              </w:rPr>
            </w:pPr>
            <w:r w:rsidRPr="005F5856">
              <w:rPr>
                <w:rFonts w:ascii="Arial" w:hAnsi="Arial" w:cs="Arial"/>
                <w:sz w:val="20"/>
                <w:szCs w:val="20"/>
              </w:rPr>
              <w:t xml:space="preserve">Veškeré opravy, údržbu, </w:t>
            </w:r>
            <w:r w:rsidRPr="005F5856">
              <w:rPr>
                <w:rFonts w:ascii="Arial" w:hAnsi="Arial" w:cs="Arial"/>
                <w:bCs/>
                <w:sz w:val="20"/>
                <w:szCs w:val="20"/>
              </w:rPr>
              <w:t>revize (elektrické, tlakové, plynové)</w:t>
            </w:r>
            <w:r w:rsidRPr="005F5856">
              <w:rPr>
                <w:rFonts w:ascii="Arial" w:hAnsi="Arial" w:cs="Arial"/>
                <w:sz w:val="20"/>
                <w:szCs w:val="20"/>
              </w:rPr>
              <w:t xml:space="preserve"> a servis předmětu výpůjčky včetně provádění odborné údržby dle zákona </w:t>
            </w:r>
            <w:r w:rsidR="00540EB8" w:rsidRPr="005F5856">
              <w:rPr>
                <w:rFonts w:ascii="Arial" w:hAnsi="Arial" w:cs="Arial"/>
                <w:sz w:val="20"/>
                <w:szCs w:val="20"/>
              </w:rPr>
              <w:t>375</w:t>
            </w:r>
            <w:r w:rsidRPr="005F5856">
              <w:rPr>
                <w:rFonts w:ascii="Arial" w:hAnsi="Arial" w:cs="Arial"/>
                <w:sz w:val="20"/>
                <w:szCs w:val="20"/>
              </w:rPr>
              <w:t>/202</w:t>
            </w:r>
            <w:r w:rsidR="00540EB8" w:rsidRPr="005F5856">
              <w:rPr>
                <w:rFonts w:ascii="Arial" w:hAnsi="Arial" w:cs="Arial"/>
                <w:sz w:val="20"/>
                <w:szCs w:val="20"/>
              </w:rPr>
              <w:t>2</w:t>
            </w:r>
            <w:r w:rsidRPr="005F5856">
              <w:rPr>
                <w:rFonts w:ascii="Arial" w:hAnsi="Arial" w:cs="Arial"/>
                <w:sz w:val="20"/>
                <w:szCs w:val="20"/>
              </w:rPr>
              <w:t xml:space="preserve"> Sb., </w:t>
            </w:r>
            <w:r w:rsidRPr="005F5856">
              <w:rPr>
                <w:rStyle w:val="h1a"/>
                <w:rFonts w:ascii="Arial" w:hAnsi="Arial" w:cs="Arial"/>
                <w:sz w:val="20"/>
                <w:szCs w:val="20"/>
              </w:rPr>
              <w:t>o zdravotnických prostředcích</w:t>
            </w:r>
            <w:r w:rsidRPr="005F5856">
              <w:rPr>
                <w:rFonts w:ascii="Arial" w:hAnsi="Arial" w:cs="Arial"/>
                <w:sz w:val="20"/>
                <w:szCs w:val="20"/>
              </w:rPr>
              <w:t xml:space="preserve"> nebo dle doporučení výrobce, kalibrace a validace bude provádět na své náklady půjčitel (v případě periodických činností bez vyzvání). Kopie protokolů o provedených prohlídkách, servisních zásazích, revizích, kalibracích a validacích budou neprodleně zasílány vypůjčiteli.</w:t>
            </w:r>
          </w:p>
        </w:tc>
      </w:tr>
      <w:tr w:rsidR="00FB5ECF" w:rsidRPr="005F5856" w14:paraId="4BDD854A" w14:textId="77777777" w:rsidTr="00B21EF2">
        <w:tc>
          <w:tcPr>
            <w:tcW w:w="2500" w:type="pct"/>
          </w:tcPr>
          <w:p w14:paraId="1869B716" w14:textId="2C5C90A4" w:rsidR="00FB5ECF" w:rsidRPr="005F5856" w:rsidRDefault="00857412" w:rsidP="00B23A23">
            <w:pPr>
              <w:tabs>
                <w:tab w:val="left" w:pos="1380"/>
              </w:tabs>
              <w:spacing w:before="120" w:after="0" w:line="300" w:lineRule="atLeast"/>
              <w:jc w:val="center"/>
              <w:rPr>
                <w:rFonts w:ascii="Arial" w:hAnsi="Arial" w:cs="Arial"/>
                <w:b/>
                <w:sz w:val="20"/>
                <w:szCs w:val="20"/>
                <w:lang w:val="en-GB"/>
              </w:rPr>
            </w:pPr>
            <w:r>
              <w:rPr>
                <w:rFonts w:ascii="Arial" w:hAnsi="Arial" w:cs="Arial"/>
                <w:b/>
                <w:sz w:val="20"/>
                <w:szCs w:val="20"/>
                <w:lang w:val="en-GB"/>
              </w:rPr>
              <w:t>I</w:t>
            </w:r>
            <w:r w:rsidR="00FB5ECF" w:rsidRPr="005F5856">
              <w:rPr>
                <w:rFonts w:ascii="Arial" w:hAnsi="Arial" w:cs="Arial"/>
                <w:b/>
                <w:sz w:val="20"/>
                <w:szCs w:val="20"/>
                <w:lang w:val="en-GB"/>
              </w:rPr>
              <w:t>II.</w:t>
            </w:r>
          </w:p>
          <w:p w14:paraId="2AA19418" w14:textId="77777777" w:rsidR="00FB5ECF" w:rsidRPr="005F5856" w:rsidRDefault="00FB5ECF" w:rsidP="00B23A23">
            <w:pPr>
              <w:tabs>
                <w:tab w:val="left" w:pos="1380"/>
              </w:tabs>
              <w:spacing w:after="120" w:line="300" w:lineRule="atLeast"/>
              <w:jc w:val="center"/>
              <w:rPr>
                <w:rFonts w:ascii="Arial" w:hAnsi="Arial" w:cs="Arial"/>
                <w:b/>
                <w:sz w:val="20"/>
                <w:szCs w:val="20"/>
                <w:lang w:val="en-GB"/>
              </w:rPr>
            </w:pPr>
            <w:r w:rsidRPr="005F5856">
              <w:rPr>
                <w:rFonts w:ascii="Arial" w:hAnsi="Arial" w:cs="Arial"/>
                <w:b/>
                <w:sz w:val="20"/>
                <w:szCs w:val="20"/>
                <w:lang w:val="en-GB"/>
              </w:rPr>
              <w:t>Responsibilities of the borrower</w:t>
            </w:r>
          </w:p>
        </w:tc>
        <w:tc>
          <w:tcPr>
            <w:tcW w:w="2500" w:type="pct"/>
          </w:tcPr>
          <w:p w14:paraId="13BB330A" w14:textId="77777777" w:rsidR="00FB5ECF" w:rsidRPr="005F5856" w:rsidRDefault="00FB5ECF" w:rsidP="00B23A23">
            <w:pPr>
              <w:pStyle w:val="Nadpis2"/>
              <w:spacing w:before="120" w:line="300" w:lineRule="atLeast"/>
              <w:rPr>
                <w:rFonts w:cs="Arial"/>
                <w:sz w:val="20"/>
              </w:rPr>
            </w:pPr>
            <w:r w:rsidRPr="005F5856">
              <w:rPr>
                <w:rFonts w:cs="Arial"/>
                <w:sz w:val="20"/>
              </w:rPr>
              <w:t>III.</w:t>
            </w:r>
          </w:p>
          <w:p w14:paraId="0FA1C3B4" w14:textId="77777777" w:rsidR="00FB5ECF" w:rsidRPr="005F5856" w:rsidRDefault="00FB5ECF" w:rsidP="00B23A23">
            <w:pPr>
              <w:pStyle w:val="Nadpis2"/>
              <w:spacing w:after="120" w:line="300" w:lineRule="atLeast"/>
              <w:rPr>
                <w:rFonts w:cs="Arial"/>
                <w:sz w:val="20"/>
              </w:rPr>
            </w:pPr>
            <w:r w:rsidRPr="005F5856">
              <w:rPr>
                <w:rFonts w:cs="Arial"/>
                <w:sz w:val="20"/>
              </w:rPr>
              <w:t>Povinnosti vypůjčitele</w:t>
            </w:r>
          </w:p>
        </w:tc>
      </w:tr>
      <w:tr w:rsidR="00FB5ECF" w:rsidRPr="005F5856" w14:paraId="1C798BDD" w14:textId="77777777" w:rsidTr="00B21EF2">
        <w:tc>
          <w:tcPr>
            <w:tcW w:w="2500" w:type="pct"/>
          </w:tcPr>
          <w:p w14:paraId="0C4F4ADE" w14:textId="1C7C961D" w:rsidR="00470A17" w:rsidRPr="005F5856" w:rsidRDefault="00FB5ECF" w:rsidP="00470A17">
            <w:pPr>
              <w:tabs>
                <w:tab w:val="left" w:pos="1380"/>
              </w:tabs>
              <w:spacing w:before="120" w:after="0" w:line="300" w:lineRule="atLeast"/>
              <w:jc w:val="both"/>
              <w:rPr>
                <w:rFonts w:ascii="Arial" w:hAnsi="Arial" w:cs="Arial"/>
                <w:sz w:val="20"/>
                <w:szCs w:val="20"/>
                <w:lang w:val="en-GB"/>
              </w:rPr>
            </w:pPr>
            <w:r w:rsidRPr="005F5856">
              <w:rPr>
                <w:rFonts w:ascii="Arial" w:hAnsi="Arial" w:cs="Arial"/>
                <w:sz w:val="20"/>
                <w:szCs w:val="20"/>
                <w:lang w:val="en-GB"/>
              </w:rPr>
              <w:t xml:space="preserve">The borrower is obliged to use the mentioned device properly with respect to the nature of the device and in compliance with the instructions for use and exclusively for the purposes of </w:t>
            </w:r>
            <w:r w:rsidR="00767901" w:rsidRPr="005F5856">
              <w:rPr>
                <w:rFonts w:ascii="Arial" w:hAnsi="Arial" w:cs="Arial"/>
                <w:sz w:val="20"/>
                <w:szCs w:val="20"/>
                <w:lang w:val="en-GB"/>
              </w:rPr>
              <w:t xml:space="preserve">the conduct of clinical trial No. </w:t>
            </w:r>
            <w:r w:rsidR="00722977" w:rsidRPr="005F5856">
              <w:rPr>
                <w:rFonts w:ascii="Arial" w:hAnsi="Arial" w:cs="Arial"/>
                <w:sz w:val="20"/>
                <w:szCs w:val="20"/>
              </w:rPr>
              <w:t>CX842A2301</w:t>
            </w:r>
            <w:r w:rsidR="00B21EF2">
              <w:rPr>
                <w:rFonts w:ascii="Arial" w:hAnsi="Arial" w:cs="Arial"/>
                <w:sz w:val="20"/>
                <w:szCs w:val="20"/>
              </w:rPr>
              <w:t xml:space="preserve"> </w:t>
            </w:r>
            <w:r w:rsidR="00767901" w:rsidRPr="005F5856">
              <w:rPr>
                <w:rFonts w:ascii="Arial" w:hAnsi="Arial" w:cs="Arial"/>
                <w:sz w:val="20"/>
                <w:szCs w:val="20"/>
              </w:rPr>
              <w:t xml:space="preserve">by </w:t>
            </w:r>
            <w:r w:rsidRPr="005F5856">
              <w:rPr>
                <w:rFonts w:ascii="Arial" w:hAnsi="Arial" w:cs="Arial"/>
                <w:sz w:val="20"/>
                <w:szCs w:val="20"/>
                <w:lang w:val="en-GB"/>
              </w:rPr>
              <w:t xml:space="preserve">FN Brno, </w:t>
            </w:r>
            <w:r w:rsidR="00C979D4" w:rsidRPr="00B21EF2">
              <w:rPr>
                <w:rFonts w:ascii="Arial" w:hAnsi="Arial" w:cs="Arial"/>
                <w:sz w:val="20"/>
                <w:szCs w:val="20"/>
              </w:rPr>
              <w:t>Interni Gastroenterologicka Klinika (Internal Gastroenterology Department).</w:t>
            </w:r>
          </w:p>
          <w:p w14:paraId="58F7D81A" w14:textId="77777777" w:rsidR="00FB5ECF" w:rsidRPr="005F5856" w:rsidRDefault="00FB5ECF" w:rsidP="00470A17">
            <w:pPr>
              <w:tabs>
                <w:tab w:val="left" w:pos="1380"/>
              </w:tabs>
              <w:spacing w:before="120" w:after="0" w:line="300" w:lineRule="atLeast"/>
              <w:jc w:val="both"/>
              <w:rPr>
                <w:rFonts w:ascii="Arial" w:hAnsi="Arial" w:cs="Arial"/>
                <w:sz w:val="20"/>
                <w:szCs w:val="20"/>
                <w:lang w:val="en-GB"/>
              </w:rPr>
            </w:pPr>
            <w:r w:rsidRPr="005F5856">
              <w:rPr>
                <w:rFonts w:ascii="Arial" w:hAnsi="Arial" w:cs="Arial"/>
                <w:sz w:val="20"/>
                <w:szCs w:val="20"/>
                <w:lang w:val="en-GB"/>
              </w:rPr>
              <w:t>The borrower is obliged to protect the loan device from damage, loss, or destruction, and must not allow its use by third parties. Pursuant to article II. hereof, after the expiry of the loan, the borrower is obliged to return the device to the lender in a condition commensurate to the time for which it used.</w:t>
            </w:r>
          </w:p>
        </w:tc>
        <w:tc>
          <w:tcPr>
            <w:tcW w:w="2500" w:type="pct"/>
          </w:tcPr>
          <w:p w14:paraId="372A32CA" w14:textId="7DD778D0" w:rsidR="00FB5ECF" w:rsidRPr="005F5856" w:rsidRDefault="00FB5ECF" w:rsidP="00B23A23">
            <w:pPr>
              <w:spacing w:before="120" w:after="0" w:line="300" w:lineRule="atLeast"/>
              <w:jc w:val="both"/>
              <w:rPr>
                <w:rFonts w:ascii="Arial" w:hAnsi="Arial" w:cs="Arial"/>
                <w:sz w:val="20"/>
                <w:szCs w:val="20"/>
              </w:rPr>
            </w:pPr>
            <w:r w:rsidRPr="005F5856">
              <w:rPr>
                <w:rFonts w:ascii="Arial" w:hAnsi="Arial" w:cs="Arial"/>
                <w:sz w:val="20"/>
                <w:szCs w:val="20"/>
              </w:rPr>
              <w:t xml:space="preserve">Vypůjčitel je povinen uvedený přístroj řádně užívat přiměřeně povaze věci v souladu s návodem k jeho obsluze výhradně pro potřeby </w:t>
            </w:r>
            <w:r w:rsidR="00C9058E" w:rsidRPr="005F5856">
              <w:rPr>
                <w:rFonts w:ascii="Arial" w:hAnsi="Arial" w:cs="Arial"/>
                <w:sz w:val="20"/>
                <w:szCs w:val="20"/>
              </w:rPr>
              <w:t xml:space="preserve">provádění klinického hodnocení č. </w:t>
            </w:r>
            <w:r w:rsidR="00722977" w:rsidRPr="005F5856">
              <w:rPr>
                <w:rFonts w:ascii="Arial" w:hAnsi="Arial" w:cs="Arial"/>
                <w:sz w:val="20"/>
                <w:szCs w:val="20"/>
              </w:rPr>
              <w:t xml:space="preserve">CX842A2301 </w:t>
            </w:r>
            <w:r w:rsidRPr="005F5856">
              <w:rPr>
                <w:rFonts w:ascii="Arial" w:hAnsi="Arial" w:cs="Arial"/>
                <w:sz w:val="20"/>
                <w:szCs w:val="20"/>
              </w:rPr>
              <w:t>FN Brno</w:t>
            </w:r>
            <w:r w:rsidR="00C9058E" w:rsidRPr="005F5856">
              <w:rPr>
                <w:rFonts w:ascii="Arial" w:hAnsi="Arial" w:cs="Arial"/>
                <w:sz w:val="20"/>
                <w:szCs w:val="20"/>
              </w:rPr>
              <w:t>,</w:t>
            </w:r>
            <w:r w:rsidRPr="005F5856">
              <w:rPr>
                <w:rFonts w:ascii="Arial" w:hAnsi="Arial" w:cs="Arial"/>
                <w:sz w:val="20"/>
                <w:szCs w:val="20"/>
              </w:rPr>
              <w:t xml:space="preserve"> </w:t>
            </w:r>
            <w:r w:rsidR="00F47460" w:rsidRPr="00B21EF2">
              <w:rPr>
                <w:rFonts w:ascii="Arial" w:hAnsi="Arial" w:cs="Arial"/>
                <w:sz w:val="20"/>
                <w:szCs w:val="20"/>
              </w:rPr>
              <w:t>Interní gastroenterologick</w:t>
            </w:r>
            <w:r w:rsidR="00B21EF2">
              <w:rPr>
                <w:rFonts w:ascii="Arial" w:hAnsi="Arial" w:cs="Arial"/>
                <w:sz w:val="20"/>
                <w:szCs w:val="20"/>
              </w:rPr>
              <w:t>ou</w:t>
            </w:r>
            <w:r w:rsidR="00F47460" w:rsidRPr="00B21EF2">
              <w:rPr>
                <w:rFonts w:ascii="Arial" w:hAnsi="Arial" w:cs="Arial"/>
                <w:sz w:val="20"/>
                <w:szCs w:val="20"/>
              </w:rPr>
              <w:t xml:space="preserve"> klinik</w:t>
            </w:r>
            <w:r w:rsidR="00B21EF2">
              <w:rPr>
                <w:rFonts w:ascii="Arial" w:hAnsi="Arial" w:cs="Arial"/>
                <w:sz w:val="20"/>
                <w:szCs w:val="20"/>
              </w:rPr>
              <w:t>ou</w:t>
            </w:r>
            <w:r w:rsidR="00E07687" w:rsidRPr="005F5856">
              <w:rPr>
                <w:rFonts w:ascii="Arial" w:hAnsi="Arial" w:cs="Arial"/>
                <w:sz w:val="20"/>
                <w:szCs w:val="20"/>
              </w:rPr>
              <w:t>.</w:t>
            </w:r>
            <w:r w:rsidRPr="005F5856">
              <w:rPr>
                <w:rFonts w:ascii="Arial" w:hAnsi="Arial" w:cs="Arial"/>
                <w:sz w:val="20"/>
                <w:szCs w:val="20"/>
              </w:rPr>
              <w:t xml:space="preserve"> </w:t>
            </w:r>
          </w:p>
          <w:p w14:paraId="68EB44F3" w14:textId="77777777" w:rsidR="00470A17" w:rsidRDefault="00470A17" w:rsidP="00767D19">
            <w:pPr>
              <w:spacing w:after="120" w:line="300" w:lineRule="atLeast"/>
              <w:jc w:val="both"/>
              <w:rPr>
                <w:rFonts w:ascii="Arial" w:hAnsi="Arial" w:cs="Arial"/>
                <w:sz w:val="20"/>
                <w:szCs w:val="20"/>
              </w:rPr>
            </w:pPr>
          </w:p>
          <w:p w14:paraId="595C0D62" w14:textId="77777777" w:rsidR="00B21EF2" w:rsidRPr="005F5856" w:rsidRDefault="00B21EF2" w:rsidP="00B23A23">
            <w:pPr>
              <w:spacing w:after="120" w:line="300" w:lineRule="atLeast"/>
              <w:jc w:val="both"/>
              <w:rPr>
                <w:rFonts w:ascii="Arial" w:hAnsi="Arial" w:cs="Arial"/>
                <w:sz w:val="20"/>
                <w:szCs w:val="20"/>
              </w:rPr>
            </w:pPr>
          </w:p>
          <w:p w14:paraId="24C108C1" w14:textId="77777777" w:rsidR="00FB5ECF" w:rsidRPr="005F5856" w:rsidRDefault="00FB5ECF" w:rsidP="00B23A23">
            <w:pPr>
              <w:spacing w:after="120" w:line="300" w:lineRule="atLeast"/>
              <w:jc w:val="both"/>
              <w:rPr>
                <w:rFonts w:ascii="Arial" w:hAnsi="Arial" w:cs="Arial"/>
                <w:sz w:val="20"/>
                <w:szCs w:val="20"/>
              </w:rPr>
            </w:pPr>
            <w:r w:rsidRPr="005F5856">
              <w:rPr>
                <w:rFonts w:ascii="Arial" w:hAnsi="Arial" w:cs="Arial"/>
                <w:sz w:val="20"/>
                <w:szCs w:val="20"/>
              </w:rPr>
              <w:t>Vypůjčitel je povinen zapůjčený přístroj chránit před poškozením, ztrátou nebo zničením, nesmí jej předat k užívání třetím osobám. Po skončení výpůjčky je vypůjčitel povinen přístroj dle čl. II. této smlouvy vrátit půjčiteli ve stavu odpovídajícímu době jeho užívání.</w:t>
            </w:r>
          </w:p>
        </w:tc>
      </w:tr>
      <w:tr w:rsidR="00FB5ECF" w:rsidRPr="005F5856" w14:paraId="6EFF1525" w14:textId="77777777" w:rsidTr="00B21EF2">
        <w:tc>
          <w:tcPr>
            <w:tcW w:w="2500" w:type="pct"/>
          </w:tcPr>
          <w:p w14:paraId="7DF75627" w14:textId="77777777" w:rsidR="00470A17" w:rsidRPr="00B21EF2" w:rsidRDefault="00470A17" w:rsidP="00B23A23">
            <w:pPr>
              <w:tabs>
                <w:tab w:val="left" w:pos="1380"/>
              </w:tabs>
              <w:spacing w:before="120" w:after="0" w:line="300" w:lineRule="atLeast"/>
              <w:jc w:val="center"/>
              <w:rPr>
                <w:rFonts w:ascii="Arial" w:hAnsi="Arial" w:cs="Arial"/>
                <w:b/>
                <w:sz w:val="20"/>
                <w:szCs w:val="20"/>
              </w:rPr>
            </w:pPr>
          </w:p>
          <w:p w14:paraId="14B11134" w14:textId="77777777" w:rsidR="00FB5ECF" w:rsidRPr="005F5856" w:rsidRDefault="00FB5ECF" w:rsidP="00B23A23">
            <w:pPr>
              <w:tabs>
                <w:tab w:val="left" w:pos="1380"/>
              </w:tabs>
              <w:spacing w:before="120" w:after="0" w:line="300" w:lineRule="atLeast"/>
              <w:jc w:val="center"/>
              <w:rPr>
                <w:rFonts w:ascii="Arial" w:hAnsi="Arial" w:cs="Arial"/>
                <w:b/>
                <w:sz w:val="20"/>
                <w:szCs w:val="20"/>
                <w:lang w:val="en-GB"/>
              </w:rPr>
            </w:pPr>
            <w:r w:rsidRPr="005F5856">
              <w:rPr>
                <w:rFonts w:ascii="Arial" w:hAnsi="Arial" w:cs="Arial"/>
                <w:b/>
                <w:sz w:val="20"/>
                <w:szCs w:val="20"/>
                <w:lang w:val="en-GB"/>
              </w:rPr>
              <w:t>IV.</w:t>
            </w:r>
          </w:p>
          <w:p w14:paraId="67EDB541" w14:textId="77777777" w:rsidR="00FB5ECF" w:rsidRPr="005F5856" w:rsidRDefault="00FB5ECF" w:rsidP="00B23A23">
            <w:pPr>
              <w:tabs>
                <w:tab w:val="left" w:pos="1380"/>
              </w:tabs>
              <w:spacing w:after="120" w:line="300" w:lineRule="atLeast"/>
              <w:jc w:val="center"/>
              <w:rPr>
                <w:rFonts w:ascii="Arial" w:hAnsi="Arial" w:cs="Arial"/>
                <w:sz w:val="20"/>
                <w:szCs w:val="20"/>
                <w:lang w:val="en-GB"/>
              </w:rPr>
            </w:pPr>
            <w:r w:rsidRPr="005F5856">
              <w:rPr>
                <w:rFonts w:ascii="Arial" w:hAnsi="Arial" w:cs="Arial"/>
                <w:b/>
                <w:sz w:val="20"/>
                <w:szCs w:val="20"/>
                <w:lang w:val="en-GB"/>
              </w:rPr>
              <w:t>Period of Loan</w:t>
            </w:r>
          </w:p>
        </w:tc>
        <w:tc>
          <w:tcPr>
            <w:tcW w:w="2500" w:type="pct"/>
          </w:tcPr>
          <w:p w14:paraId="254F75C0" w14:textId="77777777" w:rsidR="00470A17" w:rsidRPr="005F5856" w:rsidRDefault="00470A17" w:rsidP="00B23A23">
            <w:pPr>
              <w:pStyle w:val="Nadpis2"/>
              <w:spacing w:before="120" w:line="300" w:lineRule="atLeast"/>
              <w:rPr>
                <w:rFonts w:cs="Arial"/>
                <w:sz w:val="20"/>
              </w:rPr>
            </w:pPr>
          </w:p>
          <w:p w14:paraId="7465193E" w14:textId="77777777" w:rsidR="00FB5ECF" w:rsidRPr="005F5856" w:rsidRDefault="00FB5ECF" w:rsidP="00B23A23">
            <w:pPr>
              <w:pStyle w:val="Nadpis2"/>
              <w:spacing w:before="120" w:line="300" w:lineRule="atLeast"/>
              <w:rPr>
                <w:rFonts w:cs="Arial"/>
                <w:sz w:val="20"/>
              </w:rPr>
            </w:pPr>
            <w:r w:rsidRPr="005F5856">
              <w:rPr>
                <w:rFonts w:cs="Arial"/>
                <w:sz w:val="20"/>
              </w:rPr>
              <w:t>IV.</w:t>
            </w:r>
          </w:p>
          <w:p w14:paraId="65865F33" w14:textId="77777777" w:rsidR="00FB5ECF" w:rsidRPr="005F5856" w:rsidRDefault="00FB5ECF" w:rsidP="00B23A23">
            <w:pPr>
              <w:pStyle w:val="Nadpis2"/>
              <w:spacing w:after="120" w:line="300" w:lineRule="atLeast"/>
              <w:rPr>
                <w:rFonts w:cs="Arial"/>
                <w:sz w:val="20"/>
              </w:rPr>
            </w:pPr>
            <w:r w:rsidRPr="005F5856">
              <w:rPr>
                <w:rFonts w:cs="Arial"/>
                <w:sz w:val="20"/>
              </w:rPr>
              <w:t>Doba výpůjčky</w:t>
            </w:r>
          </w:p>
        </w:tc>
      </w:tr>
      <w:tr w:rsidR="00FB5ECF" w:rsidRPr="005F5856" w14:paraId="3AB26904" w14:textId="77777777" w:rsidTr="00B21EF2">
        <w:tc>
          <w:tcPr>
            <w:tcW w:w="2500" w:type="pct"/>
          </w:tcPr>
          <w:p w14:paraId="4ADB22AE" w14:textId="502532AB" w:rsidR="00FB5ECF" w:rsidRPr="005F5856" w:rsidRDefault="00FB5ECF" w:rsidP="00B23A23">
            <w:pPr>
              <w:tabs>
                <w:tab w:val="left" w:pos="1380"/>
              </w:tabs>
              <w:spacing w:before="120" w:after="0" w:line="300" w:lineRule="atLeast"/>
              <w:jc w:val="both"/>
              <w:rPr>
                <w:rFonts w:ascii="Arial" w:hAnsi="Arial" w:cs="Arial"/>
                <w:sz w:val="20"/>
                <w:szCs w:val="20"/>
                <w:lang w:val="en-GB"/>
              </w:rPr>
            </w:pPr>
            <w:r w:rsidRPr="005F5856">
              <w:rPr>
                <w:rFonts w:ascii="Arial" w:hAnsi="Arial" w:cs="Arial"/>
                <w:sz w:val="20"/>
                <w:szCs w:val="20"/>
                <w:lang w:val="en-GB"/>
              </w:rPr>
              <w:t xml:space="preserve">The period of the loan has been set for the course of clinical trial No. </w:t>
            </w:r>
            <w:r w:rsidR="00722977" w:rsidRPr="005F5856">
              <w:rPr>
                <w:rFonts w:ascii="Arial" w:hAnsi="Arial" w:cs="Arial"/>
                <w:sz w:val="20"/>
                <w:szCs w:val="20"/>
              </w:rPr>
              <w:t>CX842A2301</w:t>
            </w:r>
            <w:r w:rsidR="00B21EF2">
              <w:rPr>
                <w:rFonts w:ascii="Arial" w:hAnsi="Arial" w:cs="Arial"/>
                <w:sz w:val="20"/>
                <w:szCs w:val="20"/>
              </w:rPr>
              <w:t>.</w:t>
            </w:r>
          </w:p>
          <w:p w14:paraId="53CE38F6" w14:textId="77777777" w:rsidR="00FB5ECF" w:rsidRPr="005F5856" w:rsidRDefault="00FB5ECF" w:rsidP="00B23A23">
            <w:pPr>
              <w:tabs>
                <w:tab w:val="left" w:pos="1380"/>
              </w:tabs>
              <w:spacing w:after="0" w:line="300" w:lineRule="atLeast"/>
              <w:jc w:val="both"/>
              <w:rPr>
                <w:rFonts w:ascii="Arial" w:hAnsi="Arial" w:cs="Arial"/>
                <w:sz w:val="20"/>
                <w:szCs w:val="20"/>
                <w:lang w:val="en-GB"/>
              </w:rPr>
            </w:pPr>
            <w:r w:rsidRPr="005F5856">
              <w:rPr>
                <w:rFonts w:ascii="Arial" w:hAnsi="Arial" w:cs="Arial"/>
                <w:sz w:val="20"/>
                <w:szCs w:val="20"/>
                <w:lang w:val="en-GB"/>
              </w:rPr>
              <w:t>The Parties may terminate the loan by means of an agreement.</w:t>
            </w:r>
          </w:p>
          <w:p w14:paraId="296C27B6" w14:textId="77777777" w:rsidR="00FB5ECF" w:rsidRPr="005F5856" w:rsidRDefault="00FB5ECF" w:rsidP="00B23A23">
            <w:pPr>
              <w:tabs>
                <w:tab w:val="left" w:pos="1380"/>
              </w:tabs>
              <w:spacing w:after="120" w:line="300" w:lineRule="atLeast"/>
              <w:jc w:val="both"/>
              <w:rPr>
                <w:rFonts w:ascii="Arial" w:hAnsi="Arial" w:cs="Arial"/>
                <w:sz w:val="20"/>
                <w:szCs w:val="20"/>
                <w:lang w:val="en-GB"/>
              </w:rPr>
            </w:pPr>
            <w:r w:rsidRPr="005F5856">
              <w:rPr>
                <w:rFonts w:ascii="Arial" w:hAnsi="Arial" w:cs="Arial"/>
                <w:sz w:val="20"/>
                <w:szCs w:val="20"/>
                <w:lang w:val="en-GB"/>
              </w:rPr>
              <w:lastRenderedPageBreak/>
              <w:t>The lender may request a return of the device before the expiration of the loan period if the borrower uses it in contradiction with this Contract.</w:t>
            </w:r>
          </w:p>
          <w:p w14:paraId="353C2BA3" w14:textId="77777777" w:rsidR="00FB5ECF" w:rsidRPr="005F5856" w:rsidRDefault="00FB5ECF" w:rsidP="00B23A23">
            <w:pPr>
              <w:tabs>
                <w:tab w:val="left" w:pos="1380"/>
              </w:tabs>
              <w:spacing w:after="0" w:line="300" w:lineRule="atLeast"/>
              <w:jc w:val="both"/>
              <w:rPr>
                <w:rFonts w:ascii="Arial" w:hAnsi="Arial" w:cs="Arial"/>
                <w:sz w:val="20"/>
                <w:szCs w:val="20"/>
                <w:lang w:val="en-GB"/>
              </w:rPr>
            </w:pPr>
            <w:r w:rsidRPr="005F5856">
              <w:rPr>
                <w:rFonts w:ascii="Arial" w:hAnsi="Arial" w:cs="Arial"/>
                <w:sz w:val="20"/>
                <w:szCs w:val="20"/>
                <w:lang w:val="en-GB"/>
              </w:rPr>
              <w:t xml:space="preserve">The Parties have agreed that for a reason that could not have been foreseen by the lender, the device shall be returned prematurely upon the lender’s request. </w:t>
            </w:r>
          </w:p>
          <w:p w14:paraId="6062E0BB" w14:textId="77777777" w:rsidR="00FB5ECF" w:rsidRPr="005F5856" w:rsidRDefault="00FB5ECF" w:rsidP="00B23A23">
            <w:pPr>
              <w:tabs>
                <w:tab w:val="left" w:pos="1380"/>
              </w:tabs>
              <w:spacing w:after="120" w:line="300" w:lineRule="atLeast"/>
              <w:jc w:val="both"/>
              <w:rPr>
                <w:rFonts w:ascii="Arial" w:hAnsi="Arial" w:cs="Arial"/>
                <w:sz w:val="20"/>
                <w:szCs w:val="20"/>
                <w:lang w:val="en-GB"/>
              </w:rPr>
            </w:pPr>
            <w:r w:rsidRPr="005F5856">
              <w:rPr>
                <w:rFonts w:ascii="Arial" w:hAnsi="Arial" w:cs="Arial"/>
                <w:sz w:val="20"/>
                <w:szCs w:val="20"/>
                <w:lang w:val="en-GB"/>
              </w:rPr>
              <w:t xml:space="preserve">If the borrower wished to return the device prematurely and the situation caused </w:t>
            </w:r>
            <w:r w:rsidRPr="005F5856">
              <w:rPr>
                <w:rFonts w:ascii="Arial" w:hAnsi="Arial" w:cs="Arial"/>
                <w:sz w:val="20"/>
                <w:szCs w:val="20"/>
                <w:lang w:val="en-US"/>
              </w:rPr>
              <w:t>difficulties to the lender, the borrower may only do so with the lender’s approval.</w:t>
            </w:r>
          </w:p>
        </w:tc>
        <w:tc>
          <w:tcPr>
            <w:tcW w:w="2500" w:type="pct"/>
          </w:tcPr>
          <w:p w14:paraId="4C5461F1" w14:textId="609BB664" w:rsidR="00FB5ECF" w:rsidRPr="005F5856" w:rsidRDefault="00FB5ECF" w:rsidP="00B23A23">
            <w:pPr>
              <w:spacing w:before="120" w:after="0" w:line="300" w:lineRule="atLeast"/>
              <w:jc w:val="both"/>
              <w:rPr>
                <w:rFonts w:ascii="Arial" w:hAnsi="Arial" w:cs="Arial"/>
                <w:sz w:val="20"/>
                <w:szCs w:val="20"/>
              </w:rPr>
            </w:pPr>
            <w:r w:rsidRPr="005F5856">
              <w:rPr>
                <w:rFonts w:ascii="Arial" w:hAnsi="Arial" w:cs="Arial"/>
                <w:sz w:val="20"/>
                <w:szCs w:val="20"/>
              </w:rPr>
              <w:lastRenderedPageBreak/>
              <w:t xml:space="preserve">Doba výpůjčky je stanovena na dobu klinického hodnoceníč. </w:t>
            </w:r>
            <w:r w:rsidR="00722977" w:rsidRPr="005F5856">
              <w:rPr>
                <w:rFonts w:ascii="Arial" w:hAnsi="Arial" w:cs="Arial"/>
                <w:sz w:val="20"/>
                <w:szCs w:val="20"/>
              </w:rPr>
              <w:t>CX842A2301</w:t>
            </w:r>
            <w:r w:rsidR="002558BF" w:rsidRPr="005F5856">
              <w:rPr>
                <w:rFonts w:ascii="Arial" w:hAnsi="Arial" w:cs="Arial"/>
                <w:sz w:val="20"/>
                <w:szCs w:val="20"/>
              </w:rPr>
              <w:t>.</w:t>
            </w:r>
          </w:p>
          <w:p w14:paraId="5C3E25A1" w14:textId="77777777" w:rsidR="00FB5ECF" w:rsidRPr="005F5856" w:rsidRDefault="00FB5ECF" w:rsidP="00B23A23">
            <w:pPr>
              <w:spacing w:after="0" w:line="300" w:lineRule="atLeast"/>
              <w:jc w:val="both"/>
              <w:rPr>
                <w:rFonts w:ascii="Arial" w:hAnsi="Arial" w:cs="Arial"/>
                <w:sz w:val="20"/>
                <w:szCs w:val="20"/>
              </w:rPr>
            </w:pPr>
            <w:r w:rsidRPr="005F5856">
              <w:rPr>
                <w:rFonts w:ascii="Arial" w:hAnsi="Arial" w:cs="Arial"/>
                <w:sz w:val="20"/>
                <w:szCs w:val="20"/>
              </w:rPr>
              <w:t>Smluvní strany mohou také ukončit výpůjčku dohodou.</w:t>
            </w:r>
          </w:p>
          <w:p w14:paraId="57366B7A" w14:textId="77777777" w:rsidR="00FB5ECF" w:rsidRPr="005F5856" w:rsidRDefault="00FB5ECF" w:rsidP="00B23A23">
            <w:pPr>
              <w:spacing w:after="120" w:line="300" w:lineRule="atLeast"/>
              <w:jc w:val="both"/>
              <w:rPr>
                <w:rFonts w:ascii="Arial" w:hAnsi="Arial" w:cs="Arial"/>
                <w:sz w:val="20"/>
                <w:szCs w:val="20"/>
                <w:lang w:eastAsia="cs-CZ"/>
              </w:rPr>
            </w:pPr>
            <w:r w:rsidRPr="005F5856">
              <w:rPr>
                <w:rFonts w:ascii="Arial" w:hAnsi="Arial" w:cs="Arial"/>
                <w:sz w:val="20"/>
                <w:szCs w:val="20"/>
              </w:rPr>
              <w:lastRenderedPageBreak/>
              <w:t>V případě, že by vypůjčitel užíval přístroj v rozporu s touto smlouvou, je půjčitel oprávněn požadovat jeho vrácení i před skončením doby výpůjčky.</w:t>
            </w:r>
            <w:r w:rsidRPr="005F5856">
              <w:rPr>
                <w:rFonts w:ascii="Arial" w:hAnsi="Arial" w:cs="Arial"/>
                <w:sz w:val="20"/>
                <w:szCs w:val="20"/>
                <w:lang w:eastAsia="cs-CZ"/>
              </w:rPr>
              <w:t xml:space="preserve"> </w:t>
            </w:r>
          </w:p>
          <w:p w14:paraId="5DC606ED" w14:textId="77777777" w:rsidR="00FB5ECF" w:rsidRPr="005F5856" w:rsidRDefault="00FB5ECF" w:rsidP="00B23A23">
            <w:pPr>
              <w:spacing w:after="0" w:line="300" w:lineRule="atLeast"/>
              <w:jc w:val="both"/>
              <w:rPr>
                <w:rFonts w:ascii="Arial" w:hAnsi="Arial" w:cs="Arial"/>
                <w:sz w:val="20"/>
                <w:szCs w:val="20"/>
                <w:lang w:eastAsia="cs-CZ"/>
              </w:rPr>
            </w:pPr>
            <w:r w:rsidRPr="005F5856">
              <w:rPr>
                <w:rFonts w:ascii="Arial" w:hAnsi="Arial" w:cs="Arial"/>
                <w:sz w:val="20"/>
                <w:szCs w:val="20"/>
                <w:lang w:eastAsia="cs-CZ"/>
              </w:rPr>
              <w:t>Smluvní strany se dohodly, že z důvodu, který nemohl půjčitel předvídat, bude na základě požadavku půjčitele přístroj předčasně vrácen.</w:t>
            </w:r>
          </w:p>
          <w:p w14:paraId="66992803" w14:textId="77777777" w:rsidR="00B21EF2" w:rsidRDefault="00B21EF2" w:rsidP="00B23A23">
            <w:pPr>
              <w:widowControl w:val="0"/>
              <w:spacing w:after="0" w:line="300" w:lineRule="atLeast"/>
              <w:jc w:val="both"/>
              <w:rPr>
                <w:rFonts w:ascii="Arial" w:hAnsi="Arial" w:cs="Arial"/>
                <w:sz w:val="20"/>
                <w:szCs w:val="20"/>
                <w:lang w:eastAsia="cs-CZ"/>
              </w:rPr>
            </w:pPr>
          </w:p>
          <w:p w14:paraId="1104A99D" w14:textId="2B4DE6BA" w:rsidR="00FB5ECF" w:rsidRPr="005F5856" w:rsidRDefault="00FB5ECF" w:rsidP="00B23A23">
            <w:pPr>
              <w:widowControl w:val="0"/>
              <w:spacing w:after="0" w:line="300" w:lineRule="atLeast"/>
              <w:jc w:val="both"/>
              <w:rPr>
                <w:rFonts w:ascii="Arial" w:hAnsi="Arial" w:cs="Arial"/>
                <w:sz w:val="20"/>
                <w:szCs w:val="20"/>
                <w:lang w:eastAsia="cs-CZ"/>
              </w:rPr>
            </w:pPr>
            <w:r w:rsidRPr="005F5856">
              <w:rPr>
                <w:rFonts w:ascii="Arial" w:hAnsi="Arial" w:cs="Arial"/>
                <w:sz w:val="20"/>
                <w:szCs w:val="20"/>
                <w:lang w:eastAsia="cs-CZ"/>
              </w:rPr>
              <w:t>Pokud by vypůjčitel chtěl přístroj předčasně vrátit a půjčiteli by z toho vznikly potíže, může tak učinit jen se souhlasem půjčitele.</w:t>
            </w:r>
          </w:p>
          <w:p w14:paraId="7AEB94A5" w14:textId="77777777" w:rsidR="00FB5ECF" w:rsidRPr="005F5856" w:rsidRDefault="00FB5ECF" w:rsidP="00B23A23">
            <w:pPr>
              <w:spacing w:after="120" w:line="300" w:lineRule="atLeast"/>
              <w:jc w:val="both"/>
              <w:rPr>
                <w:rFonts w:ascii="Arial" w:hAnsi="Arial" w:cs="Arial"/>
                <w:sz w:val="20"/>
                <w:szCs w:val="20"/>
              </w:rPr>
            </w:pPr>
          </w:p>
        </w:tc>
      </w:tr>
      <w:tr w:rsidR="00FD4D07" w:rsidRPr="005F5856" w14:paraId="3E42E938" w14:textId="77777777" w:rsidTr="00B21EF2">
        <w:tc>
          <w:tcPr>
            <w:tcW w:w="2500" w:type="pct"/>
          </w:tcPr>
          <w:p w14:paraId="2C3A737A" w14:textId="77777777" w:rsidR="00FD4D07" w:rsidRPr="005F5856" w:rsidRDefault="00FD4D07" w:rsidP="00B23A23">
            <w:pPr>
              <w:tabs>
                <w:tab w:val="left" w:pos="1380"/>
              </w:tabs>
              <w:spacing w:before="120" w:after="0" w:line="300" w:lineRule="atLeast"/>
              <w:jc w:val="both"/>
              <w:rPr>
                <w:rFonts w:ascii="Arial" w:hAnsi="Arial" w:cs="Arial"/>
                <w:sz w:val="20"/>
                <w:szCs w:val="20"/>
              </w:rPr>
            </w:pPr>
          </w:p>
        </w:tc>
        <w:tc>
          <w:tcPr>
            <w:tcW w:w="2500" w:type="pct"/>
          </w:tcPr>
          <w:p w14:paraId="596CCEB5" w14:textId="77777777" w:rsidR="00FD4D07" w:rsidRPr="005F5856" w:rsidRDefault="00FD4D07" w:rsidP="00B23A23">
            <w:pPr>
              <w:spacing w:before="120" w:after="0" w:line="300" w:lineRule="atLeast"/>
              <w:jc w:val="both"/>
              <w:rPr>
                <w:rFonts w:ascii="Arial" w:hAnsi="Arial" w:cs="Arial"/>
                <w:sz w:val="20"/>
                <w:szCs w:val="20"/>
              </w:rPr>
            </w:pPr>
          </w:p>
        </w:tc>
      </w:tr>
      <w:tr w:rsidR="00FB5ECF" w:rsidRPr="005F5856" w14:paraId="6C1A0C9A" w14:textId="77777777" w:rsidTr="00B21EF2">
        <w:tc>
          <w:tcPr>
            <w:tcW w:w="2500" w:type="pct"/>
          </w:tcPr>
          <w:p w14:paraId="315F0D2A" w14:textId="77777777" w:rsidR="00FB5ECF" w:rsidRPr="005F5856" w:rsidRDefault="00FB5ECF" w:rsidP="00B23A23">
            <w:pPr>
              <w:tabs>
                <w:tab w:val="left" w:pos="1380"/>
              </w:tabs>
              <w:spacing w:before="120" w:after="0" w:line="300" w:lineRule="atLeast"/>
              <w:jc w:val="center"/>
              <w:rPr>
                <w:rFonts w:ascii="Arial" w:hAnsi="Arial" w:cs="Arial"/>
                <w:b/>
                <w:sz w:val="20"/>
                <w:szCs w:val="20"/>
                <w:lang w:val="en-GB"/>
              </w:rPr>
            </w:pPr>
            <w:r w:rsidRPr="005F5856">
              <w:rPr>
                <w:rFonts w:ascii="Arial" w:hAnsi="Arial" w:cs="Arial"/>
                <w:b/>
                <w:sz w:val="20"/>
                <w:szCs w:val="20"/>
                <w:lang w:val="en-GB"/>
              </w:rPr>
              <w:t>V.</w:t>
            </w:r>
          </w:p>
          <w:p w14:paraId="2688C0F4" w14:textId="77777777" w:rsidR="00FB5ECF" w:rsidRPr="005F5856" w:rsidRDefault="00FB5ECF" w:rsidP="00B23A23">
            <w:pPr>
              <w:tabs>
                <w:tab w:val="left" w:pos="1380"/>
              </w:tabs>
              <w:spacing w:after="120" w:line="300" w:lineRule="atLeast"/>
              <w:jc w:val="center"/>
              <w:rPr>
                <w:rFonts w:ascii="Arial" w:hAnsi="Arial" w:cs="Arial"/>
                <w:sz w:val="20"/>
                <w:szCs w:val="20"/>
                <w:lang w:val="en-GB"/>
              </w:rPr>
            </w:pPr>
            <w:r w:rsidRPr="005F5856">
              <w:rPr>
                <w:rFonts w:ascii="Arial" w:hAnsi="Arial" w:cs="Arial"/>
                <w:b/>
                <w:sz w:val="20"/>
                <w:szCs w:val="20"/>
                <w:lang w:val="en-GB"/>
              </w:rPr>
              <w:t>Final Provisions</w:t>
            </w:r>
          </w:p>
        </w:tc>
        <w:tc>
          <w:tcPr>
            <w:tcW w:w="2500" w:type="pct"/>
          </w:tcPr>
          <w:p w14:paraId="3CA66D92" w14:textId="77777777" w:rsidR="00FB5ECF" w:rsidRPr="005F5856" w:rsidRDefault="00FB5ECF" w:rsidP="00B23A23">
            <w:pPr>
              <w:pStyle w:val="Nadpis2"/>
              <w:spacing w:before="120" w:line="300" w:lineRule="atLeast"/>
              <w:rPr>
                <w:rFonts w:cs="Arial"/>
                <w:sz w:val="20"/>
              </w:rPr>
            </w:pPr>
            <w:r w:rsidRPr="005F5856">
              <w:rPr>
                <w:rFonts w:cs="Arial"/>
                <w:sz w:val="20"/>
              </w:rPr>
              <w:t>V.</w:t>
            </w:r>
          </w:p>
          <w:p w14:paraId="57C6438B" w14:textId="77777777" w:rsidR="00FB5ECF" w:rsidRPr="005F5856" w:rsidRDefault="00FB5ECF" w:rsidP="00B23A23">
            <w:pPr>
              <w:pStyle w:val="Nadpis2"/>
              <w:spacing w:after="120" w:line="300" w:lineRule="atLeast"/>
              <w:rPr>
                <w:rFonts w:cs="Arial"/>
                <w:sz w:val="20"/>
              </w:rPr>
            </w:pPr>
            <w:r w:rsidRPr="005F5856">
              <w:rPr>
                <w:rFonts w:cs="Arial"/>
                <w:sz w:val="20"/>
              </w:rPr>
              <w:t>Závěrečná ustanovení</w:t>
            </w:r>
          </w:p>
        </w:tc>
      </w:tr>
      <w:tr w:rsidR="00FB5ECF" w:rsidRPr="005F5856" w14:paraId="6439A559" w14:textId="77777777" w:rsidTr="00B21EF2">
        <w:tc>
          <w:tcPr>
            <w:tcW w:w="2500" w:type="pct"/>
          </w:tcPr>
          <w:p w14:paraId="3E62595F" w14:textId="77777777" w:rsidR="00FB5ECF" w:rsidRDefault="00FB5ECF" w:rsidP="00767D19">
            <w:pPr>
              <w:tabs>
                <w:tab w:val="left" w:pos="1380"/>
              </w:tabs>
              <w:spacing w:line="300" w:lineRule="atLeast"/>
              <w:jc w:val="both"/>
              <w:rPr>
                <w:rFonts w:ascii="Arial" w:hAnsi="Arial" w:cs="Arial"/>
                <w:sz w:val="20"/>
                <w:szCs w:val="20"/>
                <w:lang w:val="en-US"/>
              </w:rPr>
            </w:pPr>
            <w:r w:rsidRPr="005F5856">
              <w:rPr>
                <w:rFonts w:ascii="Arial" w:hAnsi="Arial" w:cs="Arial"/>
                <w:sz w:val="20"/>
                <w:szCs w:val="20"/>
                <w:lang w:val="en-US"/>
              </w:rPr>
              <w:t>The Contract comes into force and effect as of the date of its execution by both Parties, whereas, if it is subjected to disclosure under Act No. 340/2015 Coll., on Contracts Register, the Contract comes into effect on the date of disclosure in the Contracts Register.</w:t>
            </w:r>
          </w:p>
          <w:p w14:paraId="164179D2" w14:textId="323E95B2" w:rsidR="00B21EF2" w:rsidRPr="00B21EF2" w:rsidRDefault="00B21EF2" w:rsidP="00B21EF2">
            <w:pPr>
              <w:tabs>
                <w:tab w:val="left" w:pos="1380"/>
              </w:tabs>
              <w:spacing w:line="300" w:lineRule="atLeast"/>
              <w:jc w:val="both"/>
              <w:rPr>
                <w:rFonts w:ascii="Arial" w:hAnsi="Arial" w:cs="Arial"/>
                <w:sz w:val="20"/>
                <w:szCs w:val="20"/>
                <w:lang w:val="en-GB"/>
              </w:rPr>
            </w:pPr>
            <w:r w:rsidRPr="00AC1783">
              <w:rPr>
                <w:rFonts w:ascii="Arial" w:hAnsi="Arial" w:cs="Arial"/>
                <w:sz w:val="20"/>
                <w:szCs w:val="20"/>
              </w:rPr>
              <w:t xml:space="preserve">This Contract is entered into in connection with  the Clinical Trial Agreement concluded (or to be concluded) between the </w:t>
            </w:r>
            <w:r>
              <w:rPr>
                <w:rFonts w:ascii="Arial" w:hAnsi="Arial" w:cs="Arial"/>
                <w:sz w:val="20"/>
                <w:szCs w:val="20"/>
              </w:rPr>
              <w:t>lender as the S</w:t>
            </w:r>
            <w:r w:rsidRPr="00AC1783">
              <w:rPr>
                <w:rFonts w:ascii="Arial" w:hAnsi="Arial" w:cs="Arial"/>
                <w:sz w:val="20"/>
                <w:szCs w:val="20"/>
              </w:rPr>
              <w:t>ponsor</w:t>
            </w:r>
            <w:r>
              <w:rPr>
                <w:rFonts w:ascii="Arial" w:hAnsi="Arial" w:cs="Arial"/>
                <w:sz w:val="20"/>
                <w:szCs w:val="20"/>
              </w:rPr>
              <w:t xml:space="preserve"> and </w:t>
            </w:r>
            <w:r w:rsidRPr="00AC1783">
              <w:rPr>
                <w:rFonts w:ascii="Arial" w:hAnsi="Arial" w:cs="Arial"/>
                <w:sz w:val="20"/>
                <w:szCs w:val="20"/>
              </w:rPr>
              <w:t>the</w:t>
            </w:r>
            <w:r>
              <w:rPr>
                <w:rFonts w:ascii="Arial" w:hAnsi="Arial" w:cs="Arial"/>
                <w:sz w:val="20"/>
                <w:szCs w:val="20"/>
              </w:rPr>
              <w:t xml:space="preserve"> borrower as the</w:t>
            </w:r>
            <w:r w:rsidRPr="00AC1783">
              <w:rPr>
                <w:rFonts w:ascii="Arial" w:hAnsi="Arial" w:cs="Arial"/>
                <w:sz w:val="20"/>
                <w:szCs w:val="20"/>
              </w:rPr>
              <w:t xml:space="preserve"> Institution for the conduct of the clinical trial </w:t>
            </w:r>
            <w:r w:rsidRPr="00E535A7">
              <w:rPr>
                <w:rFonts w:ascii="Arial" w:hAnsi="Arial" w:cs="Arial"/>
                <w:sz w:val="20"/>
                <w:szCs w:val="20"/>
                <w:lang w:val="en-GB"/>
              </w:rPr>
              <w:t xml:space="preserve">No. </w:t>
            </w:r>
            <w:r w:rsidRPr="005F5856">
              <w:rPr>
                <w:rFonts w:ascii="Arial" w:hAnsi="Arial" w:cs="Arial"/>
                <w:sz w:val="20"/>
                <w:szCs w:val="20"/>
              </w:rPr>
              <w:t>CX842A2301</w:t>
            </w:r>
            <w:r w:rsidRPr="00AC1783">
              <w:rPr>
                <w:rFonts w:ascii="Arial" w:hAnsi="Arial" w:cs="Arial"/>
                <w:sz w:val="20"/>
                <w:szCs w:val="20"/>
              </w:rPr>
              <w:t>.</w:t>
            </w:r>
          </w:p>
          <w:p w14:paraId="474EE2A3" w14:textId="7BAEE496" w:rsidR="00B21EF2" w:rsidRPr="005F5856" w:rsidRDefault="00B21EF2" w:rsidP="00B21EF2">
            <w:pPr>
              <w:tabs>
                <w:tab w:val="left" w:pos="1380"/>
              </w:tabs>
              <w:spacing w:after="120" w:line="300" w:lineRule="atLeast"/>
              <w:jc w:val="both"/>
              <w:rPr>
                <w:rFonts w:ascii="Arial" w:hAnsi="Arial" w:cs="Arial"/>
                <w:sz w:val="20"/>
                <w:szCs w:val="20"/>
                <w:lang w:val="en-US"/>
              </w:rPr>
            </w:pPr>
            <w:r w:rsidRPr="00AC1783">
              <w:rPr>
                <w:rFonts w:ascii="Arial" w:hAnsi="Arial" w:cs="Arial"/>
                <w:sz w:val="20"/>
                <w:szCs w:val="20"/>
              </w:rPr>
              <w:t>The relevant provisions of the Clinical Trial Agreement, including without limitation those relating to confidentiality, liability</w:t>
            </w:r>
            <w:r>
              <w:rPr>
                <w:rFonts w:ascii="Arial" w:hAnsi="Arial" w:cs="Arial"/>
                <w:sz w:val="20"/>
                <w:szCs w:val="20"/>
              </w:rPr>
              <w:t xml:space="preserve"> and</w:t>
            </w:r>
            <w:r w:rsidRPr="00AC1783">
              <w:rPr>
                <w:rFonts w:ascii="Arial" w:hAnsi="Arial" w:cs="Arial"/>
                <w:sz w:val="20"/>
                <w:szCs w:val="20"/>
              </w:rPr>
              <w:t xml:space="preserve"> data protection, shall apply </w:t>
            </w:r>
            <w:r w:rsidRPr="00334291">
              <w:rPr>
                <w:rFonts w:ascii="Arial" w:hAnsi="Arial" w:cs="Arial"/>
                <w:sz w:val="20"/>
                <w:szCs w:val="20"/>
              </w:rPr>
              <w:t>mutatis mutandis</w:t>
            </w:r>
            <w:r w:rsidRPr="00AC1783">
              <w:rPr>
                <w:rFonts w:ascii="Arial" w:hAnsi="Arial" w:cs="Arial"/>
                <w:sz w:val="20"/>
                <w:szCs w:val="20"/>
              </w:rPr>
              <w:t xml:space="preserve"> to this Contract, unless otherwise expressly stated herein.</w:t>
            </w:r>
          </w:p>
          <w:p w14:paraId="5E0B5ADD" w14:textId="77777777" w:rsidR="00FB5ECF" w:rsidRPr="005F5856" w:rsidRDefault="00FB5ECF" w:rsidP="00B23A23">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The Contract has been made in two counterparts, of which each Party shall receive one.</w:t>
            </w:r>
          </w:p>
          <w:p w14:paraId="74A9C9D1" w14:textId="77777777" w:rsidR="00FB5ECF" w:rsidRPr="005F5856" w:rsidRDefault="00FB5ECF" w:rsidP="00B23A23">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The Contract may only be modified by means of a written amendment which must be approved of by both Parties.</w:t>
            </w:r>
          </w:p>
          <w:p w14:paraId="30B04898" w14:textId="77777777" w:rsidR="00FB5ECF" w:rsidRPr="005F5856" w:rsidRDefault="00FB5ECF" w:rsidP="00B23A23">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lastRenderedPageBreak/>
              <w:t>The Parties undertake to notify the other Party of any changes in the identification information (name, registered office, statutory representative) within 30 days.</w:t>
            </w:r>
          </w:p>
          <w:p w14:paraId="75DDB7D2" w14:textId="50B0F3CB" w:rsidR="00470A17" w:rsidRPr="005F5856" w:rsidRDefault="00470A17" w:rsidP="00470A17">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This Agreement shall be interpreted in accordance with</w:t>
            </w:r>
            <w:r w:rsidR="00E07687" w:rsidRPr="005F5856">
              <w:rPr>
                <w:rFonts w:ascii="Arial" w:hAnsi="Arial" w:cs="Arial"/>
                <w:sz w:val="20"/>
                <w:szCs w:val="20"/>
                <w:lang w:val="en-US"/>
              </w:rPr>
              <w:t xml:space="preserve"> </w:t>
            </w:r>
            <w:r w:rsidRPr="005F5856">
              <w:rPr>
                <w:rFonts w:ascii="Arial" w:hAnsi="Arial" w:cs="Arial"/>
                <w:sz w:val="20"/>
                <w:szCs w:val="20"/>
                <w:lang w:val="en-US"/>
              </w:rPr>
              <w:t>laws of the Czech Republic. </w:t>
            </w:r>
          </w:p>
          <w:p w14:paraId="55E1F3DD" w14:textId="77777777" w:rsidR="00470A17" w:rsidRPr="005F5856" w:rsidRDefault="00470A17" w:rsidP="00470A17">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 xml:space="preserve">Any disputes unsettled by </w:t>
            </w:r>
            <w:proofErr w:type="gramStart"/>
            <w:r w:rsidRPr="005F5856">
              <w:rPr>
                <w:rFonts w:ascii="Arial" w:hAnsi="Arial" w:cs="Arial"/>
                <w:sz w:val="20"/>
                <w:szCs w:val="20"/>
                <w:lang w:val="en-US"/>
              </w:rPr>
              <w:t>a mutual cooperation</w:t>
            </w:r>
            <w:proofErr w:type="gramEnd"/>
            <w:r w:rsidRPr="005F5856">
              <w:rPr>
                <w:rFonts w:ascii="Arial" w:hAnsi="Arial" w:cs="Arial"/>
                <w:sz w:val="20"/>
                <w:szCs w:val="20"/>
                <w:lang w:val="en-US"/>
              </w:rPr>
              <w:t xml:space="preserve"> will be referred to and resolved by the competent court of the Czech Republic. </w:t>
            </w:r>
          </w:p>
          <w:p w14:paraId="5D62D241" w14:textId="727CA699" w:rsidR="00470A17" w:rsidRPr="005F5856" w:rsidRDefault="00470A17" w:rsidP="00C54876">
            <w:pPr>
              <w:tabs>
                <w:tab w:val="left" w:pos="1380"/>
              </w:tabs>
              <w:spacing w:after="120" w:line="300" w:lineRule="atLeast"/>
              <w:jc w:val="both"/>
              <w:rPr>
                <w:rFonts w:ascii="Arial" w:hAnsi="Arial" w:cs="Arial"/>
                <w:sz w:val="20"/>
                <w:szCs w:val="20"/>
                <w:lang w:val="en-US"/>
              </w:rPr>
            </w:pPr>
            <w:r w:rsidRPr="005F5856">
              <w:rPr>
                <w:rFonts w:ascii="Arial" w:hAnsi="Arial" w:cs="Arial"/>
                <w:sz w:val="20"/>
                <w:szCs w:val="20"/>
                <w:lang w:val="en-US"/>
              </w:rPr>
              <w:t>In case of discrepancies between the Czech and English versions of the Agreement, the Czech version prevails. </w:t>
            </w:r>
          </w:p>
        </w:tc>
        <w:tc>
          <w:tcPr>
            <w:tcW w:w="2500" w:type="pct"/>
          </w:tcPr>
          <w:p w14:paraId="3328FE13" w14:textId="77777777" w:rsidR="00FB5ECF" w:rsidRDefault="00FB5ECF" w:rsidP="00767D19">
            <w:pPr>
              <w:tabs>
                <w:tab w:val="left" w:pos="1380"/>
              </w:tabs>
              <w:spacing w:line="300" w:lineRule="atLeast"/>
              <w:jc w:val="both"/>
              <w:rPr>
                <w:rFonts w:ascii="Arial" w:hAnsi="Arial" w:cs="Arial"/>
                <w:sz w:val="20"/>
                <w:szCs w:val="20"/>
              </w:rPr>
            </w:pPr>
            <w:r w:rsidRPr="005F5856">
              <w:rPr>
                <w:rFonts w:ascii="Arial" w:hAnsi="Arial" w:cs="Arial"/>
                <w:sz w:val="20"/>
                <w:szCs w:val="20"/>
              </w:rPr>
              <w:lastRenderedPageBreak/>
              <w:t xml:space="preserve">Smlouva nabývá platnosti a účinnosti dnem podpisu obou smluvních stran, v případě, že se na tuto smlouvu vztahuje povinnost jejího uveřejnění v souladu se zákonem č. 340/2015  Sb., o registru smluv, nabývá účinnosti dnem jejího zveřejnění v registru smluv. </w:t>
            </w:r>
          </w:p>
          <w:p w14:paraId="692BEF76" w14:textId="17C45A67" w:rsidR="00B21EF2" w:rsidRDefault="00B21EF2" w:rsidP="00B21EF2">
            <w:pPr>
              <w:tabs>
                <w:tab w:val="left" w:pos="1380"/>
              </w:tabs>
              <w:spacing w:line="300" w:lineRule="atLeast"/>
              <w:jc w:val="both"/>
              <w:rPr>
                <w:rFonts w:ascii="Arial" w:hAnsi="Arial" w:cs="Arial"/>
                <w:sz w:val="20"/>
                <w:szCs w:val="20"/>
              </w:rPr>
            </w:pPr>
            <w:r w:rsidRPr="00AC1783">
              <w:rPr>
                <w:rFonts w:ascii="Arial" w:hAnsi="Arial" w:cs="Arial"/>
                <w:sz w:val="20"/>
                <w:szCs w:val="20"/>
              </w:rPr>
              <w:t xml:space="preserve">Tato </w:t>
            </w:r>
            <w:r>
              <w:rPr>
                <w:rFonts w:ascii="Arial" w:hAnsi="Arial" w:cs="Arial"/>
                <w:sz w:val="20"/>
                <w:szCs w:val="20"/>
              </w:rPr>
              <w:t>s</w:t>
            </w:r>
            <w:r w:rsidRPr="00AC1783">
              <w:rPr>
                <w:rFonts w:ascii="Arial" w:hAnsi="Arial" w:cs="Arial"/>
                <w:sz w:val="20"/>
                <w:szCs w:val="20"/>
              </w:rPr>
              <w:t>mlouva je uzav</w:t>
            </w:r>
            <w:r>
              <w:rPr>
                <w:rFonts w:ascii="Arial" w:hAnsi="Arial" w:cs="Arial"/>
                <w:sz w:val="20"/>
                <w:szCs w:val="20"/>
              </w:rPr>
              <w:t>írána</w:t>
            </w:r>
            <w:r w:rsidRPr="00AC1783">
              <w:rPr>
                <w:rFonts w:ascii="Arial" w:hAnsi="Arial" w:cs="Arial"/>
                <w:sz w:val="20"/>
                <w:szCs w:val="20"/>
              </w:rPr>
              <w:t xml:space="preserve"> v souvislosti se Smlouvou o provádění klinického hodnocení</w:t>
            </w:r>
            <w:r>
              <w:rPr>
                <w:rFonts w:ascii="Arial" w:hAnsi="Arial" w:cs="Arial"/>
                <w:sz w:val="20"/>
                <w:szCs w:val="20"/>
              </w:rPr>
              <w:t xml:space="preserve"> uzavíranou</w:t>
            </w:r>
            <w:r w:rsidRPr="00AC1783">
              <w:rPr>
                <w:rFonts w:ascii="Arial" w:hAnsi="Arial" w:cs="Arial"/>
                <w:sz w:val="20"/>
                <w:szCs w:val="20"/>
              </w:rPr>
              <w:t xml:space="preserve"> mezi zapůjčitelem jakožto Zadavatelem a vypůjčitelem jakožto Zdravotnickým zařízením za účelem provedení klinického hodnocení č. </w:t>
            </w:r>
            <w:r w:rsidRPr="005F5856">
              <w:rPr>
                <w:rFonts w:ascii="Arial" w:hAnsi="Arial" w:cs="Arial"/>
                <w:sz w:val="20"/>
                <w:szCs w:val="20"/>
              </w:rPr>
              <w:t>CX842A2301</w:t>
            </w:r>
            <w:r w:rsidRPr="00AC1783">
              <w:rPr>
                <w:rFonts w:ascii="Arial" w:hAnsi="Arial" w:cs="Arial"/>
                <w:sz w:val="20"/>
                <w:szCs w:val="20"/>
              </w:rPr>
              <w:t>.</w:t>
            </w:r>
          </w:p>
          <w:p w14:paraId="15640C1B" w14:textId="30BAD34D" w:rsidR="00B21EF2" w:rsidRPr="005F5856" w:rsidRDefault="00B21EF2" w:rsidP="00B21EF2">
            <w:pPr>
              <w:tabs>
                <w:tab w:val="left" w:pos="1380"/>
              </w:tabs>
              <w:spacing w:after="120" w:line="300" w:lineRule="atLeast"/>
              <w:jc w:val="both"/>
              <w:rPr>
                <w:rFonts w:ascii="Arial" w:hAnsi="Arial" w:cs="Arial"/>
                <w:sz w:val="20"/>
                <w:szCs w:val="20"/>
              </w:rPr>
            </w:pPr>
            <w:r w:rsidRPr="00AC1783">
              <w:rPr>
                <w:rFonts w:ascii="Arial" w:hAnsi="Arial" w:cs="Arial"/>
                <w:sz w:val="20"/>
                <w:szCs w:val="20"/>
              </w:rPr>
              <w:t xml:space="preserve">Relevantní ustanovení Smlouvy o provádění klinického hodnocení, mimo jiné týkající se důvěrnosti, odpovědnosti a ochrany osobních údajů, se použijí </w:t>
            </w:r>
            <w:r w:rsidRPr="00EA0E3D">
              <w:rPr>
                <w:rFonts w:ascii="Arial" w:hAnsi="Arial" w:cs="Arial"/>
                <w:sz w:val="20"/>
                <w:szCs w:val="20"/>
              </w:rPr>
              <w:t>mutatis mutandis</w:t>
            </w:r>
            <w:r w:rsidRPr="00AC1783">
              <w:rPr>
                <w:rFonts w:ascii="Arial" w:hAnsi="Arial" w:cs="Arial"/>
                <w:sz w:val="20"/>
                <w:szCs w:val="20"/>
              </w:rPr>
              <w:t xml:space="preserve"> i na tuto smlouvu, pokud není výslovně uvedeno jinak.</w:t>
            </w:r>
          </w:p>
          <w:p w14:paraId="46A7FF69" w14:textId="77777777" w:rsidR="00FB5ECF" w:rsidRPr="005F5856" w:rsidRDefault="00FB5ECF" w:rsidP="00B23A23">
            <w:pPr>
              <w:spacing w:before="120" w:after="0" w:line="300" w:lineRule="atLeast"/>
              <w:jc w:val="both"/>
              <w:rPr>
                <w:rFonts w:ascii="Arial" w:hAnsi="Arial" w:cs="Arial"/>
                <w:sz w:val="20"/>
                <w:szCs w:val="20"/>
              </w:rPr>
            </w:pPr>
            <w:r w:rsidRPr="005F5856">
              <w:rPr>
                <w:rFonts w:ascii="Arial" w:hAnsi="Arial" w:cs="Arial"/>
                <w:sz w:val="20"/>
                <w:szCs w:val="20"/>
              </w:rPr>
              <w:t>Vyhotovuje se ve dvou stejnopisech, po jednom pro každou smluvní stranu.</w:t>
            </w:r>
          </w:p>
          <w:p w14:paraId="35FE3730" w14:textId="77777777" w:rsidR="00FB5ECF" w:rsidRPr="005F5856" w:rsidRDefault="00FB5ECF" w:rsidP="00B23A23">
            <w:pPr>
              <w:spacing w:before="120" w:after="0" w:line="300" w:lineRule="atLeast"/>
              <w:jc w:val="both"/>
              <w:rPr>
                <w:rFonts w:ascii="Arial" w:hAnsi="Arial" w:cs="Arial"/>
                <w:sz w:val="20"/>
                <w:szCs w:val="20"/>
              </w:rPr>
            </w:pPr>
            <w:r w:rsidRPr="005F5856">
              <w:rPr>
                <w:rFonts w:ascii="Arial" w:hAnsi="Arial" w:cs="Arial"/>
                <w:sz w:val="20"/>
                <w:szCs w:val="20"/>
              </w:rPr>
              <w:t>Jakékoliv změny této smlouvy budou řešeny písemným dodatkem se souhlasem obou smluvních stran.</w:t>
            </w:r>
          </w:p>
          <w:p w14:paraId="7497F052" w14:textId="77777777" w:rsidR="00FB5ECF" w:rsidRPr="005F5856" w:rsidRDefault="00FB5ECF" w:rsidP="00B23A23">
            <w:pPr>
              <w:spacing w:after="120" w:line="300" w:lineRule="atLeast"/>
              <w:jc w:val="both"/>
              <w:rPr>
                <w:rFonts w:ascii="Arial" w:hAnsi="Arial" w:cs="Arial"/>
                <w:sz w:val="20"/>
                <w:szCs w:val="20"/>
              </w:rPr>
            </w:pPr>
            <w:r w:rsidRPr="005F5856">
              <w:rPr>
                <w:rFonts w:ascii="Arial" w:hAnsi="Arial" w:cs="Arial"/>
                <w:sz w:val="20"/>
                <w:szCs w:val="20"/>
              </w:rPr>
              <w:lastRenderedPageBreak/>
              <w:t>Smluvní strany se zavazují, že sdělí ve lhůtě 30 dnů změny v označení (název, sídlo, statutární zástupce) druhé smluvní straně.</w:t>
            </w:r>
          </w:p>
          <w:p w14:paraId="03EB695C" w14:textId="77777777" w:rsidR="00470A17" w:rsidRPr="005F5856" w:rsidRDefault="00470A17" w:rsidP="00470A17">
            <w:pPr>
              <w:spacing w:after="120" w:line="300" w:lineRule="atLeast"/>
              <w:jc w:val="both"/>
              <w:rPr>
                <w:rFonts w:ascii="Arial" w:hAnsi="Arial" w:cs="Arial"/>
                <w:sz w:val="20"/>
                <w:szCs w:val="20"/>
              </w:rPr>
            </w:pPr>
            <w:r w:rsidRPr="005F5856">
              <w:rPr>
                <w:rFonts w:ascii="Arial" w:hAnsi="Arial" w:cs="Arial"/>
                <w:sz w:val="20"/>
                <w:szCs w:val="20"/>
              </w:rPr>
              <w:t>Tato smlouva bude vykládána v souladu s právními předpisy České republiky. </w:t>
            </w:r>
          </w:p>
          <w:p w14:paraId="7935B3BA" w14:textId="77777777" w:rsidR="00470A17" w:rsidRPr="005F5856" w:rsidRDefault="00470A17" w:rsidP="00470A17">
            <w:pPr>
              <w:spacing w:after="120" w:line="300" w:lineRule="atLeast"/>
              <w:jc w:val="both"/>
              <w:rPr>
                <w:rFonts w:ascii="Arial" w:hAnsi="Arial" w:cs="Arial"/>
                <w:sz w:val="20"/>
                <w:szCs w:val="20"/>
              </w:rPr>
            </w:pPr>
            <w:r w:rsidRPr="005F5856">
              <w:rPr>
                <w:rFonts w:ascii="Arial" w:hAnsi="Arial" w:cs="Arial"/>
                <w:sz w:val="20"/>
                <w:szCs w:val="20"/>
              </w:rPr>
              <w:t>K projednání a rozhodování případných sporů, které nebudou vyřešeny vzájemnou spoluprací jsou příslušné soudní orgány České republiky. </w:t>
            </w:r>
          </w:p>
          <w:p w14:paraId="1730A74C" w14:textId="77777777" w:rsidR="00B21EF2" w:rsidRDefault="00B21EF2" w:rsidP="00B23A23">
            <w:pPr>
              <w:spacing w:after="120" w:line="300" w:lineRule="atLeast"/>
              <w:jc w:val="both"/>
              <w:rPr>
                <w:rFonts w:ascii="Arial" w:hAnsi="Arial" w:cs="Arial"/>
                <w:sz w:val="20"/>
                <w:szCs w:val="20"/>
              </w:rPr>
            </w:pPr>
          </w:p>
          <w:p w14:paraId="6787EA6F" w14:textId="325A83F3" w:rsidR="00470A17" w:rsidRPr="005F5856" w:rsidRDefault="00470A17" w:rsidP="00B23A23">
            <w:pPr>
              <w:spacing w:after="120" w:line="300" w:lineRule="atLeast"/>
              <w:jc w:val="both"/>
              <w:rPr>
                <w:rFonts w:ascii="Arial" w:hAnsi="Arial" w:cs="Arial"/>
                <w:sz w:val="20"/>
                <w:szCs w:val="20"/>
              </w:rPr>
            </w:pPr>
            <w:r w:rsidRPr="005F5856">
              <w:rPr>
                <w:rFonts w:ascii="Arial" w:hAnsi="Arial" w:cs="Arial"/>
                <w:sz w:val="20"/>
                <w:szCs w:val="20"/>
              </w:rPr>
              <w:t>V případě nesouladu mezi českou a anglickou verzí této Smlouvy je rozhodující česká verze. </w:t>
            </w:r>
          </w:p>
        </w:tc>
      </w:tr>
      <w:tr w:rsidR="00811163" w:rsidRPr="005F5856" w14:paraId="70B582E9" w14:textId="77777777" w:rsidTr="00B21EF2">
        <w:tc>
          <w:tcPr>
            <w:tcW w:w="2500" w:type="pct"/>
          </w:tcPr>
          <w:p w14:paraId="3045A9FD" w14:textId="77777777" w:rsidR="00811163" w:rsidRPr="005F5856" w:rsidRDefault="00811163" w:rsidP="00BF512A">
            <w:pPr>
              <w:tabs>
                <w:tab w:val="left" w:pos="1380"/>
              </w:tabs>
              <w:spacing w:before="120" w:after="0" w:line="300" w:lineRule="atLeast"/>
              <w:jc w:val="center"/>
              <w:rPr>
                <w:rFonts w:ascii="Arial" w:hAnsi="Arial" w:cs="Arial"/>
                <w:sz w:val="20"/>
                <w:szCs w:val="20"/>
                <w:lang w:val="en-US"/>
              </w:rPr>
            </w:pPr>
            <w:r w:rsidRPr="005F5856">
              <w:rPr>
                <w:rFonts w:ascii="Arial" w:hAnsi="Arial" w:cs="Arial"/>
                <w:sz w:val="20"/>
                <w:szCs w:val="20"/>
              </w:rPr>
              <w:lastRenderedPageBreak/>
              <w:t>[SIGNATURE PAGE TO FOLLOW]</w:t>
            </w:r>
          </w:p>
        </w:tc>
        <w:tc>
          <w:tcPr>
            <w:tcW w:w="2500" w:type="pct"/>
          </w:tcPr>
          <w:p w14:paraId="7B9726B9" w14:textId="77777777" w:rsidR="00811163" w:rsidRPr="005F5856" w:rsidRDefault="00811163" w:rsidP="00BF512A">
            <w:pPr>
              <w:spacing w:before="120" w:after="0" w:line="300" w:lineRule="atLeast"/>
              <w:jc w:val="center"/>
              <w:rPr>
                <w:rFonts w:ascii="Arial" w:hAnsi="Arial" w:cs="Arial"/>
                <w:sz w:val="20"/>
                <w:szCs w:val="20"/>
              </w:rPr>
            </w:pPr>
            <w:r w:rsidRPr="005F5856">
              <w:rPr>
                <w:rFonts w:ascii="Arial" w:hAnsi="Arial" w:cs="Arial"/>
                <w:sz w:val="20"/>
                <w:szCs w:val="20"/>
              </w:rPr>
              <w:t>[NÁSLEDUJE PODPISOVÁ STRANA]</w:t>
            </w:r>
          </w:p>
        </w:tc>
      </w:tr>
    </w:tbl>
    <w:p w14:paraId="7E6C20A6" w14:textId="77777777" w:rsidR="00FD4D07" w:rsidRPr="005F5856" w:rsidRDefault="00FD4D07" w:rsidP="00FD4D07">
      <w:pPr>
        <w:rPr>
          <w:rFonts w:ascii="Arial" w:hAnsi="Arial" w:cs="Arial"/>
          <w:sz w:val="20"/>
          <w:szCs w:val="20"/>
        </w:rPr>
      </w:pPr>
    </w:p>
    <w:p w14:paraId="152D71D3" w14:textId="77777777" w:rsidR="00FB5ECF" w:rsidRPr="005F5856" w:rsidRDefault="00FD4D07" w:rsidP="00BF512A">
      <w:pPr>
        <w:rPr>
          <w:rFonts w:ascii="Arial" w:hAnsi="Arial" w:cs="Arial"/>
          <w:sz w:val="20"/>
          <w:szCs w:val="20"/>
        </w:rPr>
      </w:pPr>
      <w:r w:rsidRPr="005F5856">
        <w:rPr>
          <w:rFonts w:ascii="Arial" w:hAnsi="Arial" w:cs="Arial"/>
          <w:sz w:val="20"/>
          <w:szCs w:val="20"/>
        </w:rPr>
        <w:br w:type="page"/>
      </w:r>
    </w:p>
    <w:tbl>
      <w:tblPr>
        <w:tblW w:w="9356" w:type="dxa"/>
        <w:tblLook w:val="04A0" w:firstRow="1" w:lastRow="0" w:firstColumn="1" w:lastColumn="0" w:noHBand="0" w:noVBand="1"/>
      </w:tblPr>
      <w:tblGrid>
        <w:gridCol w:w="4678"/>
        <w:gridCol w:w="4678"/>
      </w:tblGrid>
      <w:tr w:rsidR="001D7564" w:rsidRPr="005F5856" w14:paraId="0B863A40" w14:textId="77777777" w:rsidTr="005D35F4">
        <w:tc>
          <w:tcPr>
            <w:tcW w:w="9356" w:type="dxa"/>
            <w:gridSpan w:val="2"/>
          </w:tcPr>
          <w:p w14:paraId="0B746653" w14:textId="69241BDF" w:rsidR="00E07687" w:rsidRPr="005F5856" w:rsidRDefault="00E07687" w:rsidP="005D35F4">
            <w:pPr>
              <w:keepNext/>
              <w:spacing w:before="120" w:after="0" w:line="280" w:lineRule="atLeast"/>
              <w:rPr>
                <w:rFonts w:ascii="Arial" w:hAnsi="Arial" w:cs="Arial"/>
                <w:sz w:val="20"/>
                <w:szCs w:val="20"/>
              </w:rPr>
            </w:pPr>
            <w:r w:rsidRPr="005F5856">
              <w:rPr>
                <w:rFonts w:ascii="Arial" w:hAnsi="Arial" w:cs="Arial"/>
                <w:sz w:val="20"/>
                <w:szCs w:val="20"/>
              </w:rPr>
              <w:lastRenderedPageBreak/>
              <w:t>Půjčitel / The Lender:</w:t>
            </w:r>
            <w:r w:rsidR="00E535A7" w:rsidRPr="005F5856">
              <w:rPr>
                <w:rFonts w:ascii="Arial" w:hAnsi="Arial" w:cs="Arial"/>
                <w:sz w:val="20"/>
                <w:szCs w:val="20"/>
              </w:rPr>
              <w:t xml:space="preserve"> </w:t>
            </w:r>
            <w:r w:rsidR="00791564" w:rsidRPr="00B21EF2">
              <w:rPr>
                <w:rFonts w:ascii="Arial" w:hAnsi="Arial" w:cs="Arial"/>
                <w:b/>
                <w:sz w:val="20"/>
                <w:szCs w:val="20"/>
              </w:rPr>
              <w:t>Cinclus Pharma Holding AB</w:t>
            </w:r>
          </w:p>
        </w:tc>
      </w:tr>
      <w:tr w:rsidR="001D7564" w:rsidRPr="005F5856" w14:paraId="06CD9CC6" w14:textId="77777777" w:rsidTr="005D35F4">
        <w:tc>
          <w:tcPr>
            <w:tcW w:w="4678" w:type="dxa"/>
          </w:tcPr>
          <w:p w14:paraId="3775504A" w14:textId="77777777" w:rsidR="00E07687" w:rsidRPr="005F5856" w:rsidRDefault="00E07687" w:rsidP="005D35F4">
            <w:pPr>
              <w:spacing w:before="120" w:after="0" w:line="280" w:lineRule="atLeast"/>
              <w:rPr>
                <w:rFonts w:ascii="Arial" w:hAnsi="Arial" w:cs="Arial"/>
                <w:bCs/>
                <w:sz w:val="20"/>
                <w:szCs w:val="20"/>
              </w:rPr>
            </w:pPr>
          </w:p>
          <w:p w14:paraId="2A95F2B6" w14:textId="524D33FD" w:rsidR="00E07687" w:rsidRPr="005F5856" w:rsidRDefault="00E07687" w:rsidP="005D35F4">
            <w:pPr>
              <w:spacing w:before="120" w:after="0" w:line="280" w:lineRule="atLeast"/>
              <w:rPr>
                <w:rStyle w:val="DeltaViewInsertion"/>
                <w:rFonts w:ascii="Arial" w:hAnsi="Arial" w:cs="Arial"/>
                <w:b w:val="0"/>
                <w:bCs/>
                <w:sz w:val="20"/>
                <w:szCs w:val="20"/>
                <w:u w:val="none"/>
              </w:rPr>
            </w:pPr>
            <w:r w:rsidRPr="005F5856">
              <w:rPr>
                <w:rFonts w:ascii="Arial" w:hAnsi="Arial" w:cs="Arial"/>
                <w:bCs/>
                <w:sz w:val="20"/>
                <w:szCs w:val="20"/>
              </w:rPr>
              <w:t>_______________________________________</w:t>
            </w:r>
            <w:r w:rsidRPr="005F5856">
              <w:rPr>
                <w:rFonts w:ascii="Arial" w:hAnsi="Arial" w:cs="Arial"/>
                <w:bCs/>
                <w:sz w:val="20"/>
                <w:szCs w:val="20"/>
              </w:rPr>
              <w:br/>
            </w:r>
            <w:r w:rsidRPr="005F5856">
              <w:rPr>
                <w:rStyle w:val="DeltaViewInsertion"/>
                <w:rFonts w:ascii="Arial" w:hAnsi="Arial" w:cs="Arial"/>
                <w:b w:val="0"/>
                <w:bCs/>
                <w:sz w:val="20"/>
                <w:szCs w:val="20"/>
                <w:u w:val="none"/>
              </w:rPr>
              <w:t xml:space="preserve">Name | </w:t>
            </w:r>
            <w:r w:rsidRPr="005F5856">
              <w:rPr>
                <w:rFonts w:ascii="Arial" w:hAnsi="Arial" w:cs="Arial"/>
                <w:bCs/>
                <w:sz w:val="20"/>
                <w:szCs w:val="20"/>
              </w:rPr>
              <w:t>Jméno</w:t>
            </w:r>
            <w:r w:rsidRPr="005F5856">
              <w:rPr>
                <w:rStyle w:val="DeltaViewInsertion"/>
                <w:rFonts w:ascii="Arial" w:hAnsi="Arial" w:cs="Arial"/>
                <w:b w:val="0"/>
                <w:bCs/>
                <w:sz w:val="20"/>
                <w:szCs w:val="20"/>
                <w:u w:val="none"/>
              </w:rPr>
              <w:t xml:space="preserve">: </w:t>
            </w:r>
            <w:r w:rsidR="00744307">
              <w:rPr>
                <w:rFonts w:ascii="Arial" w:hAnsi="Arial" w:cs="Arial"/>
                <w:noProof/>
                <w:sz w:val="20"/>
                <w:szCs w:val="20"/>
                <w:lang w:val="en-GB"/>
              </w:rPr>
              <w:t>XXXXXXXXX</w:t>
            </w:r>
            <w:r w:rsidRPr="005F5856">
              <w:rPr>
                <w:rStyle w:val="DeltaViewInsertion"/>
                <w:rFonts w:ascii="Arial" w:hAnsi="Arial" w:cs="Arial"/>
                <w:b w:val="0"/>
                <w:bCs/>
                <w:sz w:val="20"/>
                <w:szCs w:val="20"/>
                <w:u w:val="none"/>
              </w:rPr>
              <w:br/>
            </w:r>
            <w:proofErr w:type="spellStart"/>
            <w:r w:rsidRPr="005F5856">
              <w:rPr>
                <w:rStyle w:val="DeltaViewInsertion"/>
                <w:rFonts w:ascii="Arial" w:hAnsi="Arial" w:cs="Arial"/>
                <w:b w:val="0"/>
                <w:bCs/>
                <w:sz w:val="20"/>
                <w:szCs w:val="20"/>
                <w:u w:val="none"/>
              </w:rPr>
              <w:t>Title</w:t>
            </w:r>
            <w:proofErr w:type="spellEnd"/>
            <w:r w:rsidRPr="005F5856">
              <w:rPr>
                <w:rStyle w:val="DeltaViewInsertion"/>
                <w:rFonts w:ascii="Arial" w:hAnsi="Arial" w:cs="Arial"/>
                <w:b w:val="0"/>
                <w:bCs/>
                <w:sz w:val="20"/>
                <w:szCs w:val="20"/>
                <w:u w:val="none"/>
              </w:rPr>
              <w:t xml:space="preserve"> | </w:t>
            </w:r>
            <w:r w:rsidRPr="005F5856">
              <w:rPr>
                <w:rFonts w:ascii="Arial" w:hAnsi="Arial" w:cs="Arial"/>
                <w:bCs/>
                <w:sz w:val="20"/>
                <w:szCs w:val="20"/>
              </w:rPr>
              <w:t>Pozice</w:t>
            </w:r>
            <w:r w:rsidRPr="005F5856">
              <w:rPr>
                <w:rStyle w:val="DeltaViewInsertion"/>
                <w:rFonts w:ascii="Arial" w:hAnsi="Arial" w:cs="Arial"/>
                <w:b w:val="0"/>
                <w:bCs/>
                <w:sz w:val="20"/>
                <w:szCs w:val="20"/>
                <w:u w:val="none"/>
              </w:rPr>
              <w:t xml:space="preserve">: </w:t>
            </w:r>
            <w:r w:rsidR="005F5856" w:rsidRPr="00B21EF2">
              <w:rPr>
                <w:rFonts w:ascii="Arial" w:hAnsi="Arial" w:cs="Arial"/>
                <w:sz w:val="20"/>
                <w:szCs w:val="20"/>
                <w:lang w:val="en-GB"/>
              </w:rPr>
              <w:t>Chief Executive Officer and President/</w:t>
            </w:r>
            <w:r w:rsidR="00E30957" w:rsidRPr="00B21EF2">
              <w:rPr>
                <w:rFonts w:ascii="Arial" w:hAnsi="Arial" w:cs="Arial"/>
                <w:sz w:val="20"/>
                <w:szCs w:val="20"/>
              </w:rPr>
              <w:t>g</w:t>
            </w:r>
            <w:r w:rsidR="00E30957" w:rsidRPr="00B21EF2">
              <w:rPr>
                <w:rFonts w:ascii="Arial" w:hAnsi="Arial" w:cs="Arial"/>
                <w:bCs/>
                <w:sz w:val="20"/>
                <w:szCs w:val="20"/>
              </w:rPr>
              <w:t xml:space="preserve">enerální ředitel a </w:t>
            </w:r>
            <w:proofErr w:type="gramStart"/>
            <w:r w:rsidR="00E30957" w:rsidRPr="00B21EF2">
              <w:rPr>
                <w:rFonts w:ascii="Arial" w:hAnsi="Arial" w:cs="Arial"/>
                <w:bCs/>
                <w:sz w:val="20"/>
                <w:szCs w:val="20"/>
              </w:rPr>
              <w:t>president</w:t>
            </w:r>
            <w:proofErr w:type="gramEnd"/>
          </w:p>
          <w:p w14:paraId="558D0310" w14:textId="77777777" w:rsidR="00E07687" w:rsidRPr="005F5856" w:rsidRDefault="00E07687" w:rsidP="005D35F4">
            <w:pPr>
              <w:spacing w:before="120" w:after="0" w:line="280" w:lineRule="atLeast"/>
              <w:rPr>
                <w:rFonts w:ascii="Arial" w:hAnsi="Arial" w:cs="Arial"/>
                <w:bCs/>
                <w:sz w:val="20"/>
                <w:szCs w:val="20"/>
              </w:rPr>
            </w:pPr>
            <w:r w:rsidRPr="005F5856">
              <w:rPr>
                <w:rFonts w:ascii="Arial" w:hAnsi="Arial" w:cs="Arial"/>
                <w:bCs/>
                <w:sz w:val="20"/>
                <w:szCs w:val="20"/>
              </w:rPr>
              <w:t xml:space="preserve">Dated </w:t>
            </w:r>
            <w:r w:rsidRPr="005F5856">
              <w:rPr>
                <w:rStyle w:val="DeltaViewInsertion"/>
                <w:rFonts w:ascii="Arial" w:hAnsi="Arial" w:cs="Arial"/>
                <w:b w:val="0"/>
                <w:bCs/>
                <w:sz w:val="20"/>
                <w:szCs w:val="20"/>
                <w:u w:val="none"/>
              </w:rPr>
              <w:t xml:space="preserve">| </w:t>
            </w:r>
            <w:r w:rsidRPr="005F5856">
              <w:rPr>
                <w:rFonts w:ascii="Arial" w:hAnsi="Arial" w:cs="Arial"/>
                <w:bCs/>
                <w:sz w:val="20"/>
                <w:szCs w:val="20"/>
              </w:rPr>
              <w:t>Datum: _______________________</w:t>
            </w:r>
          </w:p>
        </w:tc>
        <w:tc>
          <w:tcPr>
            <w:tcW w:w="4678" w:type="dxa"/>
          </w:tcPr>
          <w:p w14:paraId="1DBB5993" w14:textId="77777777" w:rsidR="00E07687" w:rsidRPr="005F5856" w:rsidRDefault="00E07687" w:rsidP="005D35F4">
            <w:pPr>
              <w:spacing w:before="120" w:after="0" w:line="280" w:lineRule="atLeast"/>
              <w:rPr>
                <w:rFonts w:ascii="Arial" w:hAnsi="Arial" w:cs="Arial"/>
                <w:bCs/>
                <w:sz w:val="20"/>
                <w:szCs w:val="20"/>
              </w:rPr>
            </w:pPr>
          </w:p>
          <w:p w14:paraId="333802BB" w14:textId="3953EB81" w:rsidR="00E07687" w:rsidRPr="005F5856" w:rsidRDefault="00E07687" w:rsidP="005D35F4">
            <w:pPr>
              <w:spacing w:before="120" w:after="0" w:line="280" w:lineRule="atLeast"/>
              <w:rPr>
                <w:rFonts w:ascii="Arial" w:hAnsi="Arial" w:cs="Arial"/>
                <w:bCs/>
                <w:sz w:val="20"/>
                <w:szCs w:val="20"/>
              </w:rPr>
            </w:pPr>
          </w:p>
        </w:tc>
      </w:tr>
    </w:tbl>
    <w:p w14:paraId="19040D6E" w14:textId="77777777" w:rsidR="00E07687" w:rsidRPr="005F5856" w:rsidRDefault="00E07687" w:rsidP="00E07687">
      <w:pPr>
        <w:ind w:left="2434"/>
        <w:rPr>
          <w:rFonts w:ascii="Arial" w:hAnsi="Arial" w:cs="Arial"/>
          <w:sz w:val="20"/>
          <w:szCs w:val="20"/>
        </w:rPr>
      </w:pPr>
    </w:p>
    <w:tbl>
      <w:tblPr>
        <w:tblW w:w="9356" w:type="dxa"/>
        <w:tblLook w:val="04A0" w:firstRow="1" w:lastRow="0" w:firstColumn="1" w:lastColumn="0" w:noHBand="0" w:noVBand="1"/>
      </w:tblPr>
      <w:tblGrid>
        <w:gridCol w:w="4678"/>
        <w:gridCol w:w="4678"/>
      </w:tblGrid>
      <w:tr w:rsidR="00E07687" w:rsidRPr="005F5856" w14:paraId="22727495" w14:textId="77777777" w:rsidTr="005D35F4">
        <w:tc>
          <w:tcPr>
            <w:tcW w:w="9356" w:type="dxa"/>
            <w:gridSpan w:val="2"/>
          </w:tcPr>
          <w:p w14:paraId="4B8402F6" w14:textId="5DC62D7F" w:rsidR="00E07687" w:rsidRPr="005F5856" w:rsidRDefault="00E07687" w:rsidP="005D35F4">
            <w:pPr>
              <w:keepNext/>
              <w:spacing w:before="120" w:after="0" w:line="280" w:lineRule="atLeast"/>
              <w:rPr>
                <w:rFonts w:ascii="Arial" w:hAnsi="Arial" w:cs="Arial"/>
                <w:sz w:val="20"/>
                <w:szCs w:val="20"/>
              </w:rPr>
            </w:pPr>
            <w:r w:rsidRPr="005F5856">
              <w:rPr>
                <w:rFonts w:ascii="Arial" w:hAnsi="Arial" w:cs="Arial"/>
                <w:sz w:val="20"/>
                <w:szCs w:val="20"/>
              </w:rPr>
              <w:t xml:space="preserve">Vypůjčitel / The Borrower: </w:t>
            </w:r>
            <w:r w:rsidRPr="00767D19">
              <w:rPr>
                <w:rFonts w:ascii="Arial" w:hAnsi="Arial"/>
                <w:b/>
                <w:sz w:val="20"/>
              </w:rPr>
              <w:t>Fakultní nemocnice Brno</w:t>
            </w:r>
            <w:r w:rsidR="00B21EF2">
              <w:rPr>
                <w:rFonts w:ascii="Arial" w:hAnsi="Arial" w:cs="Arial"/>
                <w:b/>
                <w:bCs/>
                <w:sz w:val="20"/>
                <w:szCs w:val="20"/>
              </w:rPr>
              <w:t xml:space="preserve"> [</w:t>
            </w:r>
            <w:r w:rsidR="00B21EF2" w:rsidRPr="00B21EF2">
              <w:rPr>
                <w:rFonts w:ascii="Arial" w:hAnsi="Arial" w:cs="Arial"/>
                <w:b/>
                <w:bCs/>
                <w:sz w:val="20"/>
                <w:szCs w:val="20"/>
              </w:rPr>
              <w:t>University Hospital Brno]</w:t>
            </w:r>
          </w:p>
        </w:tc>
      </w:tr>
      <w:tr w:rsidR="00E07687" w:rsidRPr="005F5856" w14:paraId="2EB4E993" w14:textId="77777777" w:rsidTr="005D35F4">
        <w:trPr>
          <w:gridAfter w:val="1"/>
          <w:wAfter w:w="4678" w:type="dxa"/>
        </w:trPr>
        <w:tc>
          <w:tcPr>
            <w:tcW w:w="4678" w:type="dxa"/>
          </w:tcPr>
          <w:p w14:paraId="1BEF2A1C" w14:textId="77777777" w:rsidR="00E07687" w:rsidRPr="005F5856" w:rsidRDefault="00E07687" w:rsidP="005D35F4">
            <w:pPr>
              <w:spacing w:before="120" w:after="0" w:line="280" w:lineRule="atLeast"/>
              <w:rPr>
                <w:rFonts w:ascii="Arial" w:hAnsi="Arial" w:cs="Arial"/>
                <w:bCs/>
                <w:sz w:val="20"/>
                <w:szCs w:val="20"/>
              </w:rPr>
            </w:pPr>
          </w:p>
          <w:p w14:paraId="412F2D91" w14:textId="30579358" w:rsidR="00E07687" w:rsidRPr="005F5856" w:rsidRDefault="00E07687" w:rsidP="005D35F4">
            <w:pPr>
              <w:spacing w:before="120" w:after="0" w:line="280" w:lineRule="atLeast"/>
              <w:rPr>
                <w:rStyle w:val="DeltaViewInsertion"/>
                <w:rFonts w:ascii="Arial" w:hAnsi="Arial" w:cs="Arial"/>
                <w:b w:val="0"/>
                <w:bCs/>
                <w:sz w:val="20"/>
                <w:szCs w:val="20"/>
                <w:u w:val="none"/>
              </w:rPr>
            </w:pPr>
            <w:r w:rsidRPr="005F5856">
              <w:rPr>
                <w:rFonts w:ascii="Arial" w:hAnsi="Arial" w:cs="Arial"/>
                <w:bCs/>
                <w:sz w:val="20"/>
                <w:szCs w:val="20"/>
              </w:rPr>
              <w:t>_______________________________________</w:t>
            </w:r>
            <w:r w:rsidRPr="005F5856">
              <w:rPr>
                <w:rFonts w:ascii="Arial" w:hAnsi="Arial" w:cs="Arial"/>
                <w:bCs/>
                <w:sz w:val="20"/>
                <w:szCs w:val="20"/>
              </w:rPr>
              <w:br/>
            </w:r>
            <w:r w:rsidRPr="005F5856">
              <w:rPr>
                <w:rStyle w:val="DeltaViewInsertion"/>
                <w:rFonts w:ascii="Arial" w:hAnsi="Arial" w:cs="Arial"/>
                <w:b w:val="0"/>
                <w:bCs/>
                <w:sz w:val="20"/>
                <w:szCs w:val="20"/>
                <w:u w:val="none"/>
              </w:rPr>
              <w:t xml:space="preserve">Name | </w:t>
            </w:r>
            <w:r w:rsidRPr="005F5856">
              <w:rPr>
                <w:rFonts w:ascii="Arial" w:hAnsi="Arial" w:cs="Arial"/>
                <w:bCs/>
                <w:sz w:val="20"/>
                <w:szCs w:val="20"/>
              </w:rPr>
              <w:t>Jméno</w:t>
            </w:r>
            <w:r w:rsidRPr="005F5856">
              <w:rPr>
                <w:rStyle w:val="DeltaViewInsertion"/>
                <w:rFonts w:ascii="Arial" w:hAnsi="Arial" w:cs="Arial"/>
                <w:b w:val="0"/>
                <w:bCs/>
                <w:sz w:val="20"/>
                <w:szCs w:val="20"/>
                <w:u w:val="none"/>
              </w:rPr>
              <w:t xml:space="preserve">: </w:t>
            </w:r>
            <w:r w:rsidR="00744307">
              <w:rPr>
                <w:rFonts w:ascii="Arial" w:hAnsi="Arial" w:cs="Arial"/>
                <w:noProof/>
                <w:sz w:val="20"/>
                <w:szCs w:val="20"/>
                <w:lang w:val="en-GB"/>
              </w:rPr>
              <w:t>XXXXXXXXX</w:t>
            </w:r>
            <w:r w:rsidRPr="005F5856">
              <w:rPr>
                <w:rStyle w:val="DeltaViewInsertion"/>
                <w:rFonts w:ascii="Arial" w:hAnsi="Arial" w:cs="Arial"/>
                <w:b w:val="0"/>
                <w:bCs/>
                <w:sz w:val="20"/>
                <w:szCs w:val="20"/>
                <w:u w:val="none"/>
              </w:rPr>
              <w:br/>
              <w:t xml:space="preserve">Title | </w:t>
            </w:r>
            <w:r w:rsidRPr="005F5856">
              <w:rPr>
                <w:rFonts w:ascii="Arial" w:hAnsi="Arial" w:cs="Arial"/>
                <w:bCs/>
                <w:sz w:val="20"/>
                <w:szCs w:val="20"/>
              </w:rPr>
              <w:t>Pozice</w:t>
            </w:r>
            <w:r w:rsidRPr="005F5856">
              <w:rPr>
                <w:rStyle w:val="DeltaViewInsertion"/>
                <w:rFonts w:ascii="Arial" w:hAnsi="Arial" w:cs="Arial"/>
                <w:b w:val="0"/>
                <w:bCs/>
                <w:sz w:val="20"/>
                <w:szCs w:val="20"/>
                <w:u w:val="none"/>
              </w:rPr>
              <w:t>: Director / Ředitel</w:t>
            </w:r>
          </w:p>
          <w:p w14:paraId="49F3F2C2" w14:textId="77777777" w:rsidR="00E07687" w:rsidRPr="005F5856" w:rsidRDefault="00E07687" w:rsidP="005D35F4">
            <w:pPr>
              <w:spacing w:before="120" w:after="0" w:line="280" w:lineRule="atLeast"/>
              <w:rPr>
                <w:rFonts w:ascii="Arial" w:hAnsi="Arial" w:cs="Arial"/>
                <w:bCs/>
                <w:sz w:val="20"/>
                <w:szCs w:val="20"/>
              </w:rPr>
            </w:pPr>
            <w:r w:rsidRPr="005F5856">
              <w:rPr>
                <w:rFonts w:ascii="Arial" w:hAnsi="Arial" w:cs="Arial"/>
                <w:bCs/>
                <w:sz w:val="20"/>
                <w:szCs w:val="20"/>
              </w:rPr>
              <w:t xml:space="preserve">Dated </w:t>
            </w:r>
            <w:r w:rsidRPr="005F5856">
              <w:rPr>
                <w:rStyle w:val="DeltaViewInsertion"/>
                <w:rFonts w:ascii="Arial" w:hAnsi="Arial" w:cs="Arial"/>
                <w:b w:val="0"/>
                <w:bCs/>
                <w:sz w:val="20"/>
                <w:szCs w:val="20"/>
                <w:u w:val="none"/>
              </w:rPr>
              <w:t xml:space="preserve">| </w:t>
            </w:r>
            <w:r w:rsidRPr="005F5856">
              <w:rPr>
                <w:rFonts w:ascii="Arial" w:hAnsi="Arial" w:cs="Arial"/>
                <w:bCs/>
                <w:sz w:val="20"/>
                <w:szCs w:val="20"/>
              </w:rPr>
              <w:t>Datum: _______________________</w:t>
            </w:r>
          </w:p>
        </w:tc>
      </w:tr>
    </w:tbl>
    <w:p w14:paraId="68729BF9" w14:textId="543D0CCD" w:rsidR="00FB5ECF" w:rsidRPr="005F5856" w:rsidRDefault="00FB5ECF" w:rsidP="00432291">
      <w:pPr>
        <w:ind w:left="2430"/>
        <w:rPr>
          <w:rFonts w:ascii="Arial" w:hAnsi="Arial" w:cs="Arial"/>
          <w:sz w:val="20"/>
          <w:szCs w:val="20"/>
        </w:rPr>
      </w:pPr>
    </w:p>
    <w:sectPr w:rsidR="00FB5ECF" w:rsidRPr="005F5856" w:rsidSect="00606D24">
      <w:headerReference w:type="default" r:id="rId7"/>
      <w:footerReference w:type="default" r:id="rId8"/>
      <w:headerReference w:type="first" r:id="rId9"/>
      <w:footerReference w:type="first" r:id="rId10"/>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BFDF" w14:textId="77777777" w:rsidR="00B067A9" w:rsidRDefault="00B067A9" w:rsidP="00BC67F5">
      <w:pPr>
        <w:spacing w:after="0" w:line="240" w:lineRule="auto"/>
      </w:pPr>
      <w:r>
        <w:separator/>
      </w:r>
    </w:p>
  </w:endnote>
  <w:endnote w:type="continuationSeparator" w:id="0">
    <w:p w14:paraId="6E170290" w14:textId="77777777" w:rsidR="00B067A9" w:rsidRDefault="00B067A9" w:rsidP="00BC67F5">
      <w:pPr>
        <w:spacing w:after="0" w:line="240" w:lineRule="auto"/>
      </w:pPr>
      <w:r>
        <w:continuationSeparator/>
      </w:r>
    </w:p>
  </w:endnote>
  <w:endnote w:type="continuationNotice" w:id="1">
    <w:p w14:paraId="00CEAB53" w14:textId="77777777" w:rsidR="00B067A9" w:rsidRDefault="00B06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EA66" w14:textId="77777777" w:rsidR="00FB5ECF" w:rsidRPr="00C22F91" w:rsidRDefault="00FB5ECF" w:rsidP="00C22F91">
    <w:pPr>
      <w:pStyle w:val="Zpat"/>
      <w:spacing w:before="120"/>
      <w:jc w:val="center"/>
      <w:rPr>
        <w:rFonts w:ascii="Arial" w:hAnsi="Arial" w:cs="Arial"/>
        <w:snapToGrid w:val="0"/>
        <w:sz w:val="18"/>
        <w:szCs w:val="18"/>
      </w:rPr>
    </w:pPr>
    <w:r w:rsidRPr="0067544D">
      <w:rPr>
        <w:rFonts w:ascii="Arial" w:hAnsi="Arial" w:cs="Arial"/>
        <w:snapToGrid w:val="0"/>
        <w:sz w:val="18"/>
        <w:szCs w:val="18"/>
        <w:lang w:val="en-GB"/>
      </w:rPr>
      <w:t>Page</w:t>
    </w:r>
    <w:r>
      <w:rPr>
        <w:rFonts w:ascii="Arial" w:hAnsi="Arial" w:cs="Arial"/>
        <w:snapToGrid w:val="0"/>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Style w:val="slostrnky"/>
        <w:rFonts w:cs="Arial"/>
        <w:sz w:val="18"/>
        <w:szCs w:val="18"/>
      </w:rPr>
      <w:t xml:space="preserve"> </w:t>
    </w:r>
    <w:proofErr w:type="spellStart"/>
    <w:r>
      <w:rPr>
        <w:rStyle w:val="slostrnky"/>
        <w:rFonts w:cs="Arial"/>
        <w:sz w:val="18"/>
        <w:szCs w:val="18"/>
      </w:rPr>
      <w:t>of</w:t>
    </w:r>
    <w:proofErr w:type="spellEnd"/>
    <w:r w:rsidRPr="00C22F91">
      <w:rPr>
        <w:rStyle w:val="slostrnky"/>
        <w:rFonts w:cs="Arial"/>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Fonts w:ascii="Arial" w:hAnsi="Arial" w:cs="Arial"/>
        <w:snapToGrid w:val="0"/>
        <w:sz w:val="18"/>
        <w:szCs w:val="18"/>
      </w:rPr>
      <w:t xml:space="preserve">/Strana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Style w:val="slostrnky"/>
        <w:rFonts w:cs="Arial"/>
        <w:sz w:val="18"/>
        <w:szCs w:val="18"/>
      </w:rPr>
      <w:t xml:space="preserve"> z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p>
  <w:p w14:paraId="20D222CC" w14:textId="77777777" w:rsidR="00FB5ECF" w:rsidRDefault="00FB5ECF" w:rsidP="00C22F91">
    <w:pPr>
      <w:pStyle w:val="Zpat"/>
      <w:spacing w:before="120"/>
      <w:jc w:val="both"/>
      <w:rPr>
        <w:rFonts w:ascii="Arial" w:hAnsi="Arial" w:cs="Arial"/>
        <w:snapToGrid w:val="0"/>
        <w:sz w:val="16"/>
        <w:szCs w:val="16"/>
      </w:rPr>
    </w:pPr>
    <w:r w:rsidRPr="00C22F91">
      <w:rPr>
        <w:rFonts w:ascii="Arial" w:hAnsi="Arial" w:cs="Arial"/>
        <w:snapToGrid w:val="0"/>
        <w:sz w:val="16"/>
        <w:szCs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388DBA7C" w14:textId="77777777" w:rsidR="00FB5ECF" w:rsidRPr="001C0CB7" w:rsidRDefault="00FB5ECF" w:rsidP="00C22F91">
    <w:pPr>
      <w:pStyle w:val="Zpat"/>
      <w:spacing w:before="120"/>
      <w:jc w:val="both"/>
      <w:rPr>
        <w:rFonts w:ascii="Arial" w:hAnsi="Arial" w:cs="Arial"/>
        <w:snapToGrid w:val="0"/>
        <w:sz w:val="16"/>
        <w:szCs w:val="16"/>
        <w:lang w:val="en-GB"/>
      </w:rPr>
    </w:pPr>
    <w:r w:rsidRPr="001C0CB7">
      <w:rPr>
        <w:rFonts w:ascii="Arial" w:hAnsi="Arial" w:cs="Arial"/>
        <w:snapToGrid w:val="0"/>
        <w:sz w:val="16"/>
        <w:szCs w:val="16"/>
        <w:lang w:val="en-GB"/>
      </w:rPr>
      <w:t xml:space="preserve">FN Brno is a state </w:t>
    </w:r>
    <w:r>
      <w:rPr>
        <w:rFonts w:ascii="Arial" w:hAnsi="Arial" w:cs="Arial"/>
        <w:snapToGrid w:val="0"/>
        <w:sz w:val="16"/>
        <w:szCs w:val="16"/>
        <w:lang w:val="en-GB"/>
      </w:rPr>
      <w:t xml:space="preserve">budgetary organisation established by a resolution of the Ministry of Health. It has no legal obligation to be registered with the Commercial Register; it is registered with the Trade Register managed by the Trade Office of Brno City. </w:t>
    </w:r>
  </w:p>
  <w:p w14:paraId="303800BD" w14:textId="77777777" w:rsidR="00FB5ECF" w:rsidRPr="00C22F91" w:rsidRDefault="00FB5ECF">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CA8D" w14:textId="77777777" w:rsidR="00FB5ECF" w:rsidRPr="00C22F91" w:rsidRDefault="00FB5ECF" w:rsidP="00F84805">
    <w:pPr>
      <w:pStyle w:val="Zpat"/>
      <w:spacing w:before="120"/>
      <w:jc w:val="center"/>
      <w:rPr>
        <w:rFonts w:ascii="Arial" w:hAnsi="Arial" w:cs="Arial"/>
        <w:snapToGrid w:val="0"/>
        <w:sz w:val="18"/>
        <w:szCs w:val="18"/>
      </w:rPr>
    </w:pPr>
    <w:r w:rsidRPr="0067544D">
      <w:rPr>
        <w:rFonts w:ascii="Arial" w:hAnsi="Arial" w:cs="Arial"/>
        <w:snapToGrid w:val="0"/>
        <w:sz w:val="18"/>
        <w:szCs w:val="18"/>
        <w:lang w:val="en-GB"/>
      </w:rPr>
      <w:t>Page</w:t>
    </w:r>
    <w:r>
      <w:rPr>
        <w:rFonts w:ascii="Arial" w:hAnsi="Arial" w:cs="Arial"/>
        <w:snapToGrid w:val="0"/>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1</w:t>
    </w:r>
    <w:r w:rsidRPr="00C22F91">
      <w:rPr>
        <w:rStyle w:val="slostrnky"/>
        <w:rFonts w:cs="Arial"/>
        <w:sz w:val="18"/>
        <w:szCs w:val="18"/>
      </w:rPr>
      <w:fldChar w:fldCharType="end"/>
    </w:r>
    <w:r w:rsidRPr="00C22F91">
      <w:rPr>
        <w:rStyle w:val="slostrnky"/>
        <w:rFonts w:cs="Arial"/>
        <w:sz w:val="18"/>
        <w:szCs w:val="18"/>
      </w:rPr>
      <w:t xml:space="preserve"> </w:t>
    </w:r>
    <w:proofErr w:type="spellStart"/>
    <w:r>
      <w:rPr>
        <w:rStyle w:val="slostrnky"/>
        <w:rFonts w:cs="Arial"/>
        <w:sz w:val="18"/>
        <w:szCs w:val="18"/>
      </w:rPr>
      <w:t>of</w:t>
    </w:r>
    <w:proofErr w:type="spellEnd"/>
    <w:r w:rsidRPr="00C22F91">
      <w:rPr>
        <w:rStyle w:val="slostrnky"/>
        <w:rFonts w:cs="Arial"/>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Fonts w:ascii="Arial" w:hAnsi="Arial" w:cs="Arial"/>
        <w:snapToGrid w:val="0"/>
        <w:sz w:val="18"/>
        <w:szCs w:val="18"/>
      </w:rPr>
      <w:t xml:space="preserve">/Strana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1</w:t>
    </w:r>
    <w:r w:rsidRPr="00C22F91">
      <w:rPr>
        <w:rStyle w:val="slostrnky"/>
        <w:rFonts w:cs="Arial"/>
        <w:sz w:val="18"/>
        <w:szCs w:val="18"/>
      </w:rPr>
      <w:fldChar w:fldCharType="end"/>
    </w:r>
    <w:r w:rsidRPr="00C22F91">
      <w:rPr>
        <w:rStyle w:val="slostrnky"/>
        <w:rFonts w:cs="Arial"/>
        <w:sz w:val="18"/>
        <w:szCs w:val="18"/>
      </w:rPr>
      <w:t xml:space="preserve"> z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p>
  <w:p w14:paraId="659A527F" w14:textId="77777777" w:rsidR="00FB5ECF" w:rsidRDefault="00FB5ECF" w:rsidP="00F84805">
    <w:pPr>
      <w:pStyle w:val="Zpat"/>
      <w:spacing w:before="120"/>
      <w:jc w:val="both"/>
      <w:rPr>
        <w:rFonts w:ascii="Arial" w:hAnsi="Arial" w:cs="Arial"/>
        <w:snapToGrid w:val="0"/>
        <w:sz w:val="16"/>
        <w:szCs w:val="16"/>
      </w:rPr>
    </w:pPr>
    <w:r w:rsidRPr="00C22F91">
      <w:rPr>
        <w:rFonts w:ascii="Arial" w:hAnsi="Arial" w:cs="Arial"/>
        <w:snapToGrid w:val="0"/>
        <w:sz w:val="16"/>
        <w:szCs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C5BB2B8" w14:textId="77777777" w:rsidR="00FB5ECF" w:rsidRPr="001C0CB7" w:rsidRDefault="00FB5ECF" w:rsidP="00F84805">
    <w:pPr>
      <w:pStyle w:val="Zpat"/>
      <w:spacing w:before="120"/>
      <w:jc w:val="both"/>
      <w:rPr>
        <w:rFonts w:ascii="Arial" w:hAnsi="Arial" w:cs="Arial"/>
        <w:snapToGrid w:val="0"/>
        <w:sz w:val="16"/>
        <w:szCs w:val="16"/>
        <w:lang w:val="en-GB"/>
      </w:rPr>
    </w:pPr>
    <w:r w:rsidRPr="001C0CB7">
      <w:rPr>
        <w:rFonts w:ascii="Arial" w:hAnsi="Arial" w:cs="Arial"/>
        <w:snapToGrid w:val="0"/>
        <w:sz w:val="16"/>
        <w:szCs w:val="16"/>
        <w:lang w:val="en-GB"/>
      </w:rPr>
      <w:t xml:space="preserve">FN Brno is a state </w:t>
    </w:r>
    <w:r>
      <w:rPr>
        <w:rFonts w:ascii="Arial" w:hAnsi="Arial" w:cs="Arial"/>
        <w:snapToGrid w:val="0"/>
        <w:sz w:val="16"/>
        <w:szCs w:val="16"/>
        <w:lang w:val="en-GB"/>
      </w:rPr>
      <w:t xml:space="preserve">budgetary organization established by a resolution of the Ministry of Health. It has no legal obligation to be registered with the Commercial Register; it is registered with the Trade Register managed by the Trade Office of Brno City. </w:t>
    </w:r>
  </w:p>
  <w:p w14:paraId="14E41BDB" w14:textId="77777777" w:rsidR="00FB5ECF" w:rsidRDefault="00FB5ECF" w:rsidP="00F84805">
    <w:pPr>
      <w:pStyle w:val="Zpat"/>
      <w:rPr>
        <w:rFonts w:ascii="Arial" w:hAnsi="Arial" w:cs="Arial"/>
        <w:sz w:val="18"/>
        <w:szCs w:val="18"/>
      </w:rPr>
    </w:pPr>
  </w:p>
  <w:p w14:paraId="0E0D6053" w14:textId="77777777" w:rsidR="00FB5ECF" w:rsidRDefault="00FB5ECF" w:rsidP="00F84805">
    <w:pPr>
      <w:pStyle w:val="Zpat"/>
      <w:rPr>
        <w:rFonts w:ascii="Arial" w:hAnsi="Arial" w:cs="Arial"/>
        <w:sz w:val="18"/>
        <w:szCs w:val="18"/>
      </w:rPr>
    </w:pPr>
  </w:p>
  <w:p w14:paraId="323519BC" w14:textId="77777777" w:rsidR="00FB5ECF" w:rsidRPr="00DF7231" w:rsidRDefault="00FB5ECF" w:rsidP="00DF7231">
    <w:pPr>
      <w:pStyle w:val="Zpat"/>
      <w:jc w:val="both"/>
      <w:rPr>
        <w:sz w:val="16"/>
      </w:rPr>
    </w:pPr>
    <w:r>
      <w:rPr>
        <w:sz w:val="16"/>
      </w:rPr>
      <w:t>5-355/17/3</w:t>
    </w:r>
  </w:p>
  <w:p w14:paraId="3A290302" w14:textId="77777777" w:rsidR="00FB5ECF" w:rsidRPr="00F84805" w:rsidRDefault="00FB5ECF" w:rsidP="00F848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BCC9" w14:textId="77777777" w:rsidR="00B067A9" w:rsidRDefault="00B067A9" w:rsidP="00BC67F5">
      <w:pPr>
        <w:spacing w:after="0" w:line="240" w:lineRule="auto"/>
      </w:pPr>
      <w:r>
        <w:separator/>
      </w:r>
    </w:p>
  </w:footnote>
  <w:footnote w:type="continuationSeparator" w:id="0">
    <w:p w14:paraId="0EECEB61" w14:textId="77777777" w:rsidR="00B067A9" w:rsidRDefault="00B067A9" w:rsidP="00BC67F5">
      <w:pPr>
        <w:spacing w:after="0" w:line="240" w:lineRule="auto"/>
      </w:pPr>
      <w:r>
        <w:continuationSeparator/>
      </w:r>
    </w:p>
  </w:footnote>
  <w:footnote w:type="continuationNotice" w:id="1">
    <w:p w14:paraId="758F8C1D" w14:textId="77777777" w:rsidR="00B067A9" w:rsidRDefault="00B06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4223" w14:textId="77777777" w:rsidR="00FB5ECF" w:rsidRDefault="00FB5ECF" w:rsidP="00CA2299">
    <w:pPr>
      <w:pStyle w:val="Zhlav"/>
      <w:ind w:left="5664"/>
    </w:pPr>
    <w:r>
      <w:t>FN Brno</w:t>
    </w:r>
  </w:p>
  <w:p w14:paraId="3BCEF4A8" w14:textId="066A3E0E" w:rsidR="00FB5ECF" w:rsidRDefault="00FB5ECF" w:rsidP="00CA2299">
    <w:pPr>
      <w:pStyle w:val="Zhlav"/>
      <w:ind w:left="5664"/>
    </w:pPr>
    <w:r>
      <w:t xml:space="preserve"> smlouva č. </w:t>
    </w:r>
    <w:r w:rsidR="00767D19">
      <w:t>VP</w:t>
    </w:r>
    <w:r w:rsidR="005367C8">
      <w:t>/</w:t>
    </w:r>
    <w:r w:rsidR="00767D19">
      <w:t>3765/2025/</w:t>
    </w:r>
    <w:proofErr w:type="spellStart"/>
    <w:r w:rsidR="00767D19">
      <w:t>Pi</w:t>
    </w:r>
    <w:proofErr w:type="spellEnd"/>
  </w:p>
  <w:p w14:paraId="0D8CB6DD" w14:textId="70F1193E" w:rsidR="00FB5ECF" w:rsidRPr="001A3913" w:rsidRDefault="00FB5ECF" w:rsidP="00CA2299">
    <w:pPr>
      <w:pStyle w:val="Zhlav"/>
      <w:ind w:left="5664"/>
      <w:rPr>
        <w:lang w:val="pt-PT"/>
      </w:rPr>
    </w:pPr>
    <w:r w:rsidRPr="001A3913">
      <w:rPr>
        <w:lang w:val="pt-PT"/>
      </w:rPr>
      <w:t xml:space="preserve">Contract No. </w:t>
    </w:r>
  </w:p>
  <w:p w14:paraId="6A4FE9FD" w14:textId="77777777" w:rsidR="00FB5ECF" w:rsidRDefault="00FB5E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0253" w14:textId="77777777" w:rsidR="00FB5ECF" w:rsidRDefault="00372693" w:rsidP="00FD63A8">
    <w:pPr>
      <w:pStyle w:val="Zhlav"/>
      <w:ind w:left="5664"/>
      <w:jc w:val="both"/>
    </w:pPr>
    <w:r>
      <w:rPr>
        <w:noProof/>
        <w:lang w:eastAsia="cs-CZ"/>
      </w:rPr>
      <w:drawing>
        <wp:anchor distT="0" distB="0" distL="114300" distR="114300" simplePos="0" relativeHeight="251657728" behindDoc="1" locked="0" layoutInCell="1" allowOverlap="0" wp14:anchorId="7020FBB9" wp14:editId="3C65ED48">
          <wp:simplePos x="0" y="0"/>
          <wp:positionH relativeFrom="margin">
            <wp:align>left</wp:align>
          </wp:positionH>
          <wp:positionV relativeFrom="page">
            <wp:posOffset>-100330</wp:posOffset>
          </wp:positionV>
          <wp:extent cx="2779395" cy="120015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0150"/>
                  </a:xfrm>
                  <a:prstGeom prst="rect">
                    <a:avLst/>
                  </a:prstGeom>
                  <a:noFill/>
                </pic:spPr>
              </pic:pic>
            </a:graphicData>
          </a:graphic>
          <wp14:sizeRelH relativeFrom="page">
            <wp14:pctWidth>0</wp14:pctWidth>
          </wp14:sizeRelH>
          <wp14:sizeRelV relativeFrom="page">
            <wp14:pctHeight>0</wp14:pctHeight>
          </wp14:sizeRelV>
        </wp:anchor>
      </w:drawing>
    </w:r>
    <w:r w:rsidR="00FB5ECF">
      <w:t>FN Brno</w:t>
    </w:r>
  </w:p>
  <w:p w14:paraId="6076F7B4" w14:textId="51678B14" w:rsidR="00FB5ECF" w:rsidRDefault="00FB5ECF" w:rsidP="00714C53">
    <w:pPr>
      <w:pStyle w:val="Zhlav"/>
      <w:ind w:left="5664"/>
    </w:pPr>
    <w:r>
      <w:t xml:space="preserve"> smlouva č. </w:t>
    </w:r>
    <w:r w:rsidR="00767D19">
      <w:t>VP</w:t>
    </w:r>
    <w:r w:rsidR="005367C8">
      <w:t>/</w:t>
    </w:r>
    <w:r w:rsidR="00767D19">
      <w:t>3765/2025/</w:t>
    </w:r>
    <w:proofErr w:type="spellStart"/>
    <w:r w:rsidR="00767D19">
      <w:t>Pi</w:t>
    </w:r>
    <w:proofErr w:type="spellEnd"/>
  </w:p>
  <w:p w14:paraId="4F098E27" w14:textId="33FA5296" w:rsidR="00FB5ECF" w:rsidRPr="001A3913" w:rsidRDefault="00FB5ECF" w:rsidP="00714C53">
    <w:pPr>
      <w:pStyle w:val="Zhlav"/>
      <w:ind w:left="5664"/>
      <w:rPr>
        <w:lang w:val="pt-PT"/>
      </w:rPr>
    </w:pPr>
    <w:r w:rsidRPr="001A3913">
      <w:rPr>
        <w:lang w:val="pt-PT"/>
      </w:rPr>
      <w:t xml:space="preserve">Contract No. </w:t>
    </w:r>
  </w:p>
  <w:p w14:paraId="3C9F5F3C" w14:textId="77777777" w:rsidR="00FB5ECF" w:rsidRDefault="00FB5ECF" w:rsidP="00606D24">
    <w:pPr>
      <w:pStyle w:val="Zhlav"/>
      <w:tabs>
        <w:tab w:val="clear" w:pos="4680"/>
        <w:tab w:val="clear" w:pos="9360"/>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693"/>
    <w:multiLevelType w:val="hybridMultilevel"/>
    <w:tmpl w:val="1B6A2456"/>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14F44"/>
    <w:multiLevelType w:val="hybridMultilevel"/>
    <w:tmpl w:val="1B6A2456"/>
    <w:lvl w:ilvl="0" w:tplc="6AE430EC">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C1481"/>
    <w:multiLevelType w:val="hybridMultilevel"/>
    <w:tmpl w:val="9AA8A450"/>
    <w:lvl w:ilvl="0" w:tplc="11ECEE5E">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162E6"/>
    <w:multiLevelType w:val="hybridMultilevel"/>
    <w:tmpl w:val="F2704EDC"/>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3097557">
    <w:abstractNumId w:val="1"/>
  </w:num>
  <w:num w:numId="2" w16cid:durableId="1711807335">
    <w:abstractNumId w:val="2"/>
  </w:num>
  <w:num w:numId="3" w16cid:durableId="1558858993">
    <w:abstractNumId w:val="3"/>
  </w:num>
  <w:num w:numId="4" w16cid:durableId="186771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bYAAhMDQwtTUyUdpeDU4uLM/DyQAsNaANTIQ3IsAAAA"/>
  </w:docVars>
  <w:rsids>
    <w:rsidRoot w:val="00B12758"/>
    <w:rsid w:val="00000D36"/>
    <w:rsid w:val="00017178"/>
    <w:rsid w:val="0002130E"/>
    <w:rsid w:val="0003077D"/>
    <w:rsid w:val="000338B2"/>
    <w:rsid w:val="00036B26"/>
    <w:rsid w:val="00062793"/>
    <w:rsid w:val="00075A6F"/>
    <w:rsid w:val="00076632"/>
    <w:rsid w:val="0008152C"/>
    <w:rsid w:val="00081B19"/>
    <w:rsid w:val="00086433"/>
    <w:rsid w:val="00094B5A"/>
    <w:rsid w:val="000C53A1"/>
    <w:rsid w:val="000D4C6A"/>
    <w:rsid w:val="000F2E2B"/>
    <w:rsid w:val="001031BD"/>
    <w:rsid w:val="0010701E"/>
    <w:rsid w:val="001121C5"/>
    <w:rsid w:val="0011513F"/>
    <w:rsid w:val="00117C4C"/>
    <w:rsid w:val="0014658F"/>
    <w:rsid w:val="001908AF"/>
    <w:rsid w:val="001A3913"/>
    <w:rsid w:val="001A618C"/>
    <w:rsid w:val="001C0CB7"/>
    <w:rsid w:val="001C1B91"/>
    <w:rsid w:val="001C345D"/>
    <w:rsid w:val="001D7564"/>
    <w:rsid w:val="001E28E4"/>
    <w:rsid w:val="001E2FBE"/>
    <w:rsid w:val="001F17E2"/>
    <w:rsid w:val="00242F38"/>
    <w:rsid w:val="002558BF"/>
    <w:rsid w:val="00280764"/>
    <w:rsid w:val="00285DC9"/>
    <w:rsid w:val="002863D2"/>
    <w:rsid w:val="00291358"/>
    <w:rsid w:val="00291C99"/>
    <w:rsid w:val="00292681"/>
    <w:rsid w:val="0029466D"/>
    <w:rsid w:val="002C0324"/>
    <w:rsid w:val="002C4181"/>
    <w:rsid w:val="002C7329"/>
    <w:rsid w:val="002D18CB"/>
    <w:rsid w:val="002D2651"/>
    <w:rsid w:val="002D76CE"/>
    <w:rsid w:val="002E7C39"/>
    <w:rsid w:val="00300847"/>
    <w:rsid w:val="0030611B"/>
    <w:rsid w:val="00306632"/>
    <w:rsid w:val="00315C6F"/>
    <w:rsid w:val="0032355E"/>
    <w:rsid w:val="003265AA"/>
    <w:rsid w:val="003358FF"/>
    <w:rsid w:val="00342926"/>
    <w:rsid w:val="003455C6"/>
    <w:rsid w:val="00356942"/>
    <w:rsid w:val="00372693"/>
    <w:rsid w:val="00374833"/>
    <w:rsid w:val="003835B0"/>
    <w:rsid w:val="003A6377"/>
    <w:rsid w:val="003D1957"/>
    <w:rsid w:val="003D1CF7"/>
    <w:rsid w:val="003D7215"/>
    <w:rsid w:val="003E7960"/>
    <w:rsid w:val="003E7C59"/>
    <w:rsid w:val="003F2AA5"/>
    <w:rsid w:val="003F6717"/>
    <w:rsid w:val="003F7235"/>
    <w:rsid w:val="00411736"/>
    <w:rsid w:val="00432291"/>
    <w:rsid w:val="0044479C"/>
    <w:rsid w:val="00461E91"/>
    <w:rsid w:val="0046299D"/>
    <w:rsid w:val="00470A17"/>
    <w:rsid w:val="004970F3"/>
    <w:rsid w:val="004B11EB"/>
    <w:rsid w:val="004D6894"/>
    <w:rsid w:val="004F5EE6"/>
    <w:rsid w:val="00503833"/>
    <w:rsid w:val="005329DB"/>
    <w:rsid w:val="005367C8"/>
    <w:rsid w:val="00540EB8"/>
    <w:rsid w:val="00554CD1"/>
    <w:rsid w:val="00562135"/>
    <w:rsid w:val="00572BC3"/>
    <w:rsid w:val="0057697D"/>
    <w:rsid w:val="00583AFE"/>
    <w:rsid w:val="00592C4E"/>
    <w:rsid w:val="00594C89"/>
    <w:rsid w:val="005A5668"/>
    <w:rsid w:val="005B0696"/>
    <w:rsid w:val="005C4E9E"/>
    <w:rsid w:val="005E74C4"/>
    <w:rsid w:val="005F5856"/>
    <w:rsid w:val="00606D24"/>
    <w:rsid w:val="00615712"/>
    <w:rsid w:val="00617313"/>
    <w:rsid w:val="0062581D"/>
    <w:rsid w:val="006435AA"/>
    <w:rsid w:val="00645D0D"/>
    <w:rsid w:val="00647B6C"/>
    <w:rsid w:val="0065471A"/>
    <w:rsid w:val="00662578"/>
    <w:rsid w:val="0067544D"/>
    <w:rsid w:val="00683AF7"/>
    <w:rsid w:val="006A70F4"/>
    <w:rsid w:val="006B40DC"/>
    <w:rsid w:val="006D53EF"/>
    <w:rsid w:val="006D5916"/>
    <w:rsid w:val="00714C53"/>
    <w:rsid w:val="007168DB"/>
    <w:rsid w:val="0072169F"/>
    <w:rsid w:val="00722977"/>
    <w:rsid w:val="00740032"/>
    <w:rsid w:val="007403C7"/>
    <w:rsid w:val="00741B15"/>
    <w:rsid w:val="00744307"/>
    <w:rsid w:val="00747B80"/>
    <w:rsid w:val="00767901"/>
    <w:rsid w:val="00767D19"/>
    <w:rsid w:val="00776C24"/>
    <w:rsid w:val="00783627"/>
    <w:rsid w:val="0078439F"/>
    <w:rsid w:val="00786BB7"/>
    <w:rsid w:val="00791433"/>
    <w:rsid w:val="00791564"/>
    <w:rsid w:val="00796DF2"/>
    <w:rsid w:val="007A2C13"/>
    <w:rsid w:val="007C6638"/>
    <w:rsid w:val="007D182D"/>
    <w:rsid w:val="007D3284"/>
    <w:rsid w:val="007E119B"/>
    <w:rsid w:val="007E127C"/>
    <w:rsid w:val="007E1B1D"/>
    <w:rsid w:val="007E2749"/>
    <w:rsid w:val="007F1D38"/>
    <w:rsid w:val="00806399"/>
    <w:rsid w:val="00811163"/>
    <w:rsid w:val="00816BDB"/>
    <w:rsid w:val="00816CFA"/>
    <w:rsid w:val="008372CD"/>
    <w:rsid w:val="00845E84"/>
    <w:rsid w:val="0085016A"/>
    <w:rsid w:val="00850A7B"/>
    <w:rsid w:val="00857412"/>
    <w:rsid w:val="00866DEE"/>
    <w:rsid w:val="00880133"/>
    <w:rsid w:val="008823DE"/>
    <w:rsid w:val="008830D2"/>
    <w:rsid w:val="0088672E"/>
    <w:rsid w:val="00886D30"/>
    <w:rsid w:val="00893FCC"/>
    <w:rsid w:val="008A0C46"/>
    <w:rsid w:val="008A1251"/>
    <w:rsid w:val="008A2CE5"/>
    <w:rsid w:val="008B62DE"/>
    <w:rsid w:val="008C33CA"/>
    <w:rsid w:val="008E2CA0"/>
    <w:rsid w:val="008E5F30"/>
    <w:rsid w:val="008F77DA"/>
    <w:rsid w:val="009207AF"/>
    <w:rsid w:val="00923721"/>
    <w:rsid w:val="009527A4"/>
    <w:rsid w:val="0095352B"/>
    <w:rsid w:val="0095488D"/>
    <w:rsid w:val="00976978"/>
    <w:rsid w:val="009A7122"/>
    <w:rsid w:val="009C28FB"/>
    <w:rsid w:val="009F44A0"/>
    <w:rsid w:val="00A07C43"/>
    <w:rsid w:val="00A1457D"/>
    <w:rsid w:val="00A17948"/>
    <w:rsid w:val="00A47D4E"/>
    <w:rsid w:val="00A75F73"/>
    <w:rsid w:val="00A83110"/>
    <w:rsid w:val="00A84439"/>
    <w:rsid w:val="00A85C02"/>
    <w:rsid w:val="00A97667"/>
    <w:rsid w:val="00AC3D71"/>
    <w:rsid w:val="00AE5191"/>
    <w:rsid w:val="00B0610D"/>
    <w:rsid w:val="00B067A9"/>
    <w:rsid w:val="00B1127A"/>
    <w:rsid w:val="00B12758"/>
    <w:rsid w:val="00B13C6F"/>
    <w:rsid w:val="00B21EF2"/>
    <w:rsid w:val="00B23A23"/>
    <w:rsid w:val="00B40B8D"/>
    <w:rsid w:val="00B52E4B"/>
    <w:rsid w:val="00B70319"/>
    <w:rsid w:val="00B828C0"/>
    <w:rsid w:val="00B860CA"/>
    <w:rsid w:val="00B96173"/>
    <w:rsid w:val="00BA6006"/>
    <w:rsid w:val="00BC67F5"/>
    <w:rsid w:val="00BD2AD9"/>
    <w:rsid w:val="00BD5A49"/>
    <w:rsid w:val="00BE2F89"/>
    <w:rsid w:val="00BE5F2F"/>
    <w:rsid w:val="00BE6F17"/>
    <w:rsid w:val="00BF512A"/>
    <w:rsid w:val="00C15341"/>
    <w:rsid w:val="00C15CB6"/>
    <w:rsid w:val="00C22F91"/>
    <w:rsid w:val="00C4432C"/>
    <w:rsid w:val="00C5255D"/>
    <w:rsid w:val="00C54876"/>
    <w:rsid w:val="00C72D6E"/>
    <w:rsid w:val="00C731D2"/>
    <w:rsid w:val="00C9058E"/>
    <w:rsid w:val="00C93B88"/>
    <w:rsid w:val="00C979D4"/>
    <w:rsid w:val="00CA081C"/>
    <w:rsid w:val="00CA2299"/>
    <w:rsid w:val="00CC103B"/>
    <w:rsid w:val="00CC10C9"/>
    <w:rsid w:val="00CC19EA"/>
    <w:rsid w:val="00CC4ED6"/>
    <w:rsid w:val="00CD3573"/>
    <w:rsid w:val="00CE07A6"/>
    <w:rsid w:val="00D065FA"/>
    <w:rsid w:val="00D27305"/>
    <w:rsid w:val="00DA237F"/>
    <w:rsid w:val="00DA3642"/>
    <w:rsid w:val="00DA5702"/>
    <w:rsid w:val="00DA622E"/>
    <w:rsid w:val="00DC26D8"/>
    <w:rsid w:val="00DC5C8D"/>
    <w:rsid w:val="00DC77D1"/>
    <w:rsid w:val="00DD6087"/>
    <w:rsid w:val="00DF5D10"/>
    <w:rsid w:val="00DF7231"/>
    <w:rsid w:val="00E00115"/>
    <w:rsid w:val="00E07687"/>
    <w:rsid w:val="00E233C0"/>
    <w:rsid w:val="00E23C2E"/>
    <w:rsid w:val="00E2693B"/>
    <w:rsid w:val="00E30957"/>
    <w:rsid w:val="00E535A7"/>
    <w:rsid w:val="00E6036D"/>
    <w:rsid w:val="00E67FE3"/>
    <w:rsid w:val="00E70F91"/>
    <w:rsid w:val="00EA0192"/>
    <w:rsid w:val="00EA4949"/>
    <w:rsid w:val="00EB40A7"/>
    <w:rsid w:val="00EC2BC5"/>
    <w:rsid w:val="00ED400F"/>
    <w:rsid w:val="00EE614E"/>
    <w:rsid w:val="00EF382F"/>
    <w:rsid w:val="00F01445"/>
    <w:rsid w:val="00F12F78"/>
    <w:rsid w:val="00F45409"/>
    <w:rsid w:val="00F47460"/>
    <w:rsid w:val="00F84805"/>
    <w:rsid w:val="00F87773"/>
    <w:rsid w:val="00FA756F"/>
    <w:rsid w:val="00FB5ECF"/>
    <w:rsid w:val="00FB6456"/>
    <w:rsid w:val="00FC28FC"/>
    <w:rsid w:val="00FD024C"/>
    <w:rsid w:val="00FD4D07"/>
    <w:rsid w:val="00FD63A8"/>
    <w:rsid w:val="00FF4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A94A"/>
  <w15:docId w15:val="{74903500-53C6-46F2-B753-C73F3219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79C"/>
    <w:pPr>
      <w:spacing w:after="200" w:line="276" w:lineRule="auto"/>
    </w:pPr>
    <w:rPr>
      <w:lang w:val="cs-CZ"/>
    </w:rPr>
  </w:style>
  <w:style w:type="paragraph" w:styleId="Nadpis2">
    <w:name w:val="heading 2"/>
    <w:basedOn w:val="Normln"/>
    <w:next w:val="Normln"/>
    <w:link w:val="Nadpis2Char"/>
    <w:uiPriority w:val="99"/>
    <w:qFormat/>
    <w:rsid w:val="00FB6456"/>
    <w:pPr>
      <w:keepNext/>
      <w:keepLines/>
      <w:spacing w:after="0" w:line="240" w:lineRule="auto"/>
      <w:jc w:val="center"/>
      <w:outlineLvl w:val="1"/>
    </w:pPr>
    <w:rPr>
      <w:rFonts w:ascii="Arial" w:eastAsia="Times New Roman" w:hAnsi="Arial"/>
      <w:b/>
      <w:sz w:val="28"/>
      <w:szCs w:val="20"/>
      <w:lang w:eastAsia="cs-CZ"/>
    </w:rPr>
  </w:style>
  <w:style w:type="paragraph" w:styleId="Nadpis4">
    <w:name w:val="heading 4"/>
    <w:basedOn w:val="Normln"/>
    <w:next w:val="Normln"/>
    <w:link w:val="Nadpis4Char"/>
    <w:uiPriority w:val="99"/>
    <w:qFormat/>
    <w:rsid w:val="00FB6456"/>
    <w:pPr>
      <w:keepNext/>
      <w:keepLines/>
      <w:spacing w:before="200" w:after="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FB6456"/>
    <w:rPr>
      <w:rFonts w:ascii="Arial" w:hAnsi="Arial" w:cs="Times New Roman"/>
      <w:b/>
      <w:sz w:val="20"/>
      <w:szCs w:val="20"/>
      <w:lang w:val="cs-CZ" w:eastAsia="cs-CZ"/>
    </w:rPr>
  </w:style>
  <w:style w:type="character" w:customStyle="1" w:styleId="Nadpis4Char">
    <w:name w:val="Nadpis 4 Char"/>
    <w:basedOn w:val="Standardnpsmoodstavce"/>
    <w:link w:val="Nadpis4"/>
    <w:uiPriority w:val="99"/>
    <w:semiHidden/>
    <w:locked/>
    <w:rsid w:val="00FB6456"/>
    <w:rPr>
      <w:rFonts w:ascii="Cambria" w:hAnsi="Cambria" w:cs="Times New Roman"/>
      <w:b/>
      <w:bCs/>
      <w:i/>
      <w:iCs/>
      <w:color w:val="4F81BD"/>
      <w:lang w:val="cs-CZ"/>
    </w:rPr>
  </w:style>
  <w:style w:type="paragraph" w:styleId="Zhlav">
    <w:name w:val="header"/>
    <w:basedOn w:val="Normln"/>
    <w:link w:val="ZhlavChar"/>
    <w:uiPriority w:val="99"/>
    <w:rsid w:val="00BC67F5"/>
    <w:pPr>
      <w:tabs>
        <w:tab w:val="center" w:pos="4680"/>
        <w:tab w:val="right" w:pos="9360"/>
      </w:tabs>
      <w:spacing w:after="0" w:line="240" w:lineRule="auto"/>
    </w:pPr>
  </w:style>
  <w:style w:type="character" w:customStyle="1" w:styleId="ZhlavChar">
    <w:name w:val="Záhlaví Char"/>
    <w:basedOn w:val="Standardnpsmoodstavce"/>
    <w:link w:val="Zhlav"/>
    <w:uiPriority w:val="99"/>
    <w:locked/>
    <w:rsid w:val="00BC67F5"/>
    <w:rPr>
      <w:rFonts w:cs="Times New Roman"/>
      <w:lang w:val="cs-CZ"/>
    </w:rPr>
  </w:style>
  <w:style w:type="paragraph" w:styleId="Zpat">
    <w:name w:val="footer"/>
    <w:basedOn w:val="Normln"/>
    <w:link w:val="ZpatChar"/>
    <w:uiPriority w:val="99"/>
    <w:rsid w:val="00BC67F5"/>
    <w:pPr>
      <w:tabs>
        <w:tab w:val="center" w:pos="4680"/>
        <w:tab w:val="right" w:pos="9360"/>
      </w:tabs>
      <w:spacing w:after="0" w:line="240" w:lineRule="auto"/>
    </w:pPr>
  </w:style>
  <w:style w:type="character" w:customStyle="1" w:styleId="ZpatChar">
    <w:name w:val="Zápatí Char"/>
    <w:basedOn w:val="Standardnpsmoodstavce"/>
    <w:link w:val="Zpat"/>
    <w:uiPriority w:val="99"/>
    <w:locked/>
    <w:rsid w:val="00BC67F5"/>
    <w:rPr>
      <w:rFonts w:cs="Times New Roman"/>
      <w:lang w:val="cs-CZ"/>
    </w:rPr>
  </w:style>
  <w:style w:type="paragraph" w:styleId="Textbubliny">
    <w:name w:val="Balloon Text"/>
    <w:basedOn w:val="Normln"/>
    <w:link w:val="TextbublinyChar"/>
    <w:uiPriority w:val="99"/>
    <w:semiHidden/>
    <w:rsid w:val="00BC67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C67F5"/>
    <w:rPr>
      <w:rFonts w:ascii="Tahoma" w:hAnsi="Tahoma" w:cs="Tahoma"/>
      <w:sz w:val="16"/>
      <w:szCs w:val="16"/>
      <w:lang w:val="cs-CZ"/>
    </w:rPr>
  </w:style>
  <w:style w:type="table" w:styleId="Mkatabulky">
    <w:name w:val="Table Grid"/>
    <w:basedOn w:val="Normlntabulka"/>
    <w:uiPriority w:val="99"/>
    <w:rsid w:val="00B70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C22F91"/>
    <w:rPr>
      <w:rFonts w:ascii="Arial" w:hAnsi="Arial" w:cs="Times New Roman"/>
      <w:sz w:val="22"/>
    </w:rPr>
  </w:style>
  <w:style w:type="character" w:styleId="Hypertextovodkaz">
    <w:name w:val="Hyperlink"/>
    <w:basedOn w:val="Standardnpsmoodstavce"/>
    <w:uiPriority w:val="99"/>
    <w:rsid w:val="00EE614E"/>
    <w:rPr>
      <w:rFonts w:cs="Times New Roman"/>
      <w:color w:val="0000FF"/>
      <w:u w:val="single"/>
    </w:rPr>
  </w:style>
  <w:style w:type="character" w:customStyle="1" w:styleId="h1a">
    <w:name w:val="h1a"/>
    <w:uiPriority w:val="99"/>
    <w:rsid w:val="00DF7231"/>
  </w:style>
  <w:style w:type="character" w:styleId="Odkaznakoment">
    <w:name w:val="annotation reference"/>
    <w:basedOn w:val="Standardnpsmoodstavce"/>
    <w:uiPriority w:val="99"/>
    <w:rsid w:val="002D2651"/>
    <w:rPr>
      <w:rFonts w:cs="Times New Roman"/>
      <w:sz w:val="16"/>
      <w:szCs w:val="16"/>
    </w:rPr>
  </w:style>
  <w:style w:type="paragraph" w:styleId="Textkomente">
    <w:name w:val="annotation text"/>
    <w:basedOn w:val="Normln"/>
    <w:link w:val="TextkomenteChar"/>
    <w:uiPriority w:val="99"/>
    <w:rsid w:val="002D2651"/>
    <w:pPr>
      <w:spacing w:line="240" w:lineRule="auto"/>
    </w:pPr>
    <w:rPr>
      <w:sz w:val="20"/>
      <w:szCs w:val="20"/>
    </w:rPr>
  </w:style>
  <w:style w:type="character" w:customStyle="1" w:styleId="TextkomenteChar">
    <w:name w:val="Text komentáře Char"/>
    <w:basedOn w:val="Standardnpsmoodstavce"/>
    <w:link w:val="Textkomente"/>
    <w:uiPriority w:val="99"/>
    <w:locked/>
    <w:rsid w:val="002D2651"/>
    <w:rPr>
      <w:rFonts w:cs="Times New Roman"/>
      <w:sz w:val="20"/>
      <w:szCs w:val="20"/>
      <w:lang w:val="cs-CZ"/>
    </w:rPr>
  </w:style>
  <w:style w:type="paragraph" w:styleId="Pedmtkomente">
    <w:name w:val="annotation subject"/>
    <w:basedOn w:val="Textkomente"/>
    <w:next w:val="Textkomente"/>
    <w:link w:val="PedmtkomenteChar"/>
    <w:uiPriority w:val="99"/>
    <w:rsid w:val="002D2651"/>
    <w:rPr>
      <w:b/>
      <w:bCs/>
    </w:rPr>
  </w:style>
  <w:style w:type="character" w:customStyle="1" w:styleId="PedmtkomenteChar">
    <w:name w:val="Předmět komentáře Char"/>
    <w:basedOn w:val="TextkomenteChar"/>
    <w:link w:val="Pedmtkomente"/>
    <w:uiPriority w:val="99"/>
    <w:locked/>
    <w:rsid w:val="002D2651"/>
    <w:rPr>
      <w:rFonts w:cs="Times New Roman"/>
      <w:b/>
      <w:bCs/>
      <w:sz w:val="20"/>
      <w:szCs w:val="20"/>
      <w:lang w:val="cs-CZ"/>
    </w:rPr>
  </w:style>
  <w:style w:type="paragraph" w:styleId="Revize">
    <w:name w:val="Revision"/>
    <w:hidden/>
    <w:uiPriority w:val="99"/>
    <w:semiHidden/>
    <w:rsid w:val="001D7564"/>
    <w:rPr>
      <w:lang w:val="cs-CZ"/>
    </w:rPr>
  </w:style>
  <w:style w:type="paragraph" w:styleId="Odstavecseseznamem">
    <w:name w:val="List Paragraph"/>
    <w:basedOn w:val="Normln"/>
    <w:uiPriority w:val="34"/>
    <w:qFormat/>
    <w:rsid w:val="001D7564"/>
    <w:pPr>
      <w:ind w:left="720"/>
      <w:contextualSpacing/>
    </w:pPr>
  </w:style>
  <w:style w:type="character" w:customStyle="1" w:styleId="DeltaViewInsertion">
    <w:name w:val="DeltaView Insertion"/>
    <w:rsid w:val="001D7564"/>
    <w:rPr>
      <w:b/>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1544</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US1089341</vt:lpstr>
      <vt:lpstr>US1089341</vt:lpstr>
    </vt:vector>
  </TitlesOfParts>
  <Company>PSI</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US1089341</dc:title>
  <dc:subject/>
  <dc:creator>Pirochtová Petra</dc:creator>
  <cp:keywords/>
  <dc:description/>
  <cp:lastModifiedBy>Pirochtová Petra</cp:lastModifiedBy>
  <cp:revision>2</cp:revision>
  <cp:lastPrinted>2012-10-17T11:56:00Z</cp:lastPrinted>
  <dcterms:created xsi:type="dcterms:W3CDTF">2025-11-04T06:25:00Z</dcterms:created>
  <dcterms:modified xsi:type="dcterms:W3CDTF">2025-11-04T06:25:00Z</dcterms:modified>
</cp:coreProperties>
</file>