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20C9E" w14:textId="77777777" w:rsidR="00411DE7" w:rsidRDefault="000C3424">
      <w:pPr>
        <w:spacing w:before="76"/>
        <w:ind w:left="263" w:right="289"/>
        <w:jc w:val="center"/>
        <w:rPr>
          <w:b/>
          <w:sz w:val="36"/>
        </w:rPr>
      </w:pPr>
      <w:r>
        <w:rPr>
          <w:b/>
          <w:sz w:val="36"/>
        </w:rPr>
        <w:t>SMLOUVA O VÝPŮJČCE</w:t>
      </w:r>
    </w:p>
    <w:p w14:paraId="79DAF4FE" w14:textId="77777777" w:rsidR="00411DE7" w:rsidRDefault="000C3424">
      <w:pPr>
        <w:pStyle w:val="Zkladntext"/>
        <w:spacing w:before="310"/>
        <w:ind w:left="266" w:right="289"/>
        <w:jc w:val="center"/>
      </w:pPr>
      <w:r>
        <w:t>uzavřená níže uvedeného dne, měsíce a roku dle ustanovení § 2193 a násl. zákona č. 89/2012</w:t>
      </w:r>
      <w:r>
        <w:rPr>
          <w:spacing w:val="-44"/>
        </w:rPr>
        <w:t xml:space="preserve"> </w:t>
      </w:r>
      <w:r>
        <w:t>Sb.,</w:t>
      </w:r>
    </w:p>
    <w:p w14:paraId="5FF5AE2E" w14:textId="77777777" w:rsidR="00411DE7" w:rsidRDefault="000C3424">
      <w:pPr>
        <w:pStyle w:val="Zkladntext"/>
        <w:spacing w:before="28"/>
        <w:ind w:left="266" w:right="289"/>
        <w:jc w:val="center"/>
      </w:pPr>
      <w:r>
        <w:t>občanský zákoník, v platném znění (dále jen „</w:t>
      </w:r>
      <w:r>
        <w:rPr>
          <w:b/>
        </w:rPr>
        <w:t>občanský zákoník</w:t>
      </w:r>
      <w:r>
        <w:t>“), mezi těmito smluvními</w:t>
      </w:r>
      <w:r>
        <w:rPr>
          <w:spacing w:val="-43"/>
        </w:rPr>
        <w:t xml:space="preserve"> </w:t>
      </w:r>
      <w:r>
        <w:t>stranami:</w:t>
      </w:r>
    </w:p>
    <w:p w14:paraId="6F2808EE" w14:textId="77777777" w:rsidR="00411DE7" w:rsidRDefault="00411DE7">
      <w:pPr>
        <w:pStyle w:val="Zkladntext"/>
        <w:spacing w:before="7"/>
        <w:rPr>
          <w:sz w:val="26"/>
        </w:rPr>
      </w:pPr>
    </w:p>
    <w:p w14:paraId="6DEB73B7" w14:textId="77777777" w:rsidR="00411DE7" w:rsidRDefault="000C3424">
      <w:pPr>
        <w:pStyle w:val="Nadpis1"/>
      </w:pPr>
      <w:proofErr w:type="spellStart"/>
      <w:r>
        <w:t>bamed</w:t>
      </w:r>
      <w:proofErr w:type="spellEnd"/>
      <w:r>
        <w:rPr>
          <w:spacing w:val="-5"/>
        </w:rPr>
        <w:t xml:space="preserve"> </w:t>
      </w:r>
      <w:r>
        <w:t>s.r.o.</w:t>
      </w:r>
    </w:p>
    <w:p w14:paraId="7CC32AFD" w14:textId="77777777" w:rsidR="00411DE7" w:rsidRDefault="000C3424">
      <w:pPr>
        <w:pStyle w:val="Zkladntext"/>
        <w:spacing w:before="28"/>
        <w:ind w:left="100"/>
      </w:pPr>
      <w:r>
        <w:t>IČ:</w:t>
      </w:r>
      <w:r>
        <w:rPr>
          <w:spacing w:val="-4"/>
        </w:rPr>
        <w:t xml:space="preserve"> </w:t>
      </w:r>
      <w:r>
        <w:t>62525638</w:t>
      </w:r>
    </w:p>
    <w:p w14:paraId="66552152" w14:textId="77777777" w:rsidR="00411DE7" w:rsidRDefault="000C3424">
      <w:pPr>
        <w:pStyle w:val="Zkladntext"/>
        <w:spacing w:before="28"/>
        <w:ind w:left="100"/>
      </w:pPr>
      <w:r>
        <w:t>DIČ: CZ62525638</w:t>
      </w:r>
    </w:p>
    <w:p w14:paraId="6AEC38E7" w14:textId="77777777" w:rsidR="00411DE7" w:rsidRDefault="000C3424">
      <w:pPr>
        <w:pStyle w:val="Zkladntext"/>
        <w:spacing w:before="25"/>
        <w:ind w:left="100"/>
      </w:pPr>
      <w:r>
        <w:t>se sídlem: Litvínovice 32, 370 01 Litvínovice</w:t>
      </w:r>
    </w:p>
    <w:p w14:paraId="034FE843" w14:textId="03678EFD" w:rsidR="00411DE7" w:rsidRDefault="000C3424">
      <w:pPr>
        <w:pStyle w:val="Zkladntext"/>
        <w:spacing w:before="28"/>
        <w:ind w:left="100"/>
      </w:pPr>
      <w:r>
        <w:t>zastoupena: XXXXXXXX</w:t>
      </w:r>
      <w:r>
        <w:t>, jednatelem</w:t>
      </w:r>
    </w:p>
    <w:p w14:paraId="2B8E0D03" w14:textId="3F24E7A4" w:rsidR="00411DE7" w:rsidRDefault="000C3424">
      <w:pPr>
        <w:pStyle w:val="Zkladntext"/>
        <w:spacing w:before="28" w:line="264" w:lineRule="auto"/>
        <w:ind w:left="100" w:right="4698"/>
      </w:pPr>
      <w:r>
        <w:t xml:space="preserve">bankovní spojení: Československá obchodní banka, a.s. číslo účtu: </w:t>
      </w:r>
      <w:r>
        <w:t>XXXXXXXX</w:t>
      </w:r>
    </w:p>
    <w:p w14:paraId="0395E830" w14:textId="77777777" w:rsidR="00411DE7" w:rsidRDefault="000C3424">
      <w:pPr>
        <w:pStyle w:val="Zkladntext"/>
        <w:spacing w:before="3" w:line="266" w:lineRule="auto"/>
        <w:ind w:left="100" w:right="1214"/>
      </w:pPr>
      <w:r>
        <w:t>zapsána v obchodním rejstříku vedeném Krajským soudem v Českých Budějovicích, oddíl C jako Půjčitelem (dále také jako „</w:t>
      </w:r>
      <w:r>
        <w:rPr>
          <w:b/>
        </w:rPr>
        <w:t>Půjčitel</w:t>
      </w:r>
      <w:r>
        <w:t>“) na straně jedné</w:t>
      </w:r>
    </w:p>
    <w:p w14:paraId="28F9377B" w14:textId="77777777" w:rsidR="00411DE7" w:rsidRDefault="00411DE7">
      <w:pPr>
        <w:pStyle w:val="Zkladntext"/>
        <w:spacing w:before="2"/>
        <w:rPr>
          <w:sz w:val="24"/>
        </w:rPr>
      </w:pPr>
    </w:p>
    <w:p w14:paraId="7BD22C71" w14:textId="77777777" w:rsidR="00411DE7" w:rsidRDefault="000C3424">
      <w:pPr>
        <w:pStyle w:val="Zkladntext"/>
        <w:spacing w:before="1"/>
        <w:ind w:left="100"/>
      </w:pPr>
      <w:r>
        <w:t>a</w:t>
      </w:r>
    </w:p>
    <w:p w14:paraId="48FFE52F" w14:textId="77777777" w:rsidR="00411DE7" w:rsidRDefault="00411DE7">
      <w:pPr>
        <w:pStyle w:val="Zkladntext"/>
        <w:spacing w:before="7"/>
        <w:rPr>
          <w:sz w:val="26"/>
        </w:rPr>
      </w:pPr>
    </w:p>
    <w:p w14:paraId="1C0818EA" w14:textId="77777777" w:rsidR="00411DE7" w:rsidRDefault="000C3424">
      <w:pPr>
        <w:pStyle w:val="Nadpis1"/>
      </w:pPr>
      <w:r>
        <w:t>Fakultní nemocnice Brno</w:t>
      </w:r>
    </w:p>
    <w:p w14:paraId="7DB07E81" w14:textId="77777777" w:rsidR="00411DE7" w:rsidRDefault="000C3424">
      <w:pPr>
        <w:pStyle w:val="Zkladntext"/>
        <w:spacing w:before="28" w:line="266" w:lineRule="auto"/>
        <w:ind w:left="100" w:right="8428"/>
      </w:pPr>
      <w:r>
        <w:t>IČ: 65269705 DIČ:</w:t>
      </w:r>
      <w:r>
        <w:rPr>
          <w:spacing w:val="-11"/>
        </w:rPr>
        <w:t xml:space="preserve"> </w:t>
      </w:r>
      <w:r>
        <w:t>CZ65269705</w:t>
      </w:r>
    </w:p>
    <w:p w14:paraId="76F20F39" w14:textId="2E8513C8" w:rsidR="00411DE7" w:rsidRDefault="000C3424">
      <w:pPr>
        <w:pStyle w:val="Zkladntext"/>
        <w:spacing w:line="266" w:lineRule="auto"/>
        <w:ind w:left="100" w:right="5262"/>
      </w:pPr>
      <w:r>
        <w:t xml:space="preserve">se sídlem: Brno, Jihlavská 20, PSČ 625 00 zastoupena: </w:t>
      </w:r>
      <w:r>
        <w:t>XXXXXXXX</w:t>
      </w:r>
      <w:r>
        <w:t>, ředitelem bankovní spojení: Česká národní banka</w:t>
      </w:r>
    </w:p>
    <w:p w14:paraId="3F3F015B" w14:textId="450A0994" w:rsidR="00411DE7" w:rsidRDefault="000C3424">
      <w:pPr>
        <w:pStyle w:val="Zkladntext"/>
        <w:spacing w:line="251" w:lineRule="exact"/>
        <w:ind w:left="100"/>
      </w:pPr>
      <w:r>
        <w:t xml:space="preserve">číslo bankovního účtu: </w:t>
      </w:r>
      <w:r>
        <w:t>XXXXXXXX</w:t>
      </w:r>
    </w:p>
    <w:p w14:paraId="6F23DF71" w14:textId="77777777" w:rsidR="00411DE7" w:rsidRDefault="00411DE7">
      <w:pPr>
        <w:pStyle w:val="Zkladntext"/>
        <w:spacing w:before="7"/>
        <w:rPr>
          <w:sz w:val="26"/>
        </w:rPr>
      </w:pPr>
    </w:p>
    <w:p w14:paraId="4E3FD4A8" w14:textId="77777777" w:rsidR="00411DE7" w:rsidRDefault="000C3424">
      <w:pPr>
        <w:pStyle w:val="Zkladntext"/>
        <w:spacing w:line="266" w:lineRule="auto"/>
        <w:ind w:left="100" w:right="120"/>
        <w:jc w:val="both"/>
      </w:pPr>
      <w:r>
        <w:t>FN Brno je státní příspěvková organizace zřízená rozhodnutím Ministerstva zdravotnictví. Nemá zákonnou povinnost zápisu do obchodního rejstříku, je zapsána v živnostenském rejstříku vedeném Živnostenským úřadem města Brna,</w:t>
      </w:r>
    </w:p>
    <w:p w14:paraId="01CE0C5F" w14:textId="77777777" w:rsidR="00411DE7" w:rsidRDefault="00411DE7">
      <w:pPr>
        <w:pStyle w:val="Zkladntext"/>
        <w:rPr>
          <w:sz w:val="24"/>
        </w:rPr>
      </w:pPr>
    </w:p>
    <w:p w14:paraId="58BD5C19" w14:textId="77777777" w:rsidR="00411DE7" w:rsidRDefault="000C3424">
      <w:pPr>
        <w:pStyle w:val="Zkladntext"/>
        <w:spacing w:line="532" w:lineRule="auto"/>
        <w:ind w:left="100" w:right="4012"/>
        <w:jc w:val="both"/>
      </w:pPr>
      <w:r>
        <w:t>jako Vypůjčitelem (dále také jako „</w:t>
      </w:r>
      <w:r>
        <w:rPr>
          <w:b/>
        </w:rPr>
        <w:t>Vypůjčitel</w:t>
      </w:r>
      <w:r>
        <w:t>“) na straně druhé, a to v následujícím znění:</w:t>
      </w:r>
    </w:p>
    <w:p w14:paraId="7382FEC7" w14:textId="77777777" w:rsidR="00411DE7" w:rsidRDefault="00411DE7">
      <w:pPr>
        <w:spacing w:line="532" w:lineRule="auto"/>
        <w:jc w:val="both"/>
        <w:sectPr w:rsidR="00411DE7">
          <w:headerReference w:type="default" r:id="rId7"/>
          <w:footerReference w:type="default" r:id="rId8"/>
          <w:type w:val="continuous"/>
          <w:pgSz w:w="11910" w:h="16840"/>
          <w:pgMar w:top="1320" w:right="800" w:bottom="1100" w:left="800" w:header="708" w:footer="914" w:gutter="0"/>
          <w:pgNumType w:start="1"/>
          <w:cols w:space="708"/>
        </w:sectPr>
      </w:pPr>
    </w:p>
    <w:p w14:paraId="03750505" w14:textId="77777777" w:rsidR="00411DE7" w:rsidRDefault="000C3424">
      <w:pPr>
        <w:pStyle w:val="Nadpis1"/>
        <w:numPr>
          <w:ilvl w:val="0"/>
          <w:numId w:val="10"/>
        </w:numPr>
        <w:tabs>
          <w:tab w:val="left" w:pos="4539"/>
        </w:tabs>
        <w:spacing w:before="67"/>
        <w:jc w:val="left"/>
      </w:pPr>
      <w:r>
        <w:lastRenderedPageBreak/>
        <w:t>ÚČEL</w:t>
      </w:r>
      <w:r>
        <w:rPr>
          <w:spacing w:val="-1"/>
        </w:rPr>
        <w:t xml:space="preserve"> </w:t>
      </w:r>
      <w:r>
        <w:t>SMLOUVY</w:t>
      </w:r>
    </w:p>
    <w:p w14:paraId="3B4E3382" w14:textId="77777777" w:rsidR="00411DE7" w:rsidRDefault="00411DE7">
      <w:pPr>
        <w:pStyle w:val="Zkladntext"/>
        <w:spacing w:before="3"/>
        <w:rPr>
          <w:b/>
          <w:sz w:val="24"/>
        </w:rPr>
      </w:pPr>
    </w:p>
    <w:p w14:paraId="421ADFE3" w14:textId="77777777" w:rsidR="00411DE7" w:rsidRDefault="000C3424">
      <w:pPr>
        <w:pStyle w:val="Zkladntext"/>
        <w:ind w:left="666" w:right="117" w:hanging="567"/>
        <w:jc w:val="both"/>
      </w:pPr>
      <w:r>
        <w:rPr>
          <w:b/>
        </w:rPr>
        <w:t xml:space="preserve">I.1 </w:t>
      </w:r>
      <w:r>
        <w:t>Účelem této smlouvy je sjednání závazku Půjčitele vypůjčit Vypůjčiteli dále uvedené předměty výpůjčky a poskytovat dále sjednané služby.</w:t>
      </w:r>
    </w:p>
    <w:p w14:paraId="1C0BE341" w14:textId="77777777" w:rsidR="00411DE7" w:rsidRDefault="00411DE7">
      <w:pPr>
        <w:pStyle w:val="Zkladntext"/>
        <w:spacing w:before="5"/>
        <w:rPr>
          <w:sz w:val="24"/>
        </w:rPr>
      </w:pPr>
    </w:p>
    <w:p w14:paraId="0F19FBA6" w14:textId="77777777" w:rsidR="00411DE7" w:rsidRDefault="000C3424">
      <w:pPr>
        <w:pStyle w:val="Nadpis1"/>
        <w:numPr>
          <w:ilvl w:val="0"/>
          <w:numId w:val="10"/>
        </w:numPr>
        <w:tabs>
          <w:tab w:val="left" w:pos="4330"/>
        </w:tabs>
        <w:spacing w:before="1"/>
        <w:ind w:left="4329" w:hanging="245"/>
        <w:jc w:val="left"/>
      </w:pPr>
      <w:r>
        <w:t>PŘEDMĚT</w:t>
      </w:r>
      <w:r>
        <w:rPr>
          <w:spacing w:val="3"/>
        </w:rPr>
        <w:t xml:space="preserve"> </w:t>
      </w:r>
      <w:r>
        <w:t>SMLOUVY</w:t>
      </w:r>
    </w:p>
    <w:p w14:paraId="72D7CA45" w14:textId="77777777" w:rsidR="00411DE7" w:rsidRDefault="00411DE7">
      <w:pPr>
        <w:pStyle w:val="Zkladntext"/>
        <w:spacing w:before="9"/>
        <w:rPr>
          <w:b/>
          <w:sz w:val="21"/>
        </w:rPr>
      </w:pPr>
    </w:p>
    <w:p w14:paraId="5B77B765" w14:textId="77777777" w:rsidR="00411DE7" w:rsidRDefault="000C3424">
      <w:pPr>
        <w:pStyle w:val="Odstavecseseznamem"/>
        <w:numPr>
          <w:ilvl w:val="1"/>
          <w:numId w:val="9"/>
        </w:numPr>
        <w:tabs>
          <w:tab w:val="left" w:pos="667"/>
        </w:tabs>
        <w:ind w:right="117"/>
        <w:jc w:val="both"/>
      </w:pPr>
      <w:r>
        <w:t xml:space="preserve">Půjčitel přenechává Vypůjčiteli nezuživatelné věci k bezplatnému užívání: plně automatický hybridní tkáňový procesor 1 ks, typ: </w:t>
      </w:r>
      <w:proofErr w:type="spellStart"/>
      <w:r>
        <w:t>Magnus</w:t>
      </w:r>
      <w:proofErr w:type="spellEnd"/>
      <w:r>
        <w:t xml:space="preserve"> Plus, klasifikační třída: A, které jsou detailně specifikovány v příloze č. 1 této smlouvy (dále souhrnně jen „</w:t>
      </w:r>
      <w:r>
        <w:rPr>
          <w:b/>
        </w:rPr>
        <w:t>Předmět výpůjčky</w:t>
      </w:r>
      <w:r>
        <w:t xml:space="preserve">“, tj. zmiňuje-li se dále Předmět výpůjčky, mají se tím na mysli všechny jeho kusy přenechané Vypůjčiteli na základě této smlouvy, ledaže je výslovně uvedeno jinak). Cena </w:t>
      </w:r>
      <w:r>
        <w:rPr>
          <w:b/>
        </w:rPr>
        <w:t xml:space="preserve">jednoho kusu Předmětu výpůjčky </w:t>
      </w:r>
      <w:r>
        <w:t>je 2.302.470,00 Kč bez daně z přidané hodnoty (dále jen „</w:t>
      </w:r>
      <w:r>
        <w:rPr>
          <w:b/>
        </w:rPr>
        <w:t>DPH</w:t>
      </w:r>
      <w:r>
        <w:t xml:space="preserve">“) a 2.785.988,70 Kč včetně DPH. Hodnota </w:t>
      </w:r>
      <w:r>
        <w:rPr>
          <w:b/>
        </w:rPr>
        <w:t xml:space="preserve">celého Předmětu výpůjčky </w:t>
      </w:r>
      <w:r>
        <w:t>2.302.470,00 Kč bez DPH a 2.785.988,70 Kč včetně</w:t>
      </w:r>
      <w:r>
        <w:rPr>
          <w:spacing w:val="1"/>
        </w:rPr>
        <w:t xml:space="preserve"> </w:t>
      </w:r>
      <w:r>
        <w:t>D</w:t>
      </w:r>
      <w:r>
        <w:t>PH.</w:t>
      </w:r>
    </w:p>
    <w:p w14:paraId="1AC38120" w14:textId="77777777" w:rsidR="00411DE7" w:rsidRDefault="00411DE7">
      <w:pPr>
        <w:pStyle w:val="Zkladntext"/>
        <w:spacing w:before="1"/>
      </w:pPr>
    </w:p>
    <w:p w14:paraId="593D5D86" w14:textId="77777777" w:rsidR="00411DE7" w:rsidRDefault="000C3424">
      <w:pPr>
        <w:pStyle w:val="Odstavecseseznamem"/>
        <w:numPr>
          <w:ilvl w:val="1"/>
          <w:numId w:val="9"/>
        </w:numPr>
        <w:tabs>
          <w:tab w:val="left" w:pos="667"/>
        </w:tabs>
        <w:spacing w:before="1"/>
        <w:ind w:right="120"/>
        <w:jc w:val="both"/>
      </w:pPr>
      <w:r>
        <w:t xml:space="preserve">Jestliže z přílohy č. 1 nebo z jiných částí této smlouvy vyplývá, že Půjčitel je povinen provést montáž Předmětu výpůjčky, je povinen provést montáž Předmětu výpůjčky dle čl. </w:t>
      </w:r>
      <w:hyperlink w:anchor="_bookmark0" w:history="1">
        <w:r w:rsidR="00411DE7">
          <w:t xml:space="preserve">IV </w:t>
        </w:r>
      </w:hyperlink>
      <w:r>
        <w:t>této smlouvy (dále jen</w:t>
      </w:r>
      <w:r>
        <w:rPr>
          <w:spacing w:val="-2"/>
        </w:rPr>
        <w:t xml:space="preserve"> </w:t>
      </w:r>
      <w:r>
        <w:t>„</w:t>
      </w:r>
      <w:r>
        <w:rPr>
          <w:b/>
        </w:rPr>
        <w:t>Montáž</w:t>
      </w:r>
      <w:r>
        <w:t>“).</w:t>
      </w:r>
    </w:p>
    <w:p w14:paraId="2239C0A9" w14:textId="77777777" w:rsidR="00411DE7" w:rsidRDefault="00411DE7">
      <w:pPr>
        <w:pStyle w:val="Zkladntext"/>
        <w:spacing w:before="9"/>
        <w:rPr>
          <w:sz w:val="21"/>
        </w:rPr>
      </w:pPr>
    </w:p>
    <w:p w14:paraId="1CA0EB37" w14:textId="77777777" w:rsidR="00411DE7" w:rsidRDefault="000C3424">
      <w:pPr>
        <w:pStyle w:val="Odstavecseseznamem"/>
        <w:numPr>
          <w:ilvl w:val="1"/>
          <w:numId w:val="9"/>
        </w:numPr>
        <w:tabs>
          <w:tab w:val="left" w:pos="667"/>
        </w:tabs>
        <w:spacing w:before="1"/>
        <w:ind w:right="121"/>
        <w:jc w:val="both"/>
      </w:pPr>
      <w:r>
        <w:t xml:space="preserve">Půjčitel je povinen se na výzvu Vypůjčitele zúčastnit technické schůzky se zástupci Vypůjčitele, a to na pracovišti Vypůjčitele a do 2 týdnů od takové výzvy. Smluvní strany si na této technické schůzce mohou sjednat další technické podmínky zapojení a provozování Předmětu výpůjčky </w:t>
      </w:r>
      <w:proofErr w:type="spellStart"/>
      <w:r>
        <w:t>neuvedné</w:t>
      </w:r>
      <w:proofErr w:type="spellEnd"/>
      <w:r>
        <w:t xml:space="preserve"> v této</w:t>
      </w:r>
      <w:r>
        <w:rPr>
          <w:spacing w:val="-2"/>
        </w:rPr>
        <w:t xml:space="preserve"> </w:t>
      </w:r>
      <w:r>
        <w:t>smlouvě.</w:t>
      </w:r>
    </w:p>
    <w:p w14:paraId="646C4BF5" w14:textId="77777777" w:rsidR="00411DE7" w:rsidRDefault="00411DE7">
      <w:pPr>
        <w:pStyle w:val="Zkladntext"/>
        <w:spacing w:before="5"/>
        <w:rPr>
          <w:sz w:val="24"/>
        </w:rPr>
      </w:pPr>
    </w:p>
    <w:p w14:paraId="29AAF1F0" w14:textId="77777777" w:rsidR="00411DE7" w:rsidRDefault="000C3424">
      <w:pPr>
        <w:pStyle w:val="Nadpis1"/>
        <w:numPr>
          <w:ilvl w:val="0"/>
          <w:numId w:val="10"/>
        </w:numPr>
        <w:tabs>
          <w:tab w:val="left" w:pos="4256"/>
        </w:tabs>
        <w:ind w:left="4255" w:hanging="306"/>
        <w:jc w:val="left"/>
      </w:pPr>
      <w:r>
        <w:t>PODMÍNKY</w:t>
      </w:r>
      <w:r>
        <w:rPr>
          <w:spacing w:val="-1"/>
        </w:rPr>
        <w:t xml:space="preserve"> </w:t>
      </w:r>
      <w:r>
        <w:t>VÝPŮJČKY</w:t>
      </w:r>
    </w:p>
    <w:p w14:paraId="1E10484D" w14:textId="77777777" w:rsidR="00411DE7" w:rsidRDefault="00411DE7">
      <w:pPr>
        <w:pStyle w:val="Zkladntext"/>
        <w:spacing w:before="10"/>
        <w:rPr>
          <w:b/>
          <w:sz w:val="21"/>
        </w:rPr>
      </w:pPr>
    </w:p>
    <w:p w14:paraId="71B269B7" w14:textId="77777777" w:rsidR="00411DE7" w:rsidRDefault="000C3424">
      <w:pPr>
        <w:pStyle w:val="Odstavecseseznamem"/>
        <w:numPr>
          <w:ilvl w:val="1"/>
          <w:numId w:val="8"/>
        </w:numPr>
        <w:tabs>
          <w:tab w:val="left" w:pos="667"/>
        </w:tabs>
        <w:ind w:right="121"/>
        <w:jc w:val="both"/>
      </w:pPr>
      <w:r>
        <w:t>Půjčitel se zavazuje dodat Vypůjčiteli společně s Předmětem výpůjčky i veškeré doklady, které se k Předmětu výpůjčky vztahují, tj. zejména doklady nutné k převzetí a k řádnému užívání Předmětu výpůjčky (dále a výše jen „</w:t>
      </w:r>
      <w:r>
        <w:rPr>
          <w:b/>
        </w:rPr>
        <w:t>Doklady</w:t>
      </w:r>
      <w:r>
        <w:t>“), a to</w:t>
      </w:r>
      <w:r>
        <w:rPr>
          <w:spacing w:val="-8"/>
        </w:rPr>
        <w:t xml:space="preserve"> </w:t>
      </w:r>
      <w:r>
        <w:t>vždy:</w:t>
      </w:r>
    </w:p>
    <w:p w14:paraId="648E9713" w14:textId="77777777" w:rsidR="00411DE7" w:rsidRDefault="000C3424">
      <w:pPr>
        <w:pStyle w:val="Odstavecseseznamem"/>
        <w:numPr>
          <w:ilvl w:val="2"/>
          <w:numId w:val="8"/>
        </w:numPr>
        <w:tabs>
          <w:tab w:val="left" w:pos="1519"/>
        </w:tabs>
        <w:spacing w:before="2"/>
        <w:ind w:right="120"/>
        <w:jc w:val="both"/>
      </w:pPr>
      <w:proofErr w:type="gramStart"/>
      <w:r>
        <w:t>návod  k</w:t>
      </w:r>
      <w:proofErr w:type="gramEnd"/>
      <w:r>
        <w:t xml:space="preserve"> </w:t>
      </w:r>
      <w:proofErr w:type="gramStart"/>
      <w:r>
        <w:t>ovládání  ke</w:t>
      </w:r>
      <w:proofErr w:type="gramEnd"/>
      <w:r>
        <w:t xml:space="preserve">  </w:t>
      </w:r>
      <w:proofErr w:type="gramStart"/>
      <w:r>
        <w:t>každé  položce</w:t>
      </w:r>
      <w:proofErr w:type="gramEnd"/>
      <w:r>
        <w:t xml:space="preserve">  </w:t>
      </w:r>
      <w:proofErr w:type="gramStart"/>
      <w:r>
        <w:t>Předmětu  výpůjčky</w:t>
      </w:r>
      <w:proofErr w:type="gramEnd"/>
      <w:r>
        <w:t xml:space="preserve">  v </w:t>
      </w:r>
      <w:proofErr w:type="gramStart"/>
      <w:r>
        <w:t>českém  jazyce  ,a</w:t>
      </w:r>
      <w:proofErr w:type="gramEnd"/>
      <w:r>
        <w:t xml:space="preserve">  </w:t>
      </w:r>
      <w:proofErr w:type="gramStart"/>
      <w:r>
        <w:t>to  1x  v</w:t>
      </w:r>
      <w:proofErr w:type="gramEnd"/>
      <w:r>
        <w:t xml:space="preserve"> listinné podobě, 1x v datové podobě ve formátu RTF, DOC, DOCX nebo PDF a pokud je položka Předmětu výpůjčky vyrobena mimo ČR, pak rovněž tento návod v anglickém jazyce v datové</w:t>
      </w:r>
      <w:r>
        <w:rPr>
          <w:spacing w:val="-4"/>
        </w:rPr>
        <w:t xml:space="preserve"> </w:t>
      </w:r>
      <w:r>
        <w:t>podobě;</w:t>
      </w:r>
    </w:p>
    <w:p w14:paraId="4D46AF02" w14:textId="77777777" w:rsidR="00411DE7" w:rsidRDefault="000C3424">
      <w:pPr>
        <w:pStyle w:val="Odstavecseseznamem"/>
        <w:numPr>
          <w:ilvl w:val="2"/>
          <w:numId w:val="8"/>
        </w:numPr>
        <w:tabs>
          <w:tab w:val="left" w:pos="1519"/>
        </w:tabs>
        <w:ind w:right="119"/>
        <w:jc w:val="both"/>
      </w:pPr>
      <w:r>
        <w:t>čestné prohlášení či jiný doklad prokazující, že Půjčitel má splněnu ohlašovací povinnost dle zákona č. 375/2022 Sb., o zdravotnických prostředcích a diagnostických zdravotnických prostředcích in vitro, ve znění pozdějších předpisů (dále jen</w:t>
      </w:r>
      <w:r>
        <w:rPr>
          <w:spacing w:val="-15"/>
        </w:rPr>
        <w:t xml:space="preserve"> </w:t>
      </w:r>
      <w:r>
        <w:t>„</w:t>
      </w:r>
      <w:proofErr w:type="spellStart"/>
      <w:r>
        <w:rPr>
          <w:b/>
        </w:rPr>
        <w:t>ZoZP</w:t>
      </w:r>
      <w:proofErr w:type="spellEnd"/>
      <w:r>
        <w:t>“);</w:t>
      </w:r>
    </w:p>
    <w:p w14:paraId="2BB4CA47" w14:textId="77777777" w:rsidR="00411DE7" w:rsidRDefault="000C3424">
      <w:pPr>
        <w:pStyle w:val="Odstavecseseznamem"/>
        <w:numPr>
          <w:ilvl w:val="2"/>
          <w:numId w:val="8"/>
        </w:numPr>
        <w:tabs>
          <w:tab w:val="left" w:pos="1519"/>
        </w:tabs>
        <w:ind w:right="117" w:hanging="245"/>
        <w:jc w:val="both"/>
      </w:pPr>
      <w:r>
        <w:t xml:space="preserve">elektronický nosič (klíčenka USB, CD, DVD, …), na kterém bude uloženo prohlášení o shodě dle zákona č. 22/1997 Sb., o technických požadavcích na výrobky, ve znění pozdějších předpisů, a pokud se jedná o zdravotnický prostředek (EN 93/42/EEC či IVD EN 98/79/EEC) dle </w:t>
      </w:r>
      <w:proofErr w:type="spellStart"/>
      <w:r>
        <w:t>ZoZP</w:t>
      </w:r>
      <w:proofErr w:type="spellEnd"/>
      <w:r>
        <w:t>, s uvedením klasifikační třídy, a to v českém jazyce; zároveň bude přímo na Předmětu výpůjčky grafické znázornění této shody prostřednictvím značky</w:t>
      </w:r>
      <w:r>
        <w:rPr>
          <w:spacing w:val="1"/>
        </w:rPr>
        <w:t xml:space="preserve"> </w:t>
      </w:r>
      <w:r>
        <w:t>CE.</w:t>
      </w:r>
    </w:p>
    <w:p w14:paraId="51C0C482" w14:textId="77777777" w:rsidR="00411DE7" w:rsidRDefault="00411DE7">
      <w:pPr>
        <w:pStyle w:val="Zkladntext"/>
        <w:spacing w:before="10"/>
        <w:rPr>
          <w:sz w:val="21"/>
        </w:rPr>
      </w:pPr>
    </w:p>
    <w:p w14:paraId="6B3F8A56" w14:textId="77777777" w:rsidR="00411DE7" w:rsidRDefault="000C3424">
      <w:pPr>
        <w:pStyle w:val="Odstavecseseznamem"/>
        <w:numPr>
          <w:ilvl w:val="1"/>
          <w:numId w:val="8"/>
        </w:numPr>
        <w:tabs>
          <w:tab w:val="left" w:pos="667"/>
        </w:tabs>
        <w:ind w:right="125"/>
        <w:jc w:val="both"/>
      </w:pPr>
      <w:r>
        <w:t>Půjčitel současně prohlašuje, že Předmět výpůjčky je způsobilý k řádnému užívání a jeho stav odpovídá příslušným předpisům. Současně Půjčitel prohlašuje, že výrobce vydal prohlášení o shodě k Předmětu výpůjčky v souladu s českými právními</w:t>
      </w:r>
      <w:r>
        <w:rPr>
          <w:spacing w:val="-8"/>
        </w:rPr>
        <w:t xml:space="preserve"> </w:t>
      </w:r>
      <w:r>
        <w:t>předpisy.</w:t>
      </w:r>
    </w:p>
    <w:p w14:paraId="7FAB00A5" w14:textId="77777777" w:rsidR="00411DE7" w:rsidRDefault="00411DE7">
      <w:pPr>
        <w:pStyle w:val="Zkladntext"/>
        <w:spacing w:before="1"/>
      </w:pPr>
    </w:p>
    <w:p w14:paraId="5E44C070" w14:textId="77777777" w:rsidR="00411DE7" w:rsidRDefault="000C3424">
      <w:pPr>
        <w:pStyle w:val="Odstavecseseznamem"/>
        <w:numPr>
          <w:ilvl w:val="1"/>
          <w:numId w:val="8"/>
        </w:numPr>
        <w:tabs>
          <w:tab w:val="left" w:pos="667"/>
        </w:tabs>
        <w:spacing w:line="252" w:lineRule="exact"/>
        <w:jc w:val="both"/>
        <w:rPr>
          <w:b/>
        </w:rPr>
      </w:pPr>
      <w:r>
        <w:t>Půjčitel bude po dobu trvání této smlouvy s odbornou péčí profesionála provádět</w:t>
      </w:r>
      <w:r>
        <w:rPr>
          <w:spacing w:val="9"/>
        </w:rPr>
        <w:t xml:space="preserve"> </w:t>
      </w:r>
      <w:r>
        <w:rPr>
          <w:b/>
        </w:rPr>
        <w:t>bezplatně</w:t>
      </w:r>
    </w:p>
    <w:p w14:paraId="0E976454" w14:textId="77777777" w:rsidR="00411DE7" w:rsidRDefault="000C3424">
      <w:pPr>
        <w:pStyle w:val="Zkladntext"/>
        <w:spacing w:line="252" w:lineRule="exact"/>
        <w:ind w:left="666"/>
        <w:jc w:val="both"/>
      </w:pPr>
      <w:proofErr w:type="gramStart"/>
      <w:r>
        <w:t>odbornou  údržbu</w:t>
      </w:r>
      <w:proofErr w:type="gramEnd"/>
      <w:r>
        <w:t xml:space="preserve"> </w:t>
      </w:r>
      <w:proofErr w:type="gramStart"/>
      <w:r>
        <w:t>Předmětu  výpůjčky</w:t>
      </w:r>
      <w:proofErr w:type="gramEnd"/>
      <w:r>
        <w:t xml:space="preserve">, tj.  </w:t>
      </w:r>
      <w:proofErr w:type="gramStart"/>
      <w:r>
        <w:t>pravidelné  bezpečnostně</w:t>
      </w:r>
      <w:proofErr w:type="gramEnd"/>
      <w:r>
        <w:t xml:space="preserve"> </w:t>
      </w:r>
      <w:proofErr w:type="gramStart"/>
      <w:r>
        <w:t>technické  kontroly</w:t>
      </w:r>
      <w:proofErr w:type="gramEnd"/>
      <w:r>
        <w:t xml:space="preserve">  (dále</w:t>
      </w:r>
      <w:r>
        <w:rPr>
          <w:spacing w:val="-4"/>
        </w:rPr>
        <w:t xml:space="preserve"> </w:t>
      </w:r>
      <w:r>
        <w:t>jen</w:t>
      </w:r>
    </w:p>
    <w:p w14:paraId="60F0A39C" w14:textId="77777777" w:rsidR="00411DE7" w:rsidRDefault="000C3424">
      <w:pPr>
        <w:spacing w:before="2"/>
        <w:ind w:left="666" w:right="117"/>
        <w:jc w:val="both"/>
        <w:rPr>
          <w:sz w:val="23"/>
        </w:rPr>
      </w:pPr>
      <w:r>
        <w:t>„</w:t>
      </w:r>
      <w:r>
        <w:rPr>
          <w:b/>
        </w:rPr>
        <w:t>PBTK</w:t>
      </w:r>
      <w:r>
        <w:t xml:space="preserve">“) a servisní prohlídky předepsané výrobcem dle </w:t>
      </w:r>
      <w:proofErr w:type="spellStart"/>
      <w:r>
        <w:t>ZoZP</w:t>
      </w:r>
      <w:proofErr w:type="spellEnd"/>
      <w:r>
        <w:t xml:space="preserve">, včetně aktualizace případného firmware, software, včetně zkoušek dlouhodobé stability (pouze u Předmětu výpůjčky, který této zkoušce podle zákona </w:t>
      </w:r>
      <w:r>
        <w:rPr>
          <w:sz w:val="23"/>
        </w:rPr>
        <w:t>263/2016 Sb., atomový zákon, ve znění pozdějších předpisů, včetně prováděcích</w:t>
      </w:r>
      <w:r>
        <w:rPr>
          <w:spacing w:val="12"/>
          <w:sz w:val="23"/>
        </w:rPr>
        <w:t xml:space="preserve"> </w:t>
      </w:r>
      <w:r>
        <w:rPr>
          <w:sz w:val="23"/>
        </w:rPr>
        <w:t>předpisů</w:t>
      </w:r>
      <w:r>
        <w:rPr>
          <w:spacing w:val="13"/>
          <w:sz w:val="23"/>
        </w:rPr>
        <w:t xml:space="preserve"> </w:t>
      </w:r>
      <w:r>
        <w:rPr>
          <w:sz w:val="23"/>
        </w:rPr>
        <w:t>tohoto</w:t>
      </w:r>
      <w:r>
        <w:rPr>
          <w:spacing w:val="12"/>
          <w:sz w:val="23"/>
        </w:rPr>
        <w:t xml:space="preserve"> </w:t>
      </w:r>
      <w:r>
        <w:rPr>
          <w:sz w:val="23"/>
        </w:rPr>
        <w:t>zákona,</w:t>
      </w:r>
      <w:r>
        <w:rPr>
          <w:spacing w:val="13"/>
          <w:sz w:val="23"/>
        </w:rPr>
        <w:t xml:space="preserve"> </w:t>
      </w:r>
      <w:r>
        <w:rPr>
          <w:sz w:val="23"/>
        </w:rPr>
        <w:t>zejména</w:t>
      </w:r>
      <w:r>
        <w:rPr>
          <w:spacing w:val="14"/>
          <w:sz w:val="23"/>
        </w:rPr>
        <w:t xml:space="preserve"> </w:t>
      </w:r>
      <w:r>
        <w:rPr>
          <w:sz w:val="23"/>
        </w:rPr>
        <w:t>vyhlášky</w:t>
      </w:r>
      <w:r>
        <w:rPr>
          <w:spacing w:val="13"/>
          <w:sz w:val="23"/>
        </w:rPr>
        <w:t xml:space="preserve"> </w:t>
      </w:r>
      <w:r>
        <w:rPr>
          <w:sz w:val="23"/>
        </w:rPr>
        <w:t>č.</w:t>
      </w:r>
      <w:r>
        <w:rPr>
          <w:spacing w:val="11"/>
          <w:sz w:val="23"/>
        </w:rPr>
        <w:t xml:space="preserve"> </w:t>
      </w:r>
      <w:r>
        <w:rPr>
          <w:sz w:val="23"/>
        </w:rPr>
        <w:t>422/2016</w:t>
      </w:r>
      <w:r>
        <w:rPr>
          <w:spacing w:val="14"/>
          <w:sz w:val="23"/>
        </w:rPr>
        <w:t xml:space="preserve"> </w:t>
      </w:r>
      <w:r>
        <w:rPr>
          <w:sz w:val="23"/>
        </w:rPr>
        <w:t>Sb.,</w:t>
      </w:r>
      <w:r>
        <w:rPr>
          <w:spacing w:val="13"/>
          <w:sz w:val="23"/>
        </w:rPr>
        <w:t xml:space="preserve"> </w:t>
      </w:r>
      <w:r>
        <w:rPr>
          <w:sz w:val="23"/>
        </w:rPr>
        <w:t>o</w:t>
      </w:r>
      <w:r>
        <w:rPr>
          <w:spacing w:val="12"/>
          <w:sz w:val="23"/>
        </w:rPr>
        <w:t xml:space="preserve"> </w:t>
      </w:r>
      <w:r>
        <w:rPr>
          <w:sz w:val="23"/>
        </w:rPr>
        <w:t>radiační</w:t>
      </w:r>
      <w:r>
        <w:rPr>
          <w:spacing w:val="14"/>
          <w:sz w:val="23"/>
        </w:rPr>
        <w:t xml:space="preserve"> </w:t>
      </w:r>
      <w:r>
        <w:rPr>
          <w:sz w:val="23"/>
        </w:rPr>
        <w:t>ochraně</w:t>
      </w:r>
    </w:p>
    <w:p w14:paraId="0AC18140" w14:textId="77777777" w:rsidR="00411DE7" w:rsidRDefault="00411DE7">
      <w:pPr>
        <w:jc w:val="both"/>
        <w:rPr>
          <w:sz w:val="23"/>
        </w:rPr>
        <w:sectPr w:rsidR="00411DE7">
          <w:pgSz w:w="11910" w:h="16840"/>
          <w:pgMar w:top="1360" w:right="800" w:bottom="1100" w:left="800" w:header="0" w:footer="914" w:gutter="0"/>
          <w:cols w:space="708"/>
        </w:sectPr>
      </w:pPr>
    </w:p>
    <w:p w14:paraId="3C88251B" w14:textId="77777777" w:rsidR="00411DE7" w:rsidRDefault="000C3424">
      <w:pPr>
        <w:pStyle w:val="Zkladntext"/>
        <w:spacing w:before="78"/>
        <w:ind w:left="666" w:right="120"/>
        <w:jc w:val="both"/>
      </w:pPr>
      <w:r>
        <w:rPr>
          <w:sz w:val="23"/>
        </w:rPr>
        <w:lastRenderedPageBreak/>
        <w:t>a zabezpečení radionuklidového zdroje, ve znění pozdějších předpisů (tento zákona a jeho prováděcí předpisy dále souhrnně jen „</w:t>
      </w:r>
      <w:r>
        <w:rPr>
          <w:b/>
          <w:sz w:val="23"/>
        </w:rPr>
        <w:t>AZ</w:t>
      </w:r>
      <w:r>
        <w:rPr>
          <w:sz w:val="23"/>
        </w:rPr>
        <w:t>“</w:t>
      </w:r>
      <w:r>
        <w:t>), podléhá), validace nebo kalibrace parametrů (pouze u Předmětu výpůjčky, u nějž je při provozu vyžadována) a včetně revizí (elektrických, tlakových a plynových), a to vše včetně potřebného materiálu a v případě periodických činností i bez vyzvání. Půjčitel bude také po celou dobu trvání této smlouvy bezplatně provádět opravy Předmětu výpůjčky a veškeré servisní zásahy, a to včetně dodávek náhradních dílů a potřebného materiálu. Kopie protokolů o provedených prohlídkách a servisních zásazích je Půjčitel</w:t>
      </w:r>
      <w:r>
        <w:t xml:space="preserve"> bez zbytečného odkladu po provedení prohlídky nebo servisního zásahu povinen zaslat Vypůjčiteli.</w:t>
      </w:r>
    </w:p>
    <w:p w14:paraId="4E0440C5" w14:textId="77777777" w:rsidR="00411DE7" w:rsidRDefault="00411DE7">
      <w:pPr>
        <w:pStyle w:val="Zkladntext"/>
        <w:spacing w:before="1"/>
      </w:pPr>
    </w:p>
    <w:p w14:paraId="143595BE" w14:textId="77777777" w:rsidR="00411DE7" w:rsidRDefault="000C3424">
      <w:pPr>
        <w:pStyle w:val="Odstavecseseznamem"/>
        <w:numPr>
          <w:ilvl w:val="1"/>
          <w:numId w:val="8"/>
        </w:numPr>
        <w:tabs>
          <w:tab w:val="left" w:pos="667"/>
        </w:tabs>
        <w:spacing w:before="1"/>
        <w:ind w:right="119"/>
        <w:jc w:val="both"/>
      </w:pPr>
      <w:r>
        <w:t>Půjčitel se zavazuje zahájit práce na odstranění vad (opravě) Předmětu výpůjčky do 1 pracovního dne od jejich oznámení a ve lhůtě do 3 pracovních dnů od oznámení těchto vad uvést Předmět výpůjčky opět do bezvadného stavu, čímž se rozumí rovněž soulad Předmětu výpůjčky s touto smlouvou, ledaže si smluvní strany s ohledem na charakter a závažnost vad dohodnou lhůtu delší. V případě provádění opravy mimo pracoviště Vypůjčitele nebo v případě dlouhodobé opravy, se Půjčitel zavazuje vypůjčit Vypůjčiteli náhradní</w:t>
      </w:r>
      <w:r>
        <w:t xml:space="preserve"> kusy Předmětu </w:t>
      </w:r>
      <w:proofErr w:type="gramStart"/>
      <w:r>
        <w:t>výpůjčky</w:t>
      </w:r>
      <w:proofErr w:type="gramEnd"/>
      <w:r>
        <w:t xml:space="preserve"> a to na celou dobu provádění takové opravy. Na tuto výpůjčku náhradních kusů Předmětu výpůjčky se použijí ujednání této smlouvy obdobně. Za dlouhodobou opravu je pro účely této smlouvy považována oprava trvající déle než 3 pracovní</w:t>
      </w:r>
      <w:r>
        <w:rPr>
          <w:spacing w:val="-6"/>
        </w:rPr>
        <w:t xml:space="preserve"> </w:t>
      </w:r>
      <w:r>
        <w:t>dny.</w:t>
      </w:r>
    </w:p>
    <w:p w14:paraId="66BE5B22" w14:textId="77777777" w:rsidR="00411DE7" w:rsidRDefault="00411DE7">
      <w:pPr>
        <w:pStyle w:val="Zkladntext"/>
      </w:pPr>
    </w:p>
    <w:p w14:paraId="2FBB21A3" w14:textId="77777777" w:rsidR="00411DE7" w:rsidRDefault="000C3424">
      <w:pPr>
        <w:pStyle w:val="Odstavecseseznamem"/>
        <w:numPr>
          <w:ilvl w:val="1"/>
          <w:numId w:val="8"/>
        </w:numPr>
        <w:tabs>
          <w:tab w:val="left" w:pos="667"/>
        </w:tabs>
        <w:ind w:right="119"/>
        <w:jc w:val="both"/>
      </w:pPr>
      <w:r>
        <w:t xml:space="preserve">Půjčitel je povinen i opakovaně na výzvu Vypůjčitele provést instruktáž a zaškolení obsluhujícího personálu Vypůjčitele dle </w:t>
      </w:r>
      <w:proofErr w:type="spellStart"/>
      <w:r>
        <w:t>ZoZP</w:t>
      </w:r>
      <w:proofErr w:type="spellEnd"/>
      <w:r>
        <w:t>, a to bezplatně na pracovištích Vypůjčitele dle jeho požadavků včetně doložení pověření školitele výrobcem Předmětu výpůjčky. Při provádění PBTK je Půjčitel povinen dle věty předchozí bezplatně provádět proškolení nových</w:t>
      </w:r>
      <w:r>
        <w:rPr>
          <w:spacing w:val="-4"/>
        </w:rPr>
        <w:t xml:space="preserve"> </w:t>
      </w:r>
      <w:r>
        <w:t>uživatelů.</w:t>
      </w:r>
    </w:p>
    <w:p w14:paraId="39062E7A" w14:textId="77777777" w:rsidR="00411DE7" w:rsidRDefault="00411DE7">
      <w:pPr>
        <w:pStyle w:val="Zkladntext"/>
        <w:spacing w:before="3"/>
        <w:rPr>
          <w:sz w:val="24"/>
        </w:rPr>
      </w:pPr>
    </w:p>
    <w:p w14:paraId="3D31C401" w14:textId="77777777" w:rsidR="00411DE7" w:rsidRDefault="000C3424">
      <w:pPr>
        <w:pStyle w:val="Odstavecseseznamem"/>
        <w:numPr>
          <w:ilvl w:val="1"/>
          <w:numId w:val="8"/>
        </w:numPr>
        <w:tabs>
          <w:tab w:val="left" w:pos="667"/>
        </w:tabs>
        <w:ind w:right="121"/>
        <w:jc w:val="both"/>
      </w:pPr>
      <w:r>
        <w:t>Vypůjčitel je povinen Předmět výpůjčky užívat řádně a přiměřeně povaze věci v souladu s návodem k jeho obsluze a výhradně pro potřeby pracoviště uvedeného v této</w:t>
      </w:r>
      <w:r>
        <w:rPr>
          <w:spacing w:val="-23"/>
        </w:rPr>
        <w:t xml:space="preserve"> </w:t>
      </w:r>
      <w:r>
        <w:t>smlouvě.</w:t>
      </w:r>
    </w:p>
    <w:p w14:paraId="3939315B" w14:textId="77777777" w:rsidR="00411DE7" w:rsidRDefault="00411DE7">
      <w:pPr>
        <w:pStyle w:val="Zkladntext"/>
      </w:pPr>
    </w:p>
    <w:p w14:paraId="6227457A" w14:textId="77777777" w:rsidR="00411DE7" w:rsidRDefault="000C3424">
      <w:pPr>
        <w:pStyle w:val="Odstavecseseznamem"/>
        <w:numPr>
          <w:ilvl w:val="1"/>
          <w:numId w:val="8"/>
        </w:numPr>
        <w:tabs>
          <w:tab w:val="left" w:pos="667"/>
        </w:tabs>
        <w:ind w:right="123"/>
        <w:jc w:val="both"/>
      </w:pPr>
      <w:r>
        <w:t>Vypůjčitel je povinen Předmět výpůjčky chránit před poškozením, ztrátou nebo zničením, nesmí jej předat k užívání třetím osobám. Po skončení výpůjčky je Vypůjčitel povinen Předmět výpůjčky vrátit Půjčiteli ve stavu odpovídajícímu době jeho</w:t>
      </w:r>
      <w:r>
        <w:rPr>
          <w:spacing w:val="-12"/>
        </w:rPr>
        <w:t xml:space="preserve"> </w:t>
      </w:r>
      <w:r>
        <w:t>užívání.</w:t>
      </w:r>
    </w:p>
    <w:p w14:paraId="17A135DC" w14:textId="77777777" w:rsidR="00411DE7" w:rsidRDefault="00411DE7">
      <w:pPr>
        <w:pStyle w:val="Zkladntext"/>
        <w:spacing w:before="1"/>
      </w:pPr>
    </w:p>
    <w:p w14:paraId="1E9BF8EA" w14:textId="77777777" w:rsidR="00411DE7" w:rsidRDefault="000C3424">
      <w:pPr>
        <w:pStyle w:val="Odstavecseseznamem"/>
        <w:numPr>
          <w:ilvl w:val="1"/>
          <w:numId w:val="8"/>
        </w:numPr>
        <w:tabs>
          <w:tab w:val="left" w:pos="667"/>
        </w:tabs>
      </w:pPr>
      <w:r>
        <w:t>Doba výpůjčky se sjednává na dobu účinnosti této</w:t>
      </w:r>
      <w:r>
        <w:rPr>
          <w:spacing w:val="-26"/>
        </w:rPr>
        <w:t xml:space="preserve"> </w:t>
      </w:r>
      <w:r>
        <w:t>smlouvy.</w:t>
      </w:r>
    </w:p>
    <w:p w14:paraId="60A8E121" w14:textId="77777777" w:rsidR="00411DE7" w:rsidRDefault="00411DE7">
      <w:pPr>
        <w:pStyle w:val="Zkladntext"/>
      </w:pPr>
    </w:p>
    <w:p w14:paraId="49D18AB3" w14:textId="77777777" w:rsidR="00411DE7" w:rsidRDefault="000C3424">
      <w:pPr>
        <w:pStyle w:val="Odstavecseseznamem"/>
        <w:numPr>
          <w:ilvl w:val="1"/>
          <w:numId w:val="8"/>
        </w:numPr>
        <w:tabs>
          <w:tab w:val="left" w:pos="667"/>
        </w:tabs>
        <w:ind w:right="121"/>
        <w:jc w:val="both"/>
      </w:pPr>
      <w:r>
        <w:t>V případě, že by Vypůjčitel užíval Předmět výpůjčky v rozporu s touto smlouvou, je Půjčitel oprávněn požadovat jeho vrácení i před skončením doby</w:t>
      </w:r>
      <w:r>
        <w:rPr>
          <w:spacing w:val="-9"/>
        </w:rPr>
        <w:t xml:space="preserve"> </w:t>
      </w:r>
      <w:r>
        <w:t>výpůjčky.</w:t>
      </w:r>
    </w:p>
    <w:p w14:paraId="06C2DB75" w14:textId="77777777" w:rsidR="00411DE7" w:rsidRDefault="00411DE7">
      <w:pPr>
        <w:pStyle w:val="Zkladntext"/>
      </w:pPr>
    </w:p>
    <w:p w14:paraId="7C69D697" w14:textId="77777777" w:rsidR="00411DE7" w:rsidRDefault="000C3424">
      <w:pPr>
        <w:pStyle w:val="Odstavecseseznamem"/>
        <w:numPr>
          <w:ilvl w:val="1"/>
          <w:numId w:val="8"/>
        </w:numPr>
        <w:tabs>
          <w:tab w:val="left" w:pos="667"/>
        </w:tabs>
        <w:spacing w:line="252" w:lineRule="exact"/>
      </w:pPr>
      <w:r>
        <w:t>Vypůjčitel je oprávněn Předmět výpůjčky vrátit Půjčiteli i před uplynutím doby výpůjčky. Půjčitel</w:t>
      </w:r>
      <w:r>
        <w:rPr>
          <w:spacing w:val="31"/>
        </w:rPr>
        <w:t xml:space="preserve"> </w:t>
      </w:r>
      <w:r>
        <w:t>je</w:t>
      </w:r>
    </w:p>
    <w:p w14:paraId="035A5CD0" w14:textId="77777777" w:rsidR="00411DE7" w:rsidRDefault="000C3424">
      <w:pPr>
        <w:pStyle w:val="Zkladntext"/>
        <w:spacing w:line="252" w:lineRule="exact"/>
        <w:ind w:left="666"/>
        <w:jc w:val="both"/>
      </w:pPr>
      <w:r>
        <w:t>v takovém případě povinen Předmět výpůjčky převzít.</w:t>
      </w:r>
    </w:p>
    <w:p w14:paraId="3CA75814" w14:textId="77777777" w:rsidR="00411DE7" w:rsidRDefault="00411DE7">
      <w:pPr>
        <w:pStyle w:val="Zkladntext"/>
        <w:spacing w:before="7"/>
        <w:rPr>
          <w:sz w:val="24"/>
        </w:rPr>
      </w:pPr>
    </w:p>
    <w:p w14:paraId="7AEAB9CC" w14:textId="77777777" w:rsidR="00411DE7" w:rsidRDefault="000C3424">
      <w:pPr>
        <w:pStyle w:val="Nadpis1"/>
        <w:numPr>
          <w:ilvl w:val="0"/>
          <w:numId w:val="10"/>
        </w:numPr>
        <w:tabs>
          <w:tab w:val="left" w:pos="5017"/>
        </w:tabs>
        <w:ind w:left="5016" w:hanging="332"/>
        <w:jc w:val="left"/>
      </w:pPr>
      <w:bookmarkStart w:id="0" w:name="_bookmark0"/>
      <w:bookmarkEnd w:id="0"/>
      <w:r>
        <w:t>MONTÁŽ</w:t>
      </w:r>
    </w:p>
    <w:p w14:paraId="19E6D2B4" w14:textId="77777777" w:rsidR="00411DE7" w:rsidRDefault="00411DE7">
      <w:pPr>
        <w:pStyle w:val="Zkladntext"/>
        <w:spacing w:before="1"/>
        <w:rPr>
          <w:b/>
          <w:sz w:val="24"/>
        </w:rPr>
      </w:pPr>
    </w:p>
    <w:p w14:paraId="472E0627" w14:textId="77777777" w:rsidR="00411DE7" w:rsidRDefault="000C3424">
      <w:pPr>
        <w:pStyle w:val="Odstavecseseznamem"/>
        <w:numPr>
          <w:ilvl w:val="1"/>
          <w:numId w:val="7"/>
        </w:numPr>
        <w:tabs>
          <w:tab w:val="left" w:pos="667"/>
        </w:tabs>
        <w:ind w:right="117"/>
        <w:jc w:val="both"/>
      </w:pPr>
      <w:r>
        <w:t>Půjčitel je povinen na svůj náklad a nebezpečí provést Montáž včetně případné demontáže dle přílohy č. 1 této smlouvy a v souladu s právními předpisy a s ohledem na provozní podmínky Vypůjčitele jakožto významného poskytovatele zdravotních služeb a provozovatele základní služby dle zákona č. 181/2014 Sb., o kybernetické bezpečnosti, ve znění pozdějších předpisů (dále jen „</w:t>
      </w:r>
      <w:r>
        <w:rPr>
          <w:b/>
        </w:rPr>
        <w:t>ZKB</w:t>
      </w:r>
      <w:r>
        <w:t>“). Půjčitel je povinen při provádění Montáže dodržovat pokyny Vypůjčitele, které nejsou v rozporu s touto smlouvou, právními předpisy ani Zadávací dokumentací. Půjčitel je povinen Montáž provést v místech označených Vypůjčitelem a touto smlouvou v rozsahu a způsobem, které Vypůjčiteli umožní řádné a nerušené užívání Zboží v souladu s touto smlouvou, Zadávací dokumentací a jeho účelovým určením, ledaže z této smlouvy nebo z jejích příloh vyplývá něco</w:t>
      </w:r>
      <w:r>
        <w:rPr>
          <w:spacing w:val="-3"/>
        </w:rPr>
        <w:t xml:space="preserve"> </w:t>
      </w:r>
      <w:r>
        <w:t>jiného.</w:t>
      </w:r>
    </w:p>
    <w:p w14:paraId="4BAED9F0" w14:textId="77777777" w:rsidR="00411DE7" w:rsidRDefault="00411DE7">
      <w:pPr>
        <w:pStyle w:val="Zkladntext"/>
        <w:spacing w:before="2"/>
      </w:pPr>
    </w:p>
    <w:p w14:paraId="0DEBA8E1" w14:textId="77777777" w:rsidR="00411DE7" w:rsidRDefault="000C3424">
      <w:pPr>
        <w:pStyle w:val="Odstavecseseznamem"/>
        <w:numPr>
          <w:ilvl w:val="1"/>
          <w:numId w:val="7"/>
        </w:numPr>
        <w:tabs>
          <w:tab w:val="left" w:pos="667"/>
        </w:tabs>
        <w:ind w:right="124"/>
        <w:jc w:val="both"/>
      </w:pPr>
      <w:r>
        <w:t>Vypůjčitel je povinen předat Půjčiteli místa provádění Montáže ve stavu umožňujícím splnění povinností</w:t>
      </w:r>
      <w:r>
        <w:rPr>
          <w:spacing w:val="23"/>
        </w:rPr>
        <w:t xml:space="preserve"> </w:t>
      </w:r>
      <w:r>
        <w:t>Půjčitele</w:t>
      </w:r>
      <w:r>
        <w:rPr>
          <w:spacing w:val="24"/>
        </w:rPr>
        <w:t xml:space="preserve"> </w:t>
      </w:r>
      <w:r>
        <w:t>sjednaných</w:t>
      </w:r>
      <w:r>
        <w:rPr>
          <w:spacing w:val="24"/>
        </w:rPr>
        <w:t xml:space="preserve"> </w:t>
      </w:r>
      <w:r>
        <w:t>v</w:t>
      </w:r>
      <w:r>
        <w:rPr>
          <w:spacing w:val="-2"/>
        </w:rPr>
        <w:t xml:space="preserve"> </w:t>
      </w:r>
      <w:r>
        <w:t>této</w:t>
      </w:r>
      <w:r>
        <w:rPr>
          <w:spacing w:val="21"/>
        </w:rPr>
        <w:t xml:space="preserve"> </w:t>
      </w:r>
      <w:r>
        <w:t>smlouvě,</w:t>
      </w:r>
      <w:r>
        <w:rPr>
          <w:spacing w:val="24"/>
        </w:rPr>
        <w:t xml:space="preserve"> </w:t>
      </w:r>
      <w:r>
        <w:t>o</w:t>
      </w:r>
      <w:r>
        <w:rPr>
          <w:spacing w:val="21"/>
        </w:rPr>
        <w:t xml:space="preserve"> </w:t>
      </w:r>
      <w:r>
        <w:t>čemž</w:t>
      </w:r>
      <w:r>
        <w:rPr>
          <w:spacing w:val="22"/>
        </w:rPr>
        <w:t xml:space="preserve"> </w:t>
      </w:r>
      <w:r>
        <w:t>smluvní</w:t>
      </w:r>
      <w:r>
        <w:rPr>
          <w:spacing w:val="23"/>
        </w:rPr>
        <w:t xml:space="preserve"> </w:t>
      </w:r>
      <w:r>
        <w:t>strany</w:t>
      </w:r>
      <w:r>
        <w:rPr>
          <w:spacing w:val="23"/>
        </w:rPr>
        <w:t xml:space="preserve"> </w:t>
      </w:r>
      <w:r>
        <w:t>vyhotoví</w:t>
      </w:r>
      <w:r>
        <w:rPr>
          <w:spacing w:val="23"/>
        </w:rPr>
        <w:t xml:space="preserve"> </w:t>
      </w:r>
      <w:r>
        <w:t>písemný</w:t>
      </w:r>
    </w:p>
    <w:p w14:paraId="24BA674D" w14:textId="77777777" w:rsidR="00411DE7" w:rsidRDefault="00411DE7">
      <w:pPr>
        <w:jc w:val="both"/>
        <w:sectPr w:rsidR="00411DE7">
          <w:pgSz w:w="11910" w:h="16840"/>
          <w:pgMar w:top="1320" w:right="800" w:bottom="1100" w:left="800" w:header="0" w:footer="914" w:gutter="0"/>
          <w:cols w:space="708"/>
        </w:sectPr>
      </w:pPr>
    </w:p>
    <w:p w14:paraId="1E19CB38" w14:textId="77777777" w:rsidR="00411DE7" w:rsidRDefault="000C3424">
      <w:pPr>
        <w:pStyle w:val="Zkladntext"/>
        <w:spacing w:before="78"/>
        <w:ind w:left="666" w:right="125"/>
        <w:jc w:val="both"/>
      </w:pPr>
      <w:r>
        <w:lastRenderedPageBreak/>
        <w:t xml:space="preserve">předávací protokol, jehož podpisem Půjčitel potvrzuje, že si tato místa řádně prohlédl a že rozsah informací o těchto místech poskytnutých Vypůjčitelem považuje za postačující a přiměřený k tomu, aby mohl splnit své povinnosti podle této </w:t>
      </w:r>
      <w:proofErr w:type="gramStart"/>
      <w:r>
        <w:t>smlouvy</w:t>
      </w:r>
      <w:proofErr w:type="gramEnd"/>
      <w:r>
        <w:t xml:space="preserve"> a to s ohledem na zabezpečení provozu Vypůjčitele a poskytování zdravotních služeb Vypůjčitelem. Bez podpisu předávacího protokolu podle věty předchozí není Půjčitel oprávněn Montáž zahájit.</w:t>
      </w:r>
    </w:p>
    <w:p w14:paraId="5E95D971" w14:textId="77777777" w:rsidR="00411DE7" w:rsidRDefault="00411DE7">
      <w:pPr>
        <w:pStyle w:val="Zkladntext"/>
        <w:spacing w:before="1"/>
      </w:pPr>
    </w:p>
    <w:p w14:paraId="35C3A36F" w14:textId="77777777" w:rsidR="00411DE7" w:rsidRDefault="000C3424">
      <w:pPr>
        <w:pStyle w:val="Odstavecseseznamem"/>
        <w:numPr>
          <w:ilvl w:val="1"/>
          <w:numId w:val="7"/>
        </w:numPr>
        <w:tabs>
          <w:tab w:val="left" w:pos="667"/>
        </w:tabs>
        <w:ind w:right="119"/>
        <w:jc w:val="both"/>
      </w:pPr>
      <w:r>
        <w:t>Půjčitel je povinen na své náklady dodat veškerý materiál nezbytný k řádnému provedení Montáže. V rozsahu, ve kterém to nevyplývá z přílohy č. 1 této smlouvy, nese Půjčitel odpovědnost za volbu materiálů, metod, technik, postupů a technologií užitých při provádění Montáže a za koordinaci provádění Montáže. Půjčitel odpovídá v průběhu provádění Montáže za bezpečnost, pořádek a čistotu v místech provádění Montáže, a to v rozsahu, ve kterém jsou místa k provádění Montáže určena. Půjčitel je povinen během prová</w:t>
      </w:r>
      <w:r>
        <w:t xml:space="preserve">dění Montáže </w:t>
      </w:r>
      <w:proofErr w:type="gramStart"/>
      <w:r>
        <w:t>chránit  majetek</w:t>
      </w:r>
      <w:proofErr w:type="gramEnd"/>
      <w:r>
        <w:t xml:space="preserve"> Vypůjčitele, který může být v důsledku provádění Montáže poškozen. Půjčitel je povinen na své náklady odstranit odpady a nečistoty vzniklé plněním jeho povinností podle této smlouvy a průběžně odstraňovat veškerá znečištění a poškození prostor, která svou činností způsobí. Po splnění svých povinností podle této smlouvy je Půjčitel bez zbytečného odkladu povinen odklidit veškeré přebytečné výrobky, odpad, nečistoty, nástroje, materiál, techniku a</w:t>
      </w:r>
      <w:r>
        <w:rPr>
          <w:spacing w:val="-18"/>
        </w:rPr>
        <w:t xml:space="preserve"> </w:t>
      </w:r>
      <w:r>
        <w:t>vybavení.</w:t>
      </w:r>
    </w:p>
    <w:p w14:paraId="2D61BBEE" w14:textId="77777777" w:rsidR="00411DE7" w:rsidRDefault="00411DE7">
      <w:pPr>
        <w:pStyle w:val="Zkladntext"/>
        <w:spacing w:before="1"/>
      </w:pPr>
    </w:p>
    <w:p w14:paraId="197374CD" w14:textId="77777777" w:rsidR="00411DE7" w:rsidRDefault="000C3424">
      <w:pPr>
        <w:pStyle w:val="Odstavecseseznamem"/>
        <w:numPr>
          <w:ilvl w:val="1"/>
          <w:numId w:val="7"/>
        </w:numPr>
        <w:tabs>
          <w:tab w:val="left" w:pos="667"/>
        </w:tabs>
        <w:ind w:right="117"/>
        <w:jc w:val="both"/>
      </w:pPr>
      <w:r>
        <w:t xml:space="preserve">Půjčitel je povinen umožnit Vypůjčiteli provádět v součinnosti s Půjčitelem průběžnou kontrolu provádění Montáže. Půjčitel je povinen vždy umožnit Vypůjčiteli kontrolu prací, které mají být </w:t>
      </w:r>
      <w:proofErr w:type="gramStart"/>
      <w:r>
        <w:t>dalším  prováděním</w:t>
      </w:r>
      <w:proofErr w:type="gramEnd"/>
      <w:r>
        <w:t xml:space="preserve">  </w:t>
      </w:r>
      <w:proofErr w:type="gramStart"/>
      <w:r>
        <w:t>Montáže  trvale</w:t>
      </w:r>
      <w:proofErr w:type="gramEnd"/>
      <w:r>
        <w:t xml:space="preserve">  zakryty.  </w:t>
      </w:r>
      <w:proofErr w:type="gramStart"/>
      <w:r>
        <w:t>Půjčitel  je</w:t>
      </w:r>
      <w:proofErr w:type="gramEnd"/>
      <w:r>
        <w:t xml:space="preserve">  </w:t>
      </w:r>
      <w:proofErr w:type="gramStart"/>
      <w:r>
        <w:t>povinen  písemně</w:t>
      </w:r>
      <w:proofErr w:type="gramEnd"/>
      <w:r>
        <w:t xml:space="preserve">  </w:t>
      </w:r>
      <w:proofErr w:type="gramStart"/>
      <w:r>
        <w:t>vyzvat  Vypůjčitele</w:t>
      </w:r>
      <w:proofErr w:type="gramEnd"/>
      <w:r>
        <w:t xml:space="preserve">  k provedení této kontroly alespoň 2 pracovní dny předem. Nesplní-li Půjčitel povinnost dle věty předchozí a budou-li dotčené práce bez provedení kontroly Vypůjčitelem dalším prováděním Montáže trvale zakryty, je povinen tyto práce, požádá-li o to Vypůjčitel, bez zbytečného odkladu odkrýt a umožnit Vypůjčiteli jejich kontrolu, přičemž Půjčitel nese veškeré náklady s tímto odkrytím a opětovným zakrytím dotčenýc</w:t>
      </w:r>
      <w:r>
        <w:t>h prací spojené. Vyžádá-li si to Vypůjčitel, vyhotoví smluvní strany z kontroly provádění Montáže písemný zápis, ve kterém je Vypůjčitel oprávněn uvést pokyny pro další provádění Montáže, kterými je Půjčitel povinen se při provádění Montáže řídit nejsou-li v rozporu s touto smlouvou. Vyžádá-li si to Vypůjčitel, je Půjčitel do 1 týdne od převzetí Montáže Vypůjčitelem povinen zpracovat dokumentaci skutečného provedení Montáže sestávající z výkresové a textové části, a to v míře detailu, která Vypůjčiteli umož</w:t>
      </w:r>
      <w:r>
        <w:t>ní provádět opravy a úpravy Montáže i prostřednictvím třetích</w:t>
      </w:r>
      <w:r>
        <w:rPr>
          <w:spacing w:val="-8"/>
        </w:rPr>
        <w:t xml:space="preserve"> </w:t>
      </w:r>
      <w:r>
        <w:t>osob.</w:t>
      </w:r>
    </w:p>
    <w:p w14:paraId="7D54A00E" w14:textId="77777777" w:rsidR="00411DE7" w:rsidRDefault="00411DE7">
      <w:pPr>
        <w:pStyle w:val="Zkladntext"/>
        <w:spacing w:before="6"/>
        <w:rPr>
          <w:sz w:val="24"/>
        </w:rPr>
      </w:pPr>
    </w:p>
    <w:p w14:paraId="328D3325" w14:textId="77777777" w:rsidR="00411DE7" w:rsidRDefault="000C3424">
      <w:pPr>
        <w:pStyle w:val="Nadpis1"/>
        <w:numPr>
          <w:ilvl w:val="0"/>
          <w:numId w:val="10"/>
        </w:numPr>
        <w:tabs>
          <w:tab w:val="left" w:pos="3836"/>
        </w:tabs>
        <w:ind w:left="3835" w:hanging="270"/>
        <w:jc w:val="left"/>
      </w:pPr>
      <w:r>
        <w:t>DOBA, MÍSTO A CENA</w:t>
      </w:r>
      <w:r>
        <w:rPr>
          <w:spacing w:val="-2"/>
        </w:rPr>
        <w:t xml:space="preserve"> </w:t>
      </w:r>
      <w:r>
        <w:t>PLNĚNÍ</w:t>
      </w:r>
    </w:p>
    <w:p w14:paraId="6DEFE83B" w14:textId="77777777" w:rsidR="00411DE7" w:rsidRDefault="00411DE7">
      <w:pPr>
        <w:pStyle w:val="Zkladntext"/>
        <w:spacing w:before="1"/>
        <w:rPr>
          <w:b/>
          <w:sz w:val="24"/>
        </w:rPr>
      </w:pPr>
    </w:p>
    <w:p w14:paraId="27AD1ED0" w14:textId="77777777" w:rsidR="00411DE7" w:rsidRDefault="000C3424">
      <w:pPr>
        <w:pStyle w:val="Odstavecseseznamem"/>
        <w:numPr>
          <w:ilvl w:val="1"/>
          <w:numId w:val="6"/>
        </w:numPr>
        <w:tabs>
          <w:tab w:val="left" w:pos="667"/>
        </w:tabs>
        <w:ind w:right="122"/>
        <w:jc w:val="both"/>
      </w:pPr>
      <w:r>
        <w:t xml:space="preserve">Půjčitel se zavazuje Vypůjčiteli dodat Předmět výpůjčky, provést Montáž (byl-li Půjčitel povinen Montáž podle této smlouvy provést) a dodat Doklady </w:t>
      </w:r>
      <w:r>
        <w:rPr>
          <w:b/>
        </w:rPr>
        <w:t xml:space="preserve">do 6 týdnů </w:t>
      </w:r>
      <w:r>
        <w:t>ode dne nabytí účinnosti této smlouvy a Vypůjčitel se zavazuje dodaný Předmět výpůjčky a Doklady</w:t>
      </w:r>
      <w:r>
        <w:rPr>
          <w:spacing w:val="-10"/>
        </w:rPr>
        <w:t xml:space="preserve"> </w:t>
      </w:r>
      <w:r>
        <w:t>převzít.</w:t>
      </w:r>
    </w:p>
    <w:p w14:paraId="3783E34F" w14:textId="77777777" w:rsidR="00411DE7" w:rsidRDefault="00411DE7">
      <w:pPr>
        <w:pStyle w:val="Zkladntext"/>
        <w:spacing w:before="2"/>
      </w:pPr>
    </w:p>
    <w:p w14:paraId="59B42E0E" w14:textId="77777777" w:rsidR="00411DE7" w:rsidRDefault="000C3424">
      <w:pPr>
        <w:pStyle w:val="Odstavecseseznamem"/>
        <w:numPr>
          <w:ilvl w:val="1"/>
          <w:numId w:val="6"/>
        </w:numPr>
        <w:tabs>
          <w:tab w:val="left" w:pos="666"/>
          <w:tab w:val="left" w:pos="667"/>
        </w:tabs>
      </w:pPr>
      <w:r>
        <w:t>Místem dodání Předmětu výpůjčky, provádění Montáže a dodání Dokladů je Ústav</w:t>
      </w:r>
      <w:r>
        <w:rPr>
          <w:spacing w:val="-23"/>
        </w:rPr>
        <w:t xml:space="preserve"> </w:t>
      </w:r>
      <w:r>
        <w:t>patologie.</w:t>
      </w:r>
    </w:p>
    <w:p w14:paraId="7057BF8D" w14:textId="77777777" w:rsidR="00411DE7" w:rsidRDefault="00411DE7">
      <w:pPr>
        <w:pStyle w:val="Zkladntext"/>
      </w:pPr>
    </w:p>
    <w:p w14:paraId="715C76B6" w14:textId="53D84F9E" w:rsidR="00411DE7" w:rsidRDefault="000C3424">
      <w:pPr>
        <w:pStyle w:val="Odstavecseseznamem"/>
        <w:numPr>
          <w:ilvl w:val="1"/>
          <w:numId w:val="6"/>
        </w:numPr>
        <w:tabs>
          <w:tab w:val="left" w:pos="667"/>
        </w:tabs>
        <w:ind w:right="118"/>
        <w:jc w:val="both"/>
      </w:pPr>
      <w:r>
        <w:t xml:space="preserve">Půjčitel se zavazuje oznámit </w:t>
      </w:r>
      <w:proofErr w:type="spellStart"/>
      <w:r>
        <w:t>Výpůjčiteli</w:t>
      </w:r>
      <w:proofErr w:type="spellEnd"/>
      <w:r>
        <w:t xml:space="preserve"> konkrétní termín dodání Předmětu výpůjčky a provádění Montáže pět pracovních  dnů  před  plánovaným  termínem  </w:t>
      </w:r>
      <w:r>
        <w:t>XXXXXXXX</w:t>
      </w:r>
      <w:r>
        <w:rPr>
          <w:spacing w:val="-3"/>
        </w:rPr>
        <w:t xml:space="preserve"> </w:t>
      </w:r>
      <w:r>
        <w:rPr>
          <w:spacing w:val="-3"/>
        </w:rPr>
        <w:t xml:space="preserve">na  </w:t>
      </w:r>
      <w:r>
        <w:t xml:space="preserve">tel: </w:t>
      </w:r>
      <w:r>
        <w:t>XXXXXXXX</w:t>
      </w:r>
      <w:r>
        <w:t xml:space="preserve"> </w:t>
      </w:r>
      <w:r>
        <w:t xml:space="preserve">a potvrdit písemně na e-mailem na adresu </w:t>
      </w:r>
      <w:hyperlink r:id="rId9">
        <w:r w:rsidRPr="000C3424">
          <w:t xml:space="preserve"> </w:t>
        </w:r>
        <w:r>
          <w:t>XXXXXXXX</w:t>
        </w:r>
        <w:r w:rsidR="00411DE7">
          <w:t xml:space="preserve"> </w:t>
        </w:r>
      </w:hyperlink>
      <w:r>
        <w:t xml:space="preserve">a na Oddělení zdravotnické techniky </w:t>
      </w:r>
      <w:r>
        <w:t>XXXXXXXX</w:t>
      </w:r>
      <w:r>
        <w:t xml:space="preserve"> na tel: </w:t>
      </w:r>
      <w:r>
        <w:t>XXXXXXXX</w:t>
      </w:r>
      <w:r>
        <w:t xml:space="preserve"> </w:t>
      </w:r>
      <w:r>
        <w:t xml:space="preserve">a potvrdit písemně na e- mailem na adresu </w:t>
      </w:r>
      <w:r>
        <w:t>XXXXXXXX</w:t>
      </w:r>
      <w:r>
        <w:t xml:space="preserve"> Bez splnění této povinnosti není Vypůjčitel povinen převzít Předmět výpůjčky, montážní práce ani</w:t>
      </w:r>
      <w:r>
        <w:rPr>
          <w:spacing w:val="-4"/>
        </w:rPr>
        <w:t xml:space="preserve"> </w:t>
      </w:r>
      <w:r>
        <w:t>Doklady.</w:t>
      </w:r>
    </w:p>
    <w:p w14:paraId="034312F1" w14:textId="77777777" w:rsidR="00411DE7" w:rsidRDefault="00411DE7">
      <w:pPr>
        <w:pStyle w:val="Zkladntext"/>
        <w:spacing w:before="4"/>
        <w:rPr>
          <w:sz w:val="24"/>
        </w:rPr>
      </w:pPr>
    </w:p>
    <w:p w14:paraId="3F3A4D8A" w14:textId="77777777" w:rsidR="00411DE7" w:rsidRDefault="000C3424">
      <w:pPr>
        <w:pStyle w:val="Odstavecseseznamem"/>
        <w:numPr>
          <w:ilvl w:val="1"/>
          <w:numId w:val="6"/>
        </w:numPr>
        <w:tabs>
          <w:tab w:val="left" w:pos="666"/>
          <w:tab w:val="left" w:pos="667"/>
        </w:tabs>
      </w:pPr>
      <w:r>
        <w:t>Veškerá plnění podle této smlouvy je Půjčitel povinen poskytnout a poskytovat</w:t>
      </w:r>
      <w:r>
        <w:rPr>
          <w:spacing w:val="-17"/>
        </w:rPr>
        <w:t xml:space="preserve"> </w:t>
      </w:r>
      <w:r>
        <w:t>bezplatně.</w:t>
      </w:r>
    </w:p>
    <w:p w14:paraId="3ABD847F" w14:textId="77777777" w:rsidR="00411DE7" w:rsidRDefault="00411DE7">
      <w:pPr>
        <w:pStyle w:val="Zkladntext"/>
        <w:spacing w:before="4"/>
        <w:rPr>
          <w:sz w:val="24"/>
        </w:rPr>
      </w:pPr>
    </w:p>
    <w:p w14:paraId="1390D30E" w14:textId="77777777" w:rsidR="00411DE7" w:rsidRDefault="000C3424">
      <w:pPr>
        <w:pStyle w:val="Nadpis1"/>
        <w:numPr>
          <w:ilvl w:val="0"/>
          <w:numId w:val="10"/>
        </w:numPr>
        <w:tabs>
          <w:tab w:val="left" w:pos="4081"/>
        </w:tabs>
        <w:ind w:left="4080" w:hanging="332"/>
        <w:jc w:val="left"/>
      </w:pPr>
      <w:r>
        <w:t>BEZPEČNOST</w:t>
      </w:r>
      <w:r>
        <w:rPr>
          <w:spacing w:val="-1"/>
        </w:rPr>
        <w:t xml:space="preserve"> </w:t>
      </w:r>
      <w:r>
        <w:t>INFORMACÍ</w:t>
      </w:r>
    </w:p>
    <w:p w14:paraId="35FD8E89" w14:textId="77777777" w:rsidR="00411DE7" w:rsidRDefault="00411DE7">
      <w:pPr>
        <w:pStyle w:val="Zkladntext"/>
        <w:rPr>
          <w:b/>
        </w:rPr>
      </w:pPr>
    </w:p>
    <w:p w14:paraId="5B51FE6D" w14:textId="77777777" w:rsidR="00411DE7" w:rsidRDefault="000C3424">
      <w:pPr>
        <w:pStyle w:val="Odstavecseseznamem"/>
        <w:numPr>
          <w:ilvl w:val="1"/>
          <w:numId w:val="5"/>
        </w:numPr>
        <w:tabs>
          <w:tab w:val="left" w:pos="667"/>
        </w:tabs>
        <w:spacing w:before="1"/>
        <w:ind w:right="120"/>
        <w:jc w:val="both"/>
      </w:pPr>
      <w:r>
        <w:t>Půjčitel bere na vědomí, že při plnění této smlouvy má nebo může mít faktický přístup k osobním údajům, jejichž správcem nebo zpracovatelem je Vypůjčitel (dále jen „</w:t>
      </w:r>
      <w:r>
        <w:rPr>
          <w:b/>
        </w:rPr>
        <w:t>Osobní</w:t>
      </w:r>
      <w:r>
        <w:rPr>
          <w:b/>
          <w:spacing w:val="-13"/>
        </w:rPr>
        <w:t xml:space="preserve"> </w:t>
      </w:r>
      <w:r>
        <w:rPr>
          <w:b/>
        </w:rPr>
        <w:t>údaje</w:t>
      </w:r>
      <w:r>
        <w:t>“).</w:t>
      </w:r>
    </w:p>
    <w:p w14:paraId="739A8192" w14:textId="77777777" w:rsidR="00411DE7" w:rsidRDefault="00411DE7">
      <w:pPr>
        <w:jc w:val="both"/>
        <w:sectPr w:rsidR="00411DE7">
          <w:pgSz w:w="11910" w:h="16840"/>
          <w:pgMar w:top="1320" w:right="800" w:bottom="1100" w:left="800" w:header="0" w:footer="914" w:gutter="0"/>
          <w:cols w:space="708"/>
        </w:sectPr>
      </w:pPr>
    </w:p>
    <w:p w14:paraId="0969C66A" w14:textId="77777777" w:rsidR="00411DE7" w:rsidRDefault="000C3424">
      <w:pPr>
        <w:pStyle w:val="Odstavecseseznamem"/>
        <w:numPr>
          <w:ilvl w:val="1"/>
          <w:numId w:val="5"/>
        </w:numPr>
        <w:tabs>
          <w:tab w:val="left" w:pos="667"/>
        </w:tabs>
        <w:spacing w:before="72" w:line="252" w:lineRule="exact"/>
        <w:jc w:val="both"/>
      </w:pPr>
      <w:r>
        <w:lastRenderedPageBreak/>
        <w:t>Smluvní strany jsou si vědomy toho, že v rámci plnění závazků z této</w:t>
      </w:r>
      <w:r>
        <w:rPr>
          <w:spacing w:val="-18"/>
        </w:rPr>
        <w:t xml:space="preserve"> </w:t>
      </w:r>
      <w:r>
        <w:t>smlouvy:</w:t>
      </w:r>
    </w:p>
    <w:p w14:paraId="39ED7419" w14:textId="77777777" w:rsidR="00411DE7" w:rsidRDefault="000C3424">
      <w:pPr>
        <w:pStyle w:val="Odstavecseseznamem"/>
        <w:numPr>
          <w:ilvl w:val="2"/>
          <w:numId w:val="5"/>
        </w:numPr>
        <w:tabs>
          <w:tab w:val="left" w:pos="1121"/>
        </w:tabs>
        <w:spacing w:line="252" w:lineRule="exact"/>
        <w:ind w:hanging="258"/>
        <w:jc w:val="both"/>
      </w:pPr>
      <w:r>
        <w:t>si mohou vzájemně vědomě nebo opomenutím poskytnout informace, které</w:t>
      </w:r>
      <w:r>
        <w:rPr>
          <w:spacing w:val="41"/>
        </w:rPr>
        <w:t xml:space="preserve"> </w:t>
      </w:r>
      <w:r>
        <w:t>budou</w:t>
      </w:r>
    </w:p>
    <w:p w14:paraId="658BC7A2" w14:textId="77777777" w:rsidR="00411DE7" w:rsidRDefault="000C3424">
      <w:pPr>
        <w:spacing w:before="2" w:line="252" w:lineRule="exact"/>
        <w:ind w:left="1120"/>
        <w:jc w:val="both"/>
      </w:pPr>
      <w:r>
        <w:t>poskytující stranou považovány za důvěrné (dále jen „</w:t>
      </w:r>
      <w:r>
        <w:rPr>
          <w:b/>
        </w:rPr>
        <w:t>Důvěrné informace</w:t>
      </w:r>
      <w:r>
        <w:t>“);</w:t>
      </w:r>
    </w:p>
    <w:p w14:paraId="3E7688EA" w14:textId="77777777" w:rsidR="00411DE7" w:rsidRDefault="000C3424">
      <w:pPr>
        <w:pStyle w:val="Odstavecseseznamem"/>
        <w:numPr>
          <w:ilvl w:val="2"/>
          <w:numId w:val="5"/>
        </w:numPr>
        <w:tabs>
          <w:tab w:val="left" w:pos="1121"/>
        </w:tabs>
        <w:ind w:right="119"/>
        <w:jc w:val="both"/>
      </w:pPr>
      <w:r>
        <w:t xml:space="preserve">mohou jejich zaměstnanci a osoby v obdobném postavení, zejména osoby jednající z jejich </w:t>
      </w:r>
      <w:proofErr w:type="gramStart"/>
      <w:r>
        <w:t>pověření,  získat</w:t>
      </w:r>
      <w:proofErr w:type="gramEnd"/>
      <w:r>
        <w:t xml:space="preserve">  vědomou   činností   druhé   strany   nebo   i   jejím   opomenutím   přístup k Důvěrným informacím druhé</w:t>
      </w:r>
      <w:r>
        <w:rPr>
          <w:spacing w:val="-1"/>
        </w:rPr>
        <w:t xml:space="preserve"> </w:t>
      </w:r>
      <w:r>
        <w:t>strany.</w:t>
      </w:r>
    </w:p>
    <w:p w14:paraId="646F4489" w14:textId="77777777" w:rsidR="00411DE7" w:rsidRDefault="00411DE7">
      <w:pPr>
        <w:pStyle w:val="Zkladntext"/>
      </w:pPr>
    </w:p>
    <w:p w14:paraId="1BA51935" w14:textId="77777777" w:rsidR="00411DE7" w:rsidRDefault="000C3424">
      <w:pPr>
        <w:pStyle w:val="Odstavecseseznamem"/>
        <w:numPr>
          <w:ilvl w:val="1"/>
          <w:numId w:val="5"/>
        </w:numPr>
        <w:tabs>
          <w:tab w:val="left" w:pos="667"/>
        </w:tabs>
        <w:spacing w:line="252" w:lineRule="exact"/>
      </w:pPr>
      <w:r>
        <w:t>Za Důvěrné informace se vždy</w:t>
      </w:r>
      <w:r>
        <w:rPr>
          <w:spacing w:val="-7"/>
        </w:rPr>
        <w:t xml:space="preserve"> </w:t>
      </w:r>
      <w:r>
        <w:t>považují:</w:t>
      </w:r>
    </w:p>
    <w:p w14:paraId="27C4CD23" w14:textId="77777777" w:rsidR="00411DE7" w:rsidRDefault="000C3424">
      <w:pPr>
        <w:pStyle w:val="Odstavecseseznamem"/>
        <w:numPr>
          <w:ilvl w:val="2"/>
          <w:numId w:val="5"/>
        </w:numPr>
        <w:tabs>
          <w:tab w:val="left" w:pos="1121"/>
        </w:tabs>
        <w:spacing w:line="252" w:lineRule="exact"/>
        <w:ind w:hanging="258"/>
      </w:pPr>
      <w:r>
        <w:t>veškeré Osobní</w:t>
      </w:r>
      <w:r>
        <w:rPr>
          <w:spacing w:val="-4"/>
        </w:rPr>
        <w:t xml:space="preserve"> </w:t>
      </w:r>
      <w:r>
        <w:t>údaje;</w:t>
      </w:r>
    </w:p>
    <w:p w14:paraId="43FE8B1C" w14:textId="77777777" w:rsidR="00411DE7" w:rsidRDefault="000C3424">
      <w:pPr>
        <w:pStyle w:val="Odstavecseseznamem"/>
        <w:numPr>
          <w:ilvl w:val="2"/>
          <w:numId w:val="5"/>
        </w:numPr>
        <w:tabs>
          <w:tab w:val="left" w:pos="1121"/>
        </w:tabs>
        <w:spacing w:line="252" w:lineRule="exact"/>
        <w:ind w:hanging="258"/>
      </w:pPr>
      <w:r>
        <w:t>informace, které jako důvěrné smluvní strana výslovně</w:t>
      </w:r>
      <w:r>
        <w:rPr>
          <w:spacing w:val="-12"/>
        </w:rPr>
        <w:t xml:space="preserve"> </w:t>
      </w:r>
      <w:r>
        <w:t>označí;</w:t>
      </w:r>
    </w:p>
    <w:p w14:paraId="172B9162" w14:textId="77777777" w:rsidR="00411DE7" w:rsidRDefault="000C3424">
      <w:pPr>
        <w:pStyle w:val="Odstavecseseznamem"/>
        <w:numPr>
          <w:ilvl w:val="2"/>
          <w:numId w:val="5"/>
        </w:numPr>
        <w:tabs>
          <w:tab w:val="left" w:pos="1121"/>
        </w:tabs>
        <w:spacing w:before="1" w:line="252" w:lineRule="exact"/>
        <w:ind w:hanging="243"/>
      </w:pPr>
      <w:r>
        <w:t>veškeré informace související se zabezpečením Důvěrných</w:t>
      </w:r>
      <w:r>
        <w:rPr>
          <w:spacing w:val="-9"/>
        </w:rPr>
        <w:t xml:space="preserve"> </w:t>
      </w:r>
      <w:r>
        <w:t>informací;</w:t>
      </w:r>
    </w:p>
    <w:p w14:paraId="7D7518C4" w14:textId="77777777" w:rsidR="00411DE7" w:rsidRDefault="000C3424">
      <w:pPr>
        <w:pStyle w:val="Odstavecseseznamem"/>
        <w:numPr>
          <w:ilvl w:val="2"/>
          <w:numId w:val="5"/>
        </w:numPr>
        <w:tabs>
          <w:tab w:val="left" w:pos="1121"/>
        </w:tabs>
        <w:ind w:right="121"/>
        <w:jc w:val="both"/>
      </w:pPr>
      <w:r>
        <w:t>veškeré informace související s provozem a zabezpečením Zboží, zdravotnických prostředků, přístrojů, počítačových programů a dalších systémů zpracovávajících Důvěrné informace;</w:t>
      </w:r>
      <w:r>
        <w:rPr>
          <w:spacing w:val="-2"/>
        </w:rPr>
        <w:t xml:space="preserve"> </w:t>
      </w:r>
      <w:r>
        <w:t>a</w:t>
      </w:r>
    </w:p>
    <w:p w14:paraId="104411F0" w14:textId="77777777" w:rsidR="00411DE7" w:rsidRDefault="000C3424">
      <w:pPr>
        <w:pStyle w:val="Odstavecseseznamem"/>
        <w:numPr>
          <w:ilvl w:val="2"/>
          <w:numId w:val="5"/>
        </w:numPr>
        <w:tabs>
          <w:tab w:val="left" w:pos="1121"/>
        </w:tabs>
        <w:spacing w:before="2"/>
        <w:ind w:right="123"/>
        <w:jc w:val="both"/>
      </w:pPr>
      <w:r>
        <w:t>veškeré informace související s provozem a zabezpečením počítačových sítí a informační a komunikační infrastruktury</w:t>
      </w:r>
      <w:r>
        <w:rPr>
          <w:spacing w:val="-1"/>
        </w:rPr>
        <w:t xml:space="preserve"> </w:t>
      </w:r>
      <w:r>
        <w:t>Vypůjčitele.</w:t>
      </w:r>
    </w:p>
    <w:p w14:paraId="1E70EC0C" w14:textId="77777777" w:rsidR="00411DE7" w:rsidRDefault="00411DE7">
      <w:pPr>
        <w:pStyle w:val="Zkladntext"/>
      </w:pPr>
    </w:p>
    <w:p w14:paraId="6D1C4340" w14:textId="77777777" w:rsidR="00411DE7" w:rsidRDefault="000C3424">
      <w:pPr>
        <w:pStyle w:val="Odstavecseseznamem"/>
        <w:numPr>
          <w:ilvl w:val="1"/>
          <w:numId w:val="5"/>
        </w:numPr>
        <w:tabs>
          <w:tab w:val="left" w:pos="667"/>
        </w:tabs>
        <w:ind w:right="121"/>
        <w:jc w:val="both"/>
      </w:pPr>
      <w:r>
        <w:t>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w:t>
      </w:r>
      <w:r>
        <w:rPr>
          <w:spacing w:val="-26"/>
        </w:rPr>
        <w:t xml:space="preserve"> </w:t>
      </w:r>
      <w:r>
        <w:t>informace.</w:t>
      </w:r>
    </w:p>
    <w:p w14:paraId="704CE59C" w14:textId="77777777" w:rsidR="00411DE7" w:rsidRDefault="00411DE7">
      <w:pPr>
        <w:pStyle w:val="Zkladntext"/>
        <w:spacing w:before="10"/>
        <w:rPr>
          <w:sz w:val="21"/>
        </w:rPr>
      </w:pPr>
    </w:p>
    <w:p w14:paraId="51117926" w14:textId="77777777" w:rsidR="00411DE7" w:rsidRDefault="000C3424">
      <w:pPr>
        <w:pStyle w:val="Odstavecseseznamem"/>
        <w:numPr>
          <w:ilvl w:val="1"/>
          <w:numId w:val="5"/>
        </w:numPr>
        <w:tabs>
          <w:tab w:val="left" w:pos="667"/>
        </w:tabs>
        <w:ind w:right="117"/>
        <w:jc w:val="both"/>
      </w:pPr>
      <w:bookmarkStart w:id="1" w:name="_bookmark1"/>
      <w:bookmarkEnd w:id="1"/>
      <w:r>
        <w:t>Smluvní strany se zavazují, že žádná z nich Důvěrné informace nezpřístupní třetí osobě, nezveřejní ani je neužije v rozporu s účelem této smlouvy, a to ani pro svůj vlastní prospěch. Za třetí osoby podle věty první se nepovažují zaměstnanci Vypůjčitele. Za třetí osoby podle věty první se nepovažují ani osoby, které jsou Půjčitelem pověřeny k poskytování plnění dle této smlouvy. Půjčitel je však povinen tyto osoby zavázat k mlčenlivosti, zajišťování bezpečnosti informací a ochraně osobních údajů ve stejném r</w:t>
      </w:r>
      <w:r>
        <w:t>ozsahu a za stejných podmínek, jako je k tomu sám zavázán podle této smlouvy. Půjčitel je na písemnou výzvu Vypůjčitele povinen Vypůjčiteli písemně prokázat existenci právního vztahu se třetí osobou splňujícího podmínky věty předchozí, a to do 10 pracovních dnů od doručení takové písemné</w:t>
      </w:r>
      <w:r>
        <w:rPr>
          <w:spacing w:val="-11"/>
        </w:rPr>
        <w:t xml:space="preserve"> </w:t>
      </w:r>
      <w:r>
        <w:t>výzvy.</w:t>
      </w:r>
    </w:p>
    <w:p w14:paraId="26617ACD" w14:textId="77777777" w:rsidR="00411DE7" w:rsidRDefault="00411DE7">
      <w:pPr>
        <w:pStyle w:val="Zkladntext"/>
      </w:pPr>
    </w:p>
    <w:p w14:paraId="04B0D5B4" w14:textId="77777777" w:rsidR="00411DE7" w:rsidRDefault="000C3424">
      <w:pPr>
        <w:pStyle w:val="Odstavecseseznamem"/>
        <w:numPr>
          <w:ilvl w:val="1"/>
          <w:numId w:val="5"/>
        </w:numPr>
        <w:tabs>
          <w:tab w:val="left" w:pos="667"/>
        </w:tabs>
        <w:ind w:right="126"/>
        <w:jc w:val="both"/>
      </w:pPr>
      <w:r>
        <w:t>Smluvní strany se zavazují poučit veškeré osoby, které se na jejich straně podílejí nebo budou podílet na plnění této smlouvy, o povinnosti zachovávat mlčenlivost a chránit Důvěrné informace podle této smlouvy a právních</w:t>
      </w:r>
      <w:r>
        <w:rPr>
          <w:spacing w:val="-3"/>
        </w:rPr>
        <w:t xml:space="preserve"> </w:t>
      </w:r>
      <w:r>
        <w:t>předpisů.</w:t>
      </w:r>
    </w:p>
    <w:p w14:paraId="0F031BF5" w14:textId="77777777" w:rsidR="00411DE7" w:rsidRDefault="00411DE7">
      <w:pPr>
        <w:pStyle w:val="Zkladntext"/>
        <w:spacing w:before="1"/>
      </w:pPr>
    </w:p>
    <w:p w14:paraId="05543703" w14:textId="77777777" w:rsidR="00411DE7" w:rsidRDefault="000C3424">
      <w:pPr>
        <w:pStyle w:val="Odstavecseseznamem"/>
        <w:numPr>
          <w:ilvl w:val="1"/>
          <w:numId w:val="5"/>
        </w:numPr>
        <w:tabs>
          <w:tab w:val="left" w:pos="667"/>
        </w:tabs>
        <w:ind w:right="124"/>
        <w:jc w:val="both"/>
      </w:pPr>
      <w:r>
        <w:t>Půjčitel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Pr>
          <w:b/>
        </w:rPr>
        <w:t>GDPR</w:t>
      </w:r>
      <w:r>
        <w:t>“), přičemž bezpečností informací se rozumí zajišťování důvěrnosti, integrity a dostupnosti</w:t>
      </w:r>
      <w:r>
        <w:rPr>
          <w:spacing w:val="-6"/>
        </w:rPr>
        <w:t xml:space="preserve"> </w:t>
      </w:r>
      <w:r>
        <w:t>informací.</w:t>
      </w:r>
    </w:p>
    <w:p w14:paraId="0ACF19A0" w14:textId="77777777" w:rsidR="00411DE7" w:rsidRDefault="00411DE7">
      <w:pPr>
        <w:pStyle w:val="Zkladntext"/>
      </w:pPr>
    </w:p>
    <w:p w14:paraId="4616D70E" w14:textId="77777777" w:rsidR="00411DE7" w:rsidRDefault="000C3424">
      <w:pPr>
        <w:pStyle w:val="Odstavecseseznamem"/>
        <w:numPr>
          <w:ilvl w:val="1"/>
          <w:numId w:val="5"/>
        </w:numPr>
        <w:tabs>
          <w:tab w:val="left" w:pos="667"/>
        </w:tabs>
        <w:ind w:right="120"/>
        <w:jc w:val="both"/>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w:t>
      </w:r>
      <w:r>
        <w:rPr>
          <w:spacing w:val="-15"/>
        </w:rPr>
        <w:t xml:space="preserve"> </w:t>
      </w:r>
      <w:r>
        <w:t>informací.</w:t>
      </w:r>
    </w:p>
    <w:p w14:paraId="75451C4F" w14:textId="77777777" w:rsidR="00411DE7" w:rsidRDefault="00411DE7">
      <w:pPr>
        <w:pStyle w:val="Zkladntext"/>
      </w:pPr>
    </w:p>
    <w:p w14:paraId="775BF5F0" w14:textId="77777777" w:rsidR="00411DE7" w:rsidRDefault="000C3424">
      <w:pPr>
        <w:pStyle w:val="Odstavecseseznamem"/>
        <w:numPr>
          <w:ilvl w:val="1"/>
          <w:numId w:val="5"/>
        </w:numPr>
        <w:tabs>
          <w:tab w:val="left" w:pos="667"/>
        </w:tabs>
        <w:ind w:right="119"/>
        <w:jc w:val="both"/>
      </w:pPr>
      <w:r>
        <w:t xml:space="preserve">Žádným ustanovením této smlouvy nejsou dotčeny povinnosti </w:t>
      </w:r>
      <w:proofErr w:type="spellStart"/>
      <w:r>
        <w:t>Vypůjčitelho</w:t>
      </w:r>
      <w:proofErr w:type="spellEnd"/>
      <w:r>
        <w:t xml:space="preserve"> vyplývající z právních předpisů, zejména ze zákona č. 106/1999 Sb., o svobodném přístupu k informacím, ve znění pozdějších předpisů, a ze zákona č. 340/2015 Sb., o registru smluv, ve znění pozdějších předpisů.</w:t>
      </w:r>
    </w:p>
    <w:p w14:paraId="1DF6E01E" w14:textId="77777777" w:rsidR="00411DE7" w:rsidRDefault="00411DE7">
      <w:pPr>
        <w:pStyle w:val="Zkladntext"/>
        <w:spacing w:before="6"/>
        <w:rPr>
          <w:sz w:val="24"/>
        </w:rPr>
      </w:pPr>
    </w:p>
    <w:p w14:paraId="23008FFB" w14:textId="77777777" w:rsidR="00411DE7" w:rsidRDefault="000C3424">
      <w:pPr>
        <w:pStyle w:val="Nadpis1"/>
        <w:numPr>
          <w:ilvl w:val="0"/>
          <w:numId w:val="10"/>
        </w:numPr>
        <w:tabs>
          <w:tab w:val="left" w:pos="3413"/>
        </w:tabs>
        <w:ind w:left="3413" w:hanging="392"/>
        <w:jc w:val="left"/>
      </w:pPr>
      <w:r>
        <w:t>SANKCE A ODSTOUPENÍ OD</w:t>
      </w:r>
      <w:r>
        <w:rPr>
          <w:spacing w:val="-2"/>
        </w:rPr>
        <w:t xml:space="preserve"> </w:t>
      </w:r>
      <w:r>
        <w:t>SMLOUVY</w:t>
      </w:r>
    </w:p>
    <w:p w14:paraId="67A042AF" w14:textId="77777777" w:rsidR="00411DE7" w:rsidRDefault="00411DE7">
      <w:pPr>
        <w:sectPr w:rsidR="00411DE7">
          <w:pgSz w:w="11910" w:h="16840"/>
          <w:pgMar w:top="1580" w:right="800" w:bottom="1100" w:left="800" w:header="0" w:footer="914" w:gutter="0"/>
          <w:cols w:space="708"/>
        </w:sectPr>
      </w:pPr>
    </w:p>
    <w:p w14:paraId="0A2B1DC0" w14:textId="77777777" w:rsidR="00411DE7" w:rsidRDefault="000C3424">
      <w:pPr>
        <w:pStyle w:val="Odstavecseseznamem"/>
        <w:numPr>
          <w:ilvl w:val="1"/>
          <w:numId w:val="4"/>
        </w:numPr>
        <w:tabs>
          <w:tab w:val="left" w:pos="667"/>
        </w:tabs>
        <w:spacing w:before="72"/>
        <w:ind w:right="119"/>
        <w:jc w:val="both"/>
      </w:pPr>
      <w:r>
        <w:lastRenderedPageBreak/>
        <w:t>Půjčitel se zavazuje nahradit Vypůjčiteli veškerou újmu, která mu vznikne v případě, kdy třetí osoba úspěšně uplatní autorskoprávní nebo jiný nárok vyplývající z právní vady kteréhokoli plnění, které je Půjčitel povinen na základě této smlouvy</w:t>
      </w:r>
      <w:r>
        <w:rPr>
          <w:spacing w:val="-8"/>
        </w:rPr>
        <w:t xml:space="preserve"> </w:t>
      </w:r>
      <w:r>
        <w:t>poskytnout.</w:t>
      </w:r>
    </w:p>
    <w:p w14:paraId="332110FD" w14:textId="77777777" w:rsidR="00411DE7" w:rsidRDefault="00411DE7">
      <w:pPr>
        <w:pStyle w:val="Zkladntext"/>
        <w:spacing w:before="10"/>
        <w:rPr>
          <w:sz w:val="21"/>
        </w:rPr>
      </w:pPr>
    </w:p>
    <w:p w14:paraId="16958345" w14:textId="77777777" w:rsidR="00411DE7" w:rsidRDefault="000C3424">
      <w:pPr>
        <w:pStyle w:val="Odstavecseseznamem"/>
        <w:numPr>
          <w:ilvl w:val="1"/>
          <w:numId w:val="4"/>
        </w:numPr>
        <w:tabs>
          <w:tab w:val="left" w:pos="667"/>
        </w:tabs>
        <w:ind w:right="119"/>
        <w:jc w:val="both"/>
      </w:pPr>
      <w:r>
        <w:t>Půjčitel odpovídá dle věty první § 2950 občanského zákoníku za škodu způsobenou neúplnou nebo nesprávnou informací, a to zejména tehdy, pokud takovou informaci poskytnul v kterémkoli dokumentu, který byl podle této smlouvy povinen</w:t>
      </w:r>
      <w:r>
        <w:rPr>
          <w:spacing w:val="-5"/>
        </w:rPr>
        <w:t xml:space="preserve"> </w:t>
      </w:r>
      <w:r>
        <w:t>zpracovat.</w:t>
      </w:r>
    </w:p>
    <w:p w14:paraId="00D99AE1" w14:textId="77777777" w:rsidR="00411DE7" w:rsidRDefault="00411DE7">
      <w:pPr>
        <w:pStyle w:val="Zkladntext"/>
        <w:spacing w:before="1"/>
      </w:pPr>
    </w:p>
    <w:p w14:paraId="37174EAE" w14:textId="77777777" w:rsidR="00411DE7" w:rsidRDefault="000C3424">
      <w:pPr>
        <w:pStyle w:val="Odstavecseseznamem"/>
        <w:numPr>
          <w:ilvl w:val="1"/>
          <w:numId w:val="4"/>
        </w:numPr>
        <w:tabs>
          <w:tab w:val="left" w:pos="667"/>
        </w:tabs>
        <w:ind w:right="117"/>
        <w:jc w:val="both"/>
      </w:pPr>
      <w:r>
        <w:t xml:space="preserve">V případě prodlení Půjčitele se zahájením prací na odstranění Vypůjčitelem oznámených vad Předmětu výpůjčky, je Půjčitel povinen uhradit Vypůjčiteli smluvní pokutu ve výši </w:t>
      </w:r>
      <w:proofErr w:type="gramStart"/>
      <w:r>
        <w:t>0,2%</w:t>
      </w:r>
      <w:proofErr w:type="gramEnd"/>
      <w:r>
        <w:t xml:space="preserve"> z hodnoty Předmětu výpůjčky včetně DPH za každý případ a za každý i započatý den prodlení. V případě prodlení Půjčitele s odstraněním Vypůjčitelem oznámených vad Předmětu výpůjčky, tj. v případě prodlení s uvedením vadného Zboží zpět do bezvadného stavu, je Půjčitel povinen uhradit Vypůjčiteli smluvní pokutu ve výši </w:t>
      </w:r>
      <w:proofErr w:type="gramStart"/>
      <w:r>
        <w:t>0,2%</w:t>
      </w:r>
      <w:proofErr w:type="gramEnd"/>
      <w:r>
        <w:t xml:space="preserve"> z hodnoty Předmětu výpůjčky včetně DPH za každý případ a za každý i započatý den</w:t>
      </w:r>
      <w:r>
        <w:rPr>
          <w:spacing w:val="-6"/>
        </w:rPr>
        <w:t xml:space="preserve"> </w:t>
      </w:r>
      <w:r>
        <w:t>prodlení.</w:t>
      </w:r>
    </w:p>
    <w:p w14:paraId="143231BF" w14:textId="77777777" w:rsidR="00411DE7" w:rsidRDefault="00411DE7">
      <w:pPr>
        <w:pStyle w:val="Zkladntext"/>
      </w:pPr>
    </w:p>
    <w:p w14:paraId="64AB24BB" w14:textId="77777777" w:rsidR="00411DE7" w:rsidRDefault="000C3424">
      <w:pPr>
        <w:pStyle w:val="Odstavecseseznamem"/>
        <w:numPr>
          <w:ilvl w:val="1"/>
          <w:numId w:val="4"/>
        </w:numPr>
        <w:tabs>
          <w:tab w:val="left" w:pos="667"/>
        </w:tabs>
        <w:ind w:right="119"/>
        <w:jc w:val="both"/>
      </w:pPr>
      <w:r>
        <w:t xml:space="preserve">V případě prodlení Půjčitele se zahájením prací na odstranění Vypůjčitelem oznámených vad nebo nedodělků Montáže je Půjčitel povinen uhradit Vypůjčiteli smluvní pokutu ve výši </w:t>
      </w:r>
      <w:proofErr w:type="gramStart"/>
      <w:r>
        <w:t>0,2%</w:t>
      </w:r>
      <w:proofErr w:type="gramEnd"/>
      <w:r>
        <w:t xml:space="preserve">        z hodnoty Předmětu výpůjčky včetně DPH za každý případ a za každý i započatý den prodlení.   V případě prodlení Půjčitele s odstraněním Vypůjčitelem oznámených vad nebo nedodělků Montáže, tj. v případě prodlení s uvedením Montáže do bezvadného stavu, je Půjčitel povinen uhradit Vypůjčiteli smluvní pokutu ve výši </w:t>
      </w:r>
      <w:proofErr w:type="gramStart"/>
      <w:r>
        <w:t>0,2%</w:t>
      </w:r>
      <w:proofErr w:type="gramEnd"/>
      <w:r>
        <w:t xml:space="preserve"> z hodnoty Předmětu výpůjčky včetně DPH za každý případ a za každý i započatý den</w:t>
      </w:r>
      <w:r>
        <w:rPr>
          <w:spacing w:val="-7"/>
        </w:rPr>
        <w:t xml:space="preserve"> </w:t>
      </w:r>
      <w:r>
        <w:t>prodlení.</w:t>
      </w:r>
    </w:p>
    <w:p w14:paraId="14AD0A8E" w14:textId="77777777" w:rsidR="00411DE7" w:rsidRDefault="00411DE7">
      <w:pPr>
        <w:pStyle w:val="Zkladntext"/>
        <w:spacing w:before="2"/>
      </w:pPr>
    </w:p>
    <w:p w14:paraId="4D7A9D49" w14:textId="77777777" w:rsidR="00411DE7" w:rsidRDefault="000C3424">
      <w:pPr>
        <w:pStyle w:val="Odstavecseseznamem"/>
        <w:numPr>
          <w:ilvl w:val="1"/>
          <w:numId w:val="4"/>
        </w:numPr>
        <w:tabs>
          <w:tab w:val="left" w:pos="667"/>
        </w:tabs>
        <w:ind w:right="120"/>
        <w:jc w:val="both"/>
      </w:pPr>
      <w:r>
        <w:t xml:space="preserve">V případě, že bude Půjčitel v prodlení s dodáním Předmětu výpůjčky nebo Dokladů, je povinen uhradit Vypůjčiteli smluvní pokutu ve výši 500,- Kč (slovy: </w:t>
      </w:r>
      <w:proofErr w:type="spellStart"/>
      <w:r>
        <w:t>pětset</w:t>
      </w:r>
      <w:proofErr w:type="spellEnd"/>
      <w:r>
        <w:t xml:space="preserve"> korun českých), a to za každý i započatý den</w:t>
      </w:r>
      <w:r>
        <w:rPr>
          <w:spacing w:val="-3"/>
        </w:rPr>
        <w:t xml:space="preserve"> </w:t>
      </w:r>
      <w:r>
        <w:t>prodlení.</w:t>
      </w:r>
    </w:p>
    <w:p w14:paraId="73F0E018" w14:textId="77777777" w:rsidR="00411DE7" w:rsidRDefault="00411DE7">
      <w:pPr>
        <w:pStyle w:val="Zkladntext"/>
        <w:spacing w:before="10"/>
        <w:rPr>
          <w:sz w:val="21"/>
        </w:rPr>
      </w:pPr>
    </w:p>
    <w:p w14:paraId="7AD1EC1B" w14:textId="77777777" w:rsidR="00411DE7" w:rsidRDefault="000C3424">
      <w:pPr>
        <w:pStyle w:val="Odstavecseseznamem"/>
        <w:numPr>
          <w:ilvl w:val="1"/>
          <w:numId w:val="4"/>
        </w:numPr>
        <w:tabs>
          <w:tab w:val="left" w:pos="667"/>
        </w:tabs>
        <w:ind w:right="124"/>
        <w:jc w:val="both"/>
      </w:pPr>
      <w:r>
        <w:t xml:space="preserve">Poruší-li některá smluvní strana povinnosti vyplývající z této smlouvy ohledně ochrany Důvěrných informací, je povinna zaplatit druhé smluvní straně smluvní pokutu ve výši </w:t>
      </w:r>
      <w:proofErr w:type="gramStart"/>
      <w:r>
        <w:t>50.000,-</w:t>
      </w:r>
      <w:proofErr w:type="gramEnd"/>
      <w:r>
        <w:t xml:space="preserve"> Kč (slovy: </w:t>
      </w:r>
      <w:proofErr w:type="spellStart"/>
      <w:r>
        <w:t>padesáttisíc</w:t>
      </w:r>
      <w:proofErr w:type="spellEnd"/>
      <w:r>
        <w:t xml:space="preserve"> korun českých) za každé takové porušení</w:t>
      </w:r>
      <w:r>
        <w:rPr>
          <w:spacing w:val="-6"/>
        </w:rPr>
        <w:t xml:space="preserve"> </w:t>
      </w:r>
      <w:r>
        <w:t>povinnosti.</w:t>
      </w:r>
    </w:p>
    <w:p w14:paraId="625BBD85" w14:textId="77777777" w:rsidR="00411DE7" w:rsidRDefault="00411DE7">
      <w:pPr>
        <w:pStyle w:val="Zkladntext"/>
        <w:spacing w:before="1"/>
      </w:pPr>
    </w:p>
    <w:p w14:paraId="74827EF0" w14:textId="77777777" w:rsidR="00411DE7" w:rsidRDefault="000C3424">
      <w:pPr>
        <w:pStyle w:val="Odstavecseseznamem"/>
        <w:numPr>
          <w:ilvl w:val="1"/>
          <w:numId w:val="4"/>
        </w:numPr>
        <w:tabs>
          <w:tab w:val="left" w:pos="667"/>
        </w:tabs>
        <w:ind w:right="119"/>
        <w:jc w:val="both"/>
      </w:pPr>
      <w:r>
        <w:t xml:space="preserve">V případě, že bude Půjčitel v prodlení s předáním informací dle odst. </w:t>
      </w:r>
      <w:hyperlink w:anchor="_bookmark1" w:history="1">
        <w:r w:rsidR="00411DE7">
          <w:t>VI.5</w:t>
        </w:r>
      </w:hyperlink>
      <w:r>
        <w:t xml:space="preserve"> této smlouvy, je povinen uhradit Vypůjčiteli smluvní pokutu ve výši 1000,- Kč (slovy: </w:t>
      </w:r>
      <w:proofErr w:type="spellStart"/>
      <w:r>
        <w:t>jedentisíc</w:t>
      </w:r>
      <w:proofErr w:type="spellEnd"/>
      <w:r>
        <w:t xml:space="preserve"> korun českých), a to za každý takový případ a za každý i započatý pracovní den</w:t>
      </w:r>
      <w:r>
        <w:rPr>
          <w:spacing w:val="-16"/>
        </w:rPr>
        <w:t xml:space="preserve"> </w:t>
      </w:r>
      <w:r>
        <w:t>prodlení.</w:t>
      </w:r>
    </w:p>
    <w:p w14:paraId="4D4CC568" w14:textId="77777777" w:rsidR="00411DE7" w:rsidRDefault="00411DE7">
      <w:pPr>
        <w:pStyle w:val="Zkladntext"/>
        <w:spacing w:before="1"/>
      </w:pPr>
    </w:p>
    <w:p w14:paraId="153E0951" w14:textId="77777777" w:rsidR="00411DE7" w:rsidRDefault="000C3424">
      <w:pPr>
        <w:pStyle w:val="Odstavecseseznamem"/>
        <w:numPr>
          <w:ilvl w:val="1"/>
          <w:numId w:val="4"/>
        </w:numPr>
        <w:tabs>
          <w:tab w:val="left" w:pos="667"/>
        </w:tabs>
      </w:pPr>
      <w:r>
        <w:t>Splatnost smluvních pokut je 21 dnů od doručení výzvy k jejich</w:t>
      </w:r>
      <w:r>
        <w:rPr>
          <w:spacing w:val="-16"/>
        </w:rPr>
        <w:t xml:space="preserve"> </w:t>
      </w:r>
      <w:r>
        <w:t>uhrazení.</w:t>
      </w:r>
    </w:p>
    <w:p w14:paraId="07F8166F" w14:textId="77777777" w:rsidR="00411DE7" w:rsidRDefault="00411DE7">
      <w:pPr>
        <w:pStyle w:val="Zkladntext"/>
        <w:spacing w:before="9"/>
        <w:rPr>
          <w:sz w:val="21"/>
        </w:rPr>
      </w:pPr>
    </w:p>
    <w:p w14:paraId="53816808" w14:textId="77777777" w:rsidR="00411DE7" w:rsidRDefault="000C3424">
      <w:pPr>
        <w:pStyle w:val="Odstavecseseznamem"/>
        <w:numPr>
          <w:ilvl w:val="1"/>
          <w:numId w:val="4"/>
        </w:numPr>
        <w:tabs>
          <w:tab w:val="left" w:pos="667"/>
        </w:tabs>
        <w:ind w:right="119"/>
        <w:jc w:val="both"/>
      </w:pPr>
      <w:r>
        <w:t>Uplatněná či již uhrazená smluvní pokuta nemá vliv na uplatnění nároku Vypůjčitele na náhradu škody, kterou lze vymáhat samostatně vedle smluvní pokuty v celém rozsahu, tj. částka smluvní pokuty se do výše náhrady škody nezapočítává. Zaplacením smluvní pokuty není dotčena povinnost Půjčitele splnit závazky vyplývající z této</w:t>
      </w:r>
      <w:r>
        <w:rPr>
          <w:spacing w:val="-4"/>
        </w:rPr>
        <w:t xml:space="preserve"> </w:t>
      </w:r>
      <w:r>
        <w:t>smlouvy.</w:t>
      </w:r>
    </w:p>
    <w:p w14:paraId="2680CE3A" w14:textId="77777777" w:rsidR="00411DE7" w:rsidRDefault="00411DE7">
      <w:pPr>
        <w:pStyle w:val="Zkladntext"/>
        <w:spacing w:before="1"/>
      </w:pPr>
    </w:p>
    <w:p w14:paraId="36746050" w14:textId="77777777" w:rsidR="00411DE7" w:rsidRDefault="000C3424">
      <w:pPr>
        <w:pStyle w:val="Odstavecseseznamem"/>
        <w:numPr>
          <w:ilvl w:val="1"/>
          <w:numId w:val="4"/>
        </w:numPr>
        <w:tabs>
          <w:tab w:val="left" w:pos="809"/>
        </w:tabs>
        <w:ind w:right="120"/>
        <w:jc w:val="both"/>
      </w:pPr>
      <w:r>
        <w:t>Za podstatné porušení této smlouvy, které opravňuje Vypůjčitele k odstoupení od této smlouvy, se považuje prodlení Půjčitele se splněním kterékoli jeho povinnosti sjednané v této smlouvě delší než deset kalendářních</w:t>
      </w:r>
      <w:r>
        <w:rPr>
          <w:spacing w:val="-1"/>
        </w:rPr>
        <w:t xml:space="preserve"> </w:t>
      </w:r>
      <w:r>
        <w:t>dnů.</w:t>
      </w:r>
    </w:p>
    <w:p w14:paraId="299F9D5A" w14:textId="77777777" w:rsidR="00411DE7" w:rsidRDefault="00411DE7">
      <w:pPr>
        <w:pStyle w:val="Zkladntext"/>
        <w:spacing w:before="10"/>
        <w:rPr>
          <w:sz w:val="26"/>
        </w:rPr>
      </w:pPr>
    </w:p>
    <w:p w14:paraId="6B6459B0" w14:textId="77777777" w:rsidR="00411DE7" w:rsidRDefault="000C3424">
      <w:pPr>
        <w:pStyle w:val="Nadpis1"/>
        <w:numPr>
          <w:ilvl w:val="0"/>
          <w:numId w:val="10"/>
        </w:numPr>
        <w:tabs>
          <w:tab w:val="left" w:pos="4268"/>
        </w:tabs>
        <w:ind w:left="4267" w:hanging="452"/>
        <w:jc w:val="left"/>
      </w:pPr>
      <w:r>
        <w:t>ZÁVĚREČNÁ</w:t>
      </w:r>
      <w:r>
        <w:rPr>
          <w:spacing w:val="1"/>
        </w:rPr>
        <w:t xml:space="preserve"> </w:t>
      </w:r>
      <w:r>
        <w:t>UJEDNÁNÍ</w:t>
      </w:r>
    </w:p>
    <w:p w14:paraId="03D1A688" w14:textId="77777777" w:rsidR="00411DE7" w:rsidRDefault="00411DE7">
      <w:pPr>
        <w:pStyle w:val="Zkladntext"/>
        <w:spacing w:before="4"/>
        <w:rPr>
          <w:b/>
          <w:sz w:val="24"/>
        </w:rPr>
      </w:pPr>
    </w:p>
    <w:p w14:paraId="1CEE70F9" w14:textId="77777777" w:rsidR="00411DE7" w:rsidRDefault="000C3424">
      <w:pPr>
        <w:pStyle w:val="Odstavecseseznamem"/>
        <w:numPr>
          <w:ilvl w:val="1"/>
          <w:numId w:val="3"/>
        </w:numPr>
        <w:tabs>
          <w:tab w:val="left" w:pos="667"/>
        </w:tabs>
        <w:ind w:right="121"/>
        <w:jc w:val="both"/>
      </w:pPr>
      <w:r>
        <w:t>Ukončením účinnosti této smlouvy z jakéhokoli důvodu nejsou dotčena ujednání této smlouvy týkající se záruky, nároků z odpovědnosti za vady, nároky z odpovědnosti za újmu a nároky ze smluvních pokut, ani další ustanovení a nároky, z jejichž povahy vyplývá, že mají trvat i po skončení účinnosti této</w:t>
      </w:r>
      <w:r>
        <w:rPr>
          <w:spacing w:val="-6"/>
        </w:rPr>
        <w:t xml:space="preserve"> </w:t>
      </w:r>
      <w:r>
        <w:t>smlouvy.</w:t>
      </w:r>
    </w:p>
    <w:p w14:paraId="0270B177" w14:textId="77777777" w:rsidR="00411DE7" w:rsidRDefault="00411DE7">
      <w:pPr>
        <w:jc w:val="both"/>
        <w:sectPr w:rsidR="00411DE7">
          <w:pgSz w:w="11910" w:h="16840"/>
          <w:pgMar w:top="1580" w:right="800" w:bottom="1100" w:left="800" w:header="0" w:footer="914" w:gutter="0"/>
          <w:cols w:space="708"/>
        </w:sectPr>
      </w:pPr>
    </w:p>
    <w:p w14:paraId="3854CDC4" w14:textId="77777777" w:rsidR="00411DE7" w:rsidRDefault="000C3424">
      <w:pPr>
        <w:pStyle w:val="Odstavecseseznamem"/>
        <w:numPr>
          <w:ilvl w:val="1"/>
          <w:numId w:val="3"/>
        </w:numPr>
        <w:tabs>
          <w:tab w:val="left" w:pos="667"/>
        </w:tabs>
        <w:spacing w:before="78"/>
        <w:ind w:right="118"/>
        <w:jc w:val="both"/>
      </w:pPr>
      <w:r>
        <w:lastRenderedPageBreak/>
        <w:t>Tato smlouva nabývá účinnosti dnem jejího uveřejnění v registru smluv dle zákona č. 340/2015 Sb., zákon o registru smluv, ve znění pozdějších předpisů. Zveřejnění provede Vypůjčitel. V případě, že potvrzení o zveřejnění nezašle Půjčiteli přímo registr smluv do jeho datové schránky, zašle mu toto potvrzení Vypůjčitel bez zbytečného odkladu po jeho obdržení od registru</w:t>
      </w:r>
      <w:r>
        <w:rPr>
          <w:spacing w:val="-31"/>
        </w:rPr>
        <w:t xml:space="preserve"> </w:t>
      </w:r>
      <w:r>
        <w:t>smluv.</w:t>
      </w:r>
    </w:p>
    <w:p w14:paraId="2866A023" w14:textId="77777777" w:rsidR="00411DE7" w:rsidRDefault="00411DE7">
      <w:pPr>
        <w:pStyle w:val="Zkladntext"/>
        <w:spacing w:before="11"/>
        <w:rPr>
          <w:sz w:val="21"/>
        </w:rPr>
      </w:pPr>
    </w:p>
    <w:p w14:paraId="041A3795" w14:textId="77777777" w:rsidR="00411DE7" w:rsidRDefault="000C3424">
      <w:pPr>
        <w:pStyle w:val="Odstavecseseznamem"/>
        <w:numPr>
          <w:ilvl w:val="1"/>
          <w:numId w:val="3"/>
        </w:numPr>
        <w:tabs>
          <w:tab w:val="left" w:pos="667"/>
        </w:tabs>
      </w:pPr>
      <w:r>
        <w:t>Tato smlouva se uzavírá na dobu určitou 30</w:t>
      </w:r>
      <w:r>
        <w:rPr>
          <w:spacing w:val="-8"/>
        </w:rPr>
        <w:t xml:space="preserve"> </w:t>
      </w:r>
      <w:r>
        <w:t>dnů.</w:t>
      </w:r>
    </w:p>
    <w:p w14:paraId="7CD312F0" w14:textId="77777777" w:rsidR="00411DE7" w:rsidRDefault="00411DE7">
      <w:pPr>
        <w:pStyle w:val="Zkladntext"/>
      </w:pPr>
    </w:p>
    <w:p w14:paraId="488A69CA" w14:textId="77777777" w:rsidR="00411DE7" w:rsidRDefault="000C3424">
      <w:pPr>
        <w:pStyle w:val="Odstavecseseznamem"/>
        <w:numPr>
          <w:ilvl w:val="1"/>
          <w:numId w:val="3"/>
        </w:numPr>
        <w:tabs>
          <w:tab w:val="left" w:pos="667"/>
        </w:tabs>
        <w:spacing w:before="1"/>
        <w:ind w:right="122"/>
        <w:jc w:val="both"/>
      </w:pPr>
      <w:r>
        <w:t>Osoby podepisující tuto smlouvu jménem Půjčitele prohlašují, že podle stanov společnosti, společenské smlouvy nebo jiného obdobného organizačního předpisu jsou oprávněny tuto smlouvu podepsat a k platnosti této smlouvy není třeba podpisu jiné</w:t>
      </w:r>
      <w:r>
        <w:rPr>
          <w:spacing w:val="-12"/>
        </w:rPr>
        <w:t xml:space="preserve"> </w:t>
      </w:r>
      <w:r>
        <w:t>osoby.</w:t>
      </w:r>
    </w:p>
    <w:p w14:paraId="010933BE" w14:textId="77777777" w:rsidR="00411DE7" w:rsidRDefault="00411DE7">
      <w:pPr>
        <w:pStyle w:val="Zkladntext"/>
      </w:pPr>
    </w:p>
    <w:p w14:paraId="5912ACD4" w14:textId="77777777" w:rsidR="00411DE7" w:rsidRDefault="000C3424">
      <w:pPr>
        <w:pStyle w:val="Odstavecseseznamem"/>
        <w:numPr>
          <w:ilvl w:val="1"/>
          <w:numId w:val="3"/>
        </w:numPr>
        <w:tabs>
          <w:tab w:val="left" w:pos="667"/>
        </w:tabs>
        <w:ind w:right="121"/>
        <w:jc w:val="both"/>
      </w:pPr>
      <w:r>
        <w:t>Jakékoliv změny či doplňky této smlouvy lze činit pouze formou písemných číslovaných dodatků podepsaných oběma smluvními stranami. Odstoupení od této smlouvy lze provést pouze písemnou</w:t>
      </w:r>
      <w:r>
        <w:rPr>
          <w:spacing w:val="-3"/>
        </w:rPr>
        <w:t xml:space="preserve"> </w:t>
      </w:r>
      <w:r>
        <w:t>formou.</w:t>
      </w:r>
    </w:p>
    <w:p w14:paraId="3C7D32AF" w14:textId="77777777" w:rsidR="00411DE7" w:rsidRDefault="00411DE7">
      <w:pPr>
        <w:pStyle w:val="Zkladntext"/>
        <w:spacing w:before="2"/>
      </w:pPr>
    </w:p>
    <w:p w14:paraId="2A0E3792" w14:textId="77777777" w:rsidR="00411DE7" w:rsidRDefault="000C3424">
      <w:pPr>
        <w:pStyle w:val="Odstavecseseznamem"/>
        <w:numPr>
          <w:ilvl w:val="1"/>
          <w:numId w:val="3"/>
        </w:numPr>
        <w:tabs>
          <w:tab w:val="left" w:pos="667"/>
        </w:tabs>
        <w:ind w:right="123"/>
        <w:jc w:val="both"/>
      </w:pPr>
      <w:r>
        <w:t xml:space="preserve">Tato smlouva je sepsána ve dvou vyhotoveních stejné platnosti a závaznosti, přičemž Prodávající obdrží jedno vyhotovení a Kupující obdrží jedno vyhotovení. Případně je tato </w:t>
      </w:r>
      <w:proofErr w:type="gramStart"/>
      <w:r>
        <w:t>smlouva  vyhotovena</w:t>
      </w:r>
      <w:proofErr w:type="gramEnd"/>
      <w:r>
        <w:t xml:space="preserve"> elektronicky a podepsána uznávaným elektronickým podpisem. V takovém případě obdrží každá smluvní strana elektronický originál oboustranně podepsané</w:t>
      </w:r>
      <w:r>
        <w:rPr>
          <w:spacing w:val="-14"/>
        </w:rPr>
        <w:t xml:space="preserve"> </w:t>
      </w:r>
      <w:r>
        <w:t>smlouvy.</w:t>
      </w:r>
    </w:p>
    <w:p w14:paraId="7E76A743" w14:textId="77777777" w:rsidR="00411DE7" w:rsidRDefault="00411DE7">
      <w:pPr>
        <w:pStyle w:val="Zkladntext"/>
      </w:pPr>
    </w:p>
    <w:p w14:paraId="28FBC3A1" w14:textId="77777777" w:rsidR="00411DE7" w:rsidRDefault="000C3424">
      <w:pPr>
        <w:pStyle w:val="Odstavecseseznamem"/>
        <w:numPr>
          <w:ilvl w:val="1"/>
          <w:numId w:val="3"/>
        </w:numPr>
        <w:tabs>
          <w:tab w:val="left" w:pos="667"/>
        </w:tabs>
      </w:pPr>
      <w:r>
        <w:t>Nedílnou součástí této smlouvy</w:t>
      </w:r>
      <w:r>
        <w:rPr>
          <w:spacing w:val="-4"/>
        </w:rPr>
        <w:t xml:space="preserve"> </w:t>
      </w:r>
      <w:r>
        <w:t>jsou:</w:t>
      </w:r>
    </w:p>
    <w:p w14:paraId="5D8CCEEE" w14:textId="77777777" w:rsidR="00411DE7" w:rsidRDefault="000C3424">
      <w:pPr>
        <w:pStyle w:val="Zkladntext"/>
        <w:tabs>
          <w:tab w:val="left" w:pos="1168"/>
        </w:tabs>
        <w:spacing w:before="1"/>
        <w:ind w:left="808"/>
      </w:pPr>
      <w:r>
        <w:rPr>
          <w:rFonts w:ascii="Calibri" w:hAnsi="Calibri"/>
        </w:rPr>
        <w:t>-</w:t>
      </w:r>
      <w:r>
        <w:rPr>
          <w:rFonts w:ascii="Calibri" w:hAnsi="Calibri"/>
        </w:rPr>
        <w:tab/>
      </w:r>
      <w:r>
        <w:t>Příloha č. 1: Specifikace Předmětu výpůjčky, případně</w:t>
      </w:r>
      <w:r>
        <w:rPr>
          <w:spacing w:val="-2"/>
        </w:rPr>
        <w:t xml:space="preserve"> </w:t>
      </w:r>
      <w:r>
        <w:t>Montáže.</w:t>
      </w:r>
    </w:p>
    <w:p w14:paraId="7DEB5953" w14:textId="77777777" w:rsidR="00411DE7" w:rsidRDefault="00411DE7">
      <w:pPr>
        <w:pStyle w:val="Zkladntext"/>
        <w:spacing w:before="8"/>
        <w:rPr>
          <w:sz w:val="20"/>
        </w:rPr>
      </w:pPr>
    </w:p>
    <w:p w14:paraId="48CEAF53" w14:textId="77777777" w:rsidR="00411DE7" w:rsidRDefault="000C3424">
      <w:pPr>
        <w:pStyle w:val="Odstavecseseznamem"/>
        <w:numPr>
          <w:ilvl w:val="1"/>
          <w:numId w:val="3"/>
        </w:numPr>
        <w:tabs>
          <w:tab w:val="left" w:pos="667"/>
        </w:tabs>
        <w:ind w:right="122"/>
        <w:jc w:val="both"/>
      </w:pPr>
      <w:r>
        <w:t>Smluvní strany prohlašují, že se důkladně seznámily s obsahem této smlouvy, kterému zcela rozumí a plně vyjadřuje jejich svobodnou a vážnou</w:t>
      </w:r>
      <w:r>
        <w:rPr>
          <w:spacing w:val="-8"/>
        </w:rPr>
        <w:t xml:space="preserve"> </w:t>
      </w:r>
      <w:r>
        <w:t>vůli.</w:t>
      </w:r>
    </w:p>
    <w:p w14:paraId="3C28EBD4" w14:textId="77777777" w:rsidR="00411DE7" w:rsidRDefault="00411DE7">
      <w:pPr>
        <w:pStyle w:val="Zkladntext"/>
        <w:rPr>
          <w:sz w:val="24"/>
        </w:rPr>
      </w:pPr>
    </w:p>
    <w:p w14:paraId="08EBF458" w14:textId="77777777" w:rsidR="00411DE7" w:rsidRDefault="00411DE7">
      <w:pPr>
        <w:pStyle w:val="Zkladntext"/>
        <w:spacing w:before="8"/>
        <w:rPr>
          <w:sz w:val="23"/>
        </w:rPr>
      </w:pPr>
    </w:p>
    <w:p w14:paraId="5F097CA7" w14:textId="77777777" w:rsidR="00411DE7" w:rsidRDefault="000C3424">
      <w:pPr>
        <w:pStyle w:val="Zkladntext"/>
        <w:tabs>
          <w:tab w:val="left" w:pos="5878"/>
        </w:tabs>
        <w:ind w:left="666"/>
      </w:pPr>
      <w:r>
        <w:t>V</w:t>
      </w:r>
      <w:r>
        <w:rPr>
          <w:spacing w:val="-2"/>
        </w:rPr>
        <w:t xml:space="preserve"> </w:t>
      </w:r>
      <w:r>
        <w:t>Litvínovicích</w:t>
      </w:r>
      <w:r>
        <w:rPr>
          <w:spacing w:val="-1"/>
        </w:rPr>
        <w:t xml:space="preserve"> </w:t>
      </w:r>
      <w:r>
        <w:t>dne</w:t>
      </w:r>
      <w:r>
        <w:tab/>
        <w:t>V Brně dne</w:t>
      </w:r>
    </w:p>
    <w:p w14:paraId="0A0004B6" w14:textId="77777777" w:rsidR="00411DE7" w:rsidRDefault="00411DE7">
      <w:pPr>
        <w:pStyle w:val="Zkladntext"/>
        <w:rPr>
          <w:sz w:val="20"/>
        </w:rPr>
      </w:pPr>
    </w:p>
    <w:p w14:paraId="3DC17F20" w14:textId="77777777" w:rsidR="00411DE7" w:rsidRDefault="00411DE7">
      <w:pPr>
        <w:pStyle w:val="Zkladntext"/>
        <w:rPr>
          <w:sz w:val="20"/>
        </w:rPr>
      </w:pPr>
    </w:p>
    <w:p w14:paraId="4336D3A1" w14:textId="77777777" w:rsidR="00411DE7" w:rsidRDefault="00411DE7">
      <w:pPr>
        <w:pStyle w:val="Zkladntext"/>
        <w:rPr>
          <w:sz w:val="20"/>
        </w:rPr>
      </w:pPr>
    </w:p>
    <w:p w14:paraId="29619BA2" w14:textId="77777777" w:rsidR="00411DE7" w:rsidRDefault="00411DE7">
      <w:pPr>
        <w:pStyle w:val="Zkladntext"/>
        <w:rPr>
          <w:sz w:val="20"/>
        </w:rPr>
      </w:pPr>
    </w:p>
    <w:p w14:paraId="209C6F05" w14:textId="77777777" w:rsidR="00411DE7" w:rsidRDefault="00411DE7">
      <w:pPr>
        <w:pStyle w:val="Zkladntext"/>
        <w:rPr>
          <w:sz w:val="20"/>
        </w:rPr>
      </w:pPr>
    </w:p>
    <w:p w14:paraId="2C5BCC23" w14:textId="77777777" w:rsidR="00411DE7" w:rsidRDefault="00411DE7">
      <w:pPr>
        <w:pStyle w:val="Zkladntext"/>
        <w:spacing w:before="9"/>
        <w:rPr>
          <w:sz w:val="21"/>
        </w:rPr>
      </w:pPr>
    </w:p>
    <w:p w14:paraId="58B332D4" w14:textId="05BCF1C8" w:rsidR="00411DE7" w:rsidRDefault="002C76EC">
      <w:pPr>
        <w:tabs>
          <w:tab w:val="left" w:pos="5767"/>
        </w:tabs>
        <w:spacing w:line="20" w:lineRule="exact"/>
        <w:ind w:left="553"/>
        <w:rPr>
          <w:sz w:val="2"/>
        </w:rPr>
      </w:pPr>
      <w:r>
        <w:rPr>
          <w:noProof/>
          <w:sz w:val="2"/>
        </w:rPr>
        <mc:AlternateContent>
          <mc:Choice Requires="wpg">
            <w:drawing>
              <wp:inline distT="0" distB="0" distL="0" distR="0" wp14:anchorId="099C3EB6" wp14:editId="5895CBEC">
                <wp:extent cx="2589530" cy="6350"/>
                <wp:effectExtent l="11430" t="8890" r="8890" b="3810"/>
                <wp:docPr id="199633410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9530" cy="6350"/>
                          <a:chOff x="0" y="0"/>
                          <a:chExt cx="4078" cy="10"/>
                        </a:xfrm>
                      </wpg:grpSpPr>
                      <wps:wsp>
                        <wps:cNvPr id="401978113" name="Line 5"/>
                        <wps:cNvCnPr>
                          <a:cxnSpLocks noChangeShapeType="1"/>
                        </wps:cNvCnPr>
                        <wps:spPr bwMode="auto">
                          <a:xfrm>
                            <a:off x="0" y="5"/>
                            <a:ext cx="407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BF5B31" id="Group 4" o:spid="_x0000_s1026" style="width:203.9pt;height:.5pt;mso-position-horizontal-relative:char;mso-position-vertical-relative:line" coordsize="40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">
                <v:line id="Line 5" o:spid="_x0000_s1027" style="position:absolute;visibility:visible;mso-wrap-style:square" from="0,5" to="40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" strokeweight=".48pt"/>
                <w10:anchorlock/>
              </v:group>
            </w:pict>
          </mc:Fallback>
        </mc:AlternateContent>
      </w:r>
      <w:r>
        <w:rPr>
          <w:sz w:val="2"/>
        </w:rPr>
        <w:tab/>
      </w:r>
      <w:r>
        <w:rPr>
          <w:noProof/>
          <w:sz w:val="2"/>
        </w:rPr>
        <mc:AlternateContent>
          <mc:Choice Requires="wpg">
            <w:drawing>
              <wp:inline distT="0" distB="0" distL="0" distR="0" wp14:anchorId="0E70DA21" wp14:editId="11F6922C">
                <wp:extent cx="2675255" cy="6350"/>
                <wp:effectExtent l="7620" t="8890" r="12700" b="3810"/>
                <wp:docPr id="98188064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5255" cy="6350"/>
                          <a:chOff x="0" y="0"/>
                          <a:chExt cx="4213" cy="10"/>
                        </a:xfrm>
                      </wpg:grpSpPr>
                      <wps:wsp>
                        <wps:cNvPr id="175637905" name="Line 3"/>
                        <wps:cNvCnPr>
                          <a:cxnSpLocks noChangeShapeType="1"/>
                        </wps:cNvCnPr>
                        <wps:spPr bwMode="auto">
                          <a:xfrm>
                            <a:off x="0" y="5"/>
                            <a:ext cx="421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2ACC9C" id="Group 2" o:spid="_x0000_s1026" style="width:210.65pt;height:.5pt;mso-position-horizontal-relative:char;mso-position-vertical-relative:line" coordsize="42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">
                <v:line id="Line 3" o:spid="_x0000_s1027" style="position:absolute;visibility:visible;mso-wrap-style:square" from="0,5" to="42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" strokeweight=".48pt"/>
                <w10:anchorlock/>
              </v:group>
            </w:pict>
          </mc:Fallback>
        </mc:AlternateContent>
      </w:r>
    </w:p>
    <w:p w14:paraId="6DB1E03B" w14:textId="77777777" w:rsidR="00411DE7" w:rsidRDefault="00411DE7">
      <w:pPr>
        <w:spacing w:line="20" w:lineRule="exact"/>
        <w:rPr>
          <w:sz w:val="2"/>
        </w:rPr>
        <w:sectPr w:rsidR="00411DE7">
          <w:pgSz w:w="11910" w:h="16840"/>
          <w:pgMar w:top="1320" w:right="800" w:bottom="1100" w:left="800" w:header="0" w:footer="914" w:gutter="0"/>
          <w:cols w:space="708"/>
        </w:sectPr>
      </w:pPr>
    </w:p>
    <w:p w14:paraId="3FEAFDDC" w14:textId="5DBE8E9D" w:rsidR="00411DE7" w:rsidRDefault="000C3424">
      <w:pPr>
        <w:pStyle w:val="Zkladntext"/>
        <w:spacing w:before="28"/>
        <w:ind w:right="127"/>
        <w:jc w:val="right"/>
      </w:pPr>
      <w:r>
        <w:t>XXXXXXXX</w:t>
      </w:r>
      <w:r>
        <w:t xml:space="preserve"> </w:t>
      </w:r>
      <w:r>
        <w:t>jednatel</w:t>
      </w:r>
    </w:p>
    <w:p w14:paraId="3519BEE2" w14:textId="77777777" w:rsidR="00411DE7" w:rsidRDefault="000C3424">
      <w:pPr>
        <w:pStyle w:val="Nadpis1"/>
        <w:spacing w:before="16"/>
        <w:ind w:left="2103" w:right="914"/>
        <w:jc w:val="center"/>
      </w:pPr>
      <w:r>
        <w:rPr>
          <w:b w:val="0"/>
        </w:rPr>
        <w:br w:type="column"/>
      </w:r>
      <w:r>
        <w:t>Fakultní nemocnice Brno</w:t>
      </w:r>
    </w:p>
    <w:p w14:paraId="37BCB566" w14:textId="19551E55" w:rsidR="00411DE7" w:rsidRDefault="000C3424">
      <w:pPr>
        <w:pStyle w:val="Zkladntext"/>
        <w:spacing w:before="28"/>
        <w:ind w:left="2103" w:right="914"/>
        <w:jc w:val="center"/>
      </w:pPr>
      <w:r>
        <w:t>XXXXXXXX</w:t>
      </w:r>
      <w:r>
        <w:t>, ředitel</w:t>
      </w:r>
    </w:p>
    <w:p w14:paraId="5D87E6F7" w14:textId="77777777" w:rsidR="00411DE7" w:rsidRDefault="00411DE7">
      <w:pPr>
        <w:jc w:val="center"/>
        <w:sectPr w:rsidR="00411DE7">
          <w:type w:val="continuous"/>
          <w:pgSz w:w="11910" w:h="16840"/>
          <w:pgMar w:top="1320" w:right="800" w:bottom="1100" w:left="800" w:header="708" w:footer="708" w:gutter="0"/>
          <w:cols w:num="2" w:space="708" w:equalWidth="0">
            <w:col w:w="3117" w:space="1140"/>
            <w:col w:w="6053"/>
          </w:cols>
        </w:sectPr>
      </w:pPr>
    </w:p>
    <w:p w14:paraId="41B47490" w14:textId="77777777" w:rsidR="00411DE7" w:rsidRDefault="000C3424">
      <w:pPr>
        <w:pStyle w:val="Nadpis1"/>
        <w:spacing w:before="67"/>
        <w:ind w:left="266" w:right="286"/>
        <w:jc w:val="center"/>
      </w:pPr>
      <w:r>
        <w:lastRenderedPageBreak/>
        <w:t>PŘÍLOHA Č. 1</w:t>
      </w:r>
    </w:p>
    <w:p w14:paraId="42E88231" w14:textId="77777777" w:rsidR="00411DE7" w:rsidRDefault="00411DE7">
      <w:pPr>
        <w:pStyle w:val="Zkladntext"/>
        <w:spacing w:before="7"/>
        <w:rPr>
          <w:b/>
          <w:sz w:val="26"/>
        </w:rPr>
      </w:pPr>
    </w:p>
    <w:p w14:paraId="6CD76F62" w14:textId="77777777" w:rsidR="00411DE7" w:rsidRDefault="000C3424">
      <w:pPr>
        <w:ind w:left="266" w:right="286"/>
        <w:jc w:val="center"/>
        <w:rPr>
          <w:b/>
        </w:rPr>
      </w:pPr>
      <w:r>
        <w:rPr>
          <w:b/>
        </w:rPr>
        <w:t>Specifikace Předmětu výpůjčky, případně Montáže</w:t>
      </w:r>
    </w:p>
    <w:p w14:paraId="1FD8FDC9" w14:textId="77777777" w:rsidR="00411DE7" w:rsidRDefault="00411DE7">
      <w:pPr>
        <w:pStyle w:val="Zkladntext"/>
        <w:spacing w:before="9"/>
        <w:rPr>
          <w:b/>
          <w:sz w:val="26"/>
        </w:rPr>
      </w:pPr>
    </w:p>
    <w:p w14:paraId="628CD32C" w14:textId="77777777" w:rsidR="00411DE7" w:rsidRDefault="000C3424">
      <w:pPr>
        <w:pStyle w:val="Zkladntext"/>
        <w:ind w:left="100"/>
        <w:jc w:val="both"/>
      </w:pPr>
      <w:r>
        <w:t xml:space="preserve">Plně automatický tkáňový automat pro 140/210/300 kazet, 24 </w:t>
      </w:r>
      <w:proofErr w:type="spellStart"/>
      <w:r>
        <w:t>SuperMega</w:t>
      </w:r>
      <w:proofErr w:type="spellEnd"/>
      <w:r>
        <w:t xml:space="preserve"> kazet</w:t>
      </w:r>
    </w:p>
    <w:p w14:paraId="4F8E1FF1" w14:textId="77777777" w:rsidR="00411DE7" w:rsidRDefault="000C3424">
      <w:pPr>
        <w:pStyle w:val="Zkladntext"/>
        <w:spacing w:before="26" w:line="266" w:lineRule="auto"/>
        <w:ind w:left="100" w:right="124"/>
        <w:jc w:val="both"/>
      </w:pPr>
      <w:r>
        <w:t xml:space="preserve">Navíc proti </w:t>
      </w:r>
      <w:proofErr w:type="spellStart"/>
      <w:r>
        <w:t>Magnus</w:t>
      </w:r>
      <w:proofErr w:type="spellEnd"/>
      <w:r>
        <w:t xml:space="preserve"> Standard: přídavná parafínový kavita z eloxovaného hliníku, výkon ohřevu </w:t>
      </w:r>
      <w:proofErr w:type="gramStart"/>
      <w:r>
        <w:t>320W</w:t>
      </w:r>
      <w:proofErr w:type="gramEnd"/>
      <w:r>
        <w:t>, softwarové řízení teploty, 1 optický senzor hladiny “min-max”, senzor pro kontrolu kvality alkoholu (vysoce citlivý ultrazvukový senzor detekující druh a čistotu alkoholu při zpracování)</w:t>
      </w:r>
    </w:p>
    <w:p w14:paraId="1A6C3C0A" w14:textId="77777777" w:rsidR="00411DE7" w:rsidRDefault="00411DE7">
      <w:pPr>
        <w:pStyle w:val="Zkladntext"/>
        <w:spacing w:before="2"/>
        <w:rPr>
          <w:sz w:val="24"/>
        </w:rPr>
      </w:pPr>
    </w:p>
    <w:p w14:paraId="45481D28" w14:textId="77777777" w:rsidR="00411DE7" w:rsidRDefault="000C3424">
      <w:pPr>
        <w:pStyle w:val="Zkladntext"/>
        <w:spacing w:line="266" w:lineRule="auto"/>
        <w:ind w:left="100" w:right="48"/>
      </w:pPr>
      <w:r>
        <w:t xml:space="preserve">Zpracovává jakékoliv typy tkání až do tloušťky </w:t>
      </w:r>
      <w:proofErr w:type="gramStart"/>
      <w:r>
        <w:t>10mm</w:t>
      </w:r>
      <w:proofErr w:type="gramEnd"/>
      <w:r>
        <w:t>. Paralelní zpracování v KONTINUÁLNÍM dávkovém módu. Možnost použití reagencií přímo z komerčních nádob bez nutnosti přelévání.</w:t>
      </w:r>
    </w:p>
    <w:p w14:paraId="7A9352FB" w14:textId="77777777" w:rsidR="00411DE7" w:rsidRDefault="000C3424">
      <w:pPr>
        <w:pStyle w:val="Zkladntext"/>
        <w:spacing w:line="251" w:lineRule="exact"/>
        <w:ind w:left="100"/>
      </w:pPr>
      <w:r>
        <w:t>Systém obsahuje:</w:t>
      </w:r>
    </w:p>
    <w:p w14:paraId="00E36405" w14:textId="77777777" w:rsidR="00411DE7" w:rsidRDefault="000C3424">
      <w:pPr>
        <w:pStyle w:val="Zkladntext"/>
        <w:spacing w:before="29" w:line="266" w:lineRule="auto"/>
        <w:ind w:left="100" w:right="7805"/>
      </w:pPr>
      <w:r>
        <w:t>Robustní nerezová skříň Hlavní kavita:</w:t>
      </w:r>
    </w:p>
    <w:p w14:paraId="2E80B89C" w14:textId="77777777" w:rsidR="00411DE7" w:rsidRDefault="000C3424">
      <w:pPr>
        <w:pStyle w:val="Odstavecseseznamem"/>
        <w:numPr>
          <w:ilvl w:val="0"/>
          <w:numId w:val="2"/>
        </w:numPr>
        <w:tabs>
          <w:tab w:val="left" w:pos="237"/>
        </w:tabs>
        <w:spacing w:line="251" w:lineRule="exact"/>
        <w:ind w:left="236"/>
        <w:jc w:val="left"/>
      </w:pPr>
      <w:r>
        <w:t xml:space="preserve">robustní nerezová ocel </w:t>
      </w:r>
      <w:proofErr w:type="spellStart"/>
      <w:r>
        <w:t>Aisi</w:t>
      </w:r>
      <w:proofErr w:type="spellEnd"/>
      <w:r>
        <w:t xml:space="preserve"> 304 s odolnou povrchovou</w:t>
      </w:r>
      <w:r>
        <w:rPr>
          <w:spacing w:val="-5"/>
        </w:rPr>
        <w:t xml:space="preserve"> </w:t>
      </w:r>
      <w:r>
        <w:t>úpravou</w:t>
      </w:r>
    </w:p>
    <w:p w14:paraId="1B36F345" w14:textId="77777777" w:rsidR="00411DE7" w:rsidRDefault="000C3424">
      <w:pPr>
        <w:pStyle w:val="Odstavecseseznamem"/>
        <w:numPr>
          <w:ilvl w:val="0"/>
          <w:numId w:val="2"/>
        </w:numPr>
        <w:tabs>
          <w:tab w:val="left" w:pos="237"/>
        </w:tabs>
        <w:spacing w:before="28"/>
        <w:ind w:left="236"/>
        <w:jc w:val="left"/>
      </w:pPr>
      <w:r>
        <w:t xml:space="preserve">Hybridní systém ohřevu: Mikrovlnný ohřev (výkon </w:t>
      </w:r>
      <w:proofErr w:type="gramStart"/>
      <w:r>
        <w:t>800W</w:t>
      </w:r>
      <w:proofErr w:type="gramEnd"/>
      <w:r>
        <w:t>) + odporový ohřev (výkon</w:t>
      </w:r>
      <w:r>
        <w:rPr>
          <w:spacing w:val="-15"/>
        </w:rPr>
        <w:t xml:space="preserve"> </w:t>
      </w:r>
      <w:proofErr w:type="gramStart"/>
      <w:r>
        <w:t>640W</w:t>
      </w:r>
      <w:proofErr w:type="gramEnd"/>
      <w:r>
        <w:t>)</w:t>
      </w:r>
    </w:p>
    <w:p w14:paraId="261F5EB2" w14:textId="77777777" w:rsidR="00411DE7" w:rsidRDefault="000C3424">
      <w:pPr>
        <w:pStyle w:val="Odstavecseseznamem"/>
        <w:numPr>
          <w:ilvl w:val="0"/>
          <w:numId w:val="2"/>
        </w:numPr>
        <w:tabs>
          <w:tab w:val="left" w:pos="237"/>
        </w:tabs>
        <w:spacing w:before="27"/>
        <w:ind w:left="236"/>
        <w:jc w:val="left"/>
      </w:pPr>
      <w:r>
        <w:t>PID software pro řízení teploty, nastavitelný výkon: MW, odporové, MW +</w:t>
      </w:r>
      <w:r>
        <w:rPr>
          <w:spacing w:val="-23"/>
        </w:rPr>
        <w:t xml:space="preserve"> </w:t>
      </w:r>
      <w:r>
        <w:t>odporové</w:t>
      </w:r>
    </w:p>
    <w:p w14:paraId="1C808C79" w14:textId="77777777" w:rsidR="00411DE7" w:rsidRDefault="000C3424">
      <w:pPr>
        <w:pStyle w:val="Odstavecseseznamem"/>
        <w:numPr>
          <w:ilvl w:val="0"/>
          <w:numId w:val="2"/>
        </w:numPr>
        <w:tabs>
          <w:tab w:val="left" w:pos="237"/>
        </w:tabs>
        <w:spacing w:before="26"/>
        <w:ind w:left="236"/>
        <w:jc w:val="left"/>
      </w:pPr>
      <w:r>
        <w:t>4 ultrazvukové hladinové</w:t>
      </w:r>
      <w:r>
        <w:rPr>
          <w:spacing w:val="-3"/>
        </w:rPr>
        <w:t xml:space="preserve"> </w:t>
      </w:r>
      <w:r>
        <w:t>senzory</w:t>
      </w:r>
    </w:p>
    <w:p w14:paraId="0A99C9D3" w14:textId="77777777" w:rsidR="00411DE7" w:rsidRDefault="000C3424">
      <w:pPr>
        <w:pStyle w:val="Odstavecseseznamem"/>
        <w:numPr>
          <w:ilvl w:val="0"/>
          <w:numId w:val="2"/>
        </w:numPr>
        <w:tabs>
          <w:tab w:val="left" w:pos="237"/>
        </w:tabs>
        <w:spacing w:before="28"/>
        <w:ind w:left="236"/>
        <w:jc w:val="left"/>
      </w:pPr>
      <w:r>
        <w:t>bezpečnostní senzor mikrovln</w:t>
      </w:r>
    </w:p>
    <w:p w14:paraId="48E066E6" w14:textId="77777777" w:rsidR="00411DE7" w:rsidRDefault="000C3424">
      <w:pPr>
        <w:pStyle w:val="Odstavecseseznamem"/>
        <w:numPr>
          <w:ilvl w:val="0"/>
          <w:numId w:val="2"/>
        </w:numPr>
        <w:tabs>
          <w:tab w:val="left" w:pos="235"/>
        </w:tabs>
        <w:spacing w:before="27"/>
        <w:ind w:left="234" w:hanging="135"/>
        <w:jc w:val="left"/>
      </w:pPr>
      <w:r>
        <w:t>magnetické míchátko s řízením</w:t>
      </w:r>
      <w:r>
        <w:rPr>
          <w:spacing w:val="-7"/>
        </w:rPr>
        <w:t xml:space="preserve"> </w:t>
      </w:r>
      <w:r>
        <w:t>rychlosti</w:t>
      </w:r>
    </w:p>
    <w:p w14:paraId="63D8736F" w14:textId="77777777" w:rsidR="00411DE7" w:rsidRDefault="000C3424">
      <w:pPr>
        <w:pStyle w:val="Odstavecseseznamem"/>
        <w:numPr>
          <w:ilvl w:val="0"/>
          <w:numId w:val="2"/>
        </w:numPr>
        <w:tabs>
          <w:tab w:val="left" w:pos="237"/>
        </w:tabs>
        <w:spacing w:before="26" w:line="266" w:lineRule="auto"/>
        <w:ind w:right="8074" w:firstLine="0"/>
        <w:jc w:val="left"/>
      </w:pPr>
      <w:r>
        <w:t xml:space="preserve">vakuum až </w:t>
      </w:r>
      <w:r>
        <w:rPr>
          <w:spacing w:val="-3"/>
        </w:rPr>
        <w:t xml:space="preserve">650mbar </w:t>
      </w:r>
      <w:r>
        <w:t>Parafínová</w:t>
      </w:r>
      <w:r>
        <w:rPr>
          <w:spacing w:val="-2"/>
        </w:rPr>
        <w:t xml:space="preserve"> </w:t>
      </w:r>
      <w:r>
        <w:t>kavita:</w:t>
      </w:r>
    </w:p>
    <w:p w14:paraId="01D164CF" w14:textId="77777777" w:rsidR="00411DE7" w:rsidRDefault="000C3424">
      <w:pPr>
        <w:pStyle w:val="Odstavecseseznamem"/>
        <w:numPr>
          <w:ilvl w:val="0"/>
          <w:numId w:val="2"/>
        </w:numPr>
        <w:tabs>
          <w:tab w:val="left" w:pos="237"/>
        </w:tabs>
        <w:ind w:left="236"/>
        <w:jc w:val="left"/>
      </w:pPr>
      <w:r>
        <w:t xml:space="preserve">Hliník s </w:t>
      </w:r>
      <w:proofErr w:type="spellStart"/>
      <w:r>
        <w:t>fluoropolymerovou</w:t>
      </w:r>
      <w:proofErr w:type="spellEnd"/>
      <w:r>
        <w:t xml:space="preserve"> povrchovou</w:t>
      </w:r>
      <w:r>
        <w:rPr>
          <w:spacing w:val="-23"/>
        </w:rPr>
        <w:t xml:space="preserve"> </w:t>
      </w:r>
      <w:r>
        <w:t>úpravou</w:t>
      </w:r>
    </w:p>
    <w:p w14:paraId="591519DC" w14:textId="77777777" w:rsidR="00411DE7" w:rsidRDefault="000C3424">
      <w:pPr>
        <w:pStyle w:val="Odstavecseseznamem"/>
        <w:numPr>
          <w:ilvl w:val="0"/>
          <w:numId w:val="2"/>
        </w:numPr>
        <w:tabs>
          <w:tab w:val="left" w:pos="237"/>
        </w:tabs>
        <w:spacing w:before="25"/>
        <w:ind w:left="236"/>
        <w:jc w:val="left"/>
      </w:pPr>
      <w:r>
        <w:t xml:space="preserve">Výkon ohřevu </w:t>
      </w:r>
      <w:proofErr w:type="gramStart"/>
      <w:r>
        <w:t>640W</w:t>
      </w:r>
      <w:proofErr w:type="gramEnd"/>
      <w:r>
        <w:t>, software pro řízení</w:t>
      </w:r>
      <w:r>
        <w:rPr>
          <w:spacing w:val="-29"/>
        </w:rPr>
        <w:t xml:space="preserve"> </w:t>
      </w:r>
      <w:r>
        <w:t>teploty</w:t>
      </w:r>
    </w:p>
    <w:p w14:paraId="198E03C3" w14:textId="77777777" w:rsidR="00411DE7" w:rsidRDefault="000C3424">
      <w:pPr>
        <w:pStyle w:val="Odstavecseseznamem"/>
        <w:numPr>
          <w:ilvl w:val="0"/>
          <w:numId w:val="2"/>
        </w:numPr>
        <w:tabs>
          <w:tab w:val="left" w:pos="237"/>
        </w:tabs>
        <w:spacing w:before="28"/>
        <w:ind w:left="236"/>
        <w:jc w:val="left"/>
      </w:pPr>
      <w:r>
        <w:t>2 “min-max” optické hladinové</w:t>
      </w:r>
      <w:r>
        <w:rPr>
          <w:spacing w:val="-6"/>
        </w:rPr>
        <w:t xml:space="preserve"> </w:t>
      </w:r>
      <w:r>
        <w:t>senzory</w:t>
      </w:r>
    </w:p>
    <w:p w14:paraId="78331D76" w14:textId="77777777" w:rsidR="00411DE7" w:rsidRDefault="000C3424">
      <w:pPr>
        <w:pStyle w:val="Odstavecseseznamem"/>
        <w:numPr>
          <w:ilvl w:val="0"/>
          <w:numId w:val="2"/>
        </w:numPr>
        <w:tabs>
          <w:tab w:val="left" w:pos="237"/>
        </w:tabs>
        <w:spacing w:before="28"/>
        <w:ind w:left="236"/>
        <w:jc w:val="left"/>
      </w:pPr>
      <w:r>
        <w:t>Vakuum až 100</w:t>
      </w:r>
      <w:r>
        <w:rPr>
          <w:spacing w:val="-4"/>
        </w:rPr>
        <w:t xml:space="preserve"> </w:t>
      </w:r>
      <w:r>
        <w:t>mbar</w:t>
      </w:r>
    </w:p>
    <w:p w14:paraId="5BFE3EF6" w14:textId="77777777" w:rsidR="00411DE7" w:rsidRDefault="000C3424">
      <w:pPr>
        <w:pStyle w:val="Odstavecseseznamem"/>
        <w:numPr>
          <w:ilvl w:val="0"/>
          <w:numId w:val="2"/>
        </w:numPr>
        <w:tabs>
          <w:tab w:val="left" w:pos="235"/>
        </w:tabs>
        <w:spacing w:before="26"/>
        <w:ind w:left="234" w:hanging="135"/>
        <w:jc w:val="left"/>
      </w:pPr>
      <w:r>
        <w:t>magnetické míchátko s řízením</w:t>
      </w:r>
      <w:r>
        <w:rPr>
          <w:spacing w:val="-7"/>
        </w:rPr>
        <w:t xml:space="preserve"> </w:t>
      </w:r>
      <w:r>
        <w:t>rychlosti</w:t>
      </w:r>
    </w:p>
    <w:p w14:paraId="43C25063" w14:textId="77777777" w:rsidR="00411DE7" w:rsidRDefault="00411DE7">
      <w:pPr>
        <w:pStyle w:val="Zkladntext"/>
        <w:spacing w:before="9"/>
        <w:rPr>
          <w:sz w:val="26"/>
        </w:rPr>
      </w:pPr>
    </w:p>
    <w:p w14:paraId="1092CAD2" w14:textId="77777777" w:rsidR="00411DE7" w:rsidRDefault="000C3424">
      <w:pPr>
        <w:pStyle w:val="Odstavecseseznamem"/>
        <w:numPr>
          <w:ilvl w:val="0"/>
          <w:numId w:val="2"/>
        </w:numPr>
        <w:tabs>
          <w:tab w:val="left" w:pos="237"/>
        </w:tabs>
        <w:ind w:left="236"/>
        <w:jc w:val="left"/>
      </w:pPr>
      <w:r>
        <w:t>Vyhřívané víko kavity, jak v hlavní, tak parafinové, pro zamezení tvorby kondenzátu během</w:t>
      </w:r>
      <w:r>
        <w:rPr>
          <w:spacing w:val="-35"/>
        </w:rPr>
        <w:t xml:space="preserve"> </w:t>
      </w:r>
      <w:r>
        <w:t>procesu</w:t>
      </w:r>
    </w:p>
    <w:p w14:paraId="6A7BA07F" w14:textId="77777777" w:rsidR="00411DE7" w:rsidRDefault="000C3424">
      <w:pPr>
        <w:pStyle w:val="Odstavecseseznamem"/>
        <w:numPr>
          <w:ilvl w:val="0"/>
          <w:numId w:val="2"/>
        </w:numPr>
        <w:tabs>
          <w:tab w:val="left" w:pos="237"/>
        </w:tabs>
        <w:spacing w:before="26" w:line="266" w:lineRule="auto"/>
        <w:ind w:right="5325" w:firstLine="0"/>
        <w:jc w:val="left"/>
      </w:pPr>
      <w:r>
        <w:t>Robotické rameno pro pohyb košů mezi kavitami Systém</w:t>
      </w:r>
      <w:r>
        <w:rPr>
          <w:spacing w:val="-2"/>
        </w:rPr>
        <w:t xml:space="preserve"> </w:t>
      </w:r>
      <w:r>
        <w:t>reagencií:</w:t>
      </w:r>
    </w:p>
    <w:p w14:paraId="23C9098C" w14:textId="77777777" w:rsidR="00411DE7" w:rsidRDefault="000C3424">
      <w:pPr>
        <w:pStyle w:val="Odstavecseseznamem"/>
        <w:numPr>
          <w:ilvl w:val="0"/>
          <w:numId w:val="2"/>
        </w:numPr>
        <w:tabs>
          <w:tab w:val="left" w:pos="237"/>
        </w:tabs>
        <w:ind w:left="236"/>
        <w:jc w:val="left"/>
      </w:pPr>
      <w:r>
        <w:t>Přední zásuvka pro snadný přístup a kontrolu, vkládání / výměna kanystrů</w:t>
      </w:r>
      <w:r>
        <w:rPr>
          <w:spacing w:val="-16"/>
        </w:rPr>
        <w:t xml:space="preserve"> </w:t>
      </w:r>
      <w:r>
        <w:t>(5L)</w:t>
      </w:r>
    </w:p>
    <w:p w14:paraId="727FF86D" w14:textId="77777777" w:rsidR="00411DE7" w:rsidRDefault="000C3424">
      <w:pPr>
        <w:pStyle w:val="Odstavecseseznamem"/>
        <w:numPr>
          <w:ilvl w:val="0"/>
          <w:numId w:val="2"/>
        </w:numPr>
        <w:tabs>
          <w:tab w:val="left" w:pos="237"/>
        </w:tabs>
        <w:spacing w:before="25"/>
        <w:ind w:left="236"/>
        <w:jc w:val="left"/>
      </w:pPr>
      <w:r>
        <w:t>9 konektorů pro komerční kanystry</w:t>
      </w:r>
      <w:r>
        <w:rPr>
          <w:spacing w:val="-6"/>
        </w:rPr>
        <w:t xml:space="preserve"> </w:t>
      </w:r>
      <w:r>
        <w:t>(5L)</w:t>
      </w:r>
    </w:p>
    <w:p w14:paraId="326A731F" w14:textId="77777777" w:rsidR="00411DE7" w:rsidRDefault="000C3424">
      <w:pPr>
        <w:pStyle w:val="Odstavecseseznamem"/>
        <w:numPr>
          <w:ilvl w:val="0"/>
          <w:numId w:val="1"/>
        </w:numPr>
        <w:tabs>
          <w:tab w:val="left" w:pos="359"/>
        </w:tabs>
        <w:spacing w:before="28"/>
        <w:jc w:val="left"/>
      </w:pPr>
      <w:r>
        <w:t>2 USB 2.0</w:t>
      </w:r>
      <w:r>
        <w:rPr>
          <w:spacing w:val="-5"/>
        </w:rPr>
        <w:t xml:space="preserve"> </w:t>
      </w:r>
      <w:r>
        <w:t>porty</w:t>
      </w:r>
    </w:p>
    <w:p w14:paraId="38CF3A1D" w14:textId="77777777" w:rsidR="00411DE7" w:rsidRDefault="000C3424">
      <w:pPr>
        <w:pStyle w:val="Odstavecseseznamem"/>
        <w:numPr>
          <w:ilvl w:val="0"/>
          <w:numId w:val="1"/>
        </w:numPr>
        <w:tabs>
          <w:tab w:val="left" w:pos="297"/>
        </w:tabs>
        <w:spacing w:before="28"/>
        <w:ind w:left="296" w:hanging="197"/>
        <w:jc w:val="left"/>
      </w:pPr>
      <w:r>
        <w:t>LAN Ethernet 10/100/1000 Mbps</w:t>
      </w:r>
      <w:r>
        <w:rPr>
          <w:spacing w:val="-4"/>
        </w:rPr>
        <w:t xml:space="preserve"> </w:t>
      </w:r>
      <w:r>
        <w:t>RJ45</w:t>
      </w:r>
    </w:p>
    <w:p w14:paraId="00F539D0" w14:textId="77777777" w:rsidR="00411DE7" w:rsidRDefault="000C3424">
      <w:pPr>
        <w:pStyle w:val="Odstavecseseznamem"/>
        <w:numPr>
          <w:ilvl w:val="0"/>
          <w:numId w:val="2"/>
        </w:numPr>
        <w:tabs>
          <w:tab w:val="left" w:pos="237"/>
        </w:tabs>
        <w:spacing w:before="25"/>
        <w:ind w:left="236"/>
        <w:jc w:val="left"/>
      </w:pPr>
      <w:r>
        <w:t>konektor externího</w:t>
      </w:r>
      <w:r>
        <w:rPr>
          <w:spacing w:val="-2"/>
        </w:rPr>
        <w:t xml:space="preserve"> </w:t>
      </w:r>
      <w:r>
        <w:t>alarmu</w:t>
      </w:r>
    </w:p>
    <w:p w14:paraId="5AB79AC8" w14:textId="77777777" w:rsidR="00411DE7" w:rsidRDefault="000C3424">
      <w:pPr>
        <w:pStyle w:val="Odstavecseseznamem"/>
        <w:numPr>
          <w:ilvl w:val="0"/>
          <w:numId w:val="2"/>
        </w:numPr>
        <w:tabs>
          <w:tab w:val="left" w:pos="237"/>
        </w:tabs>
        <w:spacing w:before="29"/>
        <w:ind w:left="236"/>
        <w:jc w:val="left"/>
      </w:pPr>
      <w:r>
        <w:t>čtečka čárových kódů</w:t>
      </w:r>
      <w:r>
        <w:rPr>
          <w:spacing w:val="-5"/>
        </w:rPr>
        <w:t xml:space="preserve"> </w:t>
      </w:r>
      <w:r>
        <w:t>1D/</w:t>
      </w:r>
      <w:proofErr w:type="gramStart"/>
      <w:r>
        <w:t>2D</w:t>
      </w:r>
      <w:proofErr w:type="gramEnd"/>
    </w:p>
    <w:p w14:paraId="50B9C9AA" w14:textId="77777777" w:rsidR="00411DE7" w:rsidRDefault="00411DE7">
      <w:pPr>
        <w:pStyle w:val="Zkladntext"/>
        <w:spacing w:before="7"/>
        <w:rPr>
          <w:sz w:val="26"/>
        </w:rPr>
      </w:pPr>
    </w:p>
    <w:p w14:paraId="027A705A" w14:textId="77777777" w:rsidR="00411DE7" w:rsidRDefault="000C3424">
      <w:pPr>
        <w:pStyle w:val="Zkladntext"/>
        <w:spacing w:line="266" w:lineRule="auto"/>
        <w:ind w:left="100"/>
      </w:pPr>
      <w:r>
        <w:t xml:space="preserve">Odolný dotykový ovládací terminál: TFT barevný 8” displej, 800x600 pixel, </w:t>
      </w:r>
      <w:proofErr w:type="spellStart"/>
      <w:r>
        <w:t>Milestone</w:t>
      </w:r>
      <w:proofErr w:type="spellEnd"/>
      <w:r>
        <w:t xml:space="preserve"> Software, grafické rozhraní s ikonami, stránka oblíbených programů, řízení odtahu výparů.</w:t>
      </w:r>
    </w:p>
    <w:p w14:paraId="2E34EE42" w14:textId="77777777" w:rsidR="00411DE7" w:rsidRDefault="00411DE7">
      <w:pPr>
        <w:pStyle w:val="Zkladntext"/>
        <w:spacing w:before="2"/>
        <w:rPr>
          <w:sz w:val="24"/>
        </w:rPr>
      </w:pPr>
    </w:p>
    <w:p w14:paraId="3FA53158" w14:textId="77777777" w:rsidR="00411DE7" w:rsidRDefault="000C3424">
      <w:pPr>
        <w:pStyle w:val="Zkladntext"/>
        <w:ind w:left="100"/>
      </w:pPr>
      <w:r>
        <w:t>Dodávka obsahuje:</w:t>
      </w:r>
    </w:p>
    <w:p w14:paraId="3F62E5DE" w14:textId="77777777" w:rsidR="00411DE7" w:rsidRDefault="000C3424">
      <w:pPr>
        <w:pStyle w:val="Zkladntext"/>
        <w:spacing w:before="28" w:line="266" w:lineRule="auto"/>
        <w:ind w:left="100" w:right="2510"/>
      </w:pPr>
      <w:r>
        <w:t xml:space="preserve">přístroj pro okamžité </w:t>
      </w:r>
      <w:proofErr w:type="gramStart"/>
      <w:r>
        <w:t>použití - 1x</w:t>
      </w:r>
      <w:proofErr w:type="gramEnd"/>
      <w:r>
        <w:t xml:space="preserve"> dělený koš pro 210 kazet a návod na obsluhu. Rozměry: </w:t>
      </w:r>
      <w:proofErr w:type="gramStart"/>
      <w:r>
        <w:t>760mm</w:t>
      </w:r>
      <w:proofErr w:type="gramEnd"/>
      <w:r>
        <w:t xml:space="preserve"> x 960 mm x </w:t>
      </w:r>
      <w:proofErr w:type="gramStart"/>
      <w:r>
        <w:t>1640mm</w:t>
      </w:r>
      <w:proofErr w:type="gramEnd"/>
      <w:r>
        <w:t xml:space="preserve"> š x h x v</w:t>
      </w:r>
    </w:p>
    <w:p w14:paraId="50195AE0" w14:textId="77777777" w:rsidR="00411DE7" w:rsidRDefault="000C3424">
      <w:pPr>
        <w:pStyle w:val="Zkladntext"/>
        <w:spacing w:line="251" w:lineRule="exact"/>
        <w:ind w:left="100"/>
      </w:pPr>
      <w:r>
        <w:t xml:space="preserve">Hmotnost: </w:t>
      </w:r>
      <w:proofErr w:type="gramStart"/>
      <w:r>
        <w:t>295kg</w:t>
      </w:r>
      <w:proofErr w:type="gramEnd"/>
    </w:p>
    <w:p w14:paraId="77C02C6C" w14:textId="77777777" w:rsidR="00411DE7" w:rsidRDefault="000C3424">
      <w:pPr>
        <w:pStyle w:val="Zkladntext"/>
        <w:spacing w:before="28"/>
        <w:ind w:left="100"/>
      </w:pPr>
      <w:r>
        <w:t xml:space="preserve">Napájení: </w:t>
      </w:r>
      <w:proofErr w:type="gramStart"/>
      <w:r>
        <w:t>220-240V</w:t>
      </w:r>
      <w:proofErr w:type="gramEnd"/>
      <w:r>
        <w:t xml:space="preserve">~ </w:t>
      </w:r>
      <w:proofErr w:type="gramStart"/>
      <w:r>
        <w:t>50Hz</w:t>
      </w:r>
      <w:proofErr w:type="gramEnd"/>
      <w:r>
        <w:t>/</w:t>
      </w:r>
      <w:proofErr w:type="gramStart"/>
      <w:r>
        <w:t>60Hz</w:t>
      </w:r>
      <w:proofErr w:type="gramEnd"/>
      <w:r>
        <w:t xml:space="preserve"> -2,875 kW max.</w:t>
      </w:r>
    </w:p>
    <w:p w14:paraId="22751E67" w14:textId="77777777" w:rsidR="00411DE7" w:rsidRDefault="00411DE7">
      <w:pPr>
        <w:pStyle w:val="Zkladntext"/>
        <w:spacing w:before="7"/>
        <w:rPr>
          <w:sz w:val="26"/>
        </w:rPr>
      </w:pPr>
    </w:p>
    <w:p w14:paraId="021C0FF1" w14:textId="77777777" w:rsidR="00411DE7" w:rsidRDefault="000C3424">
      <w:pPr>
        <w:pStyle w:val="Zkladntext"/>
        <w:ind w:left="100"/>
      </w:pPr>
      <w:r>
        <w:t>Předmět výpůjčky nebude zapojen do datové sítě Vypůjčitele.</w:t>
      </w:r>
    </w:p>
    <w:sectPr w:rsidR="00411DE7">
      <w:pgSz w:w="11910" w:h="16840"/>
      <w:pgMar w:top="1360" w:right="800" w:bottom="1100" w:left="800" w:header="0" w:footer="9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66582" w14:textId="77777777" w:rsidR="00235795" w:rsidRDefault="00235795">
      <w:r>
        <w:separator/>
      </w:r>
    </w:p>
  </w:endnote>
  <w:endnote w:type="continuationSeparator" w:id="0">
    <w:p w14:paraId="3E1131AB" w14:textId="77777777" w:rsidR="00235795" w:rsidRDefault="0023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58DE" w14:textId="0B9E630D" w:rsidR="00411DE7" w:rsidRDefault="002C76EC">
    <w:pPr>
      <w:pStyle w:val="Zkladntext"/>
      <w:spacing w:line="14" w:lineRule="auto"/>
      <w:rPr>
        <w:sz w:val="13"/>
      </w:rPr>
    </w:pPr>
    <w:r>
      <w:rPr>
        <w:noProof/>
      </w:rPr>
      <mc:AlternateContent>
        <mc:Choice Requires="wps">
          <w:drawing>
            <wp:anchor distT="0" distB="0" distL="114300" distR="114300" simplePos="0" relativeHeight="251657728" behindDoc="1" locked="0" layoutInCell="1" allowOverlap="1" wp14:anchorId="6F80FBB4" wp14:editId="2254005B">
              <wp:simplePos x="0" y="0"/>
              <wp:positionH relativeFrom="page">
                <wp:posOffset>3695065</wp:posOffset>
              </wp:positionH>
              <wp:positionV relativeFrom="page">
                <wp:posOffset>9897745</wp:posOffset>
              </wp:positionV>
              <wp:extent cx="154305" cy="241935"/>
              <wp:effectExtent l="0" t="0" r="0" b="0"/>
              <wp:wrapNone/>
              <wp:docPr id="1194244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5097F" w14:textId="77777777" w:rsidR="00411DE7" w:rsidRDefault="000C3424">
                          <w:pPr>
                            <w:spacing w:before="130"/>
                            <w:ind w:left="67"/>
                            <w:rPr>
                              <w:sz w:val="20"/>
                            </w:rPr>
                          </w:pPr>
                          <w:r>
                            <w:fldChar w:fldCharType="begin"/>
                          </w:r>
                          <w:r>
                            <w:rPr>
                              <w:w w:val="99"/>
                              <w:sz w:val="20"/>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0FBB4" id="_x0000_t202" coordsize="21600,21600" o:spt="202" path="m,l,21600r21600,l21600,xe">
              <v:stroke joinstyle="miter"/>
              <v:path gradientshapeok="t" o:connecttype="rect"/>
            </v:shapetype>
            <v:shape id="Text Box 1" o:spid="_x0000_s1026" type="#_x0000_t202" style="position:absolute;margin-left:290.95pt;margin-top:779.35pt;width:12.15pt;height:19.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" filled="f" stroked="f">
              <v:textbox inset="0,0,0,0">
                <w:txbxContent>
                  <w:p w14:paraId="4245097F" w14:textId="77777777" w:rsidR="00411DE7" w:rsidRDefault="000C3424">
                    <w:pPr>
                      <w:spacing w:before="130"/>
                      <w:ind w:left="67"/>
                      <w:rPr>
                        <w:sz w:val="20"/>
                      </w:rPr>
                    </w:pPr>
                    <w:r>
                      <w:fldChar w:fldCharType="begin"/>
                    </w:r>
                    <w:r>
                      <w:rPr>
                        <w:w w:val="99"/>
                        <w:sz w:val="20"/>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1C4D2" w14:textId="77777777" w:rsidR="00235795" w:rsidRDefault="00235795">
      <w:r>
        <w:separator/>
      </w:r>
    </w:p>
  </w:footnote>
  <w:footnote w:type="continuationSeparator" w:id="0">
    <w:p w14:paraId="6D0F855F" w14:textId="77777777" w:rsidR="00235795" w:rsidRDefault="00235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B06D" w14:textId="75BA6DC3" w:rsidR="009D2AC9" w:rsidRDefault="009D2AC9">
    <w:pPr>
      <w:pStyle w:val="Zhlav"/>
    </w:pPr>
    <w:r>
      <w:tab/>
    </w:r>
    <w:r>
      <w:tab/>
      <w:t>VP/4027/2025/</w:t>
    </w:r>
    <w:proofErr w:type="spellStart"/>
    <w:r>
      <w:t>Pi</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7672"/>
    <w:multiLevelType w:val="hybridMultilevel"/>
    <w:tmpl w:val="6F5C77D4"/>
    <w:lvl w:ilvl="0" w:tplc="69AC60E8">
      <w:numFmt w:val="bullet"/>
      <w:lvlText w:val="-"/>
      <w:lvlJc w:val="left"/>
      <w:pPr>
        <w:ind w:left="100" w:hanging="137"/>
      </w:pPr>
      <w:rPr>
        <w:rFonts w:ascii="Arial" w:eastAsia="Arial" w:hAnsi="Arial" w:cs="Arial" w:hint="default"/>
        <w:w w:val="100"/>
        <w:sz w:val="22"/>
        <w:szCs w:val="22"/>
        <w:lang w:val="cs-CZ" w:eastAsia="cs-CZ" w:bidi="cs-CZ"/>
      </w:rPr>
    </w:lvl>
    <w:lvl w:ilvl="1" w:tplc="24D2E874">
      <w:numFmt w:val="bullet"/>
      <w:lvlText w:val="•"/>
      <w:lvlJc w:val="left"/>
      <w:pPr>
        <w:ind w:left="1120" w:hanging="137"/>
      </w:pPr>
      <w:rPr>
        <w:rFonts w:hint="default"/>
        <w:lang w:val="cs-CZ" w:eastAsia="cs-CZ" w:bidi="cs-CZ"/>
      </w:rPr>
    </w:lvl>
    <w:lvl w:ilvl="2" w:tplc="6E065558">
      <w:numFmt w:val="bullet"/>
      <w:lvlText w:val="•"/>
      <w:lvlJc w:val="left"/>
      <w:pPr>
        <w:ind w:left="2141" w:hanging="137"/>
      </w:pPr>
      <w:rPr>
        <w:rFonts w:hint="default"/>
        <w:lang w:val="cs-CZ" w:eastAsia="cs-CZ" w:bidi="cs-CZ"/>
      </w:rPr>
    </w:lvl>
    <w:lvl w:ilvl="3" w:tplc="8990E96A">
      <w:numFmt w:val="bullet"/>
      <w:lvlText w:val="•"/>
      <w:lvlJc w:val="left"/>
      <w:pPr>
        <w:ind w:left="3161" w:hanging="137"/>
      </w:pPr>
      <w:rPr>
        <w:rFonts w:hint="default"/>
        <w:lang w:val="cs-CZ" w:eastAsia="cs-CZ" w:bidi="cs-CZ"/>
      </w:rPr>
    </w:lvl>
    <w:lvl w:ilvl="4" w:tplc="1ED07E24">
      <w:numFmt w:val="bullet"/>
      <w:lvlText w:val="•"/>
      <w:lvlJc w:val="left"/>
      <w:pPr>
        <w:ind w:left="4182" w:hanging="137"/>
      </w:pPr>
      <w:rPr>
        <w:rFonts w:hint="default"/>
        <w:lang w:val="cs-CZ" w:eastAsia="cs-CZ" w:bidi="cs-CZ"/>
      </w:rPr>
    </w:lvl>
    <w:lvl w:ilvl="5" w:tplc="A86A7872">
      <w:numFmt w:val="bullet"/>
      <w:lvlText w:val="•"/>
      <w:lvlJc w:val="left"/>
      <w:pPr>
        <w:ind w:left="5203" w:hanging="137"/>
      </w:pPr>
      <w:rPr>
        <w:rFonts w:hint="default"/>
        <w:lang w:val="cs-CZ" w:eastAsia="cs-CZ" w:bidi="cs-CZ"/>
      </w:rPr>
    </w:lvl>
    <w:lvl w:ilvl="6" w:tplc="3AB6B756">
      <w:numFmt w:val="bullet"/>
      <w:lvlText w:val="•"/>
      <w:lvlJc w:val="left"/>
      <w:pPr>
        <w:ind w:left="6223" w:hanging="137"/>
      </w:pPr>
      <w:rPr>
        <w:rFonts w:hint="default"/>
        <w:lang w:val="cs-CZ" w:eastAsia="cs-CZ" w:bidi="cs-CZ"/>
      </w:rPr>
    </w:lvl>
    <w:lvl w:ilvl="7" w:tplc="CC463E1A">
      <w:numFmt w:val="bullet"/>
      <w:lvlText w:val="•"/>
      <w:lvlJc w:val="left"/>
      <w:pPr>
        <w:ind w:left="7244" w:hanging="137"/>
      </w:pPr>
      <w:rPr>
        <w:rFonts w:hint="default"/>
        <w:lang w:val="cs-CZ" w:eastAsia="cs-CZ" w:bidi="cs-CZ"/>
      </w:rPr>
    </w:lvl>
    <w:lvl w:ilvl="8" w:tplc="BC660478">
      <w:numFmt w:val="bullet"/>
      <w:lvlText w:val="•"/>
      <w:lvlJc w:val="left"/>
      <w:pPr>
        <w:ind w:left="8265" w:hanging="137"/>
      </w:pPr>
      <w:rPr>
        <w:rFonts w:hint="default"/>
        <w:lang w:val="cs-CZ" w:eastAsia="cs-CZ" w:bidi="cs-CZ"/>
      </w:rPr>
    </w:lvl>
  </w:abstractNum>
  <w:abstractNum w:abstractNumId="1" w15:restartNumberingAfterBreak="0">
    <w:nsid w:val="0B090C04"/>
    <w:multiLevelType w:val="multilevel"/>
    <w:tmpl w:val="35E4F09C"/>
    <w:lvl w:ilvl="0">
      <w:start w:val="4"/>
      <w:numFmt w:val="upperRoman"/>
      <w:lvlText w:val="%1"/>
      <w:lvlJc w:val="left"/>
      <w:pPr>
        <w:ind w:left="666" w:hanging="567"/>
        <w:jc w:val="left"/>
      </w:pPr>
      <w:rPr>
        <w:rFonts w:hint="default"/>
        <w:lang w:val="cs-CZ" w:eastAsia="cs-CZ" w:bidi="cs-CZ"/>
      </w:rPr>
    </w:lvl>
    <w:lvl w:ilvl="1">
      <w:start w:val="1"/>
      <w:numFmt w:val="decimal"/>
      <w:lvlText w:val="%1.%2"/>
      <w:lvlJc w:val="left"/>
      <w:pPr>
        <w:ind w:left="666" w:hanging="567"/>
        <w:jc w:val="left"/>
      </w:pPr>
      <w:rPr>
        <w:rFonts w:ascii="Arial" w:eastAsia="Arial" w:hAnsi="Arial" w:cs="Arial" w:hint="default"/>
        <w:b/>
        <w:bCs/>
        <w:spacing w:val="-1"/>
        <w:w w:val="100"/>
        <w:sz w:val="22"/>
        <w:szCs w:val="22"/>
        <w:lang w:val="cs-CZ" w:eastAsia="cs-CZ" w:bidi="cs-CZ"/>
      </w:rPr>
    </w:lvl>
    <w:lvl w:ilvl="2">
      <w:numFmt w:val="bullet"/>
      <w:lvlText w:val="•"/>
      <w:lvlJc w:val="left"/>
      <w:pPr>
        <w:ind w:left="2589" w:hanging="567"/>
      </w:pPr>
      <w:rPr>
        <w:rFonts w:hint="default"/>
        <w:lang w:val="cs-CZ" w:eastAsia="cs-CZ" w:bidi="cs-CZ"/>
      </w:rPr>
    </w:lvl>
    <w:lvl w:ilvl="3">
      <w:numFmt w:val="bullet"/>
      <w:lvlText w:val="•"/>
      <w:lvlJc w:val="left"/>
      <w:pPr>
        <w:ind w:left="3553" w:hanging="567"/>
      </w:pPr>
      <w:rPr>
        <w:rFonts w:hint="default"/>
        <w:lang w:val="cs-CZ" w:eastAsia="cs-CZ" w:bidi="cs-CZ"/>
      </w:rPr>
    </w:lvl>
    <w:lvl w:ilvl="4">
      <w:numFmt w:val="bullet"/>
      <w:lvlText w:val="•"/>
      <w:lvlJc w:val="left"/>
      <w:pPr>
        <w:ind w:left="4518" w:hanging="567"/>
      </w:pPr>
      <w:rPr>
        <w:rFonts w:hint="default"/>
        <w:lang w:val="cs-CZ" w:eastAsia="cs-CZ" w:bidi="cs-CZ"/>
      </w:rPr>
    </w:lvl>
    <w:lvl w:ilvl="5">
      <w:numFmt w:val="bullet"/>
      <w:lvlText w:val="•"/>
      <w:lvlJc w:val="left"/>
      <w:pPr>
        <w:ind w:left="5483" w:hanging="567"/>
      </w:pPr>
      <w:rPr>
        <w:rFonts w:hint="default"/>
        <w:lang w:val="cs-CZ" w:eastAsia="cs-CZ" w:bidi="cs-CZ"/>
      </w:rPr>
    </w:lvl>
    <w:lvl w:ilvl="6">
      <w:numFmt w:val="bullet"/>
      <w:lvlText w:val="•"/>
      <w:lvlJc w:val="left"/>
      <w:pPr>
        <w:ind w:left="6447" w:hanging="567"/>
      </w:pPr>
      <w:rPr>
        <w:rFonts w:hint="default"/>
        <w:lang w:val="cs-CZ" w:eastAsia="cs-CZ" w:bidi="cs-CZ"/>
      </w:rPr>
    </w:lvl>
    <w:lvl w:ilvl="7">
      <w:numFmt w:val="bullet"/>
      <w:lvlText w:val="•"/>
      <w:lvlJc w:val="left"/>
      <w:pPr>
        <w:ind w:left="7412" w:hanging="567"/>
      </w:pPr>
      <w:rPr>
        <w:rFonts w:hint="default"/>
        <w:lang w:val="cs-CZ" w:eastAsia="cs-CZ" w:bidi="cs-CZ"/>
      </w:rPr>
    </w:lvl>
    <w:lvl w:ilvl="8">
      <w:numFmt w:val="bullet"/>
      <w:lvlText w:val="•"/>
      <w:lvlJc w:val="left"/>
      <w:pPr>
        <w:ind w:left="8377" w:hanging="567"/>
      </w:pPr>
      <w:rPr>
        <w:rFonts w:hint="default"/>
        <w:lang w:val="cs-CZ" w:eastAsia="cs-CZ" w:bidi="cs-CZ"/>
      </w:rPr>
    </w:lvl>
  </w:abstractNum>
  <w:abstractNum w:abstractNumId="2" w15:restartNumberingAfterBreak="0">
    <w:nsid w:val="1C27296F"/>
    <w:multiLevelType w:val="multilevel"/>
    <w:tmpl w:val="81D8ABEC"/>
    <w:lvl w:ilvl="0">
      <w:start w:val="5"/>
      <w:numFmt w:val="upperRoman"/>
      <w:lvlText w:val="%1"/>
      <w:lvlJc w:val="left"/>
      <w:pPr>
        <w:ind w:left="666" w:hanging="567"/>
        <w:jc w:val="left"/>
      </w:pPr>
      <w:rPr>
        <w:rFonts w:hint="default"/>
        <w:lang w:val="cs-CZ" w:eastAsia="cs-CZ" w:bidi="cs-CZ"/>
      </w:rPr>
    </w:lvl>
    <w:lvl w:ilvl="1">
      <w:start w:val="1"/>
      <w:numFmt w:val="decimal"/>
      <w:lvlText w:val="%1.%2"/>
      <w:lvlJc w:val="left"/>
      <w:pPr>
        <w:ind w:left="666" w:hanging="567"/>
        <w:jc w:val="left"/>
      </w:pPr>
      <w:rPr>
        <w:rFonts w:ascii="Arial" w:eastAsia="Arial" w:hAnsi="Arial" w:cs="Arial" w:hint="default"/>
        <w:b/>
        <w:bCs/>
        <w:spacing w:val="-1"/>
        <w:w w:val="100"/>
        <w:sz w:val="22"/>
        <w:szCs w:val="22"/>
        <w:lang w:val="cs-CZ" w:eastAsia="cs-CZ" w:bidi="cs-CZ"/>
      </w:rPr>
    </w:lvl>
    <w:lvl w:ilvl="2">
      <w:numFmt w:val="bullet"/>
      <w:lvlText w:val="•"/>
      <w:lvlJc w:val="left"/>
      <w:pPr>
        <w:ind w:left="2589" w:hanging="567"/>
      </w:pPr>
      <w:rPr>
        <w:rFonts w:hint="default"/>
        <w:lang w:val="cs-CZ" w:eastAsia="cs-CZ" w:bidi="cs-CZ"/>
      </w:rPr>
    </w:lvl>
    <w:lvl w:ilvl="3">
      <w:numFmt w:val="bullet"/>
      <w:lvlText w:val="•"/>
      <w:lvlJc w:val="left"/>
      <w:pPr>
        <w:ind w:left="3553" w:hanging="567"/>
      </w:pPr>
      <w:rPr>
        <w:rFonts w:hint="default"/>
        <w:lang w:val="cs-CZ" w:eastAsia="cs-CZ" w:bidi="cs-CZ"/>
      </w:rPr>
    </w:lvl>
    <w:lvl w:ilvl="4">
      <w:numFmt w:val="bullet"/>
      <w:lvlText w:val="•"/>
      <w:lvlJc w:val="left"/>
      <w:pPr>
        <w:ind w:left="4518" w:hanging="567"/>
      </w:pPr>
      <w:rPr>
        <w:rFonts w:hint="default"/>
        <w:lang w:val="cs-CZ" w:eastAsia="cs-CZ" w:bidi="cs-CZ"/>
      </w:rPr>
    </w:lvl>
    <w:lvl w:ilvl="5">
      <w:numFmt w:val="bullet"/>
      <w:lvlText w:val="•"/>
      <w:lvlJc w:val="left"/>
      <w:pPr>
        <w:ind w:left="5483" w:hanging="567"/>
      </w:pPr>
      <w:rPr>
        <w:rFonts w:hint="default"/>
        <w:lang w:val="cs-CZ" w:eastAsia="cs-CZ" w:bidi="cs-CZ"/>
      </w:rPr>
    </w:lvl>
    <w:lvl w:ilvl="6">
      <w:numFmt w:val="bullet"/>
      <w:lvlText w:val="•"/>
      <w:lvlJc w:val="left"/>
      <w:pPr>
        <w:ind w:left="6447" w:hanging="567"/>
      </w:pPr>
      <w:rPr>
        <w:rFonts w:hint="default"/>
        <w:lang w:val="cs-CZ" w:eastAsia="cs-CZ" w:bidi="cs-CZ"/>
      </w:rPr>
    </w:lvl>
    <w:lvl w:ilvl="7">
      <w:numFmt w:val="bullet"/>
      <w:lvlText w:val="•"/>
      <w:lvlJc w:val="left"/>
      <w:pPr>
        <w:ind w:left="7412" w:hanging="567"/>
      </w:pPr>
      <w:rPr>
        <w:rFonts w:hint="default"/>
        <w:lang w:val="cs-CZ" w:eastAsia="cs-CZ" w:bidi="cs-CZ"/>
      </w:rPr>
    </w:lvl>
    <w:lvl w:ilvl="8">
      <w:numFmt w:val="bullet"/>
      <w:lvlText w:val="•"/>
      <w:lvlJc w:val="left"/>
      <w:pPr>
        <w:ind w:left="8377" w:hanging="567"/>
      </w:pPr>
      <w:rPr>
        <w:rFonts w:hint="default"/>
        <w:lang w:val="cs-CZ" w:eastAsia="cs-CZ" w:bidi="cs-CZ"/>
      </w:rPr>
    </w:lvl>
  </w:abstractNum>
  <w:abstractNum w:abstractNumId="3" w15:restartNumberingAfterBreak="0">
    <w:nsid w:val="230F3421"/>
    <w:multiLevelType w:val="multilevel"/>
    <w:tmpl w:val="46C2052C"/>
    <w:lvl w:ilvl="0">
      <w:start w:val="3"/>
      <w:numFmt w:val="upperRoman"/>
      <w:lvlText w:val="%1"/>
      <w:lvlJc w:val="left"/>
      <w:pPr>
        <w:ind w:left="666" w:hanging="567"/>
        <w:jc w:val="left"/>
      </w:pPr>
      <w:rPr>
        <w:rFonts w:hint="default"/>
        <w:lang w:val="cs-CZ" w:eastAsia="cs-CZ" w:bidi="cs-CZ"/>
      </w:rPr>
    </w:lvl>
    <w:lvl w:ilvl="1">
      <w:start w:val="1"/>
      <w:numFmt w:val="decimal"/>
      <w:lvlText w:val="%1.%2"/>
      <w:lvlJc w:val="left"/>
      <w:pPr>
        <w:ind w:left="666" w:hanging="567"/>
        <w:jc w:val="left"/>
      </w:pPr>
      <w:rPr>
        <w:rFonts w:ascii="Arial" w:eastAsia="Arial" w:hAnsi="Arial" w:cs="Arial" w:hint="default"/>
        <w:b/>
        <w:bCs/>
        <w:spacing w:val="-2"/>
        <w:w w:val="100"/>
        <w:sz w:val="22"/>
        <w:szCs w:val="22"/>
        <w:lang w:val="cs-CZ" w:eastAsia="cs-CZ" w:bidi="cs-CZ"/>
      </w:rPr>
    </w:lvl>
    <w:lvl w:ilvl="2">
      <w:start w:val="1"/>
      <w:numFmt w:val="lowerLetter"/>
      <w:lvlText w:val="%3)"/>
      <w:lvlJc w:val="left"/>
      <w:pPr>
        <w:ind w:left="1518" w:hanging="257"/>
        <w:jc w:val="left"/>
      </w:pPr>
      <w:rPr>
        <w:rFonts w:ascii="Arial" w:eastAsia="Arial" w:hAnsi="Arial" w:cs="Arial" w:hint="default"/>
        <w:spacing w:val="-1"/>
        <w:w w:val="100"/>
        <w:sz w:val="22"/>
        <w:szCs w:val="22"/>
        <w:lang w:val="cs-CZ" w:eastAsia="cs-CZ" w:bidi="cs-CZ"/>
      </w:rPr>
    </w:lvl>
    <w:lvl w:ilvl="3">
      <w:numFmt w:val="bullet"/>
      <w:lvlText w:val="•"/>
      <w:lvlJc w:val="left"/>
      <w:pPr>
        <w:ind w:left="3472" w:hanging="257"/>
      </w:pPr>
      <w:rPr>
        <w:rFonts w:hint="default"/>
        <w:lang w:val="cs-CZ" w:eastAsia="cs-CZ" w:bidi="cs-CZ"/>
      </w:rPr>
    </w:lvl>
    <w:lvl w:ilvl="4">
      <w:numFmt w:val="bullet"/>
      <w:lvlText w:val="•"/>
      <w:lvlJc w:val="left"/>
      <w:pPr>
        <w:ind w:left="4448" w:hanging="257"/>
      </w:pPr>
      <w:rPr>
        <w:rFonts w:hint="default"/>
        <w:lang w:val="cs-CZ" w:eastAsia="cs-CZ" w:bidi="cs-CZ"/>
      </w:rPr>
    </w:lvl>
    <w:lvl w:ilvl="5">
      <w:numFmt w:val="bullet"/>
      <w:lvlText w:val="•"/>
      <w:lvlJc w:val="left"/>
      <w:pPr>
        <w:ind w:left="5425" w:hanging="257"/>
      </w:pPr>
      <w:rPr>
        <w:rFonts w:hint="default"/>
        <w:lang w:val="cs-CZ" w:eastAsia="cs-CZ" w:bidi="cs-CZ"/>
      </w:rPr>
    </w:lvl>
    <w:lvl w:ilvl="6">
      <w:numFmt w:val="bullet"/>
      <w:lvlText w:val="•"/>
      <w:lvlJc w:val="left"/>
      <w:pPr>
        <w:ind w:left="6401" w:hanging="257"/>
      </w:pPr>
      <w:rPr>
        <w:rFonts w:hint="default"/>
        <w:lang w:val="cs-CZ" w:eastAsia="cs-CZ" w:bidi="cs-CZ"/>
      </w:rPr>
    </w:lvl>
    <w:lvl w:ilvl="7">
      <w:numFmt w:val="bullet"/>
      <w:lvlText w:val="•"/>
      <w:lvlJc w:val="left"/>
      <w:pPr>
        <w:ind w:left="7377" w:hanging="257"/>
      </w:pPr>
      <w:rPr>
        <w:rFonts w:hint="default"/>
        <w:lang w:val="cs-CZ" w:eastAsia="cs-CZ" w:bidi="cs-CZ"/>
      </w:rPr>
    </w:lvl>
    <w:lvl w:ilvl="8">
      <w:numFmt w:val="bullet"/>
      <w:lvlText w:val="•"/>
      <w:lvlJc w:val="left"/>
      <w:pPr>
        <w:ind w:left="8353" w:hanging="257"/>
      </w:pPr>
      <w:rPr>
        <w:rFonts w:hint="default"/>
        <w:lang w:val="cs-CZ" w:eastAsia="cs-CZ" w:bidi="cs-CZ"/>
      </w:rPr>
    </w:lvl>
  </w:abstractNum>
  <w:abstractNum w:abstractNumId="4" w15:restartNumberingAfterBreak="0">
    <w:nsid w:val="29BF36C0"/>
    <w:multiLevelType w:val="multilevel"/>
    <w:tmpl w:val="22DA4B00"/>
    <w:lvl w:ilvl="0">
      <w:start w:val="2"/>
      <w:numFmt w:val="upperRoman"/>
      <w:lvlText w:val="%1"/>
      <w:lvlJc w:val="left"/>
      <w:pPr>
        <w:ind w:left="666" w:hanging="567"/>
        <w:jc w:val="left"/>
      </w:pPr>
      <w:rPr>
        <w:rFonts w:hint="default"/>
        <w:lang w:val="cs-CZ" w:eastAsia="cs-CZ" w:bidi="cs-CZ"/>
      </w:rPr>
    </w:lvl>
    <w:lvl w:ilvl="1">
      <w:start w:val="1"/>
      <w:numFmt w:val="decimal"/>
      <w:lvlText w:val="%1.%2"/>
      <w:lvlJc w:val="left"/>
      <w:pPr>
        <w:ind w:left="666" w:hanging="567"/>
        <w:jc w:val="left"/>
      </w:pPr>
      <w:rPr>
        <w:rFonts w:ascii="Arial" w:eastAsia="Arial" w:hAnsi="Arial" w:cs="Arial" w:hint="default"/>
        <w:b/>
        <w:bCs/>
        <w:spacing w:val="-2"/>
        <w:w w:val="100"/>
        <w:sz w:val="22"/>
        <w:szCs w:val="22"/>
        <w:lang w:val="cs-CZ" w:eastAsia="cs-CZ" w:bidi="cs-CZ"/>
      </w:rPr>
    </w:lvl>
    <w:lvl w:ilvl="2">
      <w:numFmt w:val="bullet"/>
      <w:lvlText w:val="•"/>
      <w:lvlJc w:val="left"/>
      <w:pPr>
        <w:ind w:left="2589" w:hanging="567"/>
      </w:pPr>
      <w:rPr>
        <w:rFonts w:hint="default"/>
        <w:lang w:val="cs-CZ" w:eastAsia="cs-CZ" w:bidi="cs-CZ"/>
      </w:rPr>
    </w:lvl>
    <w:lvl w:ilvl="3">
      <w:numFmt w:val="bullet"/>
      <w:lvlText w:val="•"/>
      <w:lvlJc w:val="left"/>
      <w:pPr>
        <w:ind w:left="3553" w:hanging="567"/>
      </w:pPr>
      <w:rPr>
        <w:rFonts w:hint="default"/>
        <w:lang w:val="cs-CZ" w:eastAsia="cs-CZ" w:bidi="cs-CZ"/>
      </w:rPr>
    </w:lvl>
    <w:lvl w:ilvl="4">
      <w:numFmt w:val="bullet"/>
      <w:lvlText w:val="•"/>
      <w:lvlJc w:val="left"/>
      <w:pPr>
        <w:ind w:left="4518" w:hanging="567"/>
      </w:pPr>
      <w:rPr>
        <w:rFonts w:hint="default"/>
        <w:lang w:val="cs-CZ" w:eastAsia="cs-CZ" w:bidi="cs-CZ"/>
      </w:rPr>
    </w:lvl>
    <w:lvl w:ilvl="5">
      <w:numFmt w:val="bullet"/>
      <w:lvlText w:val="•"/>
      <w:lvlJc w:val="left"/>
      <w:pPr>
        <w:ind w:left="5483" w:hanging="567"/>
      </w:pPr>
      <w:rPr>
        <w:rFonts w:hint="default"/>
        <w:lang w:val="cs-CZ" w:eastAsia="cs-CZ" w:bidi="cs-CZ"/>
      </w:rPr>
    </w:lvl>
    <w:lvl w:ilvl="6">
      <w:numFmt w:val="bullet"/>
      <w:lvlText w:val="•"/>
      <w:lvlJc w:val="left"/>
      <w:pPr>
        <w:ind w:left="6447" w:hanging="567"/>
      </w:pPr>
      <w:rPr>
        <w:rFonts w:hint="default"/>
        <w:lang w:val="cs-CZ" w:eastAsia="cs-CZ" w:bidi="cs-CZ"/>
      </w:rPr>
    </w:lvl>
    <w:lvl w:ilvl="7">
      <w:numFmt w:val="bullet"/>
      <w:lvlText w:val="•"/>
      <w:lvlJc w:val="left"/>
      <w:pPr>
        <w:ind w:left="7412" w:hanging="567"/>
      </w:pPr>
      <w:rPr>
        <w:rFonts w:hint="default"/>
        <w:lang w:val="cs-CZ" w:eastAsia="cs-CZ" w:bidi="cs-CZ"/>
      </w:rPr>
    </w:lvl>
    <w:lvl w:ilvl="8">
      <w:numFmt w:val="bullet"/>
      <w:lvlText w:val="•"/>
      <w:lvlJc w:val="left"/>
      <w:pPr>
        <w:ind w:left="8377" w:hanging="567"/>
      </w:pPr>
      <w:rPr>
        <w:rFonts w:hint="default"/>
        <w:lang w:val="cs-CZ" w:eastAsia="cs-CZ" w:bidi="cs-CZ"/>
      </w:rPr>
    </w:lvl>
  </w:abstractNum>
  <w:abstractNum w:abstractNumId="5" w15:restartNumberingAfterBreak="0">
    <w:nsid w:val="3F41686C"/>
    <w:multiLevelType w:val="multilevel"/>
    <w:tmpl w:val="6F30E8F0"/>
    <w:lvl w:ilvl="0">
      <w:start w:val="8"/>
      <w:numFmt w:val="upperRoman"/>
      <w:lvlText w:val="%1"/>
      <w:lvlJc w:val="left"/>
      <w:pPr>
        <w:ind w:left="666" w:hanging="567"/>
        <w:jc w:val="left"/>
      </w:pPr>
      <w:rPr>
        <w:rFonts w:hint="default"/>
        <w:lang w:val="cs-CZ" w:eastAsia="cs-CZ" w:bidi="cs-CZ"/>
      </w:rPr>
    </w:lvl>
    <w:lvl w:ilvl="1">
      <w:start w:val="1"/>
      <w:numFmt w:val="decimal"/>
      <w:lvlText w:val="%1.%2"/>
      <w:lvlJc w:val="left"/>
      <w:pPr>
        <w:ind w:left="666" w:hanging="567"/>
        <w:jc w:val="left"/>
      </w:pPr>
      <w:rPr>
        <w:rFonts w:ascii="Arial" w:eastAsia="Arial" w:hAnsi="Arial" w:cs="Arial" w:hint="default"/>
        <w:b/>
        <w:bCs/>
        <w:spacing w:val="-2"/>
        <w:w w:val="100"/>
        <w:sz w:val="22"/>
        <w:szCs w:val="22"/>
        <w:lang w:val="cs-CZ" w:eastAsia="cs-CZ" w:bidi="cs-CZ"/>
      </w:rPr>
    </w:lvl>
    <w:lvl w:ilvl="2">
      <w:numFmt w:val="bullet"/>
      <w:lvlText w:val="•"/>
      <w:lvlJc w:val="left"/>
      <w:pPr>
        <w:ind w:left="2176" w:hanging="567"/>
      </w:pPr>
      <w:rPr>
        <w:rFonts w:hint="default"/>
        <w:lang w:val="cs-CZ" w:eastAsia="cs-CZ" w:bidi="cs-CZ"/>
      </w:rPr>
    </w:lvl>
    <w:lvl w:ilvl="3">
      <w:numFmt w:val="bullet"/>
      <w:lvlText w:val="•"/>
      <w:lvlJc w:val="left"/>
      <w:pPr>
        <w:ind w:left="3192" w:hanging="567"/>
      </w:pPr>
      <w:rPr>
        <w:rFonts w:hint="default"/>
        <w:lang w:val="cs-CZ" w:eastAsia="cs-CZ" w:bidi="cs-CZ"/>
      </w:rPr>
    </w:lvl>
    <w:lvl w:ilvl="4">
      <w:numFmt w:val="bullet"/>
      <w:lvlText w:val="•"/>
      <w:lvlJc w:val="left"/>
      <w:pPr>
        <w:ind w:left="4208" w:hanging="567"/>
      </w:pPr>
      <w:rPr>
        <w:rFonts w:hint="default"/>
        <w:lang w:val="cs-CZ" w:eastAsia="cs-CZ" w:bidi="cs-CZ"/>
      </w:rPr>
    </w:lvl>
    <w:lvl w:ilvl="5">
      <w:numFmt w:val="bullet"/>
      <w:lvlText w:val="•"/>
      <w:lvlJc w:val="left"/>
      <w:pPr>
        <w:ind w:left="5225" w:hanging="567"/>
      </w:pPr>
      <w:rPr>
        <w:rFonts w:hint="default"/>
        <w:lang w:val="cs-CZ" w:eastAsia="cs-CZ" w:bidi="cs-CZ"/>
      </w:rPr>
    </w:lvl>
    <w:lvl w:ilvl="6">
      <w:numFmt w:val="bullet"/>
      <w:lvlText w:val="•"/>
      <w:lvlJc w:val="left"/>
      <w:pPr>
        <w:ind w:left="6241" w:hanging="567"/>
      </w:pPr>
      <w:rPr>
        <w:rFonts w:hint="default"/>
        <w:lang w:val="cs-CZ" w:eastAsia="cs-CZ" w:bidi="cs-CZ"/>
      </w:rPr>
    </w:lvl>
    <w:lvl w:ilvl="7">
      <w:numFmt w:val="bullet"/>
      <w:lvlText w:val="•"/>
      <w:lvlJc w:val="left"/>
      <w:pPr>
        <w:ind w:left="7257" w:hanging="567"/>
      </w:pPr>
      <w:rPr>
        <w:rFonts w:hint="default"/>
        <w:lang w:val="cs-CZ" w:eastAsia="cs-CZ" w:bidi="cs-CZ"/>
      </w:rPr>
    </w:lvl>
    <w:lvl w:ilvl="8">
      <w:numFmt w:val="bullet"/>
      <w:lvlText w:val="•"/>
      <w:lvlJc w:val="left"/>
      <w:pPr>
        <w:ind w:left="8273" w:hanging="567"/>
      </w:pPr>
      <w:rPr>
        <w:rFonts w:hint="default"/>
        <w:lang w:val="cs-CZ" w:eastAsia="cs-CZ" w:bidi="cs-CZ"/>
      </w:rPr>
    </w:lvl>
  </w:abstractNum>
  <w:abstractNum w:abstractNumId="6" w15:restartNumberingAfterBreak="0">
    <w:nsid w:val="51EE5361"/>
    <w:multiLevelType w:val="hybridMultilevel"/>
    <w:tmpl w:val="60C03A98"/>
    <w:lvl w:ilvl="0" w:tplc="6D0270FC">
      <w:numFmt w:val="bullet"/>
      <w:lvlText w:val="·"/>
      <w:lvlJc w:val="left"/>
      <w:pPr>
        <w:ind w:left="358" w:hanging="259"/>
      </w:pPr>
      <w:rPr>
        <w:rFonts w:ascii="Arial" w:eastAsia="Arial" w:hAnsi="Arial" w:cs="Arial" w:hint="default"/>
        <w:w w:val="100"/>
        <w:sz w:val="22"/>
        <w:szCs w:val="22"/>
        <w:lang w:val="cs-CZ" w:eastAsia="cs-CZ" w:bidi="cs-CZ"/>
      </w:rPr>
    </w:lvl>
    <w:lvl w:ilvl="1" w:tplc="F17A637E">
      <w:numFmt w:val="bullet"/>
      <w:lvlText w:val="•"/>
      <w:lvlJc w:val="left"/>
      <w:pPr>
        <w:ind w:left="1354" w:hanging="259"/>
      </w:pPr>
      <w:rPr>
        <w:rFonts w:hint="default"/>
        <w:lang w:val="cs-CZ" w:eastAsia="cs-CZ" w:bidi="cs-CZ"/>
      </w:rPr>
    </w:lvl>
    <w:lvl w:ilvl="2" w:tplc="5830B186">
      <w:numFmt w:val="bullet"/>
      <w:lvlText w:val="•"/>
      <w:lvlJc w:val="left"/>
      <w:pPr>
        <w:ind w:left="2349" w:hanging="259"/>
      </w:pPr>
      <w:rPr>
        <w:rFonts w:hint="default"/>
        <w:lang w:val="cs-CZ" w:eastAsia="cs-CZ" w:bidi="cs-CZ"/>
      </w:rPr>
    </w:lvl>
    <w:lvl w:ilvl="3" w:tplc="D3805C1E">
      <w:numFmt w:val="bullet"/>
      <w:lvlText w:val="•"/>
      <w:lvlJc w:val="left"/>
      <w:pPr>
        <w:ind w:left="3343" w:hanging="259"/>
      </w:pPr>
      <w:rPr>
        <w:rFonts w:hint="default"/>
        <w:lang w:val="cs-CZ" w:eastAsia="cs-CZ" w:bidi="cs-CZ"/>
      </w:rPr>
    </w:lvl>
    <w:lvl w:ilvl="4" w:tplc="5DDC57C2">
      <w:numFmt w:val="bullet"/>
      <w:lvlText w:val="•"/>
      <w:lvlJc w:val="left"/>
      <w:pPr>
        <w:ind w:left="4338" w:hanging="259"/>
      </w:pPr>
      <w:rPr>
        <w:rFonts w:hint="default"/>
        <w:lang w:val="cs-CZ" w:eastAsia="cs-CZ" w:bidi="cs-CZ"/>
      </w:rPr>
    </w:lvl>
    <w:lvl w:ilvl="5" w:tplc="3E5845FA">
      <w:numFmt w:val="bullet"/>
      <w:lvlText w:val="•"/>
      <w:lvlJc w:val="left"/>
      <w:pPr>
        <w:ind w:left="5333" w:hanging="259"/>
      </w:pPr>
      <w:rPr>
        <w:rFonts w:hint="default"/>
        <w:lang w:val="cs-CZ" w:eastAsia="cs-CZ" w:bidi="cs-CZ"/>
      </w:rPr>
    </w:lvl>
    <w:lvl w:ilvl="6" w:tplc="08DA0686">
      <w:numFmt w:val="bullet"/>
      <w:lvlText w:val="•"/>
      <w:lvlJc w:val="left"/>
      <w:pPr>
        <w:ind w:left="6327" w:hanging="259"/>
      </w:pPr>
      <w:rPr>
        <w:rFonts w:hint="default"/>
        <w:lang w:val="cs-CZ" w:eastAsia="cs-CZ" w:bidi="cs-CZ"/>
      </w:rPr>
    </w:lvl>
    <w:lvl w:ilvl="7" w:tplc="C2C244DE">
      <w:numFmt w:val="bullet"/>
      <w:lvlText w:val="•"/>
      <w:lvlJc w:val="left"/>
      <w:pPr>
        <w:ind w:left="7322" w:hanging="259"/>
      </w:pPr>
      <w:rPr>
        <w:rFonts w:hint="default"/>
        <w:lang w:val="cs-CZ" w:eastAsia="cs-CZ" w:bidi="cs-CZ"/>
      </w:rPr>
    </w:lvl>
    <w:lvl w:ilvl="8" w:tplc="66ECF94C">
      <w:numFmt w:val="bullet"/>
      <w:lvlText w:val="•"/>
      <w:lvlJc w:val="left"/>
      <w:pPr>
        <w:ind w:left="8317" w:hanging="259"/>
      </w:pPr>
      <w:rPr>
        <w:rFonts w:hint="default"/>
        <w:lang w:val="cs-CZ" w:eastAsia="cs-CZ" w:bidi="cs-CZ"/>
      </w:rPr>
    </w:lvl>
  </w:abstractNum>
  <w:abstractNum w:abstractNumId="7" w15:restartNumberingAfterBreak="0">
    <w:nsid w:val="621C1467"/>
    <w:multiLevelType w:val="multilevel"/>
    <w:tmpl w:val="B70CBB26"/>
    <w:lvl w:ilvl="0">
      <w:start w:val="6"/>
      <w:numFmt w:val="upperRoman"/>
      <w:lvlText w:val="%1"/>
      <w:lvlJc w:val="left"/>
      <w:pPr>
        <w:ind w:left="666" w:hanging="567"/>
        <w:jc w:val="left"/>
      </w:pPr>
      <w:rPr>
        <w:rFonts w:hint="default"/>
        <w:lang w:val="cs-CZ" w:eastAsia="cs-CZ" w:bidi="cs-CZ"/>
      </w:rPr>
    </w:lvl>
    <w:lvl w:ilvl="1">
      <w:start w:val="1"/>
      <w:numFmt w:val="decimal"/>
      <w:lvlText w:val="%1.%2"/>
      <w:lvlJc w:val="left"/>
      <w:pPr>
        <w:ind w:left="666" w:hanging="567"/>
        <w:jc w:val="left"/>
      </w:pPr>
      <w:rPr>
        <w:rFonts w:ascii="Arial" w:eastAsia="Arial" w:hAnsi="Arial" w:cs="Arial" w:hint="default"/>
        <w:b/>
        <w:bCs/>
        <w:spacing w:val="-1"/>
        <w:w w:val="100"/>
        <w:sz w:val="22"/>
        <w:szCs w:val="22"/>
        <w:lang w:val="cs-CZ" w:eastAsia="cs-CZ" w:bidi="cs-CZ"/>
      </w:rPr>
    </w:lvl>
    <w:lvl w:ilvl="2">
      <w:start w:val="1"/>
      <w:numFmt w:val="lowerLetter"/>
      <w:lvlText w:val="%3)"/>
      <w:lvlJc w:val="left"/>
      <w:pPr>
        <w:ind w:left="1120" w:hanging="257"/>
        <w:jc w:val="left"/>
      </w:pPr>
      <w:rPr>
        <w:rFonts w:ascii="Arial" w:eastAsia="Arial" w:hAnsi="Arial" w:cs="Arial" w:hint="default"/>
        <w:spacing w:val="-1"/>
        <w:w w:val="100"/>
        <w:sz w:val="22"/>
        <w:szCs w:val="22"/>
        <w:lang w:val="cs-CZ" w:eastAsia="cs-CZ" w:bidi="cs-CZ"/>
      </w:rPr>
    </w:lvl>
    <w:lvl w:ilvl="3">
      <w:numFmt w:val="bullet"/>
      <w:lvlText w:val="•"/>
      <w:lvlJc w:val="left"/>
      <w:pPr>
        <w:ind w:left="3161" w:hanging="257"/>
      </w:pPr>
      <w:rPr>
        <w:rFonts w:hint="default"/>
        <w:lang w:val="cs-CZ" w:eastAsia="cs-CZ" w:bidi="cs-CZ"/>
      </w:rPr>
    </w:lvl>
    <w:lvl w:ilvl="4">
      <w:numFmt w:val="bullet"/>
      <w:lvlText w:val="•"/>
      <w:lvlJc w:val="left"/>
      <w:pPr>
        <w:ind w:left="4182" w:hanging="257"/>
      </w:pPr>
      <w:rPr>
        <w:rFonts w:hint="default"/>
        <w:lang w:val="cs-CZ" w:eastAsia="cs-CZ" w:bidi="cs-CZ"/>
      </w:rPr>
    </w:lvl>
    <w:lvl w:ilvl="5">
      <w:numFmt w:val="bullet"/>
      <w:lvlText w:val="•"/>
      <w:lvlJc w:val="left"/>
      <w:pPr>
        <w:ind w:left="5202" w:hanging="257"/>
      </w:pPr>
      <w:rPr>
        <w:rFonts w:hint="default"/>
        <w:lang w:val="cs-CZ" w:eastAsia="cs-CZ" w:bidi="cs-CZ"/>
      </w:rPr>
    </w:lvl>
    <w:lvl w:ilvl="6">
      <w:numFmt w:val="bullet"/>
      <w:lvlText w:val="•"/>
      <w:lvlJc w:val="left"/>
      <w:pPr>
        <w:ind w:left="6223" w:hanging="257"/>
      </w:pPr>
      <w:rPr>
        <w:rFonts w:hint="default"/>
        <w:lang w:val="cs-CZ" w:eastAsia="cs-CZ" w:bidi="cs-CZ"/>
      </w:rPr>
    </w:lvl>
    <w:lvl w:ilvl="7">
      <w:numFmt w:val="bullet"/>
      <w:lvlText w:val="•"/>
      <w:lvlJc w:val="left"/>
      <w:pPr>
        <w:ind w:left="7244" w:hanging="257"/>
      </w:pPr>
      <w:rPr>
        <w:rFonts w:hint="default"/>
        <w:lang w:val="cs-CZ" w:eastAsia="cs-CZ" w:bidi="cs-CZ"/>
      </w:rPr>
    </w:lvl>
    <w:lvl w:ilvl="8">
      <w:numFmt w:val="bullet"/>
      <w:lvlText w:val="•"/>
      <w:lvlJc w:val="left"/>
      <w:pPr>
        <w:ind w:left="8264" w:hanging="257"/>
      </w:pPr>
      <w:rPr>
        <w:rFonts w:hint="default"/>
        <w:lang w:val="cs-CZ" w:eastAsia="cs-CZ" w:bidi="cs-CZ"/>
      </w:rPr>
    </w:lvl>
  </w:abstractNum>
  <w:abstractNum w:abstractNumId="8" w15:restartNumberingAfterBreak="0">
    <w:nsid w:val="6A895314"/>
    <w:multiLevelType w:val="hybridMultilevel"/>
    <w:tmpl w:val="E2A20778"/>
    <w:lvl w:ilvl="0" w:tplc="03C27138">
      <w:start w:val="1"/>
      <w:numFmt w:val="upperRoman"/>
      <w:lvlText w:val="%1."/>
      <w:lvlJc w:val="left"/>
      <w:pPr>
        <w:ind w:left="4538" w:hanging="183"/>
        <w:jc w:val="right"/>
      </w:pPr>
      <w:rPr>
        <w:rFonts w:ascii="Arial" w:eastAsia="Arial" w:hAnsi="Arial" w:cs="Arial" w:hint="default"/>
        <w:b/>
        <w:bCs/>
        <w:spacing w:val="0"/>
        <w:w w:val="100"/>
        <w:sz w:val="22"/>
        <w:szCs w:val="22"/>
        <w:lang w:val="cs-CZ" w:eastAsia="cs-CZ" w:bidi="cs-CZ"/>
      </w:rPr>
    </w:lvl>
    <w:lvl w:ilvl="1" w:tplc="F8F45A02">
      <w:numFmt w:val="bullet"/>
      <w:lvlText w:val="•"/>
      <w:lvlJc w:val="left"/>
      <w:pPr>
        <w:ind w:left="5116" w:hanging="183"/>
      </w:pPr>
      <w:rPr>
        <w:rFonts w:hint="default"/>
        <w:lang w:val="cs-CZ" w:eastAsia="cs-CZ" w:bidi="cs-CZ"/>
      </w:rPr>
    </w:lvl>
    <w:lvl w:ilvl="2" w:tplc="779E6036">
      <w:numFmt w:val="bullet"/>
      <w:lvlText w:val="•"/>
      <w:lvlJc w:val="left"/>
      <w:pPr>
        <w:ind w:left="5693" w:hanging="183"/>
      </w:pPr>
      <w:rPr>
        <w:rFonts w:hint="default"/>
        <w:lang w:val="cs-CZ" w:eastAsia="cs-CZ" w:bidi="cs-CZ"/>
      </w:rPr>
    </w:lvl>
    <w:lvl w:ilvl="3" w:tplc="5BCC18C6">
      <w:numFmt w:val="bullet"/>
      <w:lvlText w:val="•"/>
      <w:lvlJc w:val="left"/>
      <w:pPr>
        <w:ind w:left="6269" w:hanging="183"/>
      </w:pPr>
      <w:rPr>
        <w:rFonts w:hint="default"/>
        <w:lang w:val="cs-CZ" w:eastAsia="cs-CZ" w:bidi="cs-CZ"/>
      </w:rPr>
    </w:lvl>
    <w:lvl w:ilvl="4" w:tplc="E44028CA">
      <w:numFmt w:val="bullet"/>
      <w:lvlText w:val="•"/>
      <w:lvlJc w:val="left"/>
      <w:pPr>
        <w:ind w:left="6846" w:hanging="183"/>
      </w:pPr>
      <w:rPr>
        <w:rFonts w:hint="default"/>
        <w:lang w:val="cs-CZ" w:eastAsia="cs-CZ" w:bidi="cs-CZ"/>
      </w:rPr>
    </w:lvl>
    <w:lvl w:ilvl="5" w:tplc="58AE8B80">
      <w:numFmt w:val="bullet"/>
      <w:lvlText w:val="•"/>
      <w:lvlJc w:val="left"/>
      <w:pPr>
        <w:ind w:left="7423" w:hanging="183"/>
      </w:pPr>
      <w:rPr>
        <w:rFonts w:hint="default"/>
        <w:lang w:val="cs-CZ" w:eastAsia="cs-CZ" w:bidi="cs-CZ"/>
      </w:rPr>
    </w:lvl>
    <w:lvl w:ilvl="6" w:tplc="2DA2FDE8">
      <w:numFmt w:val="bullet"/>
      <w:lvlText w:val="•"/>
      <w:lvlJc w:val="left"/>
      <w:pPr>
        <w:ind w:left="7999" w:hanging="183"/>
      </w:pPr>
      <w:rPr>
        <w:rFonts w:hint="default"/>
        <w:lang w:val="cs-CZ" w:eastAsia="cs-CZ" w:bidi="cs-CZ"/>
      </w:rPr>
    </w:lvl>
    <w:lvl w:ilvl="7" w:tplc="77A0B144">
      <w:numFmt w:val="bullet"/>
      <w:lvlText w:val="•"/>
      <w:lvlJc w:val="left"/>
      <w:pPr>
        <w:ind w:left="8576" w:hanging="183"/>
      </w:pPr>
      <w:rPr>
        <w:rFonts w:hint="default"/>
        <w:lang w:val="cs-CZ" w:eastAsia="cs-CZ" w:bidi="cs-CZ"/>
      </w:rPr>
    </w:lvl>
    <w:lvl w:ilvl="8" w:tplc="EF5C56DC">
      <w:numFmt w:val="bullet"/>
      <w:lvlText w:val="•"/>
      <w:lvlJc w:val="left"/>
      <w:pPr>
        <w:ind w:left="9153" w:hanging="183"/>
      </w:pPr>
      <w:rPr>
        <w:rFonts w:hint="default"/>
        <w:lang w:val="cs-CZ" w:eastAsia="cs-CZ" w:bidi="cs-CZ"/>
      </w:rPr>
    </w:lvl>
  </w:abstractNum>
  <w:abstractNum w:abstractNumId="9" w15:restartNumberingAfterBreak="0">
    <w:nsid w:val="6B54346B"/>
    <w:multiLevelType w:val="multilevel"/>
    <w:tmpl w:val="39722648"/>
    <w:lvl w:ilvl="0">
      <w:start w:val="7"/>
      <w:numFmt w:val="upperRoman"/>
      <w:lvlText w:val="%1"/>
      <w:lvlJc w:val="left"/>
      <w:pPr>
        <w:ind w:left="666" w:hanging="567"/>
        <w:jc w:val="left"/>
      </w:pPr>
      <w:rPr>
        <w:rFonts w:hint="default"/>
        <w:lang w:val="cs-CZ" w:eastAsia="cs-CZ" w:bidi="cs-CZ"/>
      </w:rPr>
    </w:lvl>
    <w:lvl w:ilvl="1">
      <w:start w:val="1"/>
      <w:numFmt w:val="decimal"/>
      <w:lvlText w:val="%1.%2"/>
      <w:lvlJc w:val="left"/>
      <w:pPr>
        <w:ind w:left="666" w:hanging="567"/>
        <w:jc w:val="left"/>
      </w:pPr>
      <w:rPr>
        <w:rFonts w:ascii="Arial" w:eastAsia="Arial" w:hAnsi="Arial" w:cs="Arial" w:hint="default"/>
        <w:b/>
        <w:bCs/>
        <w:spacing w:val="-1"/>
        <w:w w:val="100"/>
        <w:sz w:val="22"/>
        <w:szCs w:val="22"/>
        <w:lang w:val="cs-CZ" w:eastAsia="cs-CZ" w:bidi="cs-CZ"/>
      </w:rPr>
    </w:lvl>
    <w:lvl w:ilvl="2">
      <w:numFmt w:val="bullet"/>
      <w:lvlText w:val="•"/>
      <w:lvlJc w:val="left"/>
      <w:pPr>
        <w:ind w:left="2589" w:hanging="567"/>
      </w:pPr>
      <w:rPr>
        <w:rFonts w:hint="default"/>
        <w:lang w:val="cs-CZ" w:eastAsia="cs-CZ" w:bidi="cs-CZ"/>
      </w:rPr>
    </w:lvl>
    <w:lvl w:ilvl="3">
      <w:numFmt w:val="bullet"/>
      <w:lvlText w:val="•"/>
      <w:lvlJc w:val="left"/>
      <w:pPr>
        <w:ind w:left="3553" w:hanging="567"/>
      </w:pPr>
      <w:rPr>
        <w:rFonts w:hint="default"/>
        <w:lang w:val="cs-CZ" w:eastAsia="cs-CZ" w:bidi="cs-CZ"/>
      </w:rPr>
    </w:lvl>
    <w:lvl w:ilvl="4">
      <w:numFmt w:val="bullet"/>
      <w:lvlText w:val="•"/>
      <w:lvlJc w:val="left"/>
      <w:pPr>
        <w:ind w:left="4518" w:hanging="567"/>
      </w:pPr>
      <w:rPr>
        <w:rFonts w:hint="default"/>
        <w:lang w:val="cs-CZ" w:eastAsia="cs-CZ" w:bidi="cs-CZ"/>
      </w:rPr>
    </w:lvl>
    <w:lvl w:ilvl="5">
      <w:numFmt w:val="bullet"/>
      <w:lvlText w:val="•"/>
      <w:lvlJc w:val="left"/>
      <w:pPr>
        <w:ind w:left="5483" w:hanging="567"/>
      </w:pPr>
      <w:rPr>
        <w:rFonts w:hint="default"/>
        <w:lang w:val="cs-CZ" w:eastAsia="cs-CZ" w:bidi="cs-CZ"/>
      </w:rPr>
    </w:lvl>
    <w:lvl w:ilvl="6">
      <w:numFmt w:val="bullet"/>
      <w:lvlText w:val="•"/>
      <w:lvlJc w:val="left"/>
      <w:pPr>
        <w:ind w:left="6447" w:hanging="567"/>
      </w:pPr>
      <w:rPr>
        <w:rFonts w:hint="default"/>
        <w:lang w:val="cs-CZ" w:eastAsia="cs-CZ" w:bidi="cs-CZ"/>
      </w:rPr>
    </w:lvl>
    <w:lvl w:ilvl="7">
      <w:numFmt w:val="bullet"/>
      <w:lvlText w:val="•"/>
      <w:lvlJc w:val="left"/>
      <w:pPr>
        <w:ind w:left="7412" w:hanging="567"/>
      </w:pPr>
      <w:rPr>
        <w:rFonts w:hint="default"/>
        <w:lang w:val="cs-CZ" w:eastAsia="cs-CZ" w:bidi="cs-CZ"/>
      </w:rPr>
    </w:lvl>
    <w:lvl w:ilvl="8">
      <w:numFmt w:val="bullet"/>
      <w:lvlText w:val="•"/>
      <w:lvlJc w:val="left"/>
      <w:pPr>
        <w:ind w:left="8377" w:hanging="567"/>
      </w:pPr>
      <w:rPr>
        <w:rFonts w:hint="default"/>
        <w:lang w:val="cs-CZ" w:eastAsia="cs-CZ" w:bidi="cs-CZ"/>
      </w:rPr>
    </w:lvl>
  </w:abstractNum>
  <w:num w:numId="1" w16cid:durableId="1074933830">
    <w:abstractNumId w:val="6"/>
  </w:num>
  <w:num w:numId="2" w16cid:durableId="763380914">
    <w:abstractNumId w:val="0"/>
  </w:num>
  <w:num w:numId="3" w16cid:durableId="1488479885">
    <w:abstractNumId w:val="5"/>
  </w:num>
  <w:num w:numId="4" w16cid:durableId="1876503211">
    <w:abstractNumId w:val="9"/>
  </w:num>
  <w:num w:numId="5" w16cid:durableId="1398479477">
    <w:abstractNumId w:val="7"/>
  </w:num>
  <w:num w:numId="6" w16cid:durableId="1741710320">
    <w:abstractNumId w:val="2"/>
  </w:num>
  <w:num w:numId="7" w16cid:durableId="2101485682">
    <w:abstractNumId w:val="1"/>
  </w:num>
  <w:num w:numId="8" w16cid:durableId="436145578">
    <w:abstractNumId w:val="3"/>
  </w:num>
  <w:num w:numId="9" w16cid:durableId="650838926">
    <w:abstractNumId w:val="4"/>
  </w:num>
  <w:num w:numId="10" w16cid:durableId="8906508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DE7"/>
    <w:rsid w:val="000C3424"/>
    <w:rsid w:val="001E08AA"/>
    <w:rsid w:val="00235795"/>
    <w:rsid w:val="002C76EC"/>
    <w:rsid w:val="002E5C75"/>
    <w:rsid w:val="00411DE7"/>
    <w:rsid w:val="009D2A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83866"/>
  <w15:docId w15:val="{708AA86D-29D4-480E-8556-B4685EBD3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ind w:left="100"/>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666" w:hanging="567"/>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9D2AC9"/>
    <w:pPr>
      <w:tabs>
        <w:tab w:val="center" w:pos="4536"/>
        <w:tab w:val="right" w:pos="9072"/>
      </w:tabs>
    </w:pPr>
  </w:style>
  <w:style w:type="character" w:customStyle="1" w:styleId="ZhlavChar">
    <w:name w:val="Záhlaví Char"/>
    <w:basedOn w:val="Standardnpsmoodstavce"/>
    <w:link w:val="Zhlav"/>
    <w:uiPriority w:val="99"/>
    <w:rsid w:val="009D2AC9"/>
    <w:rPr>
      <w:rFonts w:ascii="Arial" w:eastAsia="Arial" w:hAnsi="Arial" w:cs="Arial"/>
      <w:lang w:val="cs-CZ" w:eastAsia="cs-CZ" w:bidi="cs-CZ"/>
    </w:rPr>
  </w:style>
  <w:style w:type="paragraph" w:styleId="Zpat">
    <w:name w:val="footer"/>
    <w:basedOn w:val="Normln"/>
    <w:link w:val="ZpatChar"/>
    <w:uiPriority w:val="99"/>
    <w:unhideWhenUsed/>
    <w:rsid w:val="009D2AC9"/>
    <w:pPr>
      <w:tabs>
        <w:tab w:val="center" w:pos="4536"/>
        <w:tab w:val="right" w:pos="9072"/>
      </w:tabs>
    </w:pPr>
  </w:style>
  <w:style w:type="character" w:customStyle="1" w:styleId="ZpatChar">
    <w:name w:val="Zápatí Char"/>
    <w:basedOn w:val="Standardnpsmoodstavce"/>
    <w:link w:val="Zpat"/>
    <w:uiPriority w:val="99"/>
    <w:rsid w:val="009D2AC9"/>
    <w:rPr>
      <w:rFonts w:ascii="Arial" w:eastAsia="Arial" w:hAnsi="Arial" w:cs="Arial"/>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avlovsky.Zdenek@fnbrn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3278</Words>
  <Characters>19343</Characters>
  <Application>Microsoft Office Word</Application>
  <DocSecurity>0</DocSecurity>
  <Lines>161</Lines>
  <Paragraphs>45</Paragraphs>
  <ScaleCrop>false</ScaleCrop>
  <Company/>
  <LinksUpToDate>false</LinksUpToDate>
  <CharactersWithSpaces>22576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dc:creator>
  <cp:lastModifiedBy>Pirochtová Petra</cp:lastModifiedBy>
  <cp:revision>2</cp:revision>
  <dcterms:created xsi:type="dcterms:W3CDTF">2025-11-24T06:35:00Z</dcterms:created>
  <dcterms:modified xsi:type="dcterms:W3CDTF">2025-11-24T06:35:00Z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2025-11-21T00:00:00Z</vt:filetime>
  </property>
  <property fmtid="{D5CDD505-2E9C-101B-9397-08002B2CF9AE}" pid="3" name="Creator">
    <vt:lpwstr>Microsoft® Word pro Microsoft 365</vt:lpwstr>
  </property>
  <property fmtid="{D5CDD505-2E9C-101B-9397-08002B2CF9AE}" pid="4" name="LastSaved">
    <vt:filetime>2025-11-21T00:00:00Z</vt:filetime>
  </property>
</Properties>
</file>