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56E07E14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72039D">
        <w:rPr>
          <w:rFonts w:ascii="Arial" w:hAnsi="Arial"/>
          <w:spacing w:val="0"/>
          <w:kern w:val="0"/>
          <w:sz w:val="24"/>
          <w:szCs w:val="24"/>
        </w:rPr>
        <w:t>5</w:t>
      </w:r>
      <w:r w:rsidR="00920A38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B48EFD5" w14:textId="77777777" w:rsidR="00606982" w:rsidRDefault="00606982" w:rsidP="0060698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78258542" w14:textId="77777777" w:rsidR="00606982" w:rsidRPr="00022068" w:rsidRDefault="00606982" w:rsidP="006069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52762EBC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AEBC295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1949143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B95ADF4" w14:textId="76F29454" w:rsidR="00606982" w:rsidRDefault="00606982" w:rsidP="00606982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31FD4" w:rsidRPr="00531FD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83F31B8" w14:textId="380ADA38" w:rsidR="00606982" w:rsidRDefault="00606982" w:rsidP="00606982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C7616"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31FD4" w:rsidRPr="00531FD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B635602" w14:textId="77777777" w:rsidR="00606982" w:rsidRPr="00022068" w:rsidRDefault="00606982" w:rsidP="0060698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7CE74F5C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50DC64F2" w14:textId="77777777" w:rsidR="00606982" w:rsidRPr="00022068" w:rsidRDefault="00606982" w:rsidP="00606982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321980BD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176CB0EC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FCC148B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33CE4ED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22271611" w14:textId="28130F5A" w:rsidR="00606982" w:rsidRDefault="00606982" w:rsidP="00606982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31FD4" w:rsidRPr="00531FD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08645F8" w14:textId="11A3B671" w:rsidR="00606982" w:rsidRDefault="00606982" w:rsidP="00606982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31FD4" w:rsidRPr="00531FD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A3712FC" w14:textId="77777777" w:rsidR="00606982" w:rsidRPr="00022068" w:rsidRDefault="00606982" w:rsidP="0060698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3DE029DC" w14:textId="77777777" w:rsidR="00606982" w:rsidRPr="00022068" w:rsidRDefault="00606982" w:rsidP="0060698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1EBCDFE7" w14:textId="1167E6A9" w:rsidR="0072039D" w:rsidRPr="0072039D" w:rsidRDefault="0065183E" w:rsidP="000740E0">
      <w:pPr>
        <w:pStyle w:val="RLTextlnkuslovan"/>
        <w:widowControl w:val="0"/>
        <w:numPr>
          <w:ilvl w:val="1"/>
          <w:numId w:val="48"/>
        </w:numPr>
        <w:tabs>
          <w:tab w:val="clear" w:pos="5131"/>
          <w:tab w:val="num" w:pos="567"/>
          <w:tab w:val="left" w:pos="6804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72039D">
        <w:rPr>
          <w:rFonts w:ascii="Arial" w:hAnsi="Arial" w:cs="Arial"/>
          <w:sz w:val="20"/>
          <w:szCs w:val="20"/>
        </w:rPr>
        <w:t>Poskytovatel</w:t>
      </w:r>
      <w:r w:rsidRPr="0072039D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E76B44" w:rsidRPr="0072039D">
        <w:rPr>
          <w:rFonts w:ascii="Arial" w:hAnsi="Arial" w:cs="Arial"/>
          <w:sz w:val="20"/>
          <w:szCs w:val="22"/>
        </w:rPr>
        <w:t>služby</w:t>
      </w:r>
      <w:r w:rsidRPr="0072039D">
        <w:rPr>
          <w:rFonts w:ascii="Arial" w:hAnsi="Arial" w:cs="Arial"/>
          <w:sz w:val="20"/>
          <w:szCs w:val="22"/>
        </w:rPr>
        <w:t xml:space="preserve"> IT odborníků </w:t>
      </w:r>
      <w:r w:rsidR="00E170A7" w:rsidRPr="00E170A7">
        <w:rPr>
          <w:rFonts w:ascii="Arial" w:eastAsia="Arial" w:hAnsi="Arial" w:cs="Arial"/>
          <w:color w:val="000000" w:themeColor="text1"/>
          <w:sz w:val="20"/>
          <w:szCs w:val="20"/>
        </w:rPr>
        <w:t>pro řízení</w:t>
      </w:r>
      <w:r w:rsidR="000A061C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E170A7" w:rsidRPr="00E170A7">
        <w:rPr>
          <w:rFonts w:ascii="Arial" w:eastAsia="Arial" w:hAnsi="Arial" w:cs="Arial"/>
          <w:color w:val="000000" w:themeColor="text1"/>
          <w:sz w:val="20"/>
          <w:szCs w:val="20"/>
        </w:rPr>
        <w:t xml:space="preserve">a zodpovědnost za projekt s názvem </w:t>
      </w:r>
      <w:r w:rsidR="008A6458" w:rsidRPr="000A061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„Sjednocení výkonu agendy dávek podmíněných dlouhodobě nepřiznivým zdravotním stavem“</w:t>
      </w:r>
      <w:r w:rsidR="008A645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170A7" w:rsidRPr="00E170A7">
        <w:rPr>
          <w:rFonts w:ascii="Arial" w:eastAsia="Arial" w:hAnsi="Arial" w:cs="Arial"/>
          <w:color w:val="000000" w:themeColor="text1"/>
          <w:sz w:val="20"/>
          <w:szCs w:val="20"/>
        </w:rPr>
        <w:t>(dále jen „Projekt“)</w:t>
      </w:r>
      <w:r w:rsidR="00E170A7">
        <w:rPr>
          <w:rFonts w:ascii="Arial" w:hAnsi="Arial" w:cs="Arial"/>
          <w:sz w:val="20"/>
          <w:szCs w:val="20"/>
        </w:rPr>
        <w:t>,</w:t>
      </w:r>
      <w:r w:rsidR="0072039D" w:rsidRPr="0072039D">
        <w:rPr>
          <w:rFonts w:ascii="Arial" w:hAnsi="Arial" w:cs="Arial"/>
          <w:sz w:val="20"/>
          <w:szCs w:val="20"/>
        </w:rPr>
        <w:t xml:space="preserve"> kte</w:t>
      </w:r>
      <w:r w:rsidR="00E170A7">
        <w:rPr>
          <w:rFonts w:ascii="Arial" w:hAnsi="Arial" w:cs="Arial"/>
          <w:sz w:val="20"/>
          <w:szCs w:val="20"/>
        </w:rPr>
        <w:t>ří</w:t>
      </w:r>
      <w:r w:rsidR="0072039D" w:rsidRPr="0072039D">
        <w:rPr>
          <w:rFonts w:ascii="Arial" w:hAnsi="Arial" w:cs="Arial"/>
          <w:sz w:val="20"/>
          <w:szCs w:val="20"/>
        </w:rPr>
        <w:t xml:space="preserve"> se budou primárně podílet </w:t>
      </w:r>
      <w:r w:rsidR="00C931B6" w:rsidRPr="00C931B6">
        <w:rPr>
          <w:rFonts w:ascii="Arial" w:hAnsi="Arial" w:cs="Arial"/>
          <w:sz w:val="20"/>
          <w:szCs w:val="20"/>
        </w:rPr>
        <w:t>na činnostech projektového managmentu</w:t>
      </w:r>
      <w:r w:rsidR="0072039D" w:rsidRPr="0072039D">
        <w:rPr>
          <w:rFonts w:ascii="Arial" w:hAnsi="Arial" w:cs="Arial"/>
          <w:sz w:val="20"/>
          <w:szCs w:val="20"/>
        </w:rPr>
        <w:t xml:space="preserve">. Hlavním cílem </w:t>
      </w:r>
      <w:r w:rsidR="00693474">
        <w:rPr>
          <w:rFonts w:ascii="Arial" w:hAnsi="Arial" w:cs="Arial"/>
          <w:sz w:val="20"/>
          <w:szCs w:val="20"/>
        </w:rPr>
        <w:t xml:space="preserve">Projektu </w:t>
      </w:r>
      <w:r w:rsidR="0072039D" w:rsidRPr="0072039D">
        <w:rPr>
          <w:rFonts w:ascii="Arial" w:hAnsi="Arial" w:cs="Arial"/>
          <w:sz w:val="20"/>
          <w:szCs w:val="20"/>
        </w:rPr>
        <w:t xml:space="preserve">je </w:t>
      </w:r>
      <w:r w:rsidR="008A6458">
        <w:rPr>
          <w:rFonts w:ascii="Arial" w:hAnsi="Arial" w:cs="Arial"/>
          <w:sz w:val="20"/>
          <w:szCs w:val="20"/>
        </w:rPr>
        <w:t>sjednotit všechny nepojistné sociální dávky podmíněné dlouhodobě nepříznivým zdravotním stavem pod jeden správní úřad,</w:t>
      </w:r>
      <w:r w:rsidR="000A061C">
        <w:rPr>
          <w:rFonts w:ascii="Arial" w:hAnsi="Arial" w:cs="Arial"/>
          <w:sz w:val="20"/>
          <w:szCs w:val="20"/>
        </w:rPr>
        <w:br/>
      </w:r>
      <w:r w:rsidR="008A6458">
        <w:rPr>
          <w:rFonts w:ascii="Arial" w:hAnsi="Arial" w:cs="Arial"/>
          <w:sz w:val="20"/>
          <w:szCs w:val="20"/>
        </w:rPr>
        <w:t>a současně připravit podmínky pro efektivnější budoucí uplatňování manažerských nástrojů</w:t>
      </w:r>
      <w:r w:rsidR="000A061C">
        <w:rPr>
          <w:rFonts w:ascii="Arial" w:hAnsi="Arial" w:cs="Arial"/>
          <w:sz w:val="20"/>
          <w:szCs w:val="20"/>
        </w:rPr>
        <w:br/>
      </w:r>
      <w:r w:rsidR="008A6458">
        <w:rPr>
          <w:rFonts w:ascii="Arial" w:hAnsi="Arial" w:cs="Arial"/>
          <w:sz w:val="20"/>
          <w:szCs w:val="20"/>
        </w:rPr>
        <w:t>a možnosti digitalizace vybraných procesů</w:t>
      </w:r>
      <w:r w:rsidR="00E72F1D">
        <w:rPr>
          <w:rFonts w:ascii="Arial" w:hAnsi="Arial" w:cs="Arial"/>
          <w:sz w:val="20"/>
          <w:szCs w:val="20"/>
        </w:rPr>
        <w:t>,</w:t>
      </w:r>
      <w:r w:rsidR="008A6458">
        <w:rPr>
          <w:rFonts w:ascii="Arial" w:hAnsi="Arial" w:cs="Arial"/>
          <w:sz w:val="20"/>
          <w:szCs w:val="20"/>
        </w:rPr>
        <w:t xml:space="preserve"> úprava informačních systémů a nastavení aplikační podpory</w:t>
      </w:r>
      <w:r w:rsidR="00B1201E">
        <w:rPr>
          <w:rFonts w:ascii="Arial" w:hAnsi="Arial" w:cs="Arial"/>
          <w:sz w:val="20"/>
          <w:szCs w:val="20"/>
        </w:rPr>
        <w:t xml:space="preserve"> v rozdělení na jednotlivé fáze</w:t>
      </w:r>
      <w:r w:rsidR="0072039D" w:rsidRPr="0072039D">
        <w:rPr>
          <w:rFonts w:ascii="Arial" w:hAnsi="Arial" w:cs="Arial"/>
          <w:sz w:val="20"/>
          <w:szCs w:val="20"/>
        </w:rPr>
        <w:t>. Mezi tyto hlavní procesy patří poskytnutí</w:t>
      </w:r>
      <w:r w:rsidR="00244273">
        <w:rPr>
          <w:rFonts w:ascii="Arial" w:hAnsi="Arial" w:cs="Arial"/>
          <w:sz w:val="20"/>
          <w:szCs w:val="20"/>
        </w:rPr>
        <w:t xml:space="preserve"> </w:t>
      </w:r>
      <w:r w:rsidR="0072039D" w:rsidRPr="0072039D">
        <w:rPr>
          <w:rFonts w:ascii="Arial" w:hAnsi="Arial" w:cs="Arial"/>
          <w:sz w:val="20"/>
          <w:szCs w:val="20"/>
        </w:rPr>
        <w:t>a správa</w:t>
      </w:r>
    </w:p>
    <w:p w14:paraId="4EE66C72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péči; </w:t>
      </w:r>
    </w:p>
    <w:p w14:paraId="78DB2ED9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průkazu OZP; </w:t>
      </w:r>
    </w:p>
    <w:p w14:paraId="0BA12815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mobilitu; </w:t>
      </w:r>
    </w:p>
    <w:p w14:paraId="408B5AD0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zvláštní pomůcku.</w:t>
      </w:r>
    </w:p>
    <w:p w14:paraId="35C006BE" w14:textId="329B74BF" w:rsidR="006C4057" w:rsidRPr="00A02F7E" w:rsidRDefault="006C4057" w:rsidP="009D6354">
      <w:pPr>
        <w:pStyle w:val="RLTextlnkuslovan"/>
        <w:numPr>
          <w:ilvl w:val="0"/>
          <w:numId w:val="0"/>
        </w:numPr>
        <w:tabs>
          <w:tab w:val="num" w:pos="567"/>
        </w:tabs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A02F7E">
        <w:rPr>
          <w:rFonts w:ascii="Arial" w:hAnsi="Arial" w:cs="Arial"/>
          <w:sz w:val="20"/>
          <w:szCs w:val="20"/>
        </w:rPr>
        <w:t>(dále jen „</w:t>
      </w:r>
      <w:r w:rsidRPr="00A02F7E">
        <w:rPr>
          <w:rFonts w:ascii="Arial" w:hAnsi="Arial" w:cs="Arial"/>
          <w:b/>
          <w:bCs/>
          <w:sz w:val="20"/>
          <w:szCs w:val="20"/>
        </w:rPr>
        <w:t>Služby</w:t>
      </w:r>
      <w:r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992"/>
        <w:gridCol w:w="3685"/>
      </w:tblGrid>
      <w:tr w:rsidR="00B542F3" w:rsidRPr="00B36499" w14:paraId="202EE327" w14:textId="2979D1E7" w:rsidTr="00606982">
        <w:trPr>
          <w:trHeight w:val="340"/>
        </w:trPr>
        <w:tc>
          <w:tcPr>
            <w:tcW w:w="2552" w:type="dxa"/>
            <w:shd w:val="clear" w:color="000000" w:fill="DBE5F1"/>
            <w:vAlign w:val="center"/>
            <w:hideMark/>
          </w:tcPr>
          <w:p w14:paraId="1DD59FF6" w14:textId="212D2BAC" w:rsidR="00B542F3" w:rsidRPr="008C603A" w:rsidRDefault="00B542F3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276" w:type="dxa"/>
            <w:shd w:val="clear" w:color="000000" w:fill="DBE5F1"/>
            <w:vAlign w:val="center"/>
            <w:hideMark/>
          </w:tcPr>
          <w:p w14:paraId="276671F7" w14:textId="15D2D32E" w:rsidR="00B542F3" w:rsidRPr="008C603A" w:rsidRDefault="00B542F3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MD</w:t>
            </w:r>
          </w:p>
        </w:tc>
        <w:tc>
          <w:tcPr>
            <w:tcW w:w="992" w:type="dxa"/>
            <w:shd w:val="clear" w:color="000000" w:fill="DBE5F1"/>
            <w:vAlign w:val="center"/>
          </w:tcPr>
          <w:p w14:paraId="6F9D9676" w14:textId="16B621B9" w:rsidR="00B542F3" w:rsidRPr="008C603A" w:rsidRDefault="00B542F3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3685" w:type="dxa"/>
            <w:shd w:val="clear" w:color="000000" w:fill="DBE5F1"/>
            <w:vAlign w:val="center"/>
          </w:tcPr>
          <w:p w14:paraId="4176424A" w14:textId="7E11C6B1" w:rsidR="00B542F3" w:rsidRDefault="00B542F3" w:rsidP="00606982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činností</w:t>
            </w:r>
          </w:p>
        </w:tc>
      </w:tr>
      <w:tr w:rsidR="00920A38" w:rsidRPr="00B36499" w14:paraId="554E7420" w14:textId="70D9F3A3" w:rsidTr="00606982">
        <w:trPr>
          <w:trHeight w:val="1124"/>
        </w:trPr>
        <w:tc>
          <w:tcPr>
            <w:tcW w:w="2552" w:type="dxa"/>
            <w:shd w:val="clear" w:color="auto" w:fill="auto"/>
            <w:vAlign w:val="center"/>
          </w:tcPr>
          <w:p w14:paraId="427C2F4D" w14:textId="7807942F" w:rsidR="00920A38" w:rsidRPr="00A02556" w:rsidRDefault="001E14B3" w:rsidP="00920A38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F7DB5" w14:textId="31A92193" w:rsidR="00920A38" w:rsidRPr="00A02556" w:rsidRDefault="00BB6245" w:rsidP="00920A38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="00920A3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5F64F57" w14:textId="7B7BE5C3" w:rsidR="00920A38" w:rsidRPr="00A02556" w:rsidRDefault="00920A38" w:rsidP="00920A38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54CAC57" w14:textId="77777777" w:rsidR="00920A38" w:rsidRPr="00920A38" w:rsidRDefault="00920A38" w:rsidP="00920A38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217" w:hanging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A38">
              <w:rPr>
                <w:rFonts w:ascii="Arial" w:hAnsi="Arial" w:cs="Arial"/>
                <w:sz w:val="20"/>
                <w:szCs w:val="20"/>
              </w:rPr>
              <w:t>Provádí řízení Projektu a je zodpovědný za komunikaci Projektu;</w:t>
            </w:r>
          </w:p>
          <w:p w14:paraId="797C7818" w14:textId="5D2B03E9" w:rsidR="00920A38" w:rsidRPr="00920A38" w:rsidRDefault="00920A38" w:rsidP="00920A38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217" w:hanging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A38">
              <w:rPr>
                <w:rFonts w:ascii="Arial" w:hAnsi="Arial" w:cs="Arial"/>
                <w:sz w:val="20"/>
                <w:szCs w:val="20"/>
              </w:rPr>
              <w:t>koordinuje činnost konzultantů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20A38">
              <w:rPr>
                <w:rFonts w:ascii="Arial" w:hAnsi="Arial" w:cs="Arial"/>
                <w:sz w:val="20"/>
                <w:szCs w:val="20"/>
              </w:rPr>
              <w:t>a řeší případné konflikty, vyhodnocuje navržené alternativy a předkládá finální stanovisko řídícímu výboru;</w:t>
            </w:r>
          </w:p>
          <w:p w14:paraId="37181F8A" w14:textId="3A4E3609" w:rsidR="00920A38" w:rsidRPr="00920A38" w:rsidRDefault="00920A38" w:rsidP="00920A38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217" w:hanging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A38">
              <w:rPr>
                <w:rFonts w:ascii="Arial" w:hAnsi="Arial" w:cs="Arial"/>
                <w:sz w:val="20"/>
                <w:szCs w:val="20"/>
              </w:rPr>
              <w:t>je garantem kvality výstupů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20A38">
              <w:rPr>
                <w:rFonts w:ascii="Arial" w:hAnsi="Arial" w:cs="Arial"/>
                <w:sz w:val="20"/>
                <w:szCs w:val="20"/>
              </w:rPr>
              <w:t>ve vztahu k řídícímu výboru a řeší veškeré výtky na kvalitu dodaných výstupů v rámci komunikace Projektu;</w:t>
            </w:r>
          </w:p>
          <w:p w14:paraId="0312FCF3" w14:textId="77777777" w:rsidR="00920A38" w:rsidRDefault="00920A38" w:rsidP="00920A38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217" w:hanging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A38">
              <w:rPr>
                <w:rFonts w:ascii="Arial" w:hAnsi="Arial" w:cs="Arial"/>
                <w:sz w:val="20"/>
                <w:szCs w:val="20"/>
              </w:rPr>
              <w:t>dbá na efektivní využití všech jím řízených zdrojů a průběžně je optimalizuje;</w:t>
            </w:r>
          </w:p>
          <w:p w14:paraId="74649D7C" w14:textId="582C26B3" w:rsidR="00920A38" w:rsidRPr="00920A38" w:rsidRDefault="00920A38" w:rsidP="00920A38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217" w:hanging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A38">
              <w:rPr>
                <w:rFonts w:ascii="Arial" w:hAnsi="Arial" w:cs="Arial"/>
                <w:sz w:val="20"/>
                <w:szCs w:val="20"/>
              </w:rPr>
              <w:lastRenderedPageBreak/>
              <w:t>definuje a s řídícím výborem potvrzuje obsah požadovaných výstupů, je zodpovědný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A38">
              <w:rPr>
                <w:rFonts w:ascii="Arial" w:hAnsi="Arial" w:cs="Arial"/>
                <w:sz w:val="20"/>
                <w:szCs w:val="20"/>
              </w:rPr>
              <w:t>za správný přenos těchto informací na jím řízený tým.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lastRenderedPageBreak/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A6794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5894ED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683C0177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A758A">
        <w:rPr>
          <w:rFonts w:ascii="Arial" w:hAnsi="Arial" w:cs="Arial"/>
          <w:sz w:val="20"/>
          <w:szCs w:val="20"/>
          <w:lang w:eastAsia="en-US"/>
        </w:rPr>
        <w:t xml:space="preserve"> 4 590 000,-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C509F9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>ámcové dohody.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5E56BDC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055B47">
        <w:rPr>
          <w:rFonts w:ascii="Arial" w:hAnsi="Arial" w:cs="Arial"/>
          <w:sz w:val="20"/>
          <w:szCs w:val="20"/>
          <w:lang w:eastAsia="en-US"/>
        </w:rPr>
        <w:t>1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055B47">
        <w:rPr>
          <w:rFonts w:ascii="Arial" w:hAnsi="Arial" w:cs="Arial"/>
          <w:sz w:val="20"/>
          <w:szCs w:val="20"/>
          <w:lang w:eastAsia="en-US"/>
        </w:rPr>
        <w:t>12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200A3B33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Dílčí smlouva nabývá platnosti dnem jejího podpisu oběma smluvními stranami a účinnosti dnem </w:t>
      </w:r>
      <w:r w:rsidRPr="00407C33">
        <w:rPr>
          <w:rFonts w:ascii="Arial" w:hAnsi="Arial" w:cs="Arial"/>
          <w:sz w:val="20"/>
          <w:szCs w:val="20"/>
        </w:rPr>
        <w:lastRenderedPageBreak/>
        <w:t>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200ED4C1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06982" w14:paraId="1E5D97B5" w14:textId="77777777" w:rsidTr="009827A3">
        <w:trPr>
          <w:jc w:val="center"/>
        </w:trPr>
        <w:tc>
          <w:tcPr>
            <w:tcW w:w="4535" w:type="dxa"/>
          </w:tcPr>
          <w:p w14:paraId="464EA9CF" w14:textId="24094ADF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</w:t>
            </w:r>
            <w:r w:rsidRPr="007F190E">
              <w:rPr>
                <w:rFonts w:ascii="Arial" w:hAnsi="Arial" w:cs="Arial"/>
                <w:sz w:val="20"/>
              </w:rPr>
              <w:t>Objednatel</w:t>
            </w:r>
            <w:r>
              <w:rPr>
                <w:rFonts w:ascii="Arial" w:hAnsi="Arial" w:cs="Arial"/>
                <w:sz w:val="20"/>
              </w:rPr>
              <w:t>e:</w:t>
            </w:r>
          </w:p>
          <w:p w14:paraId="52D546F6" w14:textId="77777777" w:rsidR="00606982" w:rsidRPr="007F190E" w:rsidRDefault="00606982" w:rsidP="00606982">
            <w:pPr>
              <w:pStyle w:val="RLProhlensmluvnchstran"/>
              <w:keepNext/>
              <w:spacing w:before="60"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B102042" w14:textId="16E2829C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</w:p>
          <w:p w14:paraId="14B27C77" w14:textId="77777777" w:rsidR="00606982" w:rsidRPr="007F190E" w:rsidRDefault="00606982" w:rsidP="00606982">
            <w:pPr>
              <w:pStyle w:val="RLdajeosmluvnstran"/>
              <w:keepNext/>
              <w:spacing w:before="6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06982" w14:paraId="71C34F2F" w14:textId="77777777" w:rsidTr="009827A3">
        <w:trPr>
          <w:jc w:val="center"/>
        </w:trPr>
        <w:tc>
          <w:tcPr>
            <w:tcW w:w="4535" w:type="dxa"/>
          </w:tcPr>
          <w:p w14:paraId="0791B042" w14:textId="77777777" w:rsidR="00606982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B237B9C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B4A1340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3D1303B" w14:textId="77777777" w:rsidR="00606982" w:rsidRPr="007F6391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0B3400D5" w14:textId="49B5EED0" w:rsidR="00606982" w:rsidRPr="007F190E" w:rsidRDefault="00606982" w:rsidP="00606982">
            <w:pPr>
              <w:pStyle w:val="RLProhlensmluvnchstran"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4A74402D" w14:textId="2F46C9BC" w:rsidR="00606982" w:rsidRPr="007F190E" w:rsidRDefault="00606982" w:rsidP="009827A3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68CEEA2B" w14:textId="77777777" w:rsidR="00606982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FA5C12" w14:textId="77777777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B0051" w14:textId="77777777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82535" w14:textId="77777777" w:rsidR="00606982" w:rsidRPr="007F6391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3EF80672" w14:textId="286F4BA1" w:rsidR="00606982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6C116101" w14:textId="77777777" w:rsidR="00606982" w:rsidRPr="007F190E" w:rsidRDefault="00606982" w:rsidP="00606982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982" w14:paraId="7E7E881D" w14:textId="77777777" w:rsidTr="009827A3">
        <w:trPr>
          <w:jc w:val="center"/>
        </w:trPr>
        <w:tc>
          <w:tcPr>
            <w:tcW w:w="4535" w:type="dxa"/>
          </w:tcPr>
          <w:p w14:paraId="6CC1A699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C212468" w14:textId="77777777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982" w14:paraId="34C6E1FF" w14:textId="77777777" w:rsidTr="009827A3">
        <w:trPr>
          <w:jc w:val="center"/>
        </w:trPr>
        <w:tc>
          <w:tcPr>
            <w:tcW w:w="4535" w:type="dxa"/>
          </w:tcPr>
          <w:p w14:paraId="5738B4AC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578194E" w14:textId="77777777" w:rsidR="00606982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6F919D" w14:textId="3AEEB3EF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</w:p>
          <w:p w14:paraId="62320A6D" w14:textId="77777777" w:rsidR="00606982" w:rsidRPr="007F190E" w:rsidRDefault="00606982" w:rsidP="00606982">
            <w:pPr>
              <w:pStyle w:val="RLdajeosmluvnstran"/>
              <w:keepNext/>
              <w:spacing w:before="6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06982" w14:paraId="781C9D6D" w14:textId="77777777" w:rsidTr="009827A3">
        <w:trPr>
          <w:jc w:val="center"/>
        </w:trPr>
        <w:tc>
          <w:tcPr>
            <w:tcW w:w="4535" w:type="dxa"/>
          </w:tcPr>
          <w:p w14:paraId="4CD8CAC7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3E817A6" w14:textId="77777777" w:rsidR="00606982" w:rsidRPr="007F190E" w:rsidRDefault="00606982" w:rsidP="009827A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9E00F99" w14:textId="77777777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347AF" w14:textId="77777777" w:rsidR="00606982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A1DC05" w14:textId="77777777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25E52" w14:textId="77777777" w:rsidR="00606982" w:rsidRPr="007F6391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7D693399" w14:textId="4A45B76E" w:rsidR="00606982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7ED5D2F" w14:textId="3FCA2DA4" w:rsidR="00606982" w:rsidRPr="007F190E" w:rsidRDefault="00606982" w:rsidP="009827A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052E737A" w14:textId="77777777" w:rsidR="00606982" w:rsidRDefault="006069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250D2AC4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4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3118"/>
        <w:gridCol w:w="1550"/>
        <w:gridCol w:w="2119"/>
      </w:tblGrid>
      <w:tr w:rsidR="00D11A04" w:rsidRPr="00A5360B" w14:paraId="426CABD4" w14:textId="77777777" w:rsidTr="00922FC1">
        <w:trPr>
          <w:trHeight w:val="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C688A" w:rsidRPr="00A5360B" w14:paraId="18236ED6" w14:textId="77777777" w:rsidTr="00922FC1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13C5E32A" w14:textId="3ECDCE99" w:rsidR="000C688A" w:rsidRPr="000C688A" w:rsidRDefault="0071068B" w:rsidP="000C688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Projektový manažer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A88FCF" w14:textId="416622D7" w:rsidR="000C688A" w:rsidRPr="002224C8" w:rsidRDefault="00531FD4" w:rsidP="000C68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31FD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0C688A" w:rsidRPr="00BB2C2E" w:rsidRDefault="000C688A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1C3B9745" w:rsidR="000C688A" w:rsidRPr="002224C8" w:rsidRDefault="00606982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06982">
              <w:rPr>
                <w:rFonts w:ascii="Arial" w:hAnsi="Arial" w:cs="Arial"/>
                <w:sz w:val="20"/>
                <w:szCs w:val="22"/>
              </w:rPr>
              <w:t>13 500,-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C416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88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531FD4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632B4A86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10907"/>
    <w:multiLevelType w:val="hybridMultilevel"/>
    <w:tmpl w:val="F5FECEDA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EB849F0"/>
    <w:multiLevelType w:val="hybridMultilevel"/>
    <w:tmpl w:val="526A0A06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3A400FF"/>
    <w:multiLevelType w:val="hybridMultilevel"/>
    <w:tmpl w:val="C9C2AD6C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50"/>
  </w:num>
  <w:num w:numId="9" w16cid:durableId="745686164">
    <w:abstractNumId w:val="32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1"/>
  </w:num>
  <w:num w:numId="15" w16cid:durableId="2120103895">
    <w:abstractNumId w:val="44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8"/>
  </w:num>
  <w:num w:numId="22" w16cid:durableId="1418865306">
    <w:abstractNumId w:val="43"/>
  </w:num>
  <w:num w:numId="23" w16cid:durableId="7706645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42"/>
  </w:num>
  <w:num w:numId="28" w16cid:durableId="758210841">
    <w:abstractNumId w:val="48"/>
  </w:num>
  <w:num w:numId="29" w16cid:durableId="359165940">
    <w:abstractNumId w:val="49"/>
  </w:num>
  <w:num w:numId="30" w16cid:durableId="2027823902">
    <w:abstractNumId w:val="24"/>
  </w:num>
  <w:num w:numId="31" w16cid:durableId="1480613658">
    <w:abstractNumId w:val="36"/>
  </w:num>
  <w:num w:numId="32" w16cid:durableId="112411444">
    <w:abstractNumId w:val="46"/>
  </w:num>
  <w:num w:numId="33" w16cid:durableId="1384864722">
    <w:abstractNumId w:val="35"/>
  </w:num>
  <w:num w:numId="34" w16cid:durableId="1364398714">
    <w:abstractNumId w:val="30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52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1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1152719884">
    <w:abstractNumId w:val="26"/>
  </w:num>
  <w:num w:numId="51" w16cid:durableId="1726837269">
    <w:abstractNumId w:val="40"/>
  </w:num>
  <w:num w:numId="52" w16cid:durableId="74333426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B47"/>
    <w:rsid w:val="00055FEF"/>
    <w:rsid w:val="00057036"/>
    <w:rsid w:val="0006047C"/>
    <w:rsid w:val="000611A4"/>
    <w:rsid w:val="000619B1"/>
    <w:rsid w:val="0006271E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61C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88A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5CA0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448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BDD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A5E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D715E"/>
    <w:rsid w:val="001E0EFD"/>
    <w:rsid w:val="001E14B3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6A0B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4273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BA6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67CDD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092"/>
    <w:rsid w:val="003211C3"/>
    <w:rsid w:val="00321A3E"/>
    <w:rsid w:val="00321B05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3B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1CCB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0BCB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B6F7E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1FD4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A79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4BB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02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6982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474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5838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68B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39D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92A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6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3248"/>
    <w:rsid w:val="007E43B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458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53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05A"/>
    <w:rsid w:val="0091644A"/>
    <w:rsid w:val="009167FD"/>
    <w:rsid w:val="00916B4D"/>
    <w:rsid w:val="009172D6"/>
    <w:rsid w:val="00920A38"/>
    <w:rsid w:val="00921B47"/>
    <w:rsid w:val="00921C95"/>
    <w:rsid w:val="00922FC1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305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74A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354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29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556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47F1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48AB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504C"/>
    <w:rsid w:val="00A66170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4A9"/>
    <w:rsid w:val="00B06625"/>
    <w:rsid w:val="00B07C6A"/>
    <w:rsid w:val="00B1176A"/>
    <w:rsid w:val="00B1201E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2F3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245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16DF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3B"/>
    <w:rsid w:val="00C91373"/>
    <w:rsid w:val="00C92FBF"/>
    <w:rsid w:val="00C931B6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58A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0A42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69B7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4F23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0A7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2F1D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187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3206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5BD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622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6d2728b-6543-4061-ada0-b61e82d9662c"/>
    <ds:schemaRef ds:uri="025250fb-bc8f-468c-9c5d-8bcc1e86615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11</cp:revision>
  <cp:lastPrinted>2025-11-04T10:02:00Z</cp:lastPrinted>
  <dcterms:created xsi:type="dcterms:W3CDTF">2025-09-16T03:10:00Z</dcterms:created>
  <dcterms:modified xsi:type="dcterms:W3CDTF">2025-12-01T13:18:00Z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