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C977FE" w14:textId="77777777" w:rsidR="00EE12AD" w:rsidRPr="00BC3F2E" w:rsidRDefault="00EE12AD" w:rsidP="00F7406F">
      <w:pPr>
        <w:pStyle w:val="WW-BodyText2"/>
        <w:tabs>
          <w:tab w:val="left" w:pos="6096"/>
        </w:tabs>
        <w:mirrorIndents/>
        <w:jc w:val="left"/>
        <w:rPr>
          <w:rFonts w:cs="Times New Roman"/>
          <w:i w:val="0"/>
          <w:sz w:val="24"/>
        </w:rPr>
      </w:pPr>
    </w:p>
    <w:p w14:paraId="0E0D02E0" w14:textId="77777777" w:rsidR="000A48AC" w:rsidRPr="00BC3F2E" w:rsidRDefault="000A48AC" w:rsidP="00F7406F">
      <w:pPr>
        <w:mirrorIndents/>
        <w:jc w:val="center"/>
        <w:rPr>
          <w:rFonts w:cs="Times New Roman"/>
          <w:b/>
          <w:sz w:val="28"/>
          <w:szCs w:val="28"/>
        </w:rPr>
      </w:pPr>
      <w:r w:rsidRPr="00BC3F2E">
        <w:rPr>
          <w:rFonts w:cs="Times New Roman"/>
          <w:b/>
          <w:sz w:val="28"/>
          <w:szCs w:val="28"/>
        </w:rPr>
        <w:t xml:space="preserve">Kupní smlouva </w:t>
      </w:r>
    </w:p>
    <w:p w14:paraId="2433F650" w14:textId="77777777" w:rsidR="009838AA" w:rsidRPr="00BC3F2E" w:rsidRDefault="009838AA" w:rsidP="00F7406F">
      <w:pPr>
        <w:mirrorIndents/>
        <w:jc w:val="center"/>
        <w:rPr>
          <w:rFonts w:cs="Times New Roman"/>
          <w:iCs/>
        </w:rPr>
      </w:pPr>
      <w:r w:rsidRPr="00BC3F2E">
        <w:rPr>
          <w:rFonts w:cs="Times New Roman"/>
          <w:iCs/>
        </w:rPr>
        <w:t xml:space="preserve">uzavřená podle ustanovení § 2079 a násl. zákona č. 89/2012 Sb., občanský zákoník, ve znění </w:t>
      </w:r>
      <w:r w:rsidR="00CA3918" w:rsidRPr="00BC3F2E">
        <w:rPr>
          <w:rFonts w:cs="Times New Roman"/>
          <w:iCs/>
        </w:rPr>
        <w:t>pozdějších předpisů</w:t>
      </w:r>
      <w:r w:rsidRPr="00BC3F2E">
        <w:rPr>
          <w:rFonts w:cs="Times New Roman"/>
          <w:iCs/>
        </w:rPr>
        <w:t xml:space="preserve"> (dále jen „občanský zákoník“)</w:t>
      </w:r>
    </w:p>
    <w:p w14:paraId="787D119B" w14:textId="77777777" w:rsidR="000A48AC" w:rsidRPr="00BC3F2E" w:rsidRDefault="000A48AC" w:rsidP="00F7406F">
      <w:pPr>
        <w:mirrorIndents/>
        <w:jc w:val="both"/>
        <w:rPr>
          <w:rFonts w:cs="Times New Roman"/>
          <w:b/>
        </w:rPr>
      </w:pPr>
    </w:p>
    <w:p w14:paraId="71197080" w14:textId="77777777" w:rsidR="000A48AC" w:rsidRPr="00BC3F2E" w:rsidRDefault="000A48AC" w:rsidP="00F7406F">
      <w:pPr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I.</w:t>
      </w:r>
    </w:p>
    <w:p w14:paraId="77FDCED0" w14:textId="77777777" w:rsidR="000A48AC" w:rsidRPr="00BC3F2E" w:rsidRDefault="000A48AC" w:rsidP="00F7406F">
      <w:pPr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Smluvní strany</w:t>
      </w:r>
    </w:p>
    <w:p w14:paraId="5EF40C8E" w14:textId="77777777" w:rsidR="000A48AC" w:rsidRPr="00BC3F2E" w:rsidRDefault="000A48AC" w:rsidP="00F7406F">
      <w:pPr>
        <w:mirrorIndents/>
        <w:jc w:val="center"/>
        <w:rPr>
          <w:rFonts w:cs="Times New Roman"/>
          <w:b/>
        </w:rPr>
      </w:pPr>
    </w:p>
    <w:p w14:paraId="53927B53" w14:textId="77777777" w:rsidR="00203D12" w:rsidRPr="00BC3F2E" w:rsidRDefault="00330409" w:rsidP="00F7406F">
      <w:pPr>
        <w:mirrorIndents/>
        <w:jc w:val="both"/>
        <w:rPr>
          <w:rFonts w:cs="Times New Roman"/>
          <w:b/>
          <w:bCs/>
        </w:rPr>
      </w:pPr>
      <w:r w:rsidRPr="00BC3F2E">
        <w:rPr>
          <w:rFonts w:cs="Times New Roman"/>
          <w:b/>
          <w:bCs/>
        </w:rPr>
        <w:t>Městská část Praha 3</w:t>
      </w:r>
    </w:p>
    <w:p w14:paraId="4BF12578" w14:textId="77777777" w:rsidR="00A02F19" w:rsidRPr="00BC3F2E" w:rsidRDefault="00162CF8" w:rsidP="00F7406F">
      <w:pPr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bCs/>
        </w:rPr>
        <w:t>s</w:t>
      </w:r>
      <w:r w:rsidR="00330409" w:rsidRPr="00BC3F2E">
        <w:rPr>
          <w:rFonts w:cs="Times New Roman"/>
          <w:bCs/>
        </w:rPr>
        <w:t xml:space="preserve">ídlo: </w:t>
      </w:r>
      <w:r w:rsidR="00A02F19" w:rsidRPr="00BC3F2E">
        <w:rPr>
          <w:rFonts w:cs="Times New Roman"/>
          <w:color w:val="000000"/>
        </w:rPr>
        <w:t>Žižkov, Havlíčkovo náměstí 700/9, PSČ 130 00</w:t>
      </w:r>
    </w:p>
    <w:p w14:paraId="4011EB85" w14:textId="6397A711" w:rsidR="00330409" w:rsidRPr="00BC3F2E" w:rsidRDefault="00330409" w:rsidP="00F7406F">
      <w:pPr>
        <w:mirrorIndents/>
        <w:jc w:val="both"/>
        <w:rPr>
          <w:rFonts w:cs="Times New Roman"/>
          <w:bCs/>
        </w:rPr>
      </w:pPr>
      <w:r w:rsidRPr="00BC3F2E">
        <w:rPr>
          <w:rFonts w:cs="Times New Roman"/>
          <w:bCs/>
        </w:rPr>
        <w:t>zastoupená Ing. Vladislavou Hujovou, starostkou</w:t>
      </w:r>
    </w:p>
    <w:p w14:paraId="0A85110E" w14:textId="77777777" w:rsidR="00330409" w:rsidRPr="00BC3F2E" w:rsidRDefault="00330409" w:rsidP="00F7406F">
      <w:pPr>
        <w:mirrorIndents/>
        <w:jc w:val="both"/>
        <w:rPr>
          <w:rFonts w:cs="Times New Roman"/>
          <w:bCs/>
        </w:rPr>
      </w:pPr>
      <w:r w:rsidRPr="00BC3F2E">
        <w:rPr>
          <w:rFonts w:cs="Times New Roman"/>
          <w:bCs/>
        </w:rPr>
        <w:t>IČ: 00063517</w:t>
      </w:r>
    </w:p>
    <w:p w14:paraId="2DEC015B" w14:textId="7F8832DD" w:rsidR="00330409" w:rsidRDefault="00330409" w:rsidP="004469BF">
      <w:pPr>
        <w:tabs>
          <w:tab w:val="left" w:pos="2745"/>
        </w:tabs>
        <w:mirrorIndents/>
        <w:jc w:val="both"/>
        <w:rPr>
          <w:rFonts w:cs="Times New Roman"/>
          <w:bCs/>
        </w:rPr>
      </w:pPr>
      <w:r w:rsidRPr="00BC3F2E">
        <w:rPr>
          <w:rFonts w:cs="Times New Roman"/>
          <w:bCs/>
        </w:rPr>
        <w:t>DIČ: CZ00063517</w:t>
      </w:r>
      <w:r w:rsidR="004469BF">
        <w:rPr>
          <w:rFonts w:cs="Times New Roman"/>
          <w:bCs/>
        </w:rPr>
        <w:tab/>
      </w:r>
    </w:p>
    <w:p w14:paraId="271453BB" w14:textId="0E2C6FFE" w:rsidR="00563D7C" w:rsidRPr="00BC3F2E" w:rsidRDefault="00563D7C" w:rsidP="004469BF">
      <w:pPr>
        <w:tabs>
          <w:tab w:val="left" w:pos="2745"/>
        </w:tabs>
        <w:mirrorIndents/>
        <w:jc w:val="both"/>
        <w:rPr>
          <w:rFonts w:cs="Times New Roman"/>
          <w:bCs/>
        </w:rPr>
      </w:pPr>
      <w:r>
        <w:rPr>
          <w:rFonts w:cs="Times New Roman"/>
          <w:bCs/>
        </w:rPr>
        <w:t>číslo účtu: 27-2000781379/0800</w:t>
      </w:r>
    </w:p>
    <w:p w14:paraId="3CFFC16E" w14:textId="32A5CD3A" w:rsidR="000A48AC" w:rsidRPr="00BC3F2E" w:rsidRDefault="000A48AC" w:rsidP="00F7406F">
      <w:pPr>
        <w:pStyle w:val="NormlnIMP"/>
        <w:tabs>
          <w:tab w:val="left" w:pos="2880"/>
        </w:tabs>
        <w:ind w:left="2880" w:hanging="2880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(dále jen „</w:t>
      </w:r>
      <w:r w:rsidRPr="00BC3F2E">
        <w:rPr>
          <w:rFonts w:cs="Times New Roman"/>
          <w:b/>
          <w:color w:val="000000"/>
        </w:rPr>
        <w:t>kupující</w:t>
      </w:r>
      <w:r w:rsidRPr="00BC3F2E">
        <w:rPr>
          <w:rFonts w:cs="Times New Roman"/>
          <w:color w:val="000000"/>
        </w:rPr>
        <w:t>“)</w:t>
      </w:r>
    </w:p>
    <w:p w14:paraId="3AAC7F8A" w14:textId="77777777" w:rsidR="000A48AC" w:rsidRPr="00BC3F2E" w:rsidRDefault="000A48AC" w:rsidP="00F7406F">
      <w:pPr>
        <w:pStyle w:val="Zkladntextodsazen"/>
        <w:tabs>
          <w:tab w:val="left" w:pos="2880"/>
        </w:tabs>
        <w:spacing w:after="0"/>
        <w:ind w:left="2880" w:hanging="2880"/>
        <w:mirrorIndents/>
        <w:rPr>
          <w:rFonts w:cs="Times New Roman"/>
          <w:b/>
        </w:rPr>
      </w:pPr>
    </w:p>
    <w:p w14:paraId="06A5B52A" w14:textId="77777777" w:rsidR="000A48AC" w:rsidRPr="00BC3F2E" w:rsidRDefault="000A48AC" w:rsidP="00F7406F">
      <w:pPr>
        <w:pStyle w:val="Zkladntextodsazen"/>
        <w:tabs>
          <w:tab w:val="left" w:pos="2880"/>
        </w:tabs>
        <w:spacing w:after="0"/>
        <w:ind w:left="2880" w:hanging="2880"/>
        <w:mirrorIndents/>
        <w:rPr>
          <w:rFonts w:cs="Times New Roman"/>
          <w:b/>
        </w:rPr>
      </w:pPr>
      <w:r w:rsidRPr="00BC3F2E">
        <w:rPr>
          <w:rFonts w:cs="Times New Roman"/>
          <w:b/>
        </w:rPr>
        <w:t>a</w:t>
      </w:r>
    </w:p>
    <w:p w14:paraId="1E23D28B" w14:textId="77777777" w:rsidR="000A48AC" w:rsidRPr="00BC3F2E" w:rsidRDefault="000A48AC" w:rsidP="00F7406F">
      <w:pPr>
        <w:pStyle w:val="Zkladntextodsazen"/>
        <w:tabs>
          <w:tab w:val="left" w:pos="2880"/>
        </w:tabs>
        <w:spacing w:after="0"/>
        <w:ind w:left="2880" w:hanging="2880"/>
        <w:mirrorIndents/>
        <w:rPr>
          <w:rFonts w:cs="Times New Roman"/>
          <w:b/>
        </w:rPr>
      </w:pPr>
    </w:p>
    <w:p w14:paraId="7594391D" w14:textId="6AE48891" w:rsidR="00B21B74" w:rsidRPr="00D00454" w:rsidRDefault="00B21B74" w:rsidP="00F7406F">
      <w:pPr>
        <w:mirrorIndents/>
        <w:rPr>
          <w:rFonts w:cs="Times New Roman"/>
          <w:b/>
        </w:rPr>
      </w:pPr>
      <w:r w:rsidRPr="00D00454">
        <w:rPr>
          <w:rFonts w:cs="Times New Roman"/>
          <w:b/>
        </w:rPr>
        <w:t>JRK BioWaste Management s.r.o.</w:t>
      </w:r>
    </w:p>
    <w:p w14:paraId="3CC1B60A" w14:textId="5BD7AE89" w:rsidR="000A48AC" w:rsidRPr="00D00454" w:rsidRDefault="000A48AC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>sídl</w:t>
      </w:r>
      <w:r w:rsidR="00203D12" w:rsidRPr="00D00454">
        <w:rPr>
          <w:rFonts w:cs="Times New Roman"/>
        </w:rPr>
        <w:t>o</w:t>
      </w:r>
      <w:r w:rsidRPr="00D00454">
        <w:rPr>
          <w:rFonts w:cs="Times New Roman"/>
        </w:rPr>
        <w:t xml:space="preserve">: </w:t>
      </w:r>
      <w:r w:rsidR="00B21B74" w:rsidRPr="00D00454">
        <w:rPr>
          <w:rFonts w:cs="Times New Roman"/>
        </w:rPr>
        <w:t>Na Zámecké 1518/9/55, 140 00 Praha 4</w:t>
      </w:r>
      <w:r w:rsidRPr="00D00454">
        <w:rPr>
          <w:rFonts w:cs="Times New Roman"/>
        </w:rPr>
        <w:tab/>
      </w:r>
      <w:r w:rsidRPr="00D00454">
        <w:rPr>
          <w:rFonts w:cs="Times New Roman"/>
        </w:rPr>
        <w:tab/>
      </w:r>
      <w:r w:rsidRPr="00D00454">
        <w:rPr>
          <w:rFonts w:cs="Times New Roman"/>
        </w:rPr>
        <w:tab/>
      </w:r>
    </w:p>
    <w:p w14:paraId="6E717D2A" w14:textId="1A10A0A0" w:rsidR="00071D2E" w:rsidRPr="00D00454" w:rsidRDefault="00071D2E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 xml:space="preserve">zapsaná v obchodním rejstříku </w:t>
      </w:r>
      <w:r w:rsidR="00B21B74" w:rsidRPr="00D00454">
        <w:rPr>
          <w:rFonts w:cs="Times New Roman"/>
        </w:rPr>
        <w:t xml:space="preserve">Městského soudu </w:t>
      </w:r>
      <w:r w:rsidRPr="00D00454">
        <w:rPr>
          <w:rFonts w:cs="Times New Roman"/>
        </w:rPr>
        <w:t>v</w:t>
      </w:r>
      <w:r w:rsidR="00B21B74" w:rsidRPr="00D00454">
        <w:rPr>
          <w:rFonts w:cs="Times New Roman"/>
        </w:rPr>
        <w:t> Praze, o</w:t>
      </w:r>
      <w:r w:rsidRPr="00D00454">
        <w:rPr>
          <w:rFonts w:cs="Times New Roman"/>
        </w:rPr>
        <w:t>ddíl</w:t>
      </w:r>
      <w:r w:rsidR="00B21B74" w:rsidRPr="00D00454">
        <w:rPr>
          <w:rFonts w:cs="Times New Roman"/>
        </w:rPr>
        <w:t xml:space="preserve"> C</w:t>
      </w:r>
      <w:r w:rsidRPr="00D00454">
        <w:rPr>
          <w:rFonts w:cs="Times New Roman"/>
        </w:rPr>
        <w:t xml:space="preserve">, vložka </w:t>
      </w:r>
      <w:r w:rsidR="00B21B74" w:rsidRPr="00D00454">
        <w:rPr>
          <w:rFonts w:cs="Times New Roman"/>
        </w:rPr>
        <w:t>201706</w:t>
      </w:r>
    </w:p>
    <w:p w14:paraId="12DBA4CE" w14:textId="5FC38B53" w:rsidR="000A48AC" w:rsidRPr="00D00454" w:rsidRDefault="000A48AC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 xml:space="preserve">IČ: </w:t>
      </w:r>
      <w:r w:rsidR="00B21B74" w:rsidRPr="00D00454">
        <w:rPr>
          <w:rFonts w:cs="Times New Roman"/>
        </w:rPr>
        <w:t>24853640</w:t>
      </w:r>
      <w:r w:rsidRPr="00D00454">
        <w:rPr>
          <w:rFonts w:cs="Times New Roman"/>
        </w:rPr>
        <w:tab/>
      </w:r>
      <w:r w:rsidRPr="00D00454">
        <w:rPr>
          <w:rFonts w:cs="Times New Roman"/>
        </w:rPr>
        <w:tab/>
      </w:r>
      <w:r w:rsidRPr="00D00454">
        <w:rPr>
          <w:rFonts w:cs="Times New Roman"/>
        </w:rPr>
        <w:tab/>
      </w:r>
      <w:r w:rsidRPr="00D00454">
        <w:rPr>
          <w:rFonts w:cs="Times New Roman"/>
        </w:rPr>
        <w:tab/>
      </w:r>
    </w:p>
    <w:p w14:paraId="0F4E1FB9" w14:textId="37F76BDF" w:rsidR="000A48AC" w:rsidRPr="00D00454" w:rsidRDefault="000A48AC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>DIČ</w:t>
      </w:r>
      <w:r w:rsidR="00816FB9" w:rsidRPr="00D00454">
        <w:rPr>
          <w:rFonts w:cs="Times New Roman"/>
        </w:rPr>
        <w:t xml:space="preserve">: </w:t>
      </w:r>
      <w:r w:rsidR="00B21B74" w:rsidRPr="00D00454">
        <w:rPr>
          <w:rFonts w:cs="Times New Roman"/>
        </w:rPr>
        <w:t>CZ24853640</w:t>
      </w:r>
    </w:p>
    <w:p w14:paraId="4323A81D" w14:textId="10DAD320" w:rsidR="00203D12" w:rsidRPr="00D00454" w:rsidRDefault="00071D2E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>zastoupená</w:t>
      </w:r>
      <w:r w:rsidR="000A48AC" w:rsidRPr="00D00454">
        <w:rPr>
          <w:rFonts w:cs="Times New Roman"/>
        </w:rPr>
        <w:t>:</w:t>
      </w:r>
      <w:r w:rsidR="00EF7FD6" w:rsidRPr="00D00454">
        <w:rPr>
          <w:rFonts w:cs="Times New Roman"/>
        </w:rPr>
        <w:t xml:space="preserve"> </w:t>
      </w:r>
      <w:r w:rsidR="00B21B74" w:rsidRPr="00D00454">
        <w:rPr>
          <w:rFonts w:cs="Times New Roman"/>
        </w:rPr>
        <w:t>Ing. Mojmírem Jiřikovským</w:t>
      </w:r>
      <w:r w:rsidR="0095765C">
        <w:rPr>
          <w:rFonts w:cs="Times New Roman"/>
        </w:rPr>
        <w:t>, jednatelem</w:t>
      </w:r>
      <w:bookmarkStart w:id="0" w:name="_GoBack"/>
      <w:bookmarkEnd w:id="0"/>
      <w:r w:rsidR="000A48AC" w:rsidRPr="00D00454">
        <w:rPr>
          <w:rFonts w:cs="Times New Roman"/>
        </w:rPr>
        <w:tab/>
      </w:r>
    </w:p>
    <w:p w14:paraId="49F54B4F" w14:textId="608889C9" w:rsidR="000A48AC" w:rsidRPr="00D00454" w:rsidRDefault="00203D12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>číslo účtu:</w:t>
      </w:r>
      <w:r w:rsidR="00B21B74" w:rsidRPr="00D00454">
        <w:rPr>
          <w:rFonts w:cs="Times New Roman"/>
        </w:rPr>
        <w:t xml:space="preserve"> 7250700001/5500</w:t>
      </w:r>
      <w:r w:rsidR="000A48AC" w:rsidRPr="00D00454">
        <w:rPr>
          <w:rFonts w:cs="Times New Roman"/>
        </w:rPr>
        <w:tab/>
      </w:r>
      <w:r w:rsidR="000A48AC" w:rsidRPr="00D00454">
        <w:rPr>
          <w:rFonts w:cs="Times New Roman"/>
        </w:rPr>
        <w:tab/>
      </w:r>
    </w:p>
    <w:p w14:paraId="6256E951" w14:textId="2BB6F8F2" w:rsidR="003043F5" w:rsidRPr="00D00454" w:rsidRDefault="00203D12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>t</w:t>
      </w:r>
      <w:r w:rsidR="00EF7FD6" w:rsidRPr="00D00454">
        <w:rPr>
          <w:rFonts w:cs="Times New Roman"/>
        </w:rPr>
        <w:t>el.</w:t>
      </w:r>
      <w:r w:rsidR="003043F5" w:rsidRPr="00D00454">
        <w:rPr>
          <w:rFonts w:cs="Times New Roman"/>
        </w:rPr>
        <w:t>:</w:t>
      </w:r>
      <w:r w:rsidR="00B21B74" w:rsidRPr="00D00454">
        <w:rPr>
          <w:rFonts w:cs="Times New Roman"/>
        </w:rPr>
        <w:t xml:space="preserve"> 774 774 708</w:t>
      </w:r>
    </w:p>
    <w:p w14:paraId="3B41BD8A" w14:textId="1424F9AF" w:rsidR="00EF7FD6" w:rsidRPr="00D00454" w:rsidRDefault="00EF7FD6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D00454">
        <w:rPr>
          <w:rFonts w:cs="Times New Roman"/>
        </w:rPr>
        <w:t>e-mail:</w:t>
      </w:r>
      <w:r w:rsidR="00B21B74" w:rsidRPr="00D00454">
        <w:rPr>
          <w:rFonts w:cs="Times New Roman"/>
        </w:rPr>
        <w:t xml:space="preserve"> pavel.sladecek@meneodpadu.cz</w:t>
      </w:r>
    </w:p>
    <w:p w14:paraId="64112D4C" w14:textId="77777777" w:rsidR="000A48AC" w:rsidRPr="00BC3F2E" w:rsidRDefault="000A48AC" w:rsidP="00F7406F">
      <w:pPr>
        <w:pStyle w:val="Zkladntextodsazen"/>
        <w:spacing w:after="0"/>
        <w:ind w:left="0"/>
        <w:mirrorIndents/>
        <w:rPr>
          <w:rFonts w:cs="Times New Roman"/>
        </w:rPr>
      </w:pPr>
      <w:r w:rsidRPr="00BC3F2E">
        <w:rPr>
          <w:rFonts w:cs="Times New Roman"/>
        </w:rPr>
        <w:t>(dále jen „</w:t>
      </w:r>
      <w:r w:rsidRPr="00BC3F2E">
        <w:rPr>
          <w:rFonts w:cs="Times New Roman"/>
          <w:b/>
        </w:rPr>
        <w:t>prodávající</w:t>
      </w:r>
      <w:r w:rsidRPr="00BC3F2E">
        <w:rPr>
          <w:rFonts w:cs="Times New Roman"/>
        </w:rPr>
        <w:t>“)</w:t>
      </w:r>
    </w:p>
    <w:p w14:paraId="0D090484" w14:textId="020F0F37" w:rsidR="00BC3F2E" w:rsidRPr="00BC3F2E" w:rsidRDefault="00BC3F2E" w:rsidP="00F7406F">
      <w:pPr>
        <w:pStyle w:val="NormlnIMP"/>
        <w:mirrorIndents/>
        <w:jc w:val="both"/>
        <w:rPr>
          <w:rFonts w:cs="Times New Roman"/>
        </w:rPr>
      </w:pPr>
    </w:p>
    <w:p w14:paraId="63C890BC" w14:textId="77777777" w:rsidR="0072718C" w:rsidRPr="00BC3F2E" w:rsidRDefault="0072718C" w:rsidP="00F7406F">
      <w:pPr>
        <w:pStyle w:val="FormtovanvHTML"/>
        <w:mirrorIndents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 w:bidi="hi-IN"/>
        </w:rPr>
      </w:pPr>
      <w:r w:rsidRPr="00BC3F2E">
        <w:rPr>
          <w:rFonts w:ascii="Times New Roman" w:eastAsia="SimSun" w:hAnsi="Times New Roman" w:cs="Times New Roman"/>
          <w:color w:val="000000"/>
          <w:sz w:val="24"/>
          <w:szCs w:val="24"/>
          <w:lang w:eastAsia="ar-SA" w:bidi="hi-IN"/>
        </w:rPr>
        <w:t>Smluvní strany uzavírají na základě výběrového řízení na zakázku malého rozsahu podle § 27 zákona č. 134/2016 Sb., o</w:t>
      </w:r>
      <w:r w:rsidRPr="00BC3F2E">
        <w:rPr>
          <w:rFonts w:ascii="Times New Roman" w:hAnsi="Times New Roman" w:cs="Times New Roman"/>
          <w:sz w:val="24"/>
          <w:szCs w:val="24"/>
        </w:rPr>
        <w:t xml:space="preserve"> </w:t>
      </w:r>
      <w:r w:rsidRPr="00BC3F2E">
        <w:rPr>
          <w:rFonts w:ascii="Times New Roman" w:eastAsia="SimSun" w:hAnsi="Times New Roman" w:cs="Times New Roman"/>
          <w:color w:val="000000"/>
          <w:sz w:val="24"/>
          <w:szCs w:val="24"/>
          <w:lang w:eastAsia="ar-SA" w:bidi="hi-IN"/>
        </w:rPr>
        <w:t>zadávání veřejných zakázek, s názvem „Dodávka kompostérů v rámci projektu Městská část Praha 3 kompostuje“ tuto kupní smlouvu (dále jen „smlouva“).</w:t>
      </w:r>
    </w:p>
    <w:p w14:paraId="20655E88" w14:textId="77777777" w:rsidR="0072718C" w:rsidRPr="00BC3F2E" w:rsidRDefault="0072718C" w:rsidP="00F7406F">
      <w:pPr>
        <w:pStyle w:val="NormlnIMP"/>
        <w:mirrorIndents/>
        <w:jc w:val="both"/>
        <w:rPr>
          <w:rFonts w:cs="Times New Roman"/>
        </w:rPr>
      </w:pPr>
    </w:p>
    <w:p w14:paraId="7620556D" w14:textId="77777777" w:rsidR="00330409" w:rsidRPr="00BC3F2E" w:rsidRDefault="005E0674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II.</w:t>
      </w:r>
    </w:p>
    <w:p w14:paraId="517A1DD9" w14:textId="77777777" w:rsidR="005E0674" w:rsidRPr="00BC3F2E" w:rsidRDefault="005E0674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Úvodní ustanovení</w:t>
      </w:r>
    </w:p>
    <w:p w14:paraId="3EED7FA6" w14:textId="0C97D422" w:rsidR="00BC3F2E" w:rsidRDefault="00330409" w:rsidP="00F7406F">
      <w:pPr>
        <w:mirrorIndents/>
        <w:jc w:val="both"/>
        <w:rPr>
          <w:rFonts w:cs="Times New Roman"/>
          <w:bCs/>
          <w:iCs/>
        </w:rPr>
      </w:pPr>
      <w:r w:rsidRPr="00BC3F2E">
        <w:rPr>
          <w:rFonts w:cs="Times New Roman"/>
          <w:bCs/>
          <w:iCs/>
        </w:rPr>
        <w:t xml:space="preserve">Společnost Správa zbytkového majetku MČ Praha 3 a.s. </w:t>
      </w:r>
      <w:r w:rsidR="00BF4245">
        <w:rPr>
          <w:rFonts w:cs="Times New Roman"/>
          <w:bCs/>
          <w:iCs/>
        </w:rPr>
        <w:t xml:space="preserve">se na základě příkazní smlouvy uzavřené s Městskou částí Praha 3 dne 17.7.2017 (schváleno usnesením Rady městské části Praha 3 č. 429 ze dne </w:t>
      </w:r>
      <w:r w:rsidR="007D111B">
        <w:rPr>
          <w:rFonts w:cs="Times New Roman"/>
          <w:bCs/>
          <w:iCs/>
        </w:rPr>
        <w:t>20.6.2017) zavázala vyhlásit a vyhodnotit výběrové řízení na zakázku malého rozsahu</w:t>
      </w:r>
      <w:r w:rsidR="0086111B">
        <w:rPr>
          <w:rFonts w:cs="Times New Roman"/>
          <w:bCs/>
          <w:iCs/>
        </w:rPr>
        <w:t xml:space="preserve"> podle § 27 zákona č. 134/2016 Sb., o zadávání veřejných zakázek, s názvem „Dodávka kompostérů v rámci projektu Městská část Praha 3 kompostuje“</w:t>
      </w:r>
      <w:r w:rsidR="001764E3">
        <w:rPr>
          <w:rFonts w:cs="Times New Roman"/>
          <w:bCs/>
          <w:iCs/>
        </w:rPr>
        <w:t>. Vítězem tohoto výběrového řízení se stala prodávající.</w:t>
      </w:r>
    </w:p>
    <w:p w14:paraId="37B1DB5E" w14:textId="77777777" w:rsidR="001764E3" w:rsidRPr="00BC3F2E" w:rsidRDefault="001764E3" w:rsidP="00F7406F">
      <w:pPr>
        <w:mirrorIndents/>
        <w:jc w:val="both"/>
        <w:rPr>
          <w:rFonts w:cs="Times New Roman"/>
          <w:bCs/>
          <w:iCs/>
        </w:rPr>
      </w:pPr>
    </w:p>
    <w:p w14:paraId="419FF5DD" w14:textId="77777777" w:rsidR="000A48AC" w:rsidRPr="00BC3F2E" w:rsidRDefault="00673147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I</w:t>
      </w:r>
      <w:r w:rsidR="000A48AC" w:rsidRPr="00BC3F2E">
        <w:rPr>
          <w:rFonts w:cs="Times New Roman"/>
          <w:b/>
        </w:rPr>
        <w:t>II.</w:t>
      </w:r>
    </w:p>
    <w:p w14:paraId="30A801AB" w14:textId="77777777" w:rsidR="000A48AC" w:rsidRPr="00BC3F2E" w:rsidRDefault="000A48AC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Předmět smlouvy</w:t>
      </w:r>
    </w:p>
    <w:p w14:paraId="54EA42C1" w14:textId="1EF4C320" w:rsidR="00816FB9" w:rsidRPr="00BC3F2E" w:rsidRDefault="000A48AC" w:rsidP="00F7406F">
      <w:pPr>
        <w:pStyle w:val="Odstavecseseznamem"/>
        <w:numPr>
          <w:ilvl w:val="0"/>
          <w:numId w:val="16"/>
        </w:numPr>
        <w:ind w:left="360"/>
        <w:contextualSpacing w:val="0"/>
        <w:mirrorIndents/>
        <w:jc w:val="both"/>
        <w:rPr>
          <w:rFonts w:eastAsia="Arial Unicode MS" w:cs="Times New Roman"/>
          <w:color w:val="000000"/>
          <w:kern w:val="0"/>
          <w:szCs w:val="24"/>
          <w:lang w:eastAsia="ar-SA" w:bidi="ar-SA"/>
        </w:rPr>
      </w:pPr>
      <w:bookmarkStart w:id="1" w:name="_Hlk486513231"/>
      <w:r w:rsidRPr="00BC3F2E">
        <w:rPr>
          <w:rFonts w:cs="Times New Roman"/>
          <w:color w:val="000000"/>
          <w:szCs w:val="24"/>
        </w:rPr>
        <w:t>Předmětem smlouvy</w:t>
      </w:r>
      <w:r w:rsidR="009838AA" w:rsidRPr="00BC3F2E">
        <w:rPr>
          <w:rFonts w:cs="Times New Roman"/>
          <w:color w:val="000000"/>
          <w:szCs w:val="24"/>
        </w:rPr>
        <w:t xml:space="preserve"> </w:t>
      </w:r>
      <w:r w:rsidRPr="00BC3F2E">
        <w:rPr>
          <w:rFonts w:cs="Times New Roman"/>
          <w:color w:val="000000"/>
          <w:szCs w:val="24"/>
        </w:rPr>
        <w:t xml:space="preserve">je </w:t>
      </w:r>
      <w:r w:rsidR="00316DAA" w:rsidRPr="00BC3F2E">
        <w:rPr>
          <w:rFonts w:cs="Times New Roman"/>
          <w:b/>
          <w:szCs w:val="24"/>
        </w:rPr>
        <w:t xml:space="preserve">dodání celkem 400 ks domácích kompostérů </w:t>
      </w:r>
      <w:r w:rsidR="00223CC8" w:rsidRPr="00BC3F2E">
        <w:rPr>
          <w:rFonts w:cs="Times New Roman"/>
          <w:szCs w:val="24"/>
        </w:rPr>
        <w:t xml:space="preserve">dle </w:t>
      </w:r>
      <w:r w:rsidR="00122CDA" w:rsidRPr="00BC3F2E">
        <w:rPr>
          <w:rFonts w:cs="Times New Roman"/>
          <w:szCs w:val="24"/>
        </w:rPr>
        <w:t xml:space="preserve">technické </w:t>
      </w:r>
      <w:r w:rsidR="00223CC8" w:rsidRPr="00BC3F2E">
        <w:rPr>
          <w:rFonts w:cs="Times New Roman"/>
          <w:szCs w:val="24"/>
        </w:rPr>
        <w:t xml:space="preserve">specifikace </w:t>
      </w:r>
      <w:r w:rsidR="00122CDA" w:rsidRPr="00BC3F2E">
        <w:rPr>
          <w:rFonts w:cs="Times New Roman"/>
          <w:szCs w:val="24"/>
        </w:rPr>
        <w:t>předmětu plnění uvedené v příloze č. 1</w:t>
      </w:r>
      <w:r w:rsidR="00AF32C2" w:rsidRPr="00BC3F2E">
        <w:rPr>
          <w:rFonts w:cs="Times New Roman"/>
          <w:szCs w:val="24"/>
        </w:rPr>
        <w:t xml:space="preserve"> této smlouvy</w:t>
      </w:r>
      <w:r w:rsidR="00122CDA" w:rsidRPr="00BC3F2E">
        <w:rPr>
          <w:rFonts w:cs="Times New Roman"/>
          <w:szCs w:val="24"/>
        </w:rPr>
        <w:t>,</w:t>
      </w:r>
      <w:r w:rsidR="00316DAA" w:rsidRPr="00BC3F2E">
        <w:rPr>
          <w:rFonts w:cs="Times New Roman"/>
          <w:szCs w:val="24"/>
        </w:rPr>
        <w:t xml:space="preserve"> vhodných ke kompostování biologicky rozložitelných odpadů ze zahrad a domácností pro Městskou část Praha 3</w:t>
      </w:r>
      <w:r w:rsidR="008271B7" w:rsidRPr="00BC3F2E">
        <w:rPr>
          <w:rFonts w:cs="Times New Roman"/>
          <w:szCs w:val="24"/>
        </w:rPr>
        <w:t xml:space="preserve"> (dále také „nádoby“)</w:t>
      </w:r>
      <w:r w:rsidR="00316DAA" w:rsidRPr="00BC3F2E">
        <w:rPr>
          <w:rFonts w:cs="Times New Roman"/>
          <w:szCs w:val="24"/>
        </w:rPr>
        <w:t>, a</w:t>
      </w:r>
      <w:r w:rsidR="009D40B2">
        <w:rPr>
          <w:rFonts w:cs="Times New Roman"/>
          <w:szCs w:val="24"/>
        </w:rPr>
        <w:t> </w:t>
      </w:r>
      <w:r w:rsidR="00316DAA" w:rsidRPr="00BC3F2E">
        <w:rPr>
          <w:rFonts w:cs="Times New Roman"/>
          <w:szCs w:val="24"/>
        </w:rPr>
        <w:t xml:space="preserve">to </w:t>
      </w:r>
      <w:r w:rsidR="00316DAA" w:rsidRPr="00BC3F2E">
        <w:rPr>
          <w:rFonts w:cs="Times New Roman"/>
          <w:b/>
          <w:szCs w:val="24"/>
        </w:rPr>
        <w:t>včetně dopravy na místo určení a vyložení</w:t>
      </w:r>
      <w:r w:rsidR="005E23EA" w:rsidRPr="00BC3F2E">
        <w:rPr>
          <w:rFonts w:cs="Times New Roman"/>
          <w:b/>
          <w:szCs w:val="24"/>
        </w:rPr>
        <w:t xml:space="preserve"> z</w:t>
      </w:r>
      <w:r w:rsidR="00F96CB6" w:rsidRPr="00BC3F2E">
        <w:rPr>
          <w:rFonts w:cs="Times New Roman"/>
          <w:b/>
          <w:szCs w:val="24"/>
        </w:rPr>
        <w:t> </w:t>
      </w:r>
      <w:r w:rsidR="005E23EA" w:rsidRPr="00BC3F2E">
        <w:rPr>
          <w:rFonts w:cs="Times New Roman"/>
          <w:b/>
          <w:szCs w:val="24"/>
        </w:rPr>
        <w:t>vozidla</w:t>
      </w:r>
      <w:r w:rsidR="00F96CB6" w:rsidRPr="00BC3F2E">
        <w:rPr>
          <w:rFonts w:cs="Times New Roman"/>
          <w:szCs w:val="24"/>
        </w:rPr>
        <w:t xml:space="preserve">, v souladu s nabídkou prodávajícího </w:t>
      </w:r>
      <w:r w:rsidR="00104827" w:rsidRPr="00BC3F2E">
        <w:rPr>
          <w:rFonts w:cs="Times New Roman"/>
          <w:szCs w:val="24"/>
        </w:rPr>
        <w:t xml:space="preserve">podanou </w:t>
      </w:r>
      <w:r w:rsidR="00891108" w:rsidRPr="00BC3F2E">
        <w:rPr>
          <w:rFonts w:cs="Times New Roman"/>
          <w:color w:val="000000"/>
          <w:szCs w:val="24"/>
        </w:rPr>
        <w:t xml:space="preserve">v rámci </w:t>
      </w:r>
      <w:r w:rsidR="00B12B18" w:rsidRPr="00BC3F2E">
        <w:rPr>
          <w:rFonts w:cs="Times New Roman"/>
          <w:color w:val="000000"/>
          <w:szCs w:val="24"/>
        </w:rPr>
        <w:t>výběrového</w:t>
      </w:r>
      <w:r w:rsidR="00FC791B" w:rsidRPr="00BC3F2E">
        <w:rPr>
          <w:rFonts w:cs="Times New Roman"/>
          <w:color w:val="000000"/>
          <w:szCs w:val="24"/>
        </w:rPr>
        <w:t xml:space="preserve"> </w:t>
      </w:r>
      <w:r w:rsidR="00891108" w:rsidRPr="00BC3F2E">
        <w:rPr>
          <w:rFonts w:cs="Times New Roman"/>
          <w:color w:val="000000"/>
          <w:szCs w:val="24"/>
        </w:rPr>
        <w:t>řízení</w:t>
      </w:r>
      <w:r w:rsidR="00E42A9F" w:rsidRPr="00BC3F2E">
        <w:rPr>
          <w:rFonts w:cs="Times New Roman"/>
          <w:color w:val="000000"/>
          <w:szCs w:val="24"/>
        </w:rPr>
        <w:t xml:space="preserve"> </w:t>
      </w:r>
      <w:r w:rsidR="00816FB9" w:rsidRPr="00BC3F2E">
        <w:rPr>
          <w:rFonts w:cs="Times New Roman"/>
          <w:color w:val="000000"/>
          <w:szCs w:val="24"/>
          <w:lang w:eastAsia="ar-SA"/>
        </w:rPr>
        <w:t>„Dodávka kompostérů v rámci projektu Městská část Praha 3 kompostuje“.</w:t>
      </w:r>
      <w:bookmarkEnd w:id="1"/>
      <w:r w:rsidR="00AA5E13" w:rsidRPr="00BC3F2E">
        <w:rPr>
          <w:rFonts w:cs="Times New Roman"/>
          <w:color w:val="000000"/>
          <w:szCs w:val="24"/>
          <w:lang w:eastAsia="ar-SA"/>
        </w:rPr>
        <w:t xml:space="preserve"> </w:t>
      </w:r>
    </w:p>
    <w:p w14:paraId="5846C313" w14:textId="77777777" w:rsidR="00122CDA" w:rsidRPr="00BC3F2E" w:rsidRDefault="00122CDA" w:rsidP="00122CDA">
      <w:pPr>
        <w:ind w:left="360"/>
        <w:mirrorIndents/>
        <w:jc w:val="both"/>
        <w:rPr>
          <w:rFonts w:eastAsia="Arial Unicode MS" w:cs="Times New Roman"/>
          <w:color w:val="000000"/>
          <w:kern w:val="0"/>
          <w:lang w:eastAsia="ar-SA" w:bidi="ar-SA"/>
        </w:rPr>
      </w:pPr>
    </w:p>
    <w:p w14:paraId="751AE2F6" w14:textId="062EB617" w:rsidR="00BC0AFB" w:rsidRPr="00BC3F2E" w:rsidRDefault="00BC0AFB" w:rsidP="00F7406F">
      <w:pPr>
        <w:pStyle w:val="Odstavecseseznamem"/>
        <w:numPr>
          <w:ilvl w:val="0"/>
          <w:numId w:val="16"/>
        </w:numPr>
        <w:spacing w:line="200" w:lineRule="atLeast"/>
        <w:ind w:left="360"/>
        <w:contextualSpacing w:val="0"/>
        <w:mirrorIndents/>
        <w:jc w:val="both"/>
        <w:rPr>
          <w:rFonts w:eastAsia="Arial Unicode MS" w:cs="Times New Roman"/>
          <w:color w:val="000000"/>
          <w:kern w:val="0"/>
          <w:szCs w:val="24"/>
          <w:lang w:eastAsia="ar-SA" w:bidi="ar-SA"/>
        </w:rPr>
      </w:pPr>
      <w:r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lastRenderedPageBreak/>
        <w:t xml:space="preserve">Prodávající je povinen respektovat skutečnost, že projekt </w:t>
      </w:r>
      <w:r w:rsidR="00816FB9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„Městská část Praha 3 kompostuje“, registrační značka: CZ.05.3.29/0.0/0.0/16_040/0003351, </w:t>
      </w:r>
      <w:r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je realizován s podporou</w:t>
      </w:r>
      <w:r w:rsidR="000515E1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 fondů Evropské unie -</w:t>
      </w:r>
      <w:r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 Fondu soudržnosti v rámci Operačního programu Životní prostředí</w:t>
      </w:r>
      <w:r w:rsidR="00836379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.</w:t>
      </w:r>
    </w:p>
    <w:p w14:paraId="53441014" w14:textId="77777777" w:rsidR="00BF4535" w:rsidRPr="00BC3F2E" w:rsidRDefault="00BF4535" w:rsidP="00F7406F">
      <w:pPr>
        <w:spacing w:line="200" w:lineRule="atLeast"/>
        <w:mirrorIndents/>
        <w:jc w:val="both"/>
        <w:rPr>
          <w:rFonts w:eastAsia="Arial Unicode MS" w:cs="Times New Roman"/>
          <w:color w:val="000000"/>
          <w:kern w:val="0"/>
          <w:lang w:eastAsia="ar-SA" w:bidi="ar-SA"/>
        </w:rPr>
      </w:pPr>
    </w:p>
    <w:p w14:paraId="62E721A7" w14:textId="01D1D59B" w:rsidR="00BF4535" w:rsidRPr="00BC3F2E" w:rsidRDefault="00BF4535" w:rsidP="00F7406F">
      <w:pPr>
        <w:pStyle w:val="Odstavecseseznamem"/>
        <w:numPr>
          <w:ilvl w:val="0"/>
          <w:numId w:val="16"/>
        </w:numPr>
        <w:spacing w:line="200" w:lineRule="atLeast"/>
        <w:ind w:left="360"/>
        <w:contextualSpacing w:val="0"/>
        <w:mirrorIndents/>
        <w:jc w:val="both"/>
        <w:rPr>
          <w:rFonts w:eastAsia="Arial Unicode MS" w:cs="Times New Roman"/>
          <w:color w:val="000000"/>
          <w:kern w:val="0"/>
          <w:szCs w:val="24"/>
          <w:lang w:eastAsia="ar-SA" w:bidi="ar-SA"/>
        </w:rPr>
      </w:pPr>
      <w:r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Prodávající se zavazuje, že </w:t>
      </w:r>
      <w:r w:rsidR="0083170D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dodá </w:t>
      </w:r>
      <w:r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kupujícímu </w:t>
      </w:r>
      <w:r w:rsidR="008271B7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nádoby </w:t>
      </w:r>
      <w:r w:rsidR="0083170D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podle specifikace uvedené v čl. II</w:t>
      </w:r>
      <w:r w:rsidR="005B4CF6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I</w:t>
      </w:r>
      <w:r w:rsidR="0083170D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 </w:t>
      </w:r>
      <w:r w:rsidR="00B1212B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odst. 1 </w:t>
      </w:r>
      <w:r w:rsidR="0083170D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smlouvy,</w:t>
      </w:r>
      <w:r w:rsidR="0056512D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 a umožní mu nabýt vlastnické právo k nim. Kupující </w:t>
      </w:r>
      <w:r w:rsidR="00CC0065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se zavazuje, že nádoby </w:t>
      </w:r>
      <w:r w:rsidR="0083170D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odebere</w:t>
      </w:r>
      <w:r w:rsidR="00B1212B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 xml:space="preserve"> a </w:t>
      </w:r>
      <w:r w:rsidR="00000155" w:rsidRPr="00BC3F2E">
        <w:rPr>
          <w:rFonts w:eastAsia="Arial Unicode MS" w:cs="Times New Roman"/>
          <w:color w:val="000000"/>
          <w:kern w:val="0"/>
          <w:szCs w:val="24"/>
          <w:lang w:eastAsia="ar-SA" w:bidi="ar-SA"/>
        </w:rPr>
        <w:t>zaplatí prodávajícímu kupní cenu.</w:t>
      </w:r>
    </w:p>
    <w:p w14:paraId="2381EDFB" w14:textId="73070229" w:rsidR="00BC0AFB" w:rsidRPr="00BC3F2E" w:rsidRDefault="00BC0AFB" w:rsidP="00F7406F">
      <w:pPr>
        <w:spacing w:line="200" w:lineRule="atLeast"/>
        <w:mirrorIndents/>
        <w:jc w:val="both"/>
        <w:rPr>
          <w:rFonts w:eastAsia="Arial Unicode MS" w:cs="Times New Roman"/>
          <w:color w:val="000000"/>
          <w:kern w:val="0"/>
          <w:lang w:eastAsia="ar-SA" w:bidi="ar-SA"/>
        </w:rPr>
      </w:pPr>
    </w:p>
    <w:p w14:paraId="6EEACF0F" w14:textId="77777777" w:rsidR="00BC3F2E" w:rsidRPr="00BC3F2E" w:rsidRDefault="00BC3F2E" w:rsidP="00F7406F">
      <w:pPr>
        <w:spacing w:line="200" w:lineRule="atLeast"/>
        <w:mirrorIndents/>
        <w:jc w:val="both"/>
        <w:rPr>
          <w:rFonts w:eastAsia="Arial Unicode MS" w:cs="Times New Roman"/>
          <w:color w:val="000000"/>
          <w:kern w:val="0"/>
          <w:lang w:eastAsia="ar-SA" w:bidi="ar-SA"/>
        </w:rPr>
      </w:pPr>
    </w:p>
    <w:p w14:paraId="42BAB2FB" w14:textId="77777777" w:rsidR="00AA5E13" w:rsidRPr="00BC3F2E" w:rsidRDefault="00AA5E13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IV.</w:t>
      </w:r>
    </w:p>
    <w:p w14:paraId="0F712AB1" w14:textId="00B73392" w:rsidR="00AA5E13" w:rsidRPr="00BC3F2E" w:rsidRDefault="00AA5E13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Kupní cena</w:t>
      </w:r>
    </w:p>
    <w:p w14:paraId="268F8842" w14:textId="3FF63287" w:rsidR="00AA5E13" w:rsidRPr="00BC3F2E" w:rsidRDefault="00AA5E13" w:rsidP="00F7406F">
      <w:pPr>
        <w:pStyle w:val="NormlnIMP"/>
        <w:numPr>
          <w:ilvl w:val="0"/>
          <w:numId w:val="20"/>
        </w:numPr>
        <w:tabs>
          <w:tab w:val="left" w:pos="3961"/>
        </w:tabs>
        <w:spacing w:line="228" w:lineRule="auto"/>
        <w:mirrorIndents/>
        <w:jc w:val="both"/>
        <w:rPr>
          <w:rFonts w:cs="Times New Roman"/>
          <w:b/>
        </w:rPr>
      </w:pPr>
      <w:r w:rsidRPr="00BC3F2E">
        <w:rPr>
          <w:rFonts w:cs="Times New Roman"/>
        </w:rPr>
        <w:t xml:space="preserve">Kupní cena </w:t>
      </w:r>
      <w:r w:rsidR="00457658" w:rsidRPr="00BC3F2E">
        <w:rPr>
          <w:rFonts w:cs="Times New Roman"/>
        </w:rPr>
        <w:t xml:space="preserve">za 400 ks domácích kompostérů </w:t>
      </w:r>
      <w:r w:rsidRPr="00BC3F2E">
        <w:rPr>
          <w:rFonts w:cs="Times New Roman"/>
        </w:rPr>
        <w:t xml:space="preserve">se sjednává jako cena maximální </w:t>
      </w:r>
      <w:r w:rsidR="00457658" w:rsidRPr="00BC3F2E">
        <w:rPr>
          <w:rFonts w:cs="Times New Roman"/>
        </w:rPr>
        <w:t>a zahrnuje</w:t>
      </w:r>
      <w:r w:rsidRPr="00BC3F2E">
        <w:rPr>
          <w:rFonts w:cs="Times New Roman"/>
        </w:rPr>
        <w:t xml:space="preserve"> veškeré náklady spojené </w:t>
      </w:r>
      <w:r w:rsidR="00457658" w:rsidRPr="00BC3F2E">
        <w:rPr>
          <w:rFonts w:cs="Times New Roman"/>
        </w:rPr>
        <w:t xml:space="preserve">s </w:t>
      </w:r>
      <w:r w:rsidRPr="00BC3F2E">
        <w:rPr>
          <w:rFonts w:cs="Times New Roman"/>
        </w:rPr>
        <w:t>plněním předmětu smlouvy</w:t>
      </w:r>
      <w:r w:rsidR="006B3692" w:rsidRPr="00BC3F2E">
        <w:rPr>
          <w:rFonts w:cs="Times New Roman"/>
        </w:rPr>
        <w:t xml:space="preserve"> (</w:t>
      </w:r>
      <w:r w:rsidR="00063AF9" w:rsidRPr="00BC3F2E">
        <w:rPr>
          <w:rFonts w:cs="Times New Roman"/>
        </w:rPr>
        <w:t xml:space="preserve">mj. </w:t>
      </w:r>
      <w:r w:rsidR="006B3692" w:rsidRPr="00BC3F2E">
        <w:rPr>
          <w:rFonts w:cs="Times New Roman"/>
        </w:rPr>
        <w:t xml:space="preserve">dopravu do místa plnění, </w:t>
      </w:r>
      <w:r w:rsidR="003B02DE" w:rsidRPr="00BC3F2E">
        <w:rPr>
          <w:rFonts w:cs="Times New Roman"/>
        </w:rPr>
        <w:t>vykládk</w:t>
      </w:r>
      <w:r w:rsidR="00063AF9" w:rsidRPr="00BC3F2E">
        <w:rPr>
          <w:rFonts w:cs="Times New Roman"/>
        </w:rPr>
        <w:t>u</w:t>
      </w:r>
      <w:r w:rsidR="006B3692" w:rsidRPr="00BC3F2E">
        <w:rPr>
          <w:rFonts w:cs="Times New Roman"/>
        </w:rPr>
        <w:t xml:space="preserve"> v místě plnění, balné atd.)</w:t>
      </w:r>
      <w:r w:rsidRPr="00BC3F2E">
        <w:rPr>
          <w:rFonts w:cs="Times New Roman"/>
        </w:rPr>
        <w:t>. Kupní cena byla sjednána na základě cenové nabídky prodávajícího. Cenová nabídka tvoří přílohu č. 2</w:t>
      </w:r>
      <w:r w:rsidR="00E0067F" w:rsidRPr="00BC3F2E">
        <w:rPr>
          <w:rFonts w:cs="Times New Roman"/>
        </w:rPr>
        <w:t xml:space="preserve"> této smlouvy</w:t>
      </w:r>
      <w:r w:rsidR="00047507" w:rsidRPr="00BC3F2E">
        <w:rPr>
          <w:rFonts w:cs="Times New Roman"/>
        </w:rPr>
        <w:t>.</w:t>
      </w:r>
      <w:r w:rsidRPr="00BC3F2E">
        <w:rPr>
          <w:rFonts w:cs="Times New Roman"/>
        </w:rPr>
        <w:t xml:space="preserve"> </w:t>
      </w:r>
      <w:r w:rsidRPr="00BC3F2E">
        <w:rPr>
          <w:rFonts w:cs="Times New Roman"/>
          <w:b/>
        </w:rPr>
        <w:t>Stanovenou cenu nebude možné z žádných důvodů navýšit.</w:t>
      </w:r>
    </w:p>
    <w:p w14:paraId="527C86E8" w14:textId="77777777" w:rsidR="00851D20" w:rsidRPr="00BC3F2E" w:rsidRDefault="00851D20" w:rsidP="00F7406F">
      <w:pPr>
        <w:pStyle w:val="NormlnIMP"/>
        <w:tabs>
          <w:tab w:val="left" w:pos="3961"/>
        </w:tabs>
        <w:spacing w:line="228" w:lineRule="auto"/>
        <w:mirrorIndents/>
        <w:jc w:val="both"/>
        <w:rPr>
          <w:rFonts w:cs="Times New Roman"/>
        </w:rPr>
      </w:pPr>
    </w:p>
    <w:tbl>
      <w:tblPr>
        <w:tblW w:w="9355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085"/>
        <w:gridCol w:w="4577"/>
      </w:tblGrid>
      <w:tr w:rsidR="00851D20" w:rsidRPr="00BC3F2E" w14:paraId="599CF57D" w14:textId="77777777" w:rsidTr="00B21B74">
        <w:tc>
          <w:tcPr>
            <w:tcW w:w="2693" w:type="dxa"/>
          </w:tcPr>
          <w:p w14:paraId="6512E5F2" w14:textId="77777777" w:rsidR="00851D20" w:rsidRPr="00B21B74" w:rsidRDefault="00851D20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>Cena v Kč bez DPH</w:t>
            </w:r>
          </w:p>
        </w:tc>
        <w:tc>
          <w:tcPr>
            <w:tcW w:w="2085" w:type="dxa"/>
          </w:tcPr>
          <w:p w14:paraId="210C56EC" w14:textId="0F29DD7B" w:rsidR="00851D20" w:rsidRPr="00B21B74" w:rsidRDefault="00B21B74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>958 600,-</w:t>
            </w:r>
          </w:p>
        </w:tc>
        <w:tc>
          <w:tcPr>
            <w:tcW w:w="4577" w:type="dxa"/>
          </w:tcPr>
          <w:p w14:paraId="716F65B0" w14:textId="585B4DEC" w:rsidR="00851D20" w:rsidRPr="00B21B74" w:rsidRDefault="00851D20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 xml:space="preserve">slovy: </w:t>
            </w:r>
            <w:r w:rsidR="00B21B74" w:rsidRPr="00B21B74">
              <w:rPr>
                <w:rFonts w:cs="Times New Roman"/>
              </w:rPr>
              <w:t>devětsetpadesátosmtisícšestset</w:t>
            </w:r>
          </w:p>
        </w:tc>
      </w:tr>
      <w:tr w:rsidR="00851D20" w:rsidRPr="00BC3F2E" w14:paraId="0ABCBA14" w14:textId="77777777" w:rsidTr="00B21B74">
        <w:tc>
          <w:tcPr>
            <w:tcW w:w="2693" w:type="dxa"/>
          </w:tcPr>
          <w:p w14:paraId="7582B39E" w14:textId="77777777" w:rsidR="00851D20" w:rsidRPr="00B21B74" w:rsidRDefault="00851D20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>DPH 21% v Kč</w:t>
            </w:r>
          </w:p>
        </w:tc>
        <w:tc>
          <w:tcPr>
            <w:tcW w:w="2085" w:type="dxa"/>
          </w:tcPr>
          <w:p w14:paraId="3231B43A" w14:textId="2815AAC8" w:rsidR="00851D20" w:rsidRPr="00B21B74" w:rsidRDefault="00B21B74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>201 306,-</w:t>
            </w:r>
          </w:p>
        </w:tc>
        <w:tc>
          <w:tcPr>
            <w:tcW w:w="4577" w:type="dxa"/>
          </w:tcPr>
          <w:p w14:paraId="37DBEA6A" w14:textId="6CA671AB" w:rsidR="00851D20" w:rsidRPr="00B21B74" w:rsidRDefault="00851D20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 xml:space="preserve">slovy: </w:t>
            </w:r>
            <w:r w:rsidR="00B21B74" w:rsidRPr="00B21B74">
              <w:rPr>
                <w:rFonts w:cs="Times New Roman"/>
              </w:rPr>
              <w:t>dvěstejedentisíctřistašest</w:t>
            </w:r>
          </w:p>
        </w:tc>
      </w:tr>
      <w:tr w:rsidR="00851D20" w:rsidRPr="00BC3F2E" w14:paraId="2AD19054" w14:textId="77777777" w:rsidTr="00B21B74">
        <w:tc>
          <w:tcPr>
            <w:tcW w:w="2693" w:type="dxa"/>
          </w:tcPr>
          <w:p w14:paraId="053B5561" w14:textId="77777777" w:rsidR="00851D20" w:rsidRPr="00B21B74" w:rsidRDefault="00851D20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>Cena v Kč včetně DPH 21%</w:t>
            </w:r>
          </w:p>
        </w:tc>
        <w:tc>
          <w:tcPr>
            <w:tcW w:w="2085" w:type="dxa"/>
          </w:tcPr>
          <w:p w14:paraId="504721FC" w14:textId="766A7F3F" w:rsidR="00851D20" w:rsidRPr="00B21B74" w:rsidRDefault="00B21B74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>1 159 906,-</w:t>
            </w:r>
          </w:p>
        </w:tc>
        <w:tc>
          <w:tcPr>
            <w:tcW w:w="4577" w:type="dxa"/>
          </w:tcPr>
          <w:p w14:paraId="53EF9FC8" w14:textId="39ED0CDA" w:rsidR="00851D20" w:rsidRPr="00B21B74" w:rsidRDefault="00851D20" w:rsidP="00F7406F">
            <w:pPr>
              <w:tabs>
                <w:tab w:val="left" w:pos="360"/>
              </w:tabs>
              <w:mirrorIndents/>
              <w:rPr>
                <w:rFonts w:cs="Times New Roman"/>
              </w:rPr>
            </w:pPr>
            <w:r w:rsidRPr="00B21B74">
              <w:rPr>
                <w:rFonts w:cs="Times New Roman"/>
              </w:rPr>
              <w:t xml:space="preserve">slovy: </w:t>
            </w:r>
            <w:r w:rsidR="00B21B74" w:rsidRPr="00B21B74">
              <w:rPr>
                <w:rFonts w:cs="Times New Roman"/>
              </w:rPr>
              <w:t>jedenmilionstopadesátdevěttisícdevětsetšest</w:t>
            </w:r>
          </w:p>
        </w:tc>
      </w:tr>
    </w:tbl>
    <w:p w14:paraId="710C78CC" w14:textId="62BA7CF1" w:rsidR="005A0ABF" w:rsidRPr="00BC3F2E" w:rsidRDefault="005A0ABF" w:rsidP="00F7406F">
      <w:pPr>
        <w:pStyle w:val="NormlnIMP"/>
        <w:tabs>
          <w:tab w:val="left" w:pos="3961"/>
        </w:tabs>
        <w:spacing w:line="228" w:lineRule="auto"/>
        <w:mirrorIndents/>
        <w:jc w:val="both"/>
        <w:rPr>
          <w:rFonts w:cs="Times New Roman"/>
          <w:color w:val="000000"/>
        </w:rPr>
      </w:pPr>
    </w:p>
    <w:p w14:paraId="27580E55" w14:textId="77777777" w:rsidR="00BC3F2E" w:rsidRPr="00BC3F2E" w:rsidRDefault="00BC3F2E" w:rsidP="00F7406F">
      <w:pPr>
        <w:pStyle w:val="NormlnIMP"/>
        <w:tabs>
          <w:tab w:val="left" w:pos="3961"/>
        </w:tabs>
        <w:spacing w:line="228" w:lineRule="auto"/>
        <w:mirrorIndents/>
        <w:jc w:val="both"/>
        <w:rPr>
          <w:rFonts w:cs="Times New Roman"/>
          <w:color w:val="000000"/>
        </w:rPr>
      </w:pPr>
    </w:p>
    <w:p w14:paraId="3A07CAD7" w14:textId="23F45EF6" w:rsidR="00AA5E13" w:rsidRPr="00BC3F2E" w:rsidRDefault="00457658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V.</w:t>
      </w:r>
    </w:p>
    <w:p w14:paraId="70EBC0CE" w14:textId="7F05E286" w:rsidR="00C748A2" w:rsidRPr="00BC3F2E" w:rsidRDefault="00C748A2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Platební podmínky</w:t>
      </w:r>
    </w:p>
    <w:p w14:paraId="7E03AA3A" w14:textId="1D2CB192" w:rsidR="00C748A2" w:rsidRPr="00BC3F2E" w:rsidRDefault="00C748A2" w:rsidP="00F7406F">
      <w:pPr>
        <w:pStyle w:val="NormlnIMP"/>
        <w:mirrorIndents/>
        <w:jc w:val="both"/>
        <w:rPr>
          <w:rFonts w:cs="Times New Roman"/>
        </w:rPr>
      </w:pPr>
    </w:p>
    <w:p w14:paraId="4B235524" w14:textId="55D87F9E" w:rsidR="00C748A2" w:rsidRPr="00BC3F2E" w:rsidRDefault="000A06DC" w:rsidP="00F7406F">
      <w:pPr>
        <w:pStyle w:val="Odstavecseseznamem"/>
        <w:widowControl/>
        <w:numPr>
          <w:ilvl w:val="0"/>
          <w:numId w:val="21"/>
        </w:numPr>
        <w:suppressAutoHyphens w:val="0"/>
        <w:ind w:left="426" w:hanging="426"/>
        <w:contextualSpacing w:val="0"/>
        <w:mirrorIndents/>
        <w:jc w:val="both"/>
        <w:rPr>
          <w:rStyle w:val="Siln"/>
          <w:rFonts w:cs="Times New Roman"/>
          <w:b w:val="0"/>
          <w:szCs w:val="24"/>
        </w:rPr>
      </w:pPr>
      <w:r>
        <w:rPr>
          <w:rStyle w:val="Siln"/>
          <w:rFonts w:cs="Times New Roman"/>
          <w:b w:val="0"/>
          <w:szCs w:val="24"/>
        </w:rPr>
        <w:t>Prodávajícímu</w:t>
      </w:r>
      <w:r w:rsidR="00C748A2" w:rsidRPr="00BC3F2E">
        <w:rPr>
          <w:rStyle w:val="Siln"/>
          <w:rFonts w:cs="Times New Roman"/>
          <w:b w:val="0"/>
          <w:szCs w:val="24"/>
        </w:rPr>
        <w:t xml:space="preserve"> nebude poskytnuta záloha.</w:t>
      </w:r>
    </w:p>
    <w:p w14:paraId="258610B5" w14:textId="30966307" w:rsidR="00C748A2" w:rsidRPr="00BC3F2E" w:rsidRDefault="000A06DC" w:rsidP="00F7406F">
      <w:pPr>
        <w:pStyle w:val="Odstavecseseznamem"/>
        <w:widowControl/>
        <w:numPr>
          <w:ilvl w:val="0"/>
          <w:numId w:val="21"/>
        </w:numPr>
        <w:suppressAutoHyphens w:val="0"/>
        <w:ind w:left="426" w:hanging="426"/>
        <w:contextualSpacing w:val="0"/>
        <w:mirrorIndents/>
        <w:jc w:val="both"/>
        <w:rPr>
          <w:rStyle w:val="Siln"/>
          <w:rFonts w:cs="Times New Roman"/>
          <w:b w:val="0"/>
          <w:szCs w:val="24"/>
        </w:rPr>
      </w:pPr>
      <w:r>
        <w:rPr>
          <w:rStyle w:val="Siln"/>
          <w:rFonts w:cs="Times New Roman"/>
          <w:b w:val="0"/>
          <w:szCs w:val="24"/>
        </w:rPr>
        <w:t>Prodávající</w:t>
      </w:r>
      <w:r w:rsidR="00C748A2" w:rsidRPr="00BC3F2E">
        <w:rPr>
          <w:rStyle w:val="Siln"/>
          <w:rFonts w:cs="Times New Roman"/>
          <w:b w:val="0"/>
          <w:szCs w:val="24"/>
        </w:rPr>
        <w:t xml:space="preserve"> je oprávněn fakturovat až po </w:t>
      </w:r>
      <w:r w:rsidR="002403EA" w:rsidRPr="00BC3F2E">
        <w:rPr>
          <w:rStyle w:val="Siln"/>
          <w:rFonts w:cs="Times New Roman"/>
          <w:b w:val="0"/>
          <w:szCs w:val="24"/>
        </w:rPr>
        <w:t>řádném a úplném dodání kompostérů kupujícímu, resp. poté, co kupující podpisem předávacího protokolu potvrdí, že mu prodávající řádně dodal všechny kompostéry.</w:t>
      </w:r>
    </w:p>
    <w:p w14:paraId="13C6C4F3" w14:textId="5AAFB294" w:rsidR="00533A7E" w:rsidRPr="00BC3F2E" w:rsidRDefault="00533A7E" w:rsidP="00F7406F">
      <w:pPr>
        <w:pStyle w:val="NormlnIMP"/>
        <w:numPr>
          <w:ilvl w:val="0"/>
          <w:numId w:val="21"/>
        </w:numPr>
        <w:spacing w:line="228" w:lineRule="auto"/>
        <w:ind w:left="426" w:hanging="426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Kupní cena </w:t>
      </w:r>
      <w:r w:rsidR="00972327" w:rsidRPr="00BC3F2E">
        <w:rPr>
          <w:rFonts w:cs="Times New Roman"/>
          <w:color w:val="000000"/>
        </w:rPr>
        <w:t>bude vyúčtována najednou</w:t>
      </w:r>
      <w:r w:rsidR="001F1C3B" w:rsidRPr="00BC3F2E">
        <w:rPr>
          <w:rFonts w:cs="Times New Roman"/>
          <w:color w:val="000000"/>
        </w:rPr>
        <w:t>.</w:t>
      </w:r>
    </w:p>
    <w:p w14:paraId="4A1FB0D0" w14:textId="210507F9" w:rsidR="00891159" w:rsidRPr="00BC3F2E" w:rsidRDefault="00A73E9B" w:rsidP="00F7406F">
      <w:pPr>
        <w:widowControl/>
        <w:numPr>
          <w:ilvl w:val="0"/>
          <w:numId w:val="21"/>
        </w:numPr>
        <w:suppressAutoHyphens w:val="0"/>
        <w:ind w:left="426" w:hanging="426"/>
        <w:mirrorIndents/>
        <w:jc w:val="both"/>
        <w:rPr>
          <w:rFonts w:cs="Times New Roman"/>
        </w:rPr>
      </w:pPr>
      <w:r w:rsidRPr="00BC3F2E">
        <w:rPr>
          <w:rStyle w:val="Siln"/>
          <w:rFonts w:cs="Times New Roman"/>
          <w:b w:val="0"/>
          <w:bCs w:val="0"/>
        </w:rPr>
        <w:t xml:space="preserve">Faktura vystavená prodávajícím dle této smlouvy </w:t>
      </w:r>
      <w:r w:rsidR="001F1C3B" w:rsidRPr="00BC3F2E">
        <w:rPr>
          <w:rStyle w:val="Siln"/>
          <w:rFonts w:cs="Times New Roman"/>
          <w:b w:val="0"/>
          <w:bCs w:val="0"/>
        </w:rPr>
        <w:t>musí o</w:t>
      </w:r>
      <w:r w:rsidR="004B57A5" w:rsidRPr="00BC3F2E">
        <w:rPr>
          <w:rStyle w:val="Siln"/>
          <w:rFonts w:cs="Times New Roman"/>
          <w:b w:val="0"/>
          <w:bCs w:val="0"/>
        </w:rPr>
        <w:t xml:space="preserve">bsahovat tento údaj: </w:t>
      </w:r>
      <w:r w:rsidR="004B57A5" w:rsidRPr="00BC3F2E">
        <w:rPr>
          <w:rStyle w:val="Siln"/>
          <w:rFonts w:cs="Times New Roman"/>
          <w:bCs w:val="0"/>
        </w:rPr>
        <w:t xml:space="preserve">Spolufinancováno </w:t>
      </w:r>
      <w:r w:rsidR="003B7279" w:rsidRPr="00BC3F2E">
        <w:rPr>
          <w:rStyle w:val="Siln"/>
          <w:rFonts w:cs="Times New Roman"/>
          <w:bCs w:val="0"/>
        </w:rPr>
        <w:t>z </w:t>
      </w:r>
      <w:r w:rsidR="00AE145B" w:rsidRPr="00BC3F2E">
        <w:rPr>
          <w:rFonts w:eastAsia="Arial Unicode MS" w:cs="Times New Roman"/>
          <w:b/>
          <w:color w:val="000000"/>
          <w:kern w:val="0"/>
          <w:lang w:eastAsia="ar-SA" w:bidi="ar-SA"/>
        </w:rPr>
        <w:t>fondů Evropské unie - Fondu soudržnosti v rámci Operačního programu Životní prostředí</w:t>
      </w:r>
      <w:r w:rsidR="009002FA" w:rsidRPr="00BC3F2E">
        <w:rPr>
          <w:rFonts w:eastAsia="Arial Unicode MS" w:cs="Times New Roman"/>
          <w:b/>
          <w:color w:val="000000"/>
          <w:kern w:val="0"/>
          <w:lang w:eastAsia="ar-SA" w:bidi="ar-SA"/>
        </w:rPr>
        <w:t>, projekt „Městská část Praha 3 kompostuje“,</w:t>
      </w:r>
      <w:r w:rsidR="0037002F" w:rsidRPr="00BC3F2E">
        <w:rPr>
          <w:rFonts w:eastAsia="Arial Unicode MS" w:cs="Times New Roman"/>
          <w:b/>
          <w:color w:val="000000"/>
          <w:kern w:val="0"/>
          <w:lang w:eastAsia="ar-SA" w:bidi="ar-SA"/>
        </w:rPr>
        <w:t xml:space="preserve"> registrační značka: CZ.05.3.29/0.0/0.0/16_040/0003351</w:t>
      </w:r>
      <w:r w:rsidR="00BA7621" w:rsidRPr="00BC3F2E">
        <w:rPr>
          <w:rFonts w:eastAsia="Arial Unicode MS" w:cs="Times New Roman"/>
          <w:color w:val="000000"/>
          <w:kern w:val="0"/>
          <w:lang w:eastAsia="ar-SA" w:bidi="ar-SA"/>
        </w:rPr>
        <w:t>.</w:t>
      </w:r>
      <w:r w:rsidR="00AE145B" w:rsidRPr="00BC3F2E">
        <w:rPr>
          <w:rStyle w:val="Siln"/>
          <w:rFonts w:cs="Times New Roman"/>
          <w:b w:val="0"/>
          <w:bCs w:val="0"/>
        </w:rPr>
        <w:t xml:space="preserve"> </w:t>
      </w:r>
      <w:r w:rsidR="00FF67F9" w:rsidRPr="00BC3F2E">
        <w:rPr>
          <w:rStyle w:val="Siln"/>
          <w:rFonts w:cs="Times New Roman"/>
          <w:b w:val="0"/>
          <w:bCs w:val="0"/>
        </w:rPr>
        <w:t>Dále</w:t>
      </w:r>
      <w:r w:rsidR="00C748A2" w:rsidRPr="00BC3F2E">
        <w:rPr>
          <w:rStyle w:val="Siln"/>
          <w:rFonts w:cs="Times New Roman"/>
          <w:b w:val="0"/>
        </w:rPr>
        <w:t xml:space="preserve"> bude</w:t>
      </w:r>
      <w:r w:rsidR="00FF67F9" w:rsidRPr="00BC3F2E">
        <w:rPr>
          <w:rStyle w:val="Siln"/>
          <w:rFonts w:cs="Times New Roman"/>
          <w:b w:val="0"/>
        </w:rPr>
        <w:t xml:space="preserve"> faktura</w:t>
      </w:r>
      <w:r w:rsidR="00C748A2" w:rsidRPr="00BC3F2E">
        <w:rPr>
          <w:rStyle w:val="Siln"/>
          <w:rFonts w:cs="Times New Roman"/>
          <w:b w:val="0"/>
        </w:rPr>
        <w:t xml:space="preserve"> obsahovat </w:t>
      </w:r>
      <w:r w:rsidR="00C748A2" w:rsidRPr="00BC3F2E">
        <w:rPr>
          <w:rFonts w:cs="Times New Roman"/>
        </w:rPr>
        <w:t xml:space="preserve">všechny náležitosti daňového dokladu dle zákona č. 235/2004 Sb., o dani z přidané hodnoty. </w:t>
      </w:r>
    </w:p>
    <w:p w14:paraId="50904143" w14:textId="510902C7" w:rsidR="006E5C4A" w:rsidRPr="00BC3F2E" w:rsidRDefault="006E5C4A" w:rsidP="00F7406F">
      <w:pPr>
        <w:widowControl/>
        <w:numPr>
          <w:ilvl w:val="0"/>
          <w:numId w:val="21"/>
        </w:numPr>
        <w:suppressAutoHyphens w:val="0"/>
        <w:ind w:left="426" w:hanging="426"/>
        <w:mirrorIndents/>
        <w:jc w:val="both"/>
        <w:rPr>
          <w:rFonts w:cs="Times New Roman"/>
        </w:rPr>
      </w:pPr>
      <w:r w:rsidRPr="00BC3F2E">
        <w:rPr>
          <w:rFonts w:cs="Times New Roman"/>
        </w:rPr>
        <w:t>Faktura vystavená prodávajícím bude obsahovat následující označení kupujícího:</w:t>
      </w:r>
    </w:p>
    <w:p w14:paraId="3CFBD3CC" w14:textId="77777777" w:rsidR="00A02F19" w:rsidRPr="00BC3F2E" w:rsidRDefault="00A02F19" w:rsidP="00A02F19">
      <w:pPr>
        <w:mirrorIndents/>
        <w:jc w:val="both"/>
        <w:rPr>
          <w:rFonts w:cs="Times New Roman"/>
          <w:bCs/>
        </w:rPr>
      </w:pP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Pr="00BC3F2E">
        <w:rPr>
          <w:rFonts w:cs="Times New Roman"/>
          <w:bCs/>
        </w:rPr>
        <w:t>Městská část Praha 3</w:t>
      </w:r>
    </w:p>
    <w:p w14:paraId="23F8FC3F" w14:textId="3360B6D2" w:rsidR="00A02F19" w:rsidRPr="00BC3F2E" w:rsidRDefault="00A02F19" w:rsidP="00A02F19">
      <w:pPr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ab/>
      </w:r>
      <w:r w:rsidRPr="00BC3F2E">
        <w:rPr>
          <w:rFonts w:cs="Times New Roman"/>
          <w:color w:val="000000"/>
        </w:rPr>
        <w:tab/>
        <w:t>Žižkov, Havlíčkovo náměstí 700/9, PSČ 130 00</w:t>
      </w:r>
    </w:p>
    <w:p w14:paraId="5FA3DA98" w14:textId="358FECEA" w:rsidR="00A02F19" w:rsidRPr="00BC3F2E" w:rsidRDefault="00A02F19" w:rsidP="00A02F19">
      <w:pPr>
        <w:ind w:left="426"/>
        <w:jc w:val="both"/>
        <w:rPr>
          <w:rFonts w:cs="Times New Roman"/>
        </w:rPr>
      </w:pPr>
      <w:r w:rsidRPr="00BC3F2E">
        <w:rPr>
          <w:rFonts w:cs="Times New Roman"/>
        </w:rPr>
        <w:tab/>
      </w:r>
      <w:r w:rsidRPr="00BC3F2E">
        <w:rPr>
          <w:rFonts w:cs="Times New Roman"/>
        </w:rPr>
        <w:tab/>
        <w:t>IČ: 00063517</w:t>
      </w:r>
    </w:p>
    <w:p w14:paraId="07B38799" w14:textId="1BE739B6" w:rsidR="00A02F19" w:rsidRPr="0016102D" w:rsidRDefault="00A02F19" w:rsidP="0016102D">
      <w:pPr>
        <w:ind w:left="426"/>
        <w:jc w:val="both"/>
        <w:rPr>
          <w:rFonts w:cs="Times New Roman"/>
        </w:rPr>
      </w:pPr>
      <w:r w:rsidRPr="00BC3F2E">
        <w:rPr>
          <w:rFonts w:cs="Times New Roman"/>
        </w:rPr>
        <w:tab/>
      </w:r>
      <w:r w:rsidRPr="00BC3F2E">
        <w:rPr>
          <w:rFonts w:cs="Times New Roman"/>
        </w:rPr>
        <w:tab/>
        <w:t>DIČ: CZ00063517</w:t>
      </w:r>
    </w:p>
    <w:p w14:paraId="233BC64C" w14:textId="08B1EF4B" w:rsidR="00C748A2" w:rsidRPr="00BC3F2E" w:rsidRDefault="00891159" w:rsidP="00F7406F">
      <w:pPr>
        <w:widowControl/>
        <w:numPr>
          <w:ilvl w:val="0"/>
          <w:numId w:val="21"/>
        </w:numPr>
        <w:suppressAutoHyphens w:val="0"/>
        <w:ind w:left="426" w:hanging="426"/>
        <w:mirrorIndents/>
        <w:jc w:val="both"/>
        <w:rPr>
          <w:rFonts w:cs="Times New Roman"/>
        </w:rPr>
      </w:pPr>
      <w:r w:rsidRPr="00BC3F2E">
        <w:rPr>
          <w:rFonts w:cs="Times New Roman"/>
        </w:rPr>
        <w:t>Nebude-li faktura obsahovat stanovené náležitosti nebo bude-li chybně vyúčtována kupní cena, je k</w:t>
      </w:r>
      <w:r w:rsidR="00C748A2" w:rsidRPr="00BC3F2E">
        <w:rPr>
          <w:rFonts w:cs="Times New Roman"/>
        </w:rPr>
        <w:t xml:space="preserve">upující oprávněn </w:t>
      </w:r>
      <w:r w:rsidRPr="00BC3F2E">
        <w:rPr>
          <w:rFonts w:cs="Times New Roman"/>
        </w:rPr>
        <w:t xml:space="preserve">vrátit fakturu prodávajícímu. </w:t>
      </w:r>
      <w:r w:rsidR="00C748A2" w:rsidRPr="00BC3F2E">
        <w:rPr>
          <w:rFonts w:cs="Times New Roman"/>
        </w:rPr>
        <w:t xml:space="preserve">Ode dne doručení řádné nové faktury se počítá nová lhůta splatnosti. </w:t>
      </w:r>
    </w:p>
    <w:p w14:paraId="47332395" w14:textId="644AE4BC" w:rsidR="00C748A2" w:rsidRPr="00BC3F2E" w:rsidRDefault="00C748A2" w:rsidP="00F7406F">
      <w:pPr>
        <w:pStyle w:val="Odstavecseseznamem"/>
        <w:widowControl/>
        <w:numPr>
          <w:ilvl w:val="0"/>
          <w:numId w:val="21"/>
        </w:numPr>
        <w:suppressAutoHyphens w:val="0"/>
        <w:ind w:left="426" w:hanging="426"/>
        <w:contextualSpacing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Splatnost faktury je </w:t>
      </w:r>
      <w:r w:rsidR="002D4625" w:rsidRPr="00BC3F2E">
        <w:rPr>
          <w:rFonts w:cs="Times New Roman"/>
          <w:szCs w:val="24"/>
        </w:rPr>
        <w:t>40</w:t>
      </w:r>
      <w:r w:rsidRPr="00BC3F2E">
        <w:rPr>
          <w:rFonts w:cs="Times New Roman"/>
          <w:szCs w:val="24"/>
        </w:rPr>
        <w:t xml:space="preserve"> kalendářních dnů po jejím doručení kupujícímu. Dnem zaplacení faktury se rozumí den připsání fakturované částky ve prospěch účtu prodávajícího. </w:t>
      </w:r>
    </w:p>
    <w:p w14:paraId="0FE8DA08" w14:textId="4AD4B2FD" w:rsidR="00C748A2" w:rsidRPr="00BC3F2E" w:rsidRDefault="00C748A2" w:rsidP="00F7406F">
      <w:pPr>
        <w:widowControl/>
        <w:numPr>
          <w:ilvl w:val="0"/>
          <w:numId w:val="21"/>
        </w:numPr>
        <w:suppressAutoHyphens w:val="0"/>
        <w:ind w:left="426" w:hanging="426"/>
        <w:mirrorIndents/>
        <w:jc w:val="both"/>
        <w:rPr>
          <w:rFonts w:cs="Times New Roman"/>
        </w:rPr>
      </w:pPr>
      <w:r w:rsidRPr="00BC3F2E">
        <w:rPr>
          <w:rFonts w:cs="Times New Roman"/>
        </w:rPr>
        <w:t>Kupující prohlašuje, že výše uvedené plnění není používáno k ekonomické činnosti a nebude pro výše uvedenou dodávku aplikován režim přenesené daňové povinnosti podle § 92a zákona č. 235/2004 Sb., o dani z přidané hodnoty.</w:t>
      </w:r>
    </w:p>
    <w:p w14:paraId="0D9B078F" w14:textId="1A854F77" w:rsidR="00C748A2" w:rsidRPr="00BC3F2E" w:rsidRDefault="00B6401D" w:rsidP="00F7406F">
      <w:pPr>
        <w:widowControl/>
        <w:numPr>
          <w:ilvl w:val="0"/>
          <w:numId w:val="21"/>
        </w:numPr>
        <w:suppressAutoHyphens w:val="0"/>
        <w:ind w:left="426" w:hanging="426"/>
        <w:mirrorIndents/>
        <w:jc w:val="both"/>
        <w:rPr>
          <w:rFonts w:cs="Times New Roman"/>
        </w:rPr>
      </w:pPr>
      <w:r w:rsidRPr="00BC3F2E">
        <w:rPr>
          <w:rFonts w:cs="Times New Roman"/>
        </w:rPr>
        <w:lastRenderedPageBreak/>
        <w:t>Prodávající</w:t>
      </w:r>
      <w:r w:rsidR="00C748A2" w:rsidRPr="00BC3F2E">
        <w:rPr>
          <w:rFonts w:cs="Times New Roman"/>
        </w:rPr>
        <w:t xml:space="preserve"> – plátce DPH je povinen ve smlouvě za účelem provedení úhrady faktury uvést číslo svého bankovního účtu, které sdělil registru plátců a identifikovaných osob zveřejněnému správcem daně a označil jej jako účet pro ekonomickou činnost určený ke zveřejnění.</w:t>
      </w:r>
    </w:p>
    <w:p w14:paraId="0F7DB6EB" w14:textId="47BDBF9D" w:rsidR="00C748A2" w:rsidRPr="00BC3F2E" w:rsidRDefault="00C748A2" w:rsidP="00F7406F">
      <w:pPr>
        <w:pStyle w:val="Odstavecseseznamem"/>
        <w:widowControl/>
        <w:numPr>
          <w:ilvl w:val="0"/>
          <w:numId w:val="21"/>
        </w:numPr>
        <w:suppressAutoHyphens w:val="0"/>
        <w:ind w:left="426" w:hanging="426"/>
        <w:contextualSpacing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Budou-li u </w:t>
      </w:r>
      <w:r w:rsidR="00B6401D" w:rsidRPr="00BC3F2E">
        <w:rPr>
          <w:rFonts w:cs="Times New Roman"/>
          <w:szCs w:val="24"/>
        </w:rPr>
        <w:t>prodávajícího</w:t>
      </w:r>
      <w:r w:rsidRPr="00BC3F2E">
        <w:rPr>
          <w:rFonts w:cs="Times New Roman"/>
          <w:szCs w:val="24"/>
        </w:rPr>
        <w:t xml:space="preserve"> shledány důvody k naplnění institutu ručení příjemce zdanitelného plnění podle § 109 zákona č. 235/2004 Sb., bude </w:t>
      </w:r>
      <w:r w:rsidR="00B6401D" w:rsidRPr="00BC3F2E">
        <w:rPr>
          <w:rFonts w:cs="Times New Roman"/>
          <w:szCs w:val="24"/>
        </w:rPr>
        <w:t>kupující</w:t>
      </w:r>
      <w:r w:rsidRPr="00BC3F2E">
        <w:rPr>
          <w:rFonts w:cs="Times New Roman"/>
          <w:szCs w:val="24"/>
        </w:rPr>
        <w:t xml:space="preserve"> při zaslání úplaty postupovat zvláštním způsobem zajištění daně podle § 109a zákona č. 235/2004 Sb.</w:t>
      </w:r>
    </w:p>
    <w:p w14:paraId="64DF1129" w14:textId="1E46BC00" w:rsidR="00C748A2" w:rsidRPr="00BC3F2E" w:rsidRDefault="00C748A2" w:rsidP="00F7406F">
      <w:pPr>
        <w:pStyle w:val="Odstavecseseznamem"/>
        <w:widowControl/>
        <w:numPr>
          <w:ilvl w:val="0"/>
          <w:numId w:val="21"/>
        </w:numPr>
        <w:tabs>
          <w:tab w:val="left" w:pos="360"/>
        </w:tabs>
        <w:suppressAutoHyphens w:val="0"/>
        <w:ind w:left="426" w:hanging="426"/>
        <w:contextualSpacing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 </w:t>
      </w:r>
      <w:r w:rsidR="00B6401D" w:rsidRPr="00BC3F2E">
        <w:rPr>
          <w:rFonts w:cs="Times New Roman"/>
          <w:szCs w:val="24"/>
        </w:rPr>
        <w:t>Prodávající</w:t>
      </w:r>
      <w:r w:rsidRPr="00BC3F2E">
        <w:rPr>
          <w:rFonts w:cs="Times New Roman"/>
          <w:szCs w:val="24"/>
        </w:rPr>
        <w:t xml:space="preserve"> není oprávněn postoupit nebo dát do zástavy jakékoliv pohledávky plynoucí ze smlouvy bez předchozího písemného souhlasu </w:t>
      </w:r>
      <w:r w:rsidR="00B6401D" w:rsidRPr="00BC3F2E">
        <w:rPr>
          <w:rFonts w:cs="Times New Roman"/>
          <w:szCs w:val="24"/>
        </w:rPr>
        <w:t>kupujícího</w:t>
      </w:r>
      <w:r w:rsidRPr="00BC3F2E">
        <w:rPr>
          <w:rFonts w:cs="Times New Roman"/>
          <w:szCs w:val="24"/>
        </w:rPr>
        <w:t xml:space="preserve">, a to ani pohledávky před splatností. </w:t>
      </w:r>
    </w:p>
    <w:p w14:paraId="56A4F61E" w14:textId="074B4393" w:rsidR="00C748A2" w:rsidRPr="0003739F" w:rsidRDefault="00C748A2" w:rsidP="00F7406F">
      <w:pPr>
        <w:pStyle w:val="Odstavecseseznamem"/>
        <w:widowControl/>
        <w:numPr>
          <w:ilvl w:val="0"/>
          <w:numId w:val="21"/>
        </w:numPr>
        <w:suppressAutoHyphens w:val="0"/>
        <w:ind w:left="426" w:hanging="426"/>
        <w:contextualSpacing w:val="0"/>
        <w:mirrorIndents/>
        <w:jc w:val="both"/>
        <w:rPr>
          <w:rFonts w:cs="Times New Roman"/>
        </w:rPr>
      </w:pPr>
      <w:r w:rsidRPr="0003739F">
        <w:rPr>
          <w:rFonts w:cs="Times New Roman"/>
          <w:szCs w:val="24"/>
        </w:rPr>
        <w:t>Faktura bude zaslána na adresu</w:t>
      </w:r>
      <w:r w:rsidR="0003739F" w:rsidRPr="0003739F">
        <w:rPr>
          <w:rFonts w:cs="Times New Roman"/>
          <w:szCs w:val="24"/>
        </w:rPr>
        <w:t xml:space="preserve"> uvedenou v záhlaví smlouvy.</w:t>
      </w:r>
    </w:p>
    <w:p w14:paraId="4BC6626D" w14:textId="77777777" w:rsidR="00BC3F2E" w:rsidRPr="00BC3F2E" w:rsidRDefault="00BC3F2E" w:rsidP="00F7406F">
      <w:pPr>
        <w:pStyle w:val="NormlnIMP"/>
        <w:mirrorIndents/>
        <w:jc w:val="both"/>
        <w:rPr>
          <w:rFonts w:cs="Times New Roman"/>
        </w:rPr>
      </w:pPr>
    </w:p>
    <w:p w14:paraId="7FA315C4" w14:textId="746F4AA1" w:rsidR="00E04707" w:rsidRPr="00BC3F2E" w:rsidRDefault="00E04707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VI.</w:t>
      </w:r>
    </w:p>
    <w:p w14:paraId="718B04A3" w14:textId="6D4CC938" w:rsidR="000A48AC" w:rsidRPr="00BC3F2E" w:rsidRDefault="00635BF3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 xml:space="preserve">Termín </w:t>
      </w:r>
      <w:r w:rsidR="004640D9" w:rsidRPr="00BC3F2E">
        <w:rPr>
          <w:rFonts w:cs="Times New Roman"/>
          <w:b/>
        </w:rPr>
        <w:t xml:space="preserve">a místo </w:t>
      </w:r>
      <w:r w:rsidRPr="00BC3F2E">
        <w:rPr>
          <w:rFonts w:cs="Times New Roman"/>
          <w:b/>
        </w:rPr>
        <w:t>dodání, d</w:t>
      </w:r>
      <w:r w:rsidR="000A48AC" w:rsidRPr="00BC3F2E">
        <w:rPr>
          <w:rFonts w:cs="Times New Roman"/>
          <w:b/>
        </w:rPr>
        <w:t>odací podmínky</w:t>
      </w:r>
      <w:r w:rsidR="008D009F" w:rsidRPr="00BC3F2E">
        <w:rPr>
          <w:rFonts w:cs="Times New Roman"/>
          <w:b/>
        </w:rPr>
        <w:t>, převzetí nádob</w:t>
      </w:r>
    </w:p>
    <w:p w14:paraId="48096E1F" w14:textId="1A278783" w:rsidR="000A48AC" w:rsidRPr="00BC3F2E" w:rsidRDefault="000A48AC" w:rsidP="00C83E81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Místem plnění </w:t>
      </w:r>
      <w:r w:rsidR="006541C8" w:rsidRPr="00BC3F2E">
        <w:rPr>
          <w:rFonts w:cs="Times New Roman"/>
          <w:color w:val="000000"/>
        </w:rPr>
        <w:t xml:space="preserve">je </w:t>
      </w:r>
      <w:bookmarkStart w:id="2" w:name="_Hlk486512311"/>
      <w:r w:rsidR="00167E05" w:rsidRPr="00BC3F2E">
        <w:rPr>
          <w:rFonts w:cs="Times New Roman"/>
          <w:color w:val="000000"/>
        </w:rPr>
        <w:t>Havlíčkovo náměstí 300/10, 130 00 Praha 3, budova základní školy</w:t>
      </w:r>
      <w:bookmarkEnd w:id="2"/>
      <w:r w:rsidR="00167E05" w:rsidRPr="00BC3F2E">
        <w:rPr>
          <w:rFonts w:cs="Times New Roman"/>
          <w:color w:val="000000"/>
        </w:rPr>
        <w:t>.</w:t>
      </w:r>
    </w:p>
    <w:p w14:paraId="494D569D" w14:textId="1DD2EDC8" w:rsidR="00A14A79" w:rsidRPr="00BC3F2E" w:rsidRDefault="00A14A79" w:rsidP="00C83E81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>Termín dodání nádob bude nejpozději</w:t>
      </w:r>
      <w:r w:rsidR="004C6A1C" w:rsidRPr="00BC3F2E">
        <w:rPr>
          <w:rFonts w:cs="Times New Roman"/>
        </w:rPr>
        <w:t xml:space="preserve"> do </w:t>
      </w:r>
      <w:r w:rsidR="00D471EB" w:rsidRPr="00BC3F2E">
        <w:rPr>
          <w:rFonts w:cs="Times New Roman"/>
        </w:rPr>
        <w:t>30</w:t>
      </w:r>
      <w:r w:rsidR="004C6A1C" w:rsidRPr="00BC3F2E">
        <w:rPr>
          <w:rFonts w:cs="Times New Roman"/>
        </w:rPr>
        <w:t xml:space="preserve"> dnů po uzavření této smlouvy.</w:t>
      </w:r>
    </w:p>
    <w:p w14:paraId="2CD26FDB" w14:textId="60DC9E27" w:rsidR="009C0EA5" w:rsidRPr="00BC3F2E" w:rsidRDefault="009C0EA5" w:rsidP="00C83E81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 xml:space="preserve">Prodávající se zavazuje, že </w:t>
      </w:r>
      <w:r w:rsidR="001A219C" w:rsidRPr="00BC3F2E">
        <w:rPr>
          <w:rFonts w:cs="Times New Roman"/>
        </w:rPr>
        <w:t>nádoby</w:t>
      </w:r>
      <w:r w:rsidRPr="00BC3F2E">
        <w:rPr>
          <w:rFonts w:cs="Times New Roman"/>
        </w:rPr>
        <w:t xml:space="preserve"> </w:t>
      </w:r>
      <w:r w:rsidR="001A219C" w:rsidRPr="00BC3F2E">
        <w:rPr>
          <w:rFonts w:cs="Times New Roman"/>
        </w:rPr>
        <w:t>budou</w:t>
      </w:r>
      <w:r w:rsidRPr="00BC3F2E">
        <w:rPr>
          <w:rFonts w:cs="Times New Roman"/>
        </w:rPr>
        <w:t xml:space="preserve"> plně odpovídat nárokům na jakost obsaženým v příslušných právních předpisech, normách a v</w:t>
      </w:r>
      <w:r w:rsidR="001A219C" w:rsidRPr="00BC3F2E">
        <w:rPr>
          <w:rFonts w:cs="Times New Roman"/>
        </w:rPr>
        <w:t>e</w:t>
      </w:r>
      <w:r w:rsidRPr="00BC3F2E">
        <w:rPr>
          <w:rFonts w:cs="Times New Roman"/>
        </w:rPr>
        <w:t xml:space="preserve"> </w:t>
      </w:r>
      <w:r w:rsidR="001A219C" w:rsidRPr="00BC3F2E">
        <w:rPr>
          <w:rFonts w:cs="Times New Roman"/>
        </w:rPr>
        <w:t>s</w:t>
      </w:r>
      <w:r w:rsidRPr="00BC3F2E">
        <w:rPr>
          <w:rFonts w:cs="Times New Roman"/>
        </w:rPr>
        <w:t xml:space="preserve">pecifikaci </w:t>
      </w:r>
      <w:r w:rsidR="00912254" w:rsidRPr="00BC3F2E">
        <w:rPr>
          <w:rFonts w:cs="Times New Roman"/>
        </w:rPr>
        <w:t>dle čl. II</w:t>
      </w:r>
      <w:r w:rsidR="005B1D18" w:rsidRPr="00BC3F2E">
        <w:rPr>
          <w:rFonts w:cs="Times New Roman"/>
        </w:rPr>
        <w:t>I</w:t>
      </w:r>
      <w:r w:rsidR="00912254" w:rsidRPr="00BC3F2E">
        <w:rPr>
          <w:rFonts w:cs="Times New Roman"/>
        </w:rPr>
        <w:t xml:space="preserve"> této</w:t>
      </w:r>
      <w:r w:rsidR="001A219C" w:rsidRPr="00BC3F2E">
        <w:rPr>
          <w:rFonts w:cs="Times New Roman"/>
        </w:rPr>
        <w:t xml:space="preserve"> smlouvy</w:t>
      </w:r>
      <w:r w:rsidRPr="00BC3F2E">
        <w:rPr>
          <w:rFonts w:cs="Times New Roman"/>
        </w:rPr>
        <w:t>.</w:t>
      </w:r>
      <w:r w:rsidR="00C55D3E" w:rsidRPr="00BC3F2E">
        <w:rPr>
          <w:rFonts w:cs="Times New Roman"/>
        </w:rPr>
        <w:t xml:space="preserve"> Nádoby musí být nové a nepoužité. Prodávající prohlašuje, že nádoby jsou vhodné k celoročnímu venkovnímu použití.</w:t>
      </w:r>
    </w:p>
    <w:p w14:paraId="00EA446D" w14:textId="77777777" w:rsidR="00BD1B1C" w:rsidRPr="00BC3F2E" w:rsidRDefault="000515E1" w:rsidP="00ED3AE6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ind w:left="357" w:hanging="357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Kupující si vyhrazuje právo zkontrolovat při přejímce </w:t>
      </w:r>
      <w:r w:rsidR="00912254" w:rsidRPr="00BC3F2E">
        <w:rPr>
          <w:rFonts w:cs="Times New Roman"/>
          <w:color w:val="000000"/>
        </w:rPr>
        <w:t>nádoby</w:t>
      </w:r>
      <w:r w:rsidRPr="00BC3F2E">
        <w:rPr>
          <w:rFonts w:cs="Times New Roman"/>
          <w:color w:val="000000"/>
        </w:rPr>
        <w:t xml:space="preserve">. </w:t>
      </w:r>
    </w:p>
    <w:p w14:paraId="2123D6A1" w14:textId="167675B5" w:rsidR="00BD1B1C" w:rsidRPr="00BC3F2E" w:rsidRDefault="00BD1B1C" w:rsidP="00BD1B1C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Kupující je oprávněn </w:t>
      </w:r>
      <w:r w:rsidRPr="00BC3F2E">
        <w:rPr>
          <w:rFonts w:cs="Times New Roman"/>
          <w:bCs/>
          <w:iCs/>
          <w:color w:val="000000"/>
        </w:rPr>
        <w:t xml:space="preserve">po dohodě s prodávajícím </w:t>
      </w:r>
      <w:r w:rsidRPr="00BC3F2E">
        <w:rPr>
          <w:rFonts w:cs="Times New Roman"/>
          <w:color w:val="000000"/>
        </w:rPr>
        <w:t xml:space="preserve">upravit </w:t>
      </w:r>
      <w:r w:rsidRPr="00BC3F2E">
        <w:rPr>
          <w:rFonts w:cs="Times New Roman"/>
          <w:bCs/>
          <w:iCs/>
          <w:color w:val="000000"/>
        </w:rPr>
        <w:t>dodací podmínky na základě podmínek dotačního titulu i v průběhu plnění smlouvy</w:t>
      </w:r>
      <w:r w:rsidRPr="00BC3F2E">
        <w:rPr>
          <w:rFonts w:cs="Times New Roman"/>
          <w:color w:val="000000"/>
        </w:rPr>
        <w:t>.</w:t>
      </w:r>
    </w:p>
    <w:p w14:paraId="598E64DD" w14:textId="75E6433F" w:rsidR="009B5433" w:rsidRDefault="009B5433" w:rsidP="00BD1B1C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ED3AE6">
        <w:rPr>
          <w:rFonts w:cs="Times New Roman"/>
          <w:color w:val="000000"/>
        </w:rPr>
        <w:t>Oprávněný zástupce:</w:t>
      </w:r>
    </w:p>
    <w:p w14:paraId="384AB292" w14:textId="5F81AD22" w:rsidR="009B5433" w:rsidRPr="00BC3F2E" w:rsidRDefault="009B5433" w:rsidP="00433A32">
      <w:pPr>
        <w:ind w:left="357"/>
        <w:mirrorIndents/>
        <w:jc w:val="both"/>
        <w:rPr>
          <w:rFonts w:cs="Times New Roman"/>
          <w:color w:val="000000"/>
          <w:kern w:val="0"/>
          <w:lang w:eastAsia="ar-SA"/>
        </w:rPr>
      </w:pPr>
      <w:r w:rsidRPr="00BC3F2E">
        <w:rPr>
          <w:rFonts w:cs="Times New Roman"/>
          <w:color w:val="000000"/>
        </w:rPr>
        <w:t>za kupujícího:</w:t>
      </w:r>
      <w:r w:rsidRPr="00BC3F2E">
        <w:rPr>
          <w:rFonts w:cs="Times New Roman"/>
          <w:color w:val="000000"/>
          <w:kern w:val="0"/>
          <w:lang w:eastAsia="ar-SA"/>
        </w:rPr>
        <w:t xml:space="preserve"> Ing. Luboš Kubina, vedoucí oddělení správy veřejného prostranství </w:t>
      </w:r>
      <w:r w:rsidR="00CF0CEC">
        <w:rPr>
          <w:rFonts w:cs="Times New Roman"/>
          <w:color w:val="000000"/>
          <w:kern w:val="0"/>
          <w:lang w:eastAsia="ar-SA"/>
        </w:rPr>
        <w:t>Správy zbytkového majetku MČ Praha 3 a.s.</w:t>
      </w:r>
      <w:r w:rsidRPr="00BC3F2E">
        <w:rPr>
          <w:rFonts w:cs="Times New Roman"/>
          <w:color w:val="000000"/>
          <w:kern w:val="0"/>
          <w:lang w:eastAsia="ar-SA"/>
        </w:rPr>
        <w:t>, tel.: 777357492, e-mail: kubina@szmpraha3.cz</w:t>
      </w:r>
    </w:p>
    <w:p w14:paraId="1427E5A3" w14:textId="406D5080" w:rsidR="009B5433" w:rsidRPr="00BC3F2E" w:rsidRDefault="009B5433" w:rsidP="00433A32">
      <w:pPr>
        <w:pStyle w:val="NormlnIMP"/>
        <w:spacing w:line="228" w:lineRule="auto"/>
        <w:ind w:left="357"/>
        <w:mirrorIndents/>
        <w:jc w:val="both"/>
        <w:rPr>
          <w:rFonts w:cs="Times New Roman"/>
          <w:i/>
          <w:color w:val="000000"/>
        </w:rPr>
      </w:pPr>
      <w:r w:rsidRPr="00D00454">
        <w:rPr>
          <w:rFonts w:cs="Times New Roman"/>
          <w:color w:val="000000"/>
        </w:rPr>
        <w:t xml:space="preserve">za prodávajícího: </w:t>
      </w:r>
      <w:r w:rsidR="00B21B74" w:rsidRPr="00D00454">
        <w:rPr>
          <w:rFonts w:cs="Times New Roman"/>
          <w:color w:val="000000"/>
        </w:rPr>
        <w:t>Ing. Pavel Sládeček</w:t>
      </w:r>
      <w:r w:rsidRPr="00D00454">
        <w:rPr>
          <w:rFonts w:cs="Times New Roman"/>
          <w:color w:val="000000"/>
        </w:rPr>
        <w:t xml:space="preserve">, tel.: </w:t>
      </w:r>
      <w:r w:rsidR="00B21B74" w:rsidRPr="00D00454">
        <w:rPr>
          <w:rFonts w:cs="Times New Roman"/>
          <w:color w:val="000000"/>
        </w:rPr>
        <w:t>774 774 708</w:t>
      </w:r>
      <w:r w:rsidRPr="00D00454">
        <w:rPr>
          <w:rFonts w:cs="Times New Roman"/>
          <w:color w:val="000000"/>
        </w:rPr>
        <w:t>, e-mail:</w:t>
      </w:r>
      <w:r w:rsidR="00B21B74" w:rsidRPr="00D00454">
        <w:rPr>
          <w:rFonts w:cs="Times New Roman"/>
          <w:color w:val="000000"/>
        </w:rPr>
        <w:t xml:space="preserve"> pavel.sladecek@meneodpadu.cz</w:t>
      </w:r>
    </w:p>
    <w:p w14:paraId="201A012C" w14:textId="34F65B18" w:rsidR="000A48AC" w:rsidRPr="00BC3F2E" w:rsidRDefault="005222CB" w:rsidP="00155E65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ind w:left="357" w:hanging="357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Přesný termín dodávky musí být předem odsouhlasen oběma smluvními stranami.</w:t>
      </w:r>
      <w:r w:rsidR="00A25F94" w:rsidRPr="00BC3F2E">
        <w:rPr>
          <w:rFonts w:cs="Times New Roman"/>
          <w:color w:val="000000"/>
        </w:rPr>
        <w:t xml:space="preserve"> Prodávající je povinen písemně, resp. e-mailem na adresu: </w:t>
      </w:r>
      <w:hyperlink r:id="rId8" w:history="1">
        <w:r w:rsidR="00A25F94" w:rsidRPr="00BC3F2E">
          <w:rPr>
            <w:rStyle w:val="Hypertextovodkaz"/>
            <w:rFonts w:cs="Times New Roman"/>
          </w:rPr>
          <w:t>kubina@szmpraha3.cz</w:t>
        </w:r>
      </w:hyperlink>
      <w:r w:rsidR="00A25F94" w:rsidRPr="00BC3F2E">
        <w:rPr>
          <w:rFonts w:cs="Times New Roman"/>
          <w:color w:val="000000"/>
        </w:rPr>
        <w:t xml:space="preserve"> oznámit kupujícímu nejpozději 5 dnů předem, kdy bude dodávka připravena k předání a převzetí.</w:t>
      </w:r>
    </w:p>
    <w:p w14:paraId="20ABBBF2" w14:textId="64DAEFF9" w:rsidR="000A48AC" w:rsidRPr="00BC3F2E" w:rsidRDefault="000A48AC" w:rsidP="00C83E81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 xml:space="preserve">Po převzetí zboží je kupující oprávněn se zbožím dále manipulovat, vlastníkem zboží se stává </w:t>
      </w:r>
      <w:r w:rsidR="006C1F7A">
        <w:rPr>
          <w:rFonts w:cs="Times New Roman"/>
        </w:rPr>
        <w:t>po podpisu předávacího protokolu</w:t>
      </w:r>
      <w:r w:rsidRPr="00BC3F2E">
        <w:rPr>
          <w:rFonts w:cs="Times New Roman"/>
        </w:rPr>
        <w:t>.</w:t>
      </w:r>
    </w:p>
    <w:p w14:paraId="7755E6E9" w14:textId="5B5DFD52" w:rsidR="000A48AC" w:rsidRPr="00BC3F2E" w:rsidRDefault="000A48AC" w:rsidP="00C83E81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Dodání </w:t>
      </w:r>
      <w:r w:rsidR="00A25F94" w:rsidRPr="00BC3F2E">
        <w:rPr>
          <w:rFonts w:cs="Times New Roman"/>
          <w:color w:val="000000"/>
        </w:rPr>
        <w:t>nádob</w:t>
      </w:r>
      <w:r w:rsidRPr="00BC3F2E">
        <w:rPr>
          <w:rFonts w:cs="Times New Roman"/>
          <w:color w:val="000000"/>
        </w:rPr>
        <w:t xml:space="preserve"> na místo plnění podle </w:t>
      </w:r>
      <w:r w:rsidR="00C55D3E" w:rsidRPr="00BC3F2E">
        <w:rPr>
          <w:rFonts w:cs="Times New Roman"/>
          <w:color w:val="000000"/>
        </w:rPr>
        <w:t xml:space="preserve">čl. VI. </w:t>
      </w:r>
      <w:r w:rsidR="00527312" w:rsidRPr="00BC3F2E">
        <w:rPr>
          <w:rFonts w:cs="Times New Roman"/>
          <w:color w:val="000000"/>
        </w:rPr>
        <w:t xml:space="preserve">odst. </w:t>
      </w:r>
      <w:r w:rsidR="00A25F94" w:rsidRPr="00BC3F2E">
        <w:rPr>
          <w:rFonts w:cs="Times New Roman"/>
          <w:color w:val="000000"/>
        </w:rPr>
        <w:t>1</w:t>
      </w:r>
      <w:r w:rsidR="00527312" w:rsidRPr="00BC3F2E">
        <w:rPr>
          <w:rFonts w:cs="Times New Roman"/>
          <w:color w:val="000000"/>
        </w:rPr>
        <w:t xml:space="preserve"> </w:t>
      </w:r>
      <w:r w:rsidRPr="00BC3F2E">
        <w:rPr>
          <w:rFonts w:cs="Times New Roman"/>
          <w:color w:val="000000"/>
        </w:rPr>
        <w:t>potvrdí kupující prodávajícímu podpisem dodacího listu. Splnění předmětu plnění podle této smlouvy potvrdí kupující prodávajícímu podpisem datovaného předávacího protokolu.</w:t>
      </w:r>
      <w:r w:rsidR="00A25F94" w:rsidRPr="00BC3F2E">
        <w:rPr>
          <w:rFonts w:cs="Times New Roman"/>
          <w:color w:val="000000"/>
        </w:rPr>
        <w:t xml:space="preserve"> </w:t>
      </w:r>
    </w:p>
    <w:p w14:paraId="51B450B0" w14:textId="14C99822" w:rsidR="007A6633" w:rsidRPr="00BC3F2E" w:rsidRDefault="007A6633" w:rsidP="00C83E81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Předávací protokol bude obsahovat:</w:t>
      </w:r>
    </w:p>
    <w:p w14:paraId="14DE0E05" w14:textId="185989CE" w:rsidR="007A6633" w:rsidRPr="00BC3F2E" w:rsidRDefault="007A6633" w:rsidP="00E12CC6">
      <w:pPr>
        <w:pStyle w:val="NormlnIMP"/>
        <w:numPr>
          <w:ilvl w:val="0"/>
          <w:numId w:val="24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údaje o prodávajícím a kupujícím,</w:t>
      </w:r>
    </w:p>
    <w:p w14:paraId="16124985" w14:textId="2C6DAC81" w:rsidR="007A6633" w:rsidRPr="00BC3F2E" w:rsidRDefault="007A6633" w:rsidP="007A6633">
      <w:pPr>
        <w:pStyle w:val="NormlnIMP"/>
        <w:numPr>
          <w:ilvl w:val="0"/>
          <w:numId w:val="24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popis, název a místo dodávky, která je předmětem předání a převzetí,</w:t>
      </w:r>
    </w:p>
    <w:p w14:paraId="067FAC34" w14:textId="48B3A5D5" w:rsidR="007A6633" w:rsidRPr="00BC3F2E" w:rsidRDefault="007A6633" w:rsidP="007A6633">
      <w:pPr>
        <w:pStyle w:val="NormlnIMP"/>
        <w:numPr>
          <w:ilvl w:val="0"/>
          <w:numId w:val="24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termín, od kterého počíná běžet záruční doba,</w:t>
      </w:r>
    </w:p>
    <w:p w14:paraId="45E85559" w14:textId="1A1DE007" w:rsidR="007A6633" w:rsidRPr="00BC3F2E" w:rsidRDefault="007A6633" w:rsidP="007A6633">
      <w:pPr>
        <w:pStyle w:val="NormlnIMP"/>
        <w:numPr>
          <w:ilvl w:val="0"/>
          <w:numId w:val="24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prohlášení kupujícího, zda dodávku přejímá nebo nepřejímá.</w:t>
      </w:r>
    </w:p>
    <w:p w14:paraId="07282C63" w14:textId="16E80200" w:rsidR="007A6633" w:rsidRPr="00BC3F2E" w:rsidRDefault="007A6633" w:rsidP="007A6633">
      <w:pPr>
        <w:pStyle w:val="NormlnIMP"/>
        <w:tabs>
          <w:tab w:val="left" w:pos="3960"/>
        </w:tabs>
        <w:spacing w:line="228" w:lineRule="auto"/>
        <w:ind w:left="284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Obsahuje-li </w:t>
      </w:r>
      <w:r w:rsidR="001C3960" w:rsidRPr="00BC3F2E">
        <w:rPr>
          <w:rFonts w:cs="Times New Roman"/>
          <w:color w:val="000000"/>
        </w:rPr>
        <w:t>dodávka, která je předmětem předání a převzetí, vady nebo nedodělky, musí předávací protokol obsahovat i:</w:t>
      </w:r>
    </w:p>
    <w:p w14:paraId="5DA16B14" w14:textId="0C031801" w:rsidR="001C3960" w:rsidRPr="00BC3F2E" w:rsidRDefault="001C3960" w:rsidP="001C3960">
      <w:pPr>
        <w:pStyle w:val="NormlnIMP"/>
        <w:numPr>
          <w:ilvl w:val="0"/>
          <w:numId w:val="24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soupis zjištěných vad a nedodělků,</w:t>
      </w:r>
    </w:p>
    <w:p w14:paraId="6DBC8BD8" w14:textId="3A9ACB88" w:rsidR="001C3960" w:rsidRPr="00BC3F2E" w:rsidRDefault="001C3960" w:rsidP="001C3960">
      <w:pPr>
        <w:pStyle w:val="NormlnIMP"/>
        <w:numPr>
          <w:ilvl w:val="0"/>
          <w:numId w:val="24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dohodu o způsobu a termínech jejich odstranění, popřípadě o jiném způsobu narovnání.</w:t>
      </w:r>
    </w:p>
    <w:p w14:paraId="280FDC99" w14:textId="2B98C374" w:rsidR="001C3960" w:rsidRPr="00BC3F2E" w:rsidRDefault="000B160B" w:rsidP="00E12CC6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V případě, že kupující odmítá dodávku převzít, uvede v předávacím protokolu i důvody, pro které odmítá dodávku převzít. V předávacím protokolu uvede kupující soupis těchto vad a nedodělků včetně způsobu a termínu jejich odstranění.</w:t>
      </w:r>
    </w:p>
    <w:p w14:paraId="1E8EF5E9" w14:textId="6DB170F0" w:rsidR="000B160B" w:rsidRPr="00BC3F2E" w:rsidRDefault="000B160B" w:rsidP="00E12CC6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Nedojde-li mezi oběma smluvními stranami k dohodě o termínu odstranění vad z vadného plnění, pak platí, že vady musí být odstraněny nejpozději do 30 dnů ode dne jejich oznámení kupujícím prodávajícímu.</w:t>
      </w:r>
    </w:p>
    <w:p w14:paraId="4B469E40" w14:textId="7B5BDC5D" w:rsidR="000B160B" w:rsidRPr="00BC3F2E" w:rsidRDefault="000B160B" w:rsidP="000B160B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Prodávající je povinen připravit a doložit u předávacího a přejímacího řízení zejména tyto doklady:</w:t>
      </w:r>
    </w:p>
    <w:p w14:paraId="0E21D77F" w14:textId="6B6AF823" w:rsidR="00E12CC6" w:rsidRPr="00BC3F2E" w:rsidRDefault="00E12CC6" w:rsidP="00E12CC6">
      <w:pPr>
        <w:pStyle w:val="NormlnIMP"/>
        <w:numPr>
          <w:ilvl w:val="6"/>
          <w:numId w:val="24"/>
        </w:numPr>
        <w:spacing w:line="228" w:lineRule="auto"/>
        <w:ind w:left="0" w:firstLine="426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osvědčení nebo atesty nádob,</w:t>
      </w:r>
    </w:p>
    <w:p w14:paraId="44CBC343" w14:textId="1F5BD1F3" w:rsidR="000B160B" w:rsidRPr="00BC3F2E" w:rsidRDefault="00E12CC6" w:rsidP="000B160B">
      <w:pPr>
        <w:pStyle w:val="NormlnIMP"/>
        <w:numPr>
          <w:ilvl w:val="6"/>
          <w:numId w:val="24"/>
        </w:numPr>
        <w:spacing w:line="228" w:lineRule="auto"/>
        <w:ind w:left="644" w:firstLine="426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lastRenderedPageBreak/>
        <w:t>záruční listy, návody k obsluze a údržbě v českém jazyce.</w:t>
      </w:r>
    </w:p>
    <w:p w14:paraId="6579901D" w14:textId="703048B2" w:rsidR="001C3960" w:rsidRPr="00BC3F2E" w:rsidRDefault="00E12CC6" w:rsidP="004F174D">
      <w:pPr>
        <w:pStyle w:val="NormlnIMP"/>
        <w:numPr>
          <w:ilvl w:val="0"/>
          <w:numId w:val="22"/>
        </w:numPr>
        <w:tabs>
          <w:tab w:val="left" w:pos="3960"/>
        </w:tabs>
        <w:spacing w:line="228" w:lineRule="auto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>Nedoloží-li prodávající požadované doklady</w:t>
      </w:r>
      <w:r w:rsidR="004F174D" w:rsidRPr="00BC3F2E">
        <w:rPr>
          <w:rFonts w:cs="Times New Roman"/>
          <w:color w:val="000000"/>
        </w:rPr>
        <w:t xml:space="preserve"> uvedené v</w:t>
      </w:r>
      <w:r w:rsidR="003B7143" w:rsidRPr="00BC3F2E">
        <w:rPr>
          <w:rFonts w:cs="Times New Roman"/>
          <w:color w:val="000000"/>
        </w:rPr>
        <w:t> čl. VI. odst.</w:t>
      </w:r>
      <w:r w:rsidR="004F174D" w:rsidRPr="00BC3F2E">
        <w:rPr>
          <w:rFonts w:cs="Times New Roman"/>
          <w:color w:val="000000"/>
        </w:rPr>
        <w:t xml:space="preserve"> 13.</w:t>
      </w:r>
      <w:r w:rsidRPr="00BC3F2E">
        <w:rPr>
          <w:rFonts w:cs="Times New Roman"/>
          <w:color w:val="000000"/>
        </w:rPr>
        <w:t xml:space="preserve">, nepovažuje se předmět smlouvy za schopný předání, pokud nedojde k jiné </w:t>
      </w:r>
      <w:r w:rsidR="004F174D" w:rsidRPr="00BC3F2E">
        <w:rPr>
          <w:rFonts w:cs="Times New Roman"/>
          <w:color w:val="000000"/>
        </w:rPr>
        <w:t>písemné dohodě mezi kupujícím a </w:t>
      </w:r>
      <w:r w:rsidRPr="00BC3F2E">
        <w:rPr>
          <w:rFonts w:cs="Times New Roman"/>
          <w:color w:val="000000"/>
        </w:rPr>
        <w:t>prodávajícím.</w:t>
      </w:r>
      <w:r w:rsidRPr="00BC3F2E">
        <w:rPr>
          <w:rFonts w:cs="Times New Roman"/>
          <w:color w:val="000000"/>
        </w:rPr>
        <w:tab/>
      </w:r>
    </w:p>
    <w:p w14:paraId="1853EFD1" w14:textId="77777777" w:rsidR="00487886" w:rsidRPr="00BC3F2E" w:rsidRDefault="00487886" w:rsidP="00C83E81">
      <w:pPr>
        <w:pStyle w:val="Odstavecseseznamem"/>
        <w:widowControl/>
        <w:numPr>
          <w:ilvl w:val="0"/>
          <w:numId w:val="22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Prodávající bere na vědomí všechna rizika, vztahující </w:t>
      </w:r>
      <w:r w:rsidR="007C200E" w:rsidRPr="00BC3F2E">
        <w:rPr>
          <w:rFonts w:cs="Times New Roman"/>
          <w:szCs w:val="24"/>
        </w:rPr>
        <w:t xml:space="preserve">se k </w:t>
      </w:r>
      <w:r w:rsidRPr="00BC3F2E">
        <w:rPr>
          <w:rFonts w:cs="Times New Roman"/>
          <w:szCs w:val="24"/>
        </w:rPr>
        <w:t xml:space="preserve">plnění předmětu smlouvy, </w:t>
      </w:r>
      <w:r w:rsidR="007C200E" w:rsidRPr="00BC3F2E">
        <w:rPr>
          <w:rFonts w:cs="Times New Roman"/>
          <w:szCs w:val="24"/>
        </w:rPr>
        <w:t>zejména</w:t>
      </w:r>
      <w:r w:rsidRPr="00BC3F2E">
        <w:rPr>
          <w:rFonts w:cs="Times New Roman"/>
          <w:szCs w:val="24"/>
        </w:rPr>
        <w:t xml:space="preserve"> z hlediska možného poškození </w:t>
      </w:r>
      <w:r w:rsidR="003D1B9C" w:rsidRPr="00BC3F2E">
        <w:rPr>
          <w:rFonts w:cs="Times New Roman"/>
          <w:szCs w:val="24"/>
        </w:rPr>
        <w:t>při přepravě do</w:t>
      </w:r>
      <w:r w:rsidRPr="00BC3F2E">
        <w:rPr>
          <w:rFonts w:cs="Times New Roman"/>
          <w:szCs w:val="24"/>
        </w:rPr>
        <w:t> míst</w:t>
      </w:r>
      <w:r w:rsidR="003D1B9C" w:rsidRPr="00BC3F2E">
        <w:rPr>
          <w:rFonts w:cs="Times New Roman"/>
          <w:szCs w:val="24"/>
        </w:rPr>
        <w:t>a</w:t>
      </w:r>
      <w:r w:rsidRPr="00BC3F2E">
        <w:rPr>
          <w:rFonts w:cs="Times New Roman"/>
          <w:szCs w:val="24"/>
        </w:rPr>
        <w:t xml:space="preserve"> plnění </w:t>
      </w:r>
      <w:r w:rsidR="007C200E" w:rsidRPr="00BC3F2E">
        <w:rPr>
          <w:rFonts w:cs="Times New Roman"/>
          <w:szCs w:val="24"/>
        </w:rPr>
        <w:t>dodávky</w:t>
      </w:r>
      <w:r w:rsidRPr="00BC3F2E">
        <w:rPr>
          <w:rFonts w:cs="Times New Roman"/>
          <w:szCs w:val="24"/>
        </w:rPr>
        <w:t xml:space="preserve">. </w:t>
      </w:r>
    </w:p>
    <w:p w14:paraId="6490C055" w14:textId="4A067A98" w:rsidR="00487886" w:rsidRPr="00BC3F2E" w:rsidRDefault="00487886" w:rsidP="00C83E81">
      <w:pPr>
        <w:pStyle w:val="Odstavecseseznamem"/>
        <w:widowControl/>
        <w:numPr>
          <w:ilvl w:val="0"/>
          <w:numId w:val="22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Prodávající bere na vědomí všechna rizika týkající se ochrany bezpečnosti a zdraví zaměstnanců při práci. V plné míře odpovídá za bezpečnost a ochranu zdraví při práci svých zaměstnanců v prostorách míst</w:t>
      </w:r>
      <w:r w:rsidR="008B55F8" w:rsidRPr="00BC3F2E">
        <w:rPr>
          <w:rFonts w:cs="Times New Roman"/>
          <w:szCs w:val="24"/>
        </w:rPr>
        <w:t>a</w:t>
      </w:r>
      <w:r w:rsidRPr="00BC3F2E">
        <w:rPr>
          <w:rFonts w:cs="Times New Roman"/>
          <w:szCs w:val="24"/>
        </w:rPr>
        <w:t xml:space="preserve"> plnění, včetně jejich vybavení osobními ochrannými pracovními pomůckami.</w:t>
      </w:r>
    </w:p>
    <w:p w14:paraId="202F56DF" w14:textId="77777777" w:rsidR="00487886" w:rsidRPr="00BC3F2E" w:rsidRDefault="00487886" w:rsidP="00C83E81">
      <w:pPr>
        <w:pStyle w:val="Odstavecseseznamem"/>
        <w:widowControl/>
        <w:numPr>
          <w:ilvl w:val="0"/>
          <w:numId w:val="22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Prodávající je povinen zabezpečit všechna</w:t>
      </w:r>
      <w:r w:rsidR="006A4EA4" w:rsidRPr="00BC3F2E">
        <w:rPr>
          <w:rFonts w:cs="Times New Roman"/>
          <w:szCs w:val="24"/>
        </w:rPr>
        <w:t xml:space="preserve"> opatření</w:t>
      </w:r>
      <w:r w:rsidRPr="00BC3F2E">
        <w:rPr>
          <w:rFonts w:cs="Times New Roman"/>
          <w:szCs w:val="24"/>
        </w:rPr>
        <w:t xml:space="preserve"> </w:t>
      </w:r>
      <w:r w:rsidR="006A4EA4" w:rsidRPr="00BC3F2E">
        <w:rPr>
          <w:rFonts w:cs="Times New Roman"/>
          <w:szCs w:val="24"/>
        </w:rPr>
        <w:t>k</w:t>
      </w:r>
      <w:r w:rsidRPr="00BC3F2E">
        <w:rPr>
          <w:rFonts w:cs="Times New Roman"/>
          <w:szCs w:val="24"/>
        </w:rPr>
        <w:t xml:space="preserve"> dodržení požární bezpečnosti a ochrany zdraví při práci</w:t>
      </w:r>
      <w:r w:rsidR="006A4EA4" w:rsidRPr="00BC3F2E">
        <w:rPr>
          <w:rFonts w:cs="Times New Roman"/>
          <w:szCs w:val="24"/>
        </w:rPr>
        <w:t xml:space="preserve"> vyplývající z příslušných závazných právních a jiných předpisů.</w:t>
      </w:r>
    </w:p>
    <w:p w14:paraId="53246242" w14:textId="77777777" w:rsidR="00487886" w:rsidRPr="00BC3F2E" w:rsidRDefault="00487886" w:rsidP="00C83E81">
      <w:pPr>
        <w:pStyle w:val="Odstavecseseznamem"/>
        <w:widowControl/>
        <w:numPr>
          <w:ilvl w:val="0"/>
          <w:numId w:val="22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Prodávající odpovídá za škody, které vzniknou jeho činností.</w:t>
      </w:r>
    </w:p>
    <w:p w14:paraId="4E787CA5" w14:textId="77777777" w:rsidR="00BC3F2E" w:rsidRPr="00BC3F2E" w:rsidRDefault="00BC3F2E" w:rsidP="00F7406F">
      <w:pPr>
        <w:ind w:left="360"/>
        <w:mirrorIndents/>
        <w:jc w:val="both"/>
        <w:rPr>
          <w:rFonts w:cs="Times New Roman"/>
        </w:rPr>
      </w:pPr>
    </w:p>
    <w:p w14:paraId="773AE55F" w14:textId="4A543372" w:rsidR="000A48AC" w:rsidRPr="00BC3F2E" w:rsidRDefault="000A48AC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V</w:t>
      </w:r>
      <w:r w:rsidR="000E4609" w:rsidRPr="00BC3F2E">
        <w:rPr>
          <w:rFonts w:cs="Times New Roman"/>
          <w:b/>
        </w:rPr>
        <w:t>II</w:t>
      </w:r>
      <w:r w:rsidRPr="00BC3F2E">
        <w:rPr>
          <w:rFonts w:cs="Times New Roman"/>
          <w:b/>
        </w:rPr>
        <w:t>.</w:t>
      </w:r>
    </w:p>
    <w:p w14:paraId="297E55AA" w14:textId="28827113" w:rsidR="000A48AC" w:rsidRPr="00BC3F2E" w:rsidRDefault="000E4609" w:rsidP="00F7406F">
      <w:pPr>
        <w:pStyle w:val="NormlnIMP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Záruka, odpovědnost za vady</w:t>
      </w:r>
    </w:p>
    <w:p w14:paraId="49125FCE" w14:textId="2A88B1A3" w:rsidR="00EB5C21" w:rsidRPr="00BC3F2E" w:rsidRDefault="000A48AC" w:rsidP="00865DEA">
      <w:pPr>
        <w:pStyle w:val="Odstavecseseznamem"/>
        <w:widowControl/>
        <w:numPr>
          <w:ilvl w:val="0"/>
          <w:numId w:val="34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Záruka na dodané zboží je </w:t>
      </w:r>
      <w:r w:rsidR="00CF23A2" w:rsidRPr="00BC3F2E">
        <w:rPr>
          <w:rFonts w:cs="Times New Roman"/>
          <w:b/>
          <w:szCs w:val="24"/>
        </w:rPr>
        <w:t>60</w:t>
      </w:r>
      <w:r w:rsidR="005F3C13" w:rsidRPr="00BC3F2E">
        <w:rPr>
          <w:rFonts w:cs="Times New Roman"/>
          <w:b/>
          <w:szCs w:val="24"/>
        </w:rPr>
        <w:t xml:space="preserve"> </w:t>
      </w:r>
      <w:r w:rsidRPr="00BC3F2E">
        <w:rPr>
          <w:rFonts w:cs="Times New Roman"/>
          <w:b/>
          <w:szCs w:val="24"/>
        </w:rPr>
        <w:t>měsíců</w:t>
      </w:r>
      <w:r w:rsidRPr="00BC3F2E">
        <w:rPr>
          <w:rFonts w:cs="Times New Roman"/>
          <w:szCs w:val="24"/>
        </w:rPr>
        <w:t xml:space="preserve">. </w:t>
      </w:r>
      <w:r w:rsidR="00DC5A0C" w:rsidRPr="00BC3F2E">
        <w:rPr>
          <w:rFonts w:cs="Times New Roman"/>
          <w:szCs w:val="24"/>
        </w:rPr>
        <w:t>Prodávající je povinen vady reklamované v průběhu záruční doby bezplatně odstranit.</w:t>
      </w:r>
    </w:p>
    <w:p w14:paraId="6EA920D0" w14:textId="46B54726" w:rsidR="006A4EA4" w:rsidRPr="00BC3F2E" w:rsidRDefault="000A48AC" w:rsidP="00865DEA">
      <w:pPr>
        <w:pStyle w:val="Odstavecseseznamem"/>
        <w:widowControl/>
        <w:numPr>
          <w:ilvl w:val="0"/>
          <w:numId w:val="34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Záruční doba </w:t>
      </w:r>
      <w:r w:rsidR="00865DEA" w:rsidRPr="00BC3F2E">
        <w:rPr>
          <w:rFonts w:cs="Times New Roman"/>
          <w:szCs w:val="24"/>
        </w:rPr>
        <w:t>začíná</w:t>
      </w:r>
      <w:r w:rsidRPr="00BC3F2E">
        <w:rPr>
          <w:rFonts w:cs="Times New Roman"/>
          <w:szCs w:val="24"/>
        </w:rPr>
        <w:t xml:space="preserve"> běžet </w:t>
      </w:r>
      <w:r w:rsidR="006A4EA4" w:rsidRPr="00BC3F2E">
        <w:rPr>
          <w:rFonts w:cs="Times New Roman"/>
          <w:szCs w:val="24"/>
        </w:rPr>
        <w:t>dnem podpis</w:t>
      </w:r>
      <w:r w:rsidR="00865DEA" w:rsidRPr="00BC3F2E">
        <w:rPr>
          <w:rFonts w:cs="Times New Roman"/>
          <w:szCs w:val="24"/>
        </w:rPr>
        <w:t>u</w:t>
      </w:r>
      <w:r w:rsidR="006A4EA4" w:rsidRPr="00BC3F2E">
        <w:rPr>
          <w:rFonts w:cs="Times New Roman"/>
          <w:szCs w:val="24"/>
        </w:rPr>
        <w:t xml:space="preserve"> předávacího protokolu dle čl. </w:t>
      </w:r>
      <w:r w:rsidR="004470EC" w:rsidRPr="00BC3F2E">
        <w:rPr>
          <w:rFonts w:cs="Times New Roman"/>
          <w:szCs w:val="24"/>
        </w:rPr>
        <w:t xml:space="preserve">VI. odst. </w:t>
      </w:r>
      <w:r w:rsidR="00461FF4" w:rsidRPr="00BC3F2E">
        <w:rPr>
          <w:rFonts w:cs="Times New Roman"/>
          <w:szCs w:val="24"/>
        </w:rPr>
        <w:t>9</w:t>
      </w:r>
      <w:r w:rsidR="00D31FFE" w:rsidRPr="00BC3F2E">
        <w:rPr>
          <w:rFonts w:cs="Times New Roman"/>
          <w:szCs w:val="24"/>
        </w:rPr>
        <w:t xml:space="preserve"> smlouvy</w:t>
      </w:r>
      <w:r w:rsidR="006A4EA4" w:rsidRPr="00BC3F2E">
        <w:rPr>
          <w:rFonts w:cs="Times New Roman"/>
          <w:szCs w:val="24"/>
        </w:rPr>
        <w:t>.</w:t>
      </w:r>
    </w:p>
    <w:p w14:paraId="4AF946A1" w14:textId="3FFFFABE" w:rsidR="009C3A43" w:rsidRPr="00BC3F2E" w:rsidRDefault="009C3A43" w:rsidP="00865DEA">
      <w:pPr>
        <w:pStyle w:val="Odstavecseseznamem"/>
        <w:widowControl/>
        <w:numPr>
          <w:ilvl w:val="0"/>
          <w:numId w:val="34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Kupující je povinen nádoby při převzetí prohlédnout a bez zbytečného odkladu oznámit prodávajícímu případné vady.</w:t>
      </w:r>
    </w:p>
    <w:p w14:paraId="5A432456" w14:textId="6415E0FD" w:rsidR="00E344DB" w:rsidRPr="00BC3F2E" w:rsidRDefault="00E344DB" w:rsidP="00865DEA">
      <w:pPr>
        <w:pStyle w:val="Odstavecseseznamem"/>
        <w:widowControl/>
        <w:numPr>
          <w:ilvl w:val="0"/>
          <w:numId w:val="34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Podmínkou platnosti záruky je provádění pravidelné běžné uživatelské údržby zařízení v souladu s technickými podmínkami. Záruka se nevztahuje na závady vzniklé špatnou obsluho</w:t>
      </w:r>
      <w:r w:rsidR="00DC5A0C" w:rsidRPr="00BC3F2E">
        <w:rPr>
          <w:rFonts w:cs="Times New Roman"/>
          <w:szCs w:val="24"/>
        </w:rPr>
        <w:t>u, neodborným zacházením, použitím a instalací, které jsou v rozporu s technickými podmínkami.</w:t>
      </w:r>
    </w:p>
    <w:p w14:paraId="773AB608" w14:textId="7103177E" w:rsidR="00B76177" w:rsidRPr="00BC3F2E" w:rsidRDefault="00B76177" w:rsidP="00865DEA">
      <w:pPr>
        <w:pStyle w:val="Odstavecseseznamem"/>
        <w:widowControl/>
        <w:numPr>
          <w:ilvl w:val="0"/>
          <w:numId w:val="34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Záruka se nevztahuje na díly podléhající běžnému provoznímu opotřebení a na škody vzniklé v důsledku násilného poškození.</w:t>
      </w:r>
    </w:p>
    <w:p w14:paraId="63CC78BC" w14:textId="3EAD3DD7" w:rsidR="00423CE1" w:rsidRDefault="00423CE1" w:rsidP="00865DEA">
      <w:pPr>
        <w:pStyle w:val="Odstavecseseznamem"/>
        <w:widowControl/>
        <w:numPr>
          <w:ilvl w:val="0"/>
          <w:numId w:val="34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V případě zjištění vady nádoby v záruční době je kupující povinen bez zbytečného odkladu uplatnit prokazatelně reklamaci u prodávajícího (písemně, e-mailem, osobním předáním proti podpisu). Prodávající je povinen ihned sjednat s kupujícím lhůtu k odstranění vady s tím, že je povinen vadu odstranit nejpozději do 10-ti dnů po doručení písemné reklamace. V případě oprávněné reklamace přestává běžet záruční doba pro reklamovanou nádobu dnem uplatnění reklamace a začíná opět běžet až</w:t>
      </w:r>
      <w:r w:rsidR="00BC3F2E">
        <w:rPr>
          <w:rFonts w:cs="Times New Roman"/>
          <w:szCs w:val="24"/>
        </w:rPr>
        <w:t xml:space="preserve"> po odstranění reklamované vady.</w:t>
      </w:r>
    </w:p>
    <w:p w14:paraId="172A43DD" w14:textId="77777777" w:rsidR="00BC3F2E" w:rsidRPr="00BC3F2E" w:rsidRDefault="00BC3F2E" w:rsidP="00BC3F2E">
      <w:pPr>
        <w:pStyle w:val="Odstavecseseznamem"/>
        <w:widowControl/>
        <w:suppressAutoHyphens w:val="0"/>
        <w:ind w:left="360"/>
        <w:mirrorIndents/>
        <w:jc w:val="both"/>
        <w:rPr>
          <w:rFonts w:cs="Times New Roman"/>
          <w:szCs w:val="24"/>
        </w:rPr>
      </w:pPr>
    </w:p>
    <w:p w14:paraId="38510AD1" w14:textId="77777777" w:rsidR="00BC3F2E" w:rsidRPr="00BC3F2E" w:rsidRDefault="00BC3F2E" w:rsidP="00F7406F">
      <w:pPr>
        <w:pStyle w:val="NormlnIMP"/>
        <w:ind w:left="283" w:hanging="283"/>
        <w:mirrorIndents/>
        <w:jc w:val="center"/>
        <w:rPr>
          <w:rFonts w:cs="Times New Roman"/>
          <w:b/>
        </w:rPr>
      </w:pPr>
    </w:p>
    <w:p w14:paraId="0FBF57B9" w14:textId="32F33B9E" w:rsidR="000A48AC" w:rsidRPr="00BC3F2E" w:rsidRDefault="000A48AC" w:rsidP="00F7406F">
      <w:pPr>
        <w:pStyle w:val="NormlnIMP"/>
        <w:ind w:left="283" w:hanging="283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V</w:t>
      </w:r>
      <w:r w:rsidR="00423CE1" w:rsidRPr="00BC3F2E">
        <w:rPr>
          <w:rFonts w:cs="Times New Roman"/>
          <w:b/>
        </w:rPr>
        <w:t>II</w:t>
      </w:r>
      <w:r w:rsidRPr="00BC3F2E">
        <w:rPr>
          <w:rFonts w:cs="Times New Roman"/>
          <w:b/>
        </w:rPr>
        <w:t>I.</w:t>
      </w:r>
    </w:p>
    <w:p w14:paraId="3842DB44" w14:textId="60F8D885" w:rsidR="00392223" w:rsidRPr="00BC3F2E" w:rsidRDefault="00CD7735" w:rsidP="00F7406F">
      <w:pPr>
        <w:pStyle w:val="NormlnIMP"/>
        <w:ind w:left="283" w:hanging="283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Smluvní pokuty</w:t>
      </w:r>
    </w:p>
    <w:p w14:paraId="45975EA7" w14:textId="4B9FD3D0" w:rsidR="00CD7735" w:rsidRPr="00BC3F2E" w:rsidRDefault="00CD7735" w:rsidP="00CD7735">
      <w:pPr>
        <w:pStyle w:val="Odstavecseseznamem"/>
        <w:widowControl/>
        <w:numPr>
          <w:ilvl w:val="0"/>
          <w:numId w:val="37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 xml:space="preserve">V případě prodlení prodávajícího s dokončením dodávky nádob dle čl. </w:t>
      </w:r>
      <w:r w:rsidR="00FD48E1" w:rsidRPr="00BC3F2E">
        <w:rPr>
          <w:rFonts w:cs="Times New Roman"/>
          <w:szCs w:val="24"/>
        </w:rPr>
        <w:t>VI. odst. 2</w:t>
      </w:r>
      <w:r w:rsidRPr="00BC3F2E">
        <w:rPr>
          <w:rFonts w:cs="Times New Roman"/>
          <w:szCs w:val="24"/>
        </w:rPr>
        <w:t xml:space="preserve"> má kupující právo účtovat prodávajícímu smluvní pokutu 0,2 % z celkové kupní ceny za každý započatý </w:t>
      </w:r>
      <w:r w:rsidR="004712B6">
        <w:rPr>
          <w:rFonts w:cs="Times New Roman"/>
          <w:szCs w:val="24"/>
        </w:rPr>
        <w:t xml:space="preserve">kalendářní </w:t>
      </w:r>
      <w:r w:rsidRPr="00BC3F2E">
        <w:rPr>
          <w:rFonts w:cs="Times New Roman"/>
          <w:szCs w:val="24"/>
        </w:rPr>
        <w:t>den prodlení. Ustanovením o smluvní pokutě není dotčeno právo kupujícího na náhradu škody.</w:t>
      </w:r>
    </w:p>
    <w:p w14:paraId="58F93551" w14:textId="31C9EA66" w:rsidR="00AB3846" w:rsidRPr="00BC3F2E" w:rsidRDefault="00AB3846" w:rsidP="00CD7735">
      <w:pPr>
        <w:pStyle w:val="Odstavecseseznamem"/>
        <w:widowControl/>
        <w:numPr>
          <w:ilvl w:val="0"/>
          <w:numId w:val="37"/>
        </w:numPr>
        <w:suppressAutoHyphens w:val="0"/>
        <w:mirrorIndents/>
        <w:jc w:val="both"/>
        <w:rPr>
          <w:rFonts w:cs="Times New Roman"/>
          <w:szCs w:val="24"/>
        </w:rPr>
      </w:pPr>
      <w:r w:rsidRPr="00BC3F2E">
        <w:rPr>
          <w:rFonts w:cs="Times New Roman"/>
          <w:szCs w:val="24"/>
        </w:rPr>
        <w:t>V případě prodlení kupujícího se zaplacením faktury dle této smlouvy má prodávající právo na úrok z prodlení ve výši 0,05% z dlužné částky za každý započatý kalendářní den prodlení.</w:t>
      </w:r>
    </w:p>
    <w:p w14:paraId="62D12EF7" w14:textId="77777777" w:rsidR="00BC3F2E" w:rsidRPr="00BC3F2E" w:rsidRDefault="00BC3F2E" w:rsidP="00CD7735">
      <w:pPr>
        <w:pStyle w:val="NormlnIMP"/>
        <w:ind w:left="283" w:hanging="283"/>
        <w:mirrorIndents/>
        <w:rPr>
          <w:rFonts w:cs="Times New Roman"/>
        </w:rPr>
      </w:pPr>
    </w:p>
    <w:p w14:paraId="1488EBB8" w14:textId="52C5650A" w:rsidR="00CD7735" w:rsidRPr="00BC3F2E" w:rsidRDefault="00CD7735" w:rsidP="00F7406F">
      <w:pPr>
        <w:pStyle w:val="NormlnIMP"/>
        <w:ind w:left="283" w:hanging="283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IX.</w:t>
      </w:r>
    </w:p>
    <w:p w14:paraId="3A951A91" w14:textId="77777777" w:rsidR="000A48AC" w:rsidRPr="00BC3F2E" w:rsidRDefault="000A48AC" w:rsidP="00F7406F">
      <w:pPr>
        <w:pStyle w:val="NormlnIMP"/>
        <w:ind w:left="283" w:hanging="283"/>
        <w:mirrorIndents/>
        <w:jc w:val="center"/>
        <w:rPr>
          <w:rFonts w:cs="Times New Roman"/>
          <w:b/>
        </w:rPr>
      </w:pPr>
      <w:r w:rsidRPr="00BC3F2E">
        <w:rPr>
          <w:rFonts w:cs="Times New Roman"/>
          <w:b/>
        </w:rPr>
        <w:t>Závěrečná ustanovení</w:t>
      </w:r>
    </w:p>
    <w:p w14:paraId="2A9FEF61" w14:textId="10D63A49" w:rsidR="00892920" w:rsidRPr="00892920" w:rsidRDefault="00AB3846" w:rsidP="00AB3846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 w:rsidRPr="00892920">
        <w:rPr>
          <w:rFonts w:cs="Times New Roman"/>
        </w:rPr>
        <w:t xml:space="preserve">Tato smlouva nabývá platnosti dnem </w:t>
      </w:r>
      <w:r w:rsidR="009E1242" w:rsidRPr="00892920">
        <w:rPr>
          <w:rFonts w:cs="Times New Roman"/>
        </w:rPr>
        <w:t xml:space="preserve">podpisu </w:t>
      </w:r>
      <w:r w:rsidR="00892920" w:rsidRPr="00892920">
        <w:rPr>
          <w:rFonts w:cs="Times New Roman"/>
        </w:rPr>
        <w:t>oběma smluvními stranami</w:t>
      </w:r>
      <w:r w:rsidR="009E1242" w:rsidRPr="00892920">
        <w:rPr>
          <w:rFonts w:cs="Times New Roman"/>
        </w:rPr>
        <w:t xml:space="preserve"> a účinnosti dnem uveřejnění v registru smluv podle zákona č. 340/2015 Sb.</w:t>
      </w:r>
      <w:r w:rsidR="005A5F6D">
        <w:rPr>
          <w:rFonts w:cs="Times New Roman"/>
        </w:rPr>
        <w:t>, o zvláštních podmínkách účinnosti některých smluv, uveřejňování těchto smluv a o registru smluv (zákon o registru smluv).</w:t>
      </w:r>
    </w:p>
    <w:p w14:paraId="20D2D17F" w14:textId="50A8F556" w:rsidR="00A62DC7" w:rsidRPr="00892920" w:rsidRDefault="005A5F6D" w:rsidP="00AB3846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>
        <w:rPr>
          <w:rFonts w:cs="Times New Roman"/>
        </w:rPr>
        <w:t xml:space="preserve"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registru smluv. Smluvní strany též prohlašují, </w:t>
      </w:r>
      <w:r>
        <w:rPr>
          <w:rFonts w:cs="Times New Roman"/>
        </w:rPr>
        <w:lastRenderedPageBreak/>
        <w:t xml:space="preserve">že veškeré informace uvedené v této smlouvě nepovažují za obchodní tajemství ve smyslu </w:t>
      </w:r>
      <w:r w:rsidR="00DE07F9">
        <w:rPr>
          <w:rFonts w:cs="Times New Roman"/>
        </w:rPr>
        <w:t>§ 504 zákona č. 89/2012 Sb., občanský zákoník, a udělují svolení k jejich užití a uveřejnění bez stanovení jakýchkoliv dalších podmínek.</w:t>
      </w:r>
    </w:p>
    <w:p w14:paraId="4CF3AA79" w14:textId="77777777" w:rsidR="00175C77" w:rsidRPr="00BC3F2E" w:rsidRDefault="00175C77" w:rsidP="00175C77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>Právní vztahy touto smlouvou blíže neupravené se řídí příslušnými ustanoveními zákona č. 89/2012 Sb., občanský zákoník.</w:t>
      </w:r>
    </w:p>
    <w:p w14:paraId="1B1D8408" w14:textId="6DE575D4" w:rsidR="00A62DC7" w:rsidRPr="00BC3F2E" w:rsidRDefault="00A62DC7" w:rsidP="00AB3846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>Smlouva je vyhotovena ve čtyřech stejnopisech, z nichž každá smluvní strana obdrží dvě vyhotovení.</w:t>
      </w:r>
    </w:p>
    <w:p w14:paraId="03EA19DC" w14:textId="7CAD4C1A" w:rsidR="007C30B2" w:rsidRPr="00BC3F2E" w:rsidRDefault="007C30B2" w:rsidP="007C30B2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>Smlouvu lze doplňovat či měnit formou písemných</w:t>
      </w:r>
      <w:r w:rsidR="00E20B25" w:rsidRPr="00BC3F2E">
        <w:rPr>
          <w:rFonts w:cs="Times New Roman"/>
        </w:rPr>
        <w:t>, vzestupně číslovaných dodatků podepsaných oprávněnými zástupci obou smluvních stran.</w:t>
      </w:r>
    </w:p>
    <w:p w14:paraId="25CAFE8F" w14:textId="6E1B049E" w:rsidR="00E42EC6" w:rsidRPr="00BC3F2E" w:rsidRDefault="00E42EC6" w:rsidP="00AB3846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>Kupující je oprávněn od smlouvy odstoupit bez jakýchkoliv sankcí v případě, že mu nebude poskytnuta dotace z</w:t>
      </w:r>
      <w:r w:rsidR="009E1242" w:rsidRPr="00BC3F2E">
        <w:rPr>
          <w:rFonts w:cs="Times New Roman"/>
        </w:rPr>
        <w:t> Operačního programu Životní prostředí</w:t>
      </w:r>
      <w:r w:rsidRPr="00BC3F2E">
        <w:rPr>
          <w:rFonts w:cs="Times New Roman"/>
        </w:rPr>
        <w:t>.</w:t>
      </w:r>
    </w:p>
    <w:p w14:paraId="79F57C68" w14:textId="77777777" w:rsidR="000A48AC" w:rsidRPr="00BC3F2E" w:rsidRDefault="000A48AC" w:rsidP="00AB3846">
      <w:pPr>
        <w:pStyle w:val="NormlnIMP"/>
        <w:numPr>
          <w:ilvl w:val="0"/>
          <w:numId w:val="38"/>
        </w:numPr>
        <w:spacing w:line="228" w:lineRule="auto"/>
        <w:mirrorIndents/>
        <w:jc w:val="both"/>
        <w:rPr>
          <w:rFonts w:cs="Times New Roman"/>
        </w:rPr>
      </w:pPr>
      <w:r w:rsidRPr="00BC3F2E">
        <w:rPr>
          <w:rFonts w:cs="Times New Roman"/>
        </w:rPr>
        <w:t>Nedílnou součástí smlouvy jsou tyto její přílohy:</w:t>
      </w:r>
    </w:p>
    <w:p w14:paraId="59B2A3B5" w14:textId="77777777" w:rsidR="00FE1B92" w:rsidRPr="00BC3F2E" w:rsidRDefault="00FE1B92" w:rsidP="00F7406F">
      <w:pPr>
        <w:pStyle w:val="NormlnIMP"/>
        <w:tabs>
          <w:tab w:val="left" w:pos="3960"/>
        </w:tabs>
        <w:spacing w:line="228" w:lineRule="auto"/>
        <w:ind w:left="567" w:hanging="283"/>
        <w:mirrorIndents/>
        <w:rPr>
          <w:rFonts w:cs="Times New Roman"/>
        </w:rPr>
      </w:pPr>
    </w:p>
    <w:p w14:paraId="353F4653" w14:textId="40AE160E" w:rsidR="000A48AC" w:rsidRPr="00BC3F2E" w:rsidRDefault="00BF4535" w:rsidP="00F7406F">
      <w:pPr>
        <w:pStyle w:val="NormlnIMP"/>
        <w:tabs>
          <w:tab w:val="left" w:pos="3960"/>
        </w:tabs>
        <w:spacing w:line="228" w:lineRule="auto"/>
        <w:ind w:left="567" w:hanging="283"/>
        <w:mirrorIndents/>
        <w:rPr>
          <w:rFonts w:cs="Times New Roman"/>
        </w:rPr>
      </w:pPr>
      <w:r w:rsidRPr="00BC3F2E">
        <w:rPr>
          <w:rFonts w:cs="Times New Roman"/>
        </w:rPr>
        <w:t xml:space="preserve">Příloha č. 1 – </w:t>
      </w:r>
      <w:r w:rsidR="00E94581" w:rsidRPr="00BC3F2E">
        <w:rPr>
          <w:rFonts w:cs="Times New Roman"/>
        </w:rPr>
        <w:t>Technická specifikace</w:t>
      </w:r>
    </w:p>
    <w:p w14:paraId="1E2E064F" w14:textId="141F5A7C" w:rsidR="00047507" w:rsidRPr="00BC3F2E" w:rsidRDefault="00047507" w:rsidP="00F7406F">
      <w:pPr>
        <w:pStyle w:val="NormlnIMP"/>
        <w:tabs>
          <w:tab w:val="left" w:pos="3960"/>
        </w:tabs>
        <w:spacing w:line="228" w:lineRule="auto"/>
        <w:ind w:left="567" w:hanging="283"/>
        <w:mirrorIndents/>
        <w:rPr>
          <w:rFonts w:cs="Times New Roman"/>
        </w:rPr>
      </w:pPr>
      <w:r w:rsidRPr="00BC3F2E">
        <w:rPr>
          <w:rFonts w:cs="Times New Roman"/>
        </w:rPr>
        <w:t>Příloha č. 2 – Cenová nabídka</w:t>
      </w:r>
    </w:p>
    <w:p w14:paraId="281AC95F" w14:textId="77777777" w:rsidR="00E5373D" w:rsidRPr="00BC3F2E" w:rsidRDefault="00E5373D" w:rsidP="00F7406F">
      <w:pPr>
        <w:pStyle w:val="NormlnIMP"/>
        <w:ind w:left="284"/>
        <w:mirrorIndents/>
        <w:jc w:val="both"/>
        <w:rPr>
          <w:rFonts w:cs="Times New Roman"/>
        </w:rPr>
      </w:pPr>
    </w:p>
    <w:p w14:paraId="26AC1BF4" w14:textId="7401495E" w:rsidR="000A48AC" w:rsidRPr="00BC3F2E" w:rsidRDefault="000A48AC" w:rsidP="00F7406F">
      <w:pPr>
        <w:pStyle w:val="NormlnIMP"/>
        <w:mirrorIndents/>
        <w:jc w:val="both"/>
        <w:rPr>
          <w:rFonts w:cs="Times New Roman"/>
          <w:color w:val="000000"/>
        </w:rPr>
      </w:pPr>
      <w:r w:rsidRPr="00BC3F2E">
        <w:rPr>
          <w:rFonts w:cs="Times New Roman"/>
          <w:color w:val="000000"/>
        </w:rPr>
        <w:t xml:space="preserve">V </w:t>
      </w:r>
      <w:r w:rsidR="007270B5" w:rsidRPr="00BC3F2E">
        <w:rPr>
          <w:rFonts w:cs="Times New Roman"/>
          <w:color w:val="000000"/>
        </w:rPr>
        <w:t>Praze</w:t>
      </w:r>
      <w:r w:rsidRPr="00BC3F2E">
        <w:rPr>
          <w:rFonts w:cs="Times New Roman"/>
          <w:color w:val="000000"/>
        </w:rPr>
        <w:t xml:space="preserve"> dne</w:t>
      </w:r>
      <w:r w:rsidR="003953EA">
        <w:rPr>
          <w:rFonts w:cs="Times New Roman"/>
          <w:color w:val="000000"/>
        </w:rPr>
        <w:tab/>
      </w:r>
      <w:r w:rsidRPr="00BC3F2E">
        <w:rPr>
          <w:rFonts w:cs="Times New Roman"/>
          <w:color w:val="000000"/>
        </w:rPr>
        <w:tab/>
      </w:r>
      <w:r w:rsidRPr="00BC3F2E">
        <w:rPr>
          <w:rFonts w:cs="Times New Roman"/>
          <w:color w:val="000000"/>
        </w:rPr>
        <w:tab/>
      </w:r>
      <w:r w:rsidRPr="00BC3F2E">
        <w:rPr>
          <w:rFonts w:cs="Times New Roman"/>
          <w:color w:val="000000"/>
        </w:rPr>
        <w:tab/>
      </w:r>
      <w:r w:rsidRPr="00BC3F2E">
        <w:rPr>
          <w:rFonts w:cs="Times New Roman"/>
          <w:color w:val="000000"/>
        </w:rPr>
        <w:tab/>
      </w:r>
      <w:r w:rsidR="00C154E7" w:rsidRPr="00BC3F2E">
        <w:rPr>
          <w:rFonts w:cs="Times New Roman"/>
          <w:color w:val="000000"/>
        </w:rPr>
        <w:tab/>
      </w:r>
      <w:r w:rsidR="007270B5" w:rsidRPr="00BC3F2E">
        <w:rPr>
          <w:rFonts w:cs="Times New Roman"/>
          <w:color w:val="000000"/>
        </w:rPr>
        <w:tab/>
      </w:r>
      <w:r w:rsidRPr="00BC3F2E">
        <w:rPr>
          <w:rFonts w:cs="Times New Roman"/>
          <w:color w:val="000000"/>
        </w:rPr>
        <w:t>V</w:t>
      </w:r>
      <w:r w:rsidR="00487886" w:rsidRPr="00BC3F2E">
        <w:rPr>
          <w:rFonts w:cs="Times New Roman"/>
          <w:color w:val="000000"/>
        </w:rPr>
        <w:t> </w:t>
      </w:r>
      <w:r w:rsidR="007270B5" w:rsidRPr="00BC3F2E">
        <w:rPr>
          <w:rFonts w:cs="Times New Roman"/>
          <w:color w:val="000000"/>
        </w:rPr>
        <w:t>Praze</w:t>
      </w:r>
      <w:r w:rsidR="00B37B41" w:rsidRPr="00BC3F2E">
        <w:rPr>
          <w:rFonts w:cs="Times New Roman"/>
          <w:color w:val="000000"/>
        </w:rPr>
        <w:t xml:space="preserve"> dne</w:t>
      </w:r>
      <w:r w:rsidRPr="00BC3F2E">
        <w:rPr>
          <w:rFonts w:cs="Times New Roman"/>
          <w:color w:val="000000"/>
        </w:rPr>
        <w:t xml:space="preserve"> </w:t>
      </w:r>
    </w:p>
    <w:p w14:paraId="33B91C55" w14:textId="77777777" w:rsidR="000A48AC" w:rsidRPr="00BC3F2E" w:rsidRDefault="000A48AC" w:rsidP="00F7406F">
      <w:pPr>
        <w:pStyle w:val="NormlnIMP"/>
        <w:mirrorIndents/>
        <w:jc w:val="both"/>
        <w:rPr>
          <w:rFonts w:cs="Times New Roman"/>
        </w:rPr>
      </w:pPr>
    </w:p>
    <w:p w14:paraId="5F80C7A9" w14:textId="119AEAAD" w:rsidR="000A48AC" w:rsidRPr="00BC3F2E" w:rsidRDefault="000A48AC" w:rsidP="00F7406F">
      <w:pPr>
        <w:pStyle w:val="NormlnIMP"/>
        <w:mirrorIndents/>
        <w:jc w:val="both"/>
        <w:rPr>
          <w:rFonts w:cs="Times New Roman"/>
        </w:rPr>
      </w:pPr>
      <w:r w:rsidRPr="00BC3F2E">
        <w:rPr>
          <w:rFonts w:cs="Times New Roman"/>
        </w:rPr>
        <w:t>Za prodávajícího:</w:t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="00C154E7" w:rsidRPr="00BC3F2E">
        <w:rPr>
          <w:rFonts w:cs="Times New Roman"/>
        </w:rPr>
        <w:tab/>
      </w:r>
      <w:r w:rsidRPr="00BC3F2E">
        <w:rPr>
          <w:rFonts w:cs="Times New Roman"/>
        </w:rPr>
        <w:t>Za kupujícího:</w:t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  <w:t xml:space="preserve">               </w:t>
      </w:r>
      <w:r w:rsidRPr="00BC3F2E">
        <w:rPr>
          <w:rFonts w:cs="Times New Roman"/>
        </w:rPr>
        <w:tab/>
      </w:r>
    </w:p>
    <w:p w14:paraId="6A7895FA" w14:textId="77777777" w:rsidR="000A48AC" w:rsidRPr="00BC3F2E" w:rsidRDefault="000A48AC" w:rsidP="00F7406F">
      <w:pPr>
        <w:pStyle w:val="NormlnIMP"/>
        <w:mirrorIndents/>
        <w:jc w:val="both"/>
        <w:rPr>
          <w:rFonts w:cs="Times New Roman"/>
        </w:rPr>
      </w:pPr>
    </w:p>
    <w:p w14:paraId="2F1E9421" w14:textId="77777777" w:rsidR="000A48AC" w:rsidRPr="00BC3F2E" w:rsidRDefault="000A48AC" w:rsidP="00F7406F">
      <w:pPr>
        <w:pStyle w:val="NormlnIMP"/>
        <w:mirrorIndents/>
        <w:jc w:val="both"/>
        <w:rPr>
          <w:rFonts w:cs="Times New Roman"/>
        </w:rPr>
      </w:pPr>
    </w:p>
    <w:p w14:paraId="43257694" w14:textId="77777777" w:rsidR="00C154E7" w:rsidRPr="00BC3F2E" w:rsidRDefault="00C154E7" w:rsidP="00F7406F">
      <w:pPr>
        <w:pStyle w:val="NormlnIMP"/>
        <w:mirrorIndents/>
        <w:jc w:val="both"/>
        <w:rPr>
          <w:rFonts w:cs="Times New Roman"/>
        </w:rPr>
      </w:pPr>
    </w:p>
    <w:p w14:paraId="0F42D546" w14:textId="77777777" w:rsidR="00C154E7" w:rsidRPr="00BC3F2E" w:rsidRDefault="00C154E7" w:rsidP="00F7406F">
      <w:pPr>
        <w:pStyle w:val="NormlnIMP"/>
        <w:mirrorIndents/>
        <w:jc w:val="both"/>
        <w:rPr>
          <w:rFonts w:cs="Times New Roman"/>
        </w:rPr>
      </w:pPr>
    </w:p>
    <w:p w14:paraId="11FC992D" w14:textId="794C5A45" w:rsidR="000A48AC" w:rsidRPr="00BC3F2E" w:rsidRDefault="000A48AC" w:rsidP="00F7406F">
      <w:pPr>
        <w:pStyle w:val="Zkladntext"/>
        <w:spacing w:after="0"/>
        <w:mirrorIndents/>
        <w:rPr>
          <w:rFonts w:cs="Times New Roman"/>
        </w:rPr>
      </w:pPr>
      <w:r w:rsidRPr="00BC3F2E">
        <w:rPr>
          <w:rFonts w:cs="Times New Roman"/>
        </w:rPr>
        <w:t>...............................................</w:t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Pr="00BC3F2E">
        <w:rPr>
          <w:rFonts w:cs="Times New Roman"/>
        </w:rPr>
        <w:tab/>
      </w:r>
      <w:r w:rsidR="00175C77">
        <w:rPr>
          <w:rFonts w:cs="Times New Roman"/>
        </w:rPr>
        <w:t>…….</w:t>
      </w:r>
      <w:r w:rsidRPr="00BC3F2E">
        <w:rPr>
          <w:rFonts w:cs="Times New Roman"/>
        </w:rPr>
        <w:t>............................................</w:t>
      </w:r>
    </w:p>
    <w:p w14:paraId="6F3A5834" w14:textId="72D1037A" w:rsidR="007270B5" w:rsidRPr="00545DE8" w:rsidRDefault="00627B73" w:rsidP="007270B5">
      <w:pPr>
        <w:pStyle w:val="Zkladntext"/>
        <w:spacing w:after="0"/>
        <w:mirrorIndents/>
        <w:rPr>
          <w:rFonts w:cs="Times New Roman"/>
          <w:b/>
        </w:rPr>
      </w:pPr>
      <w:r w:rsidRPr="00545DE8">
        <w:rPr>
          <w:rFonts w:cs="Times New Roman"/>
          <w:b/>
        </w:rPr>
        <w:t>Ing. Mojmír</w:t>
      </w:r>
      <w:r w:rsidR="00545DE8" w:rsidRPr="00545DE8">
        <w:rPr>
          <w:rFonts w:cs="Times New Roman"/>
          <w:b/>
        </w:rPr>
        <w:t xml:space="preserve"> Jiřikovský</w:t>
      </w:r>
      <w:r w:rsidR="000A48AC" w:rsidRPr="00545DE8">
        <w:rPr>
          <w:rFonts w:cs="Times New Roman"/>
          <w:b/>
        </w:rPr>
        <w:tab/>
      </w:r>
      <w:r w:rsidR="000A48AC" w:rsidRPr="00545DE8">
        <w:rPr>
          <w:rFonts w:cs="Times New Roman"/>
          <w:b/>
        </w:rPr>
        <w:tab/>
      </w:r>
      <w:r w:rsidR="000A48AC" w:rsidRPr="00545DE8">
        <w:rPr>
          <w:rFonts w:cs="Times New Roman"/>
          <w:b/>
        </w:rPr>
        <w:tab/>
      </w:r>
      <w:r w:rsidR="000A48AC" w:rsidRPr="00545DE8">
        <w:rPr>
          <w:rFonts w:cs="Times New Roman"/>
          <w:b/>
        </w:rPr>
        <w:tab/>
        <w:t xml:space="preserve">     </w:t>
      </w:r>
      <w:r w:rsidR="00C154E7" w:rsidRPr="00545DE8">
        <w:rPr>
          <w:rFonts w:cs="Times New Roman"/>
          <w:b/>
        </w:rPr>
        <w:tab/>
      </w:r>
      <w:r w:rsidR="00C93CFE" w:rsidRPr="00545DE8">
        <w:rPr>
          <w:rFonts w:cs="Times New Roman"/>
          <w:b/>
        </w:rPr>
        <w:t>Ing. Vladislava Hujová</w:t>
      </w:r>
      <w:r w:rsidR="007270B5" w:rsidRPr="00545DE8">
        <w:rPr>
          <w:rFonts w:cs="Times New Roman"/>
          <w:b/>
        </w:rPr>
        <w:tab/>
        <w:t xml:space="preserve">     </w:t>
      </w:r>
      <w:r w:rsidR="007270B5" w:rsidRPr="00545DE8">
        <w:rPr>
          <w:rFonts w:cs="Times New Roman"/>
          <w:b/>
        </w:rPr>
        <w:tab/>
      </w:r>
    </w:p>
    <w:p w14:paraId="01C4C2B7" w14:textId="3A6CBC47" w:rsidR="00881FB4" w:rsidRDefault="00545DE8" w:rsidP="002145EA">
      <w:pPr>
        <w:pStyle w:val="Zkladntext"/>
        <w:spacing w:after="0"/>
        <w:mirrorIndents/>
        <w:rPr>
          <w:rFonts w:cs="Times New Roman"/>
        </w:rPr>
      </w:pPr>
      <w:r>
        <w:rPr>
          <w:rFonts w:cs="Times New Roman"/>
        </w:rPr>
        <w:t>jednatel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175C77">
        <w:rPr>
          <w:rFonts w:cs="Times New Roman"/>
        </w:rPr>
        <w:tab/>
      </w:r>
      <w:r w:rsidR="00175C77">
        <w:rPr>
          <w:rFonts w:cs="Times New Roman"/>
        </w:rPr>
        <w:tab/>
      </w:r>
      <w:r w:rsidR="00175C77">
        <w:rPr>
          <w:rFonts w:cs="Times New Roman"/>
        </w:rPr>
        <w:tab/>
      </w:r>
      <w:r w:rsidR="00175C77">
        <w:rPr>
          <w:rFonts w:cs="Times New Roman"/>
        </w:rPr>
        <w:tab/>
      </w:r>
      <w:r w:rsidR="00175C77">
        <w:rPr>
          <w:rFonts w:cs="Times New Roman"/>
        </w:rPr>
        <w:tab/>
        <w:t>starostka</w:t>
      </w:r>
      <w:r w:rsidR="00E12A59" w:rsidRPr="00BC3F2E">
        <w:rPr>
          <w:rFonts w:cs="Times New Roman"/>
        </w:rPr>
        <w:t xml:space="preserve"> </w:t>
      </w:r>
      <w:r w:rsidR="00E5373D" w:rsidRPr="00BC3F2E">
        <w:rPr>
          <w:rFonts w:cs="Times New Roman"/>
        </w:rPr>
        <w:t xml:space="preserve">  </w:t>
      </w:r>
      <w:r w:rsidR="00D806A5" w:rsidRPr="00BC3F2E">
        <w:rPr>
          <w:rFonts w:cs="Times New Roman"/>
        </w:rPr>
        <w:t xml:space="preserve"> </w:t>
      </w:r>
      <w:r w:rsidR="00E11885" w:rsidRPr="00BC3F2E">
        <w:rPr>
          <w:rFonts w:cs="Times New Roman"/>
        </w:rPr>
        <w:tab/>
      </w:r>
    </w:p>
    <w:p w14:paraId="755B40EA" w14:textId="5508814D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42555544" w14:textId="5AACC7FA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3180B62F" w14:textId="389FA5F3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5FAE1BA4" w14:textId="069F1955" w:rsidR="008B5A97" w:rsidRDefault="008B5A97" w:rsidP="008B5A97">
      <w:pPr>
        <w:pStyle w:val="Zkladntext"/>
        <w:tabs>
          <w:tab w:val="left" w:pos="3855"/>
        </w:tabs>
        <w:spacing w:after="0"/>
        <w:mirrorIndents/>
        <w:rPr>
          <w:rFonts w:cs="Times New Roman"/>
        </w:rPr>
      </w:pPr>
      <w:r>
        <w:rPr>
          <w:rFonts w:cs="Times New Roman"/>
        </w:rPr>
        <w:tab/>
      </w:r>
    </w:p>
    <w:p w14:paraId="209B789E" w14:textId="45ABCE25" w:rsidR="008B5A97" w:rsidRDefault="008B5A97" w:rsidP="008B5A97">
      <w:pPr>
        <w:pStyle w:val="Zkladntext"/>
        <w:tabs>
          <w:tab w:val="left" w:pos="3855"/>
        </w:tabs>
        <w:spacing w:after="0"/>
        <w:mirrorIndents/>
        <w:rPr>
          <w:rFonts w:cs="Times New Roman"/>
        </w:rPr>
      </w:pPr>
    </w:p>
    <w:p w14:paraId="6B104A30" w14:textId="77777777" w:rsidR="008B5A97" w:rsidRDefault="008B5A97" w:rsidP="008B5A97">
      <w:pPr>
        <w:pStyle w:val="Zkladntext"/>
        <w:tabs>
          <w:tab w:val="left" w:pos="3855"/>
        </w:tabs>
        <w:spacing w:after="0"/>
        <w:mirrorIndents/>
        <w:rPr>
          <w:rFonts w:cs="Times New Roman"/>
        </w:rPr>
      </w:pPr>
    </w:p>
    <w:p w14:paraId="08E25A30" w14:textId="21D29AC2" w:rsidR="008B5A97" w:rsidRDefault="008B5A97" w:rsidP="002145EA">
      <w:pPr>
        <w:pStyle w:val="Zkladntext"/>
        <w:spacing w:after="0"/>
        <w:mirrorIndents/>
        <w:rPr>
          <w:rFonts w:cs="Times New Roman"/>
        </w:rPr>
      </w:pPr>
      <w:r>
        <w:rPr>
          <w:rFonts w:cs="Times New Roman"/>
        </w:rPr>
        <w:t xml:space="preserve">Podle § 43 zákona o hlavním městě Praze potvrzuji svým podpisem, že byly splněny podmínky pro platnost tohoto právního úkonu. </w:t>
      </w:r>
      <w:r w:rsidR="00475D14">
        <w:rPr>
          <w:rFonts w:cs="Times New Roman"/>
        </w:rPr>
        <w:t>Záměr byl zveřejněn -----------</w:t>
      </w:r>
    </w:p>
    <w:p w14:paraId="3027B40D" w14:textId="43B8113C" w:rsidR="008B5A97" w:rsidRDefault="008B5A97" w:rsidP="002145EA">
      <w:pPr>
        <w:pStyle w:val="Zkladntext"/>
        <w:spacing w:after="0"/>
        <w:mirrorIndents/>
        <w:rPr>
          <w:rFonts w:cs="Times New Roman"/>
        </w:rPr>
      </w:pPr>
      <w:r>
        <w:rPr>
          <w:rFonts w:cs="Times New Roman"/>
        </w:rPr>
        <w:t>Schválení nebo souhlas byl dán usnesením RMČ č. …</w:t>
      </w:r>
      <w:r w:rsidR="00475D14">
        <w:rPr>
          <w:rFonts w:cs="Times New Roman"/>
        </w:rPr>
        <w:t>…</w:t>
      </w:r>
      <w:r>
        <w:rPr>
          <w:rFonts w:cs="Times New Roman"/>
        </w:rPr>
        <w:t xml:space="preserve">. ze dne </w:t>
      </w:r>
      <w:r w:rsidR="00475D14">
        <w:rPr>
          <w:rFonts w:cs="Times New Roman"/>
        </w:rPr>
        <w:t>..........</w:t>
      </w:r>
    </w:p>
    <w:p w14:paraId="1C059E9A" w14:textId="510777A7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2686295F" w14:textId="7B111425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593ECA06" w14:textId="2E4C5EEE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42E28F53" w14:textId="6B8B93A6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64AC2869" w14:textId="634F1ABA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6CC14F4C" w14:textId="77777777" w:rsidR="008B5A97" w:rsidRDefault="008B5A97" w:rsidP="002145EA">
      <w:pPr>
        <w:pStyle w:val="Zkladntext"/>
        <w:spacing w:after="0"/>
        <w:mirrorIndents/>
        <w:rPr>
          <w:rFonts w:cs="Times New Roman"/>
        </w:rPr>
      </w:pPr>
    </w:p>
    <w:p w14:paraId="7BA89D85" w14:textId="25167209" w:rsidR="008B5A97" w:rsidRDefault="008B5A97" w:rsidP="002145EA">
      <w:pPr>
        <w:pStyle w:val="Zkladntext"/>
        <w:spacing w:after="0"/>
        <w:mirrorIndents/>
        <w:rPr>
          <w:rFonts w:cs="Times New Roman"/>
        </w:rPr>
      </w:pPr>
      <w:r>
        <w:rPr>
          <w:rFonts w:cs="Times New Roman"/>
        </w:rPr>
        <w:t>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……………………………………..</w:t>
      </w:r>
    </w:p>
    <w:p w14:paraId="69217A0A" w14:textId="57608537" w:rsidR="008B5A97" w:rsidRPr="00BC3F2E" w:rsidRDefault="008B5A97" w:rsidP="002145EA">
      <w:pPr>
        <w:pStyle w:val="Zkladntext"/>
        <w:spacing w:after="0"/>
        <w:mirrorIndents/>
        <w:rPr>
          <w:rFonts w:cs="Times New Roman"/>
        </w:rPr>
      </w:pPr>
      <w:r>
        <w:rPr>
          <w:rFonts w:cs="Times New Roman"/>
        </w:rPr>
        <w:t>pověřený člen zastupitelstva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12020">
        <w:rPr>
          <w:rFonts w:cs="Times New Roman"/>
        </w:rPr>
        <w:tab/>
      </w:r>
      <w:r>
        <w:rPr>
          <w:rFonts w:cs="Times New Roman"/>
        </w:rPr>
        <w:t>pověřený člen zastupitelstva</w:t>
      </w:r>
    </w:p>
    <w:sectPr w:rsidR="008B5A97" w:rsidRPr="00BC3F2E" w:rsidSect="007942FA">
      <w:headerReference w:type="default" r:id="rId9"/>
      <w:footerReference w:type="default" r:id="rId10"/>
      <w:pgSz w:w="11906" w:h="16838"/>
      <w:pgMar w:top="1814" w:right="1134" w:bottom="848" w:left="1134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198F4" w14:textId="77777777" w:rsidR="003B0ED0" w:rsidRDefault="003B0ED0" w:rsidP="000A48AC">
      <w:r>
        <w:separator/>
      </w:r>
    </w:p>
  </w:endnote>
  <w:endnote w:type="continuationSeparator" w:id="0">
    <w:p w14:paraId="1FBEAC68" w14:textId="77777777" w:rsidR="003B0ED0" w:rsidRDefault="003B0ED0" w:rsidP="000A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C8B5" w14:textId="77777777" w:rsidR="0042259E" w:rsidRDefault="0042259E" w:rsidP="0042259E">
    <w:pPr>
      <w:jc w:val="center"/>
      <w:rPr>
        <w:rFonts w:ascii="Calibri" w:hAnsi="Calibri"/>
        <w:sz w:val="20"/>
        <w:szCs w:val="20"/>
      </w:rPr>
    </w:pPr>
  </w:p>
  <w:p w14:paraId="1DC1B24E" w14:textId="023027EE" w:rsidR="0042259E" w:rsidRPr="0060049B" w:rsidRDefault="0042259E" w:rsidP="0042259E">
    <w:pPr>
      <w:jc w:val="center"/>
      <w:rPr>
        <w:rFonts w:cs="Times New Roman"/>
        <w:sz w:val="20"/>
        <w:szCs w:val="20"/>
      </w:rPr>
    </w:pPr>
    <w:r w:rsidRPr="0060049B">
      <w:rPr>
        <w:rFonts w:cs="Times New Roman"/>
        <w:sz w:val="20"/>
        <w:szCs w:val="20"/>
      </w:rPr>
      <w:t xml:space="preserve">Strana </w:t>
    </w:r>
    <w:r w:rsidRPr="0060049B">
      <w:rPr>
        <w:rFonts w:cs="Times New Roman"/>
        <w:sz w:val="20"/>
        <w:szCs w:val="20"/>
      </w:rPr>
      <w:fldChar w:fldCharType="begin"/>
    </w:r>
    <w:r w:rsidRPr="0060049B">
      <w:rPr>
        <w:rFonts w:cs="Times New Roman"/>
        <w:sz w:val="20"/>
        <w:szCs w:val="20"/>
      </w:rPr>
      <w:instrText xml:space="preserve"> PAGE </w:instrText>
    </w:r>
    <w:r w:rsidRPr="0060049B">
      <w:rPr>
        <w:rFonts w:cs="Times New Roman"/>
        <w:sz w:val="20"/>
        <w:szCs w:val="20"/>
      </w:rPr>
      <w:fldChar w:fldCharType="separate"/>
    </w:r>
    <w:r w:rsidR="0095765C">
      <w:rPr>
        <w:rFonts w:cs="Times New Roman"/>
        <w:noProof/>
        <w:sz w:val="20"/>
        <w:szCs w:val="20"/>
      </w:rPr>
      <w:t>1</w:t>
    </w:r>
    <w:r w:rsidRPr="0060049B">
      <w:rPr>
        <w:rFonts w:cs="Times New Roman"/>
        <w:sz w:val="20"/>
        <w:szCs w:val="20"/>
      </w:rPr>
      <w:fldChar w:fldCharType="end"/>
    </w:r>
    <w:r w:rsidRPr="0060049B">
      <w:rPr>
        <w:rFonts w:cs="Times New Roman"/>
        <w:sz w:val="20"/>
        <w:szCs w:val="20"/>
      </w:rPr>
      <w:t xml:space="preserve"> (celkem </w:t>
    </w:r>
    <w:r w:rsidRPr="0060049B">
      <w:rPr>
        <w:rFonts w:cs="Times New Roman"/>
        <w:sz w:val="20"/>
        <w:szCs w:val="20"/>
      </w:rPr>
      <w:fldChar w:fldCharType="begin"/>
    </w:r>
    <w:r w:rsidRPr="0060049B">
      <w:rPr>
        <w:rFonts w:cs="Times New Roman"/>
        <w:sz w:val="20"/>
        <w:szCs w:val="20"/>
      </w:rPr>
      <w:instrText xml:space="preserve"> NUMPAGES </w:instrText>
    </w:r>
    <w:r w:rsidRPr="0060049B">
      <w:rPr>
        <w:rFonts w:cs="Times New Roman"/>
        <w:sz w:val="20"/>
        <w:szCs w:val="20"/>
      </w:rPr>
      <w:fldChar w:fldCharType="separate"/>
    </w:r>
    <w:r w:rsidR="0095765C">
      <w:rPr>
        <w:rFonts w:cs="Times New Roman"/>
        <w:noProof/>
        <w:sz w:val="20"/>
        <w:szCs w:val="20"/>
      </w:rPr>
      <w:t>5</w:t>
    </w:r>
    <w:r w:rsidRPr="0060049B">
      <w:rPr>
        <w:rFonts w:cs="Times New Roman"/>
        <w:sz w:val="20"/>
        <w:szCs w:val="20"/>
      </w:rPr>
      <w:fldChar w:fldCharType="end"/>
    </w:r>
    <w:r w:rsidRPr="0060049B">
      <w:rPr>
        <w:rFonts w:cs="Times New Roman"/>
        <w:sz w:val="20"/>
        <w:szCs w:val="20"/>
      </w:rPr>
      <w:t>)</w:t>
    </w:r>
  </w:p>
  <w:p w14:paraId="3EE7E2D6" w14:textId="77777777" w:rsidR="00E11885" w:rsidRPr="0042259E" w:rsidRDefault="00E11885" w:rsidP="00267026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7868" w14:textId="77777777" w:rsidR="003B0ED0" w:rsidRDefault="003B0ED0" w:rsidP="000A48AC">
      <w:r>
        <w:separator/>
      </w:r>
    </w:p>
  </w:footnote>
  <w:footnote w:type="continuationSeparator" w:id="0">
    <w:p w14:paraId="650CF24C" w14:textId="77777777" w:rsidR="003B0ED0" w:rsidRDefault="003B0ED0" w:rsidP="000A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E8442" w14:textId="77777777" w:rsidR="00E11885" w:rsidRPr="00B9344D" w:rsidRDefault="004F7909" w:rsidP="00B9344D">
    <w:pPr>
      <w:pStyle w:val="Zhlav"/>
    </w:pPr>
    <w:r>
      <w:rPr>
        <w:noProof/>
        <w:lang w:eastAsia="cs-CZ" w:bidi="ar-SA"/>
      </w:rPr>
      <w:drawing>
        <wp:inline distT="0" distB="0" distL="0" distR="0" wp14:anchorId="1AAE76DD" wp14:editId="3212B289">
          <wp:extent cx="3048000" cy="962025"/>
          <wp:effectExtent l="0" t="0" r="0" b="0"/>
          <wp:docPr id="1" name="obrázek 1" descr="CZ_RO_B_C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718" w:hanging="292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3.%4.%5.%6.%7.%8.%9"/>
      <w:lvlJc w:val="left"/>
      <w:pPr>
        <w:tabs>
          <w:tab w:val="num" w:pos="0"/>
        </w:tabs>
        <w:ind w:left="2308" w:hanging="1584"/>
      </w:pPr>
    </w:lvl>
  </w:abstractNum>
  <w:abstractNum w:abstractNumId="7" w15:restartNumberingAfterBreak="0">
    <w:nsid w:val="09982F43"/>
    <w:multiLevelType w:val="hybridMultilevel"/>
    <w:tmpl w:val="A5820550"/>
    <w:lvl w:ilvl="0" w:tplc="B14C5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669D8"/>
    <w:multiLevelType w:val="hybridMultilevel"/>
    <w:tmpl w:val="8BE8C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D23"/>
    <w:multiLevelType w:val="hybridMultilevel"/>
    <w:tmpl w:val="D154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37B24"/>
    <w:multiLevelType w:val="hybridMultilevel"/>
    <w:tmpl w:val="ADAA0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76B58"/>
    <w:multiLevelType w:val="hybridMultilevel"/>
    <w:tmpl w:val="946C9418"/>
    <w:lvl w:ilvl="0" w:tplc="B5ECC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0073B"/>
    <w:multiLevelType w:val="hybridMultilevel"/>
    <w:tmpl w:val="08EEF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127B5"/>
    <w:multiLevelType w:val="hybridMultilevel"/>
    <w:tmpl w:val="5B52C194"/>
    <w:lvl w:ilvl="0" w:tplc="B5ECC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515BF"/>
    <w:multiLevelType w:val="hybridMultilevel"/>
    <w:tmpl w:val="5B52C194"/>
    <w:lvl w:ilvl="0" w:tplc="B5ECC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50D2B"/>
    <w:multiLevelType w:val="hybridMultilevel"/>
    <w:tmpl w:val="A614B526"/>
    <w:lvl w:ilvl="0" w:tplc="B5ECCD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412905"/>
    <w:multiLevelType w:val="hybridMultilevel"/>
    <w:tmpl w:val="A3DCCF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501824"/>
    <w:multiLevelType w:val="hybridMultilevel"/>
    <w:tmpl w:val="C2B2B952"/>
    <w:lvl w:ilvl="0" w:tplc="270EA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E89"/>
    <w:multiLevelType w:val="hybridMultilevel"/>
    <w:tmpl w:val="136451B0"/>
    <w:lvl w:ilvl="0" w:tplc="B14C5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C7FFA"/>
    <w:multiLevelType w:val="hybridMultilevel"/>
    <w:tmpl w:val="8606F372"/>
    <w:lvl w:ilvl="0" w:tplc="B5ECC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E40D5"/>
    <w:multiLevelType w:val="hybridMultilevel"/>
    <w:tmpl w:val="D5385210"/>
    <w:lvl w:ilvl="0" w:tplc="270EA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1D29"/>
    <w:multiLevelType w:val="hybridMultilevel"/>
    <w:tmpl w:val="B90A6994"/>
    <w:lvl w:ilvl="0" w:tplc="8036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4A62F4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053F2"/>
    <w:multiLevelType w:val="hybridMultilevel"/>
    <w:tmpl w:val="6F6867EA"/>
    <w:lvl w:ilvl="0" w:tplc="1CD46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41104"/>
    <w:multiLevelType w:val="hybridMultilevel"/>
    <w:tmpl w:val="DC728FE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A94956"/>
    <w:multiLevelType w:val="hybridMultilevel"/>
    <w:tmpl w:val="336AEC60"/>
    <w:lvl w:ilvl="0" w:tplc="CB26FD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B070E"/>
    <w:multiLevelType w:val="hybridMultilevel"/>
    <w:tmpl w:val="D0B445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F24F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D5868"/>
    <w:multiLevelType w:val="hybridMultilevel"/>
    <w:tmpl w:val="A5E6D7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DE3F78"/>
    <w:multiLevelType w:val="hybridMultilevel"/>
    <w:tmpl w:val="92124C0E"/>
    <w:lvl w:ilvl="0" w:tplc="026666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2AA54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21F9E"/>
    <w:multiLevelType w:val="hybridMultilevel"/>
    <w:tmpl w:val="53FE8902"/>
    <w:lvl w:ilvl="0" w:tplc="B5ECC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26E4"/>
    <w:multiLevelType w:val="hybridMultilevel"/>
    <w:tmpl w:val="5158F07A"/>
    <w:name w:val="WW8Num52"/>
    <w:lvl w:ilvl="0" w:tplc="C69CC9F8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09E4"/>
    <w:multiLevelType w:val="singleLevel"/>
    <w:tmpl w:val="7DBAAD7E"/>
    <w:lvl w:ilvl="0">
      <w:start w:val="1"/>
      <w:numFmt w:val="lowerLetter"/>
      <w:lvlText w:val="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06D42E1"/>
    <w:multiLevelType w:val="hybridMultilevel"/>
    <w:tmpl w:val="7752E8D2"/>
    <w:lvl w:ilvl="0" w:tplc="811A61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44161"/>
    <w:multiLevelType w:val="hybridMultilevel"/>
    <w:tmpl w:val="ECAAD0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F21362"/>
    <w:multiLevelType w:val="hybridMultilevel"/>
    <w:tmpl w:val="77EC38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B1AC9"/>
    <w:multiLevelType w:val="multilevel"/>
    <w:tmpl w:val="2F5C2326"/>
    <w:lvl w:ilvl="0">
      <w:start w:val="5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96616AC"/>
    <w:multiLevelType w:val="hybridMultilevel"/>
    <w:tmpl w:val="005E627A"/>
    <w:lvl w:ilvl="0" w:tplc="1CD46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30C1E"/>
    <w:multiLevelType w:val="hybridMultilevel"/>
    <w:tmpl w:val="2E1427D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27"/>
  </w:num>
  <w:num w:numId="9">
    <w:abstractNumId w:val="30"/>
  </w:num>
  <w:num w:numId="10">
    <w:abstractNumId w:val="34"/>
  </w:num>
  <w:num w:numId="11">
    <w:abstractNumId w:val="34"/>
  </w:num>
  <w:num w:numId="12">
    <w:abstractNumId w:val="29"/>
  </w:num>
  <w:num w:numId="13">
    <w:abstractNumId w:val="21"/>
  </w:num>
  <w:num w:numId="14">
    <w:abstractNumId w:val="6"/>
  </w:num>
  <w:num w:numId="15">
    <w:abstractNumId w:val="25"/>
  </w:num>
  <w:num w:numId="16">
    <w:abstractNumId w:val="8"/>
  </w:num>
  <w:num w:numId="17">
    <w:abstractNumId w:val="12"/>
  </w:num>
  <w:num w:numId="18">
    <w:abstractNumId w:val="33"/>
  </w:num>
  <w:num w:numId="19">
    <w:abstractNumId w:val="35"/>
  </w:num>
  <w:num w:numId="20">
    <w:abstractNumId w:val="19"/>
  </w:num>
  <w:num w:numId="21">
    <w:abstractNumId w:val="31"/>
  </w:num>
  <w:num w:numId="22">
    <w:abstractNumId w:val="13"/>
  </w:num>
  <w:num w:numId="23">
    <w:abstractNumId w:val="22"/>
  </w:num>
  <w:num w:numId="24">
    <w:abstractNumId w:val="9"/>
  </w:num>
  <w:num w:numId="25">
    <w:abstractNumId w:val="26"/>
  </w:num>
  <w:num w:numId="26">
    <w:abstractNumId w:val="36"/>
  </w:num>
  <w:num w:numId="27">
    <w:abstractNumId w:val="16"/>
  </w:num>
  <w:num w:numId="28">
    <w:abstractNumId w:val="32"/>
  </w:num>
  <w:num w:numId="29">
    <w:abstractNumId w:val="15"/>
  </w:num>
  <w:num w:numId="30">
    <w:abstractNumId w:val="10"/>
  </w:num>
  <w:num w:numId="31">
    <w:abstractNumId w:val="18"/>
  </w:num>
  <w:num w:numId="32">
    <w:abstractNumId w:val="7"/>
  </w:num>
  <w:num w:numId="33">
    <w:abstractNumId w:val="23"/>
  </w:num>
  <w:num w:numId="34">
    <w:abstractNumId w:val="14"/>
  </w:num>
  <w:num w:numId="35">
    <w:abstractNumId w:val="11"/>
  </w:num>
  <w:num w:numId="36">
    <w:abstractNumId w:val="28"/>
  </w:num>
  <w:num w:numId="37">
    <w:abstractNumId w:val="2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5A"/>
    <w:rsid w:val="00000155"/>
    <w:rsid w:val="00010C2C"/>
    <w:rsid w:val="00012600"/>
    <w:rsid w:val="00025A4C"/>
    <w:rsid w:val="000365D9"/>
    <w:rsid w:val="0003739F"/>
    <w:rsid w:val="00047507"/>
    <w:rsid w:val="000515E1"/>
    <w:rsid w:val="00053564"/>
    <w:rsid w:val="00062665"/>
    <w:rsid w:val="00063AF9"/>
    <w:rsid w:val="00066D8A"/>
    <w:rsid w:val="00071D2E"/>
    <w:rsid w:val="00072E87"/>
    <w:rsid w:val="000949AA"/>
    <w:rsid w:val="000954C9"/>
    <w:rsid w:val="000A06DC"/>
    <w:rsid w:val="000A343C"/>
    <w:rsid w:val="000A48AC"/>
    <w:rsid w:val="000B160B"/>
    <w:rsid w:val="000B3ED1"/>
    <w:rsid w:val="000C3E1C"/>
    <w:rsid w:val="000C54E8"/>
    <w:rsid w:val="000D55C4"/>
    <w:rsid w:val="000E2F83"/>
    <w:rsid w:val="000E4609"/>
    <w:rsid w:val="000F1E6C"/>
    <w:rsid w:val="00104827"/>
    <w:rsid w:val="001129F4"/>
    <w:rsid w:val="00122CDA"/>
    <w:rsid w:val="001350C5"/>
    <w:rsid w:val="001377B3"/>
    <w:rsid w:val="00141315"/>
    <w:rsid w:val="00155E65"/>
    <w:rsid w:val="00157573"/>
    <w:rsid w:val="0016102D"/>
    <w:rsid w:val="00162CF8"/>
    <w:rsid w:val="00167E05"/>
    <w:rsid w:val="00175C77"/>
    <w:rsid w:val="0017608B"/>
    <w:rsid w:val="001764E3"/>
    <w:rsid w:val="00182B66"/>
    <w:rsid w:val="00186AD4"/>
    <w:rsid w:val="00192BA4"/>
    <w:rsid w:val="001A03B7"/>
    <w:rsid w:val="001A219C"/>
    <w:rsid w:val="001C3960"/>
    <w:rsid w:val="001E25CE"/>
    <w:rsid w:val="001F1C3B"/>
    <w:rsid w:val="002009AE"/>
    <w:rsid w:val="0020314D"/>
    <w:rsid w:val="00203D12"/>
    <w:rsid w:val="00204116"/>
    <w:rsid w:val="002145EA"/>
    <w:rsid w:val="002155A6"/>
    <w:rsid w:val="00223CC8"/>
    <w:rsid w:val="002403EA"/>
    <w:rsid w:val="002412FB"/>
    <w:rsid w:val="0025495B"/>
    <w:rsid w:val="0026454A"/>
    <w:rsid w:val="00264CAA"/>
    <w:rsid w:val="002661D6"/>
    <w:rsid w:val="00267026"/>
    <w:rsid w:val="0027305A"/>
    <w:rsid w:val="00274885"/>
    <w:rsid w:val="0029078D"/>
    <w:rsid w:val="002907CA"/>
    <w:rsid w:val="00297E85"/>
    <w:rsid w:val="002D2BDD"/>
    <w:rsid w:val="002D2EBE"/>
    <w:rsid w:val="002D3E65"/>
    <w:rsid w:val="002D4625"/>
    <w:rsid w:val="002D6CA6"/>
    <w:rsid w:val="002F3180"/>
    <w:rsid w:val="003043F5"/>
    <w:rsid w:val="003126A7"/>
    <w:rsid w:val="00316DAA"/>
    <w:rsid w:val="00320211"/>
    <w:rsid w:val="00330409"/>
    <w:rsid w:val="00335A26"/>
    <w:rsid w:val="00354F0C"/>
    <w:rsid w:val="0037002F"/>
    <w:rsid w:val="003749EC"/>
    <w:rsid w:val="00382EDB"/>
    <w:rsid w:val="00392223"/>
    <w:rsid w:val="00393535"/>
    <w:rsid w:val="00395373"/>
    <w:rsid w:val="003953EA"/>
    <w:rsid w:val="003B02DE"/>
    <w:rsid w:val="003B0ED0"/>
    <w:rsid w:val="003B5984"/>
    <w:rsid w:val="003B7143"/>
    <w:rsid w:val="003B7279"/>
    <w:rsid w:val="003D1B9C"/>
    <w:rsid w:val="003E200A"/>
    <w:rsid w:val="003E7F96"/>
    <w:rsid w:val="003F6458"/>
    <w:rsid w:val="0040279E"/>
    <w:rsid w:val="00404ACC"/>
    <w:rsid w:val="0041547E"/>
    <w:rsid w:val="004165BB"/>
    <w:rsid w:val="0042259E"/>
    <w:rsid w:val="004234B8"/>
    <w:rsid w:val="00423CE1"/>
    <w:rsid w:val="0042769F"/>
    <w:rsid w:val="00433A32"/>
    <w:rsid w:val="004469BF"/>
    <w:rsid w:val="004470EC"/>
    <w:rsid w:val="00453ABF"/>
    <w:rsid w:val="00457658"/>
    <w:rsid w:val="00461FF4"/>
    <w:rsid w:val="004640D9"/>
    <w:rsid w:val="004712B6"/>
    <w:rsid w:val="00475D14"/>
    <w:rsid w:val="0047665E"/>
    <w:rsid w:val="00485134"/>
    <w:rsid w:val="00487886"/>
    <w:rsid w:val="004A28F8"/>
    <w:rsid w:val="004B57A5"/>
    <w:rsid w:val="004C6A1C"/>
    <w:rsid w:val="004D4CD0"/>
    <w:rsid w:val="004F174D"/>
    <w:rsid w:val="004F7826"/>
    <w:rsid w:val="004F7909"/>
    <w:rsid w:val="005022BA"/>
    <w:rsid w:val="0051539D"/>
    <w:rsid w:val="0051641F"/>
    <w:rsid w:val="00521B02"/>
    <w:rsid w:val="005222CB"/>
    <w:rsid w:val="00526D39"/>
    <w:rsid w:val="00527312"/>
    <w:rsid w:val="00533A7E"/>
    <w:rsid w:val="00535124"/>
    <w:rsid w:val="00541CE4"/>
    <w:rsid w:val="00545DE8"/>
    <w:rsid w:val="00555338"/>
    <w:rsid w:val="00563D7C"/>
    <w:rsid w:val="0056512D"/>
    <w:rsid w:val="005656CA"/>
    <w:rsid w:val="005747DB"/>
    <w:rsid w:val="005906AD"/>
    <w:rsid w:val="005A0ABF"/>
    <w:rsid w:val="005A5D3F"/>
    <w:rsid w:val="005A5F6D"/>
    <w:rsid w:val="005B1D18"/>
    <w:rsid w:val="005B4CF6"/>
    <w:rsid w:val="005D268E"/>
    <w:rsid w:val="005E0674"/>
    <w:rsid w:val="005E23EA"/>
    <w:rsid w:val="005F3A13"/>
    <w:rsid w:val="005F3C13"/>
    <w:rsid w:val="005F7596"/>
    <w:rsid w:val="0060049B"/>
    <w:rsid w:val="00601E70"/>
    <w:rsid w:val="006032CA"/>
    <w:rsid w:val="006033E4"/>
    <w:rsid w:val="00612020"/>
    <w:rsid w:val="00622E9E"/>
    <w:rsid w:val="00627B73"/>
    <w:rsid w:val="00635BF3"/>
    <w:rsid w:val="0063727F"/>
    <w:rsid w:val="00640526"/>
    <w:rsid w:val="006541C8"/>
    <w:rsid w:val="0065584E"/>
    <w:rsid w:val="00673147"/>
    <w:rsid w:val="00680A06"/>
    <w:rsid w:val="0069611B"/>
    <w:rsid w:val="00696BAF"/>
    <w:rsid w:val="006A4EA4"/>
    <w:rsid w:val="006B3692"/>
    <w:rsid w:val="006C1F7A"/>
    <w:rsid w:val="006C286B"/>
    <w:rsid w:val="006C3598"/>
    <w:rsid w:val="006C61C4"/>
    <w:rsid w:val="006E0DC1"/>
    <w:rsid w:val="006E5C4A"/>
    <w:rsid w:val="006F3E46"/>
    <w:rsid w:val="007056A6"/>
    <w:rsid w:val="007268B4"/>
    <w:rsid w:val="007270B5"/>
    <w:rsid w:val="0072718C"/>
    <w:rsid w:val="00770DC3"/>
    <w:rsid w:val="00775A32"/>
    <w:rsid w:val="007779E7"/>
    <w:rsid w:val="007931D4"/>
    <w:rsid w:val="007942FA"/>
    <w:rsid w:val="007A53AD"/>
    <w:rsid w:val="007A6633"/>
    <w:rsid w:val="007B1375"/>
    <w:rsid w:val="007B14C5"/>
    <w:rsid w:val="007B2C40"/>
    <w:rsid w:val="007B2DE7"/>
    <w:rsid w:val="007C0438"/>
    <w:rsid w:val="007C200E"/>
    <w:rsid w:val="007C30B2"/>
    <w:rsid w:val="007D111B"/>
    <w:rsid w:val="007E15BC"/>
    <w:rsid w:val="007F77F3"/>
    <w:rsid w:val="008049A6"/>
    <w:rsid w:val="00805B3E"/>
    <w:rsid w:val="0081110A"/>
    <w:rsid w:val="00816FB9"/>
    <w:rsid w:val="008271B7"/>
    <w:rsid w:val="0083170D"/>
    <w:rsid w:val="00833709"/>
    <w:rsid w:val="00836379"/>
    <w:rsid w:val="00842750"/>
    <w:rsid w:val="008450C4"/>
    <w:rsid w:val="00847A08"/>
    <w:rsid w:val="00851D20"/>
    <w:rsid w:val="008546C7"/>
    <w:rsid w:val="0086111B"/>
    <w:rsid w:val="00863857"/>
    <w:rsid w:val="00865DEA"/>
    <w:rsid w:val="00880AEC"/>
    <w:rsid w:val="00881FB4"/>
    <w:rsid w:val="00890605"/>
    <w:rsid w:val="00891108"/>
    <w:rsid w:val="00891159"/>
    <w:rsid w:val="00892920"/>
    <w:rsid w:val="008B55F8"/>
    <w:rsid w:val="008B5A97"/>
    <w:rsid w:val="008C2B21"/>
    <w:rsid w:val="008C2B3C"/>
    <w:rsid w:val="008C337C"/>
    <w:rsid w:val="008D009F"/>
    <w:rsid w:val="008D24FA"/>
    <w:rsid w:val="008D6F22"/>
    <w:rsid w:val="008F2312"/>
    <w:rsid w:val="009002FA"/>
    <w:rsid w:val="00912254"/>
    <w:rsid w:val="00917E06"/>
    <w:rsid w:val="0093197E"/>
    <w:rsid w:val="00943F41"/>
    <w:rsid w:val="00951E9F"/>
    <w:rsid w:val="009538D7"/>
    <w:rsid w:val="0095765C"/>
    <w:rsid w:val="00972327"/>
    <w:rsid w:val="009838AA"/>
    <w:rsid w:val="009A1F6A"/>
    <w:rsid w:val="009B3A24"/>
    <w:rsid w:val="009B5433"/>
    <w:rsid w:val="009C00FC"/>
    <w:rsid w:val="009C0EA5"/>
    <w:rsid w:val="009C3A43"/>
    <w:rsid w:val="009C5CD1"/>
    <w:rsid w:val="009D0CBD"/>
    <w:rsid w:val="009D40B2"/>
    <w:rsid w:val="009E1242"/>
    <w:rsid w:val="009F34E9"/>
    <w:rsid w:val="009F5617"/>
    <w:rsid w:val="00A02F19"/>
    <w:rsid w:val="00A14A79"/>
    <w:rsid w:val="00A25F94"/>
    <w:rsid w:val="00A2609D"/>
    <w:rsid w:val="00A62DC7"/>
    <w:rsid w:val="00A73E9B"/>
    <w:rsid w:val="00A95291"/>
    <w:rsid w:val="00A95EC4"/>
    <w:rsid w:val="00AA5E13"/>
    <w:rsid w:val="00AA5F2F"/>
    <w:rsid w:val="00AB3846"/>
    <w:rsid w:val="00AB5549"/>
    <w:rsid w:val="00AC3258"/>
    <w:rsid w:val="00AD0555"/>
    <w:rsid w:val="00AD4E26"/>
    <w:rsid w:val="00AE145B"/>
    <w:rsid w:val="00AE5CA4"/>
    <w:rsid w:val="00AF264D"/>
    <w:rsid w:val="00AF32C2"/>
    <w:rsid w:val="00AF442C"/>
    <w:rsid w:val="00B1212B"/>
    <w:rsid w:val="00B12B18"/>
    <w:rsid w:val="00B21B74"/>
    <w:rsid w:val="00B33662"/>
    <w:rsid w:val="00B36E02"/>
    <w:rsid w:val="00B37B41"/>
    <w:rsid w:val="00B52D3A"/>
    <w:rsid w:val="00B55C94"/>
    <w:rsid w:val="00B5700D"/>
    <w:rsid w:val="00B61F72"/>
    <w:rsid w:val="00B6401D"/>
    <w:rsid w:val="00B76177"/>
    <w:rsid w:val="00B876D7"/>
    <w:rsid w:val="00B901AB"/>
    <w:rsid w:val="00B9344D"/>
    <w:rsid w:val="00B949EF"/>
    <w:rsid w:val="00BA7621"/>
    <w:rsid w:val="00BC0AFB"/>
    <w:rsid w:val="00BC3F2E"/>
    <w:rsid w:val="00BD1B1C"/>
    <w:rsid w:val="00BD225A"/>
    <w:rsid w:val="00BF4245"/>
    <w:rsid w:val="00BF4535"/>
    <w:rsid w:val="00C154E7"/>
    <w:rsid w:val="00C275EE"/>
    <w:rsid w:val="00C52826"/>
    <w:rsid w:val="00C55D3E"/>
    <w:rsid w:val="00C56BF3"/>
    <w:rsid w:val="00C6285E"/>
    <w:rsid w:val="00C64639"/>
    <w:rsid w:val="00C651C0"/>
    <w:rsid w:val="00C748A2"/>
    <w:rsid w:val="00C776BA"/>
    <w:rsid w:val="00C83E81"/>
    <w:rsid w:val="00C9117B"/>
    <w:rsid w:val="00C9394B"/>
    <w:rsid w:val="00C93CFE"/>
    <w:rsid w:val="00CA3918"/>
    <w:rsid w:val="00CC0065"/>
    <w:rsid w:val="00CD6946"/>
    <w:rsid w:val="00CD7735"/>
    <w:rsid w:val="00CD7E38"/>
    <w:rsid w:val="00CF0CEC"/>
    <w:rsid w:val="00CF23A2"/>
    <w:rsid w:val="00D00454"/>
    <w:rsid w:val="00D278B2"/>
    <w:rsid w:val="00D31FFE"/>
    <w:rsid w:val="00D471EB"/>
    <w:rsid w:val="00D52C59"/>
    <w:rsid w:val="00D806A5"/>
    <w:rsid w:val="00D82D15"/>
    <w:rsid w:val="00D875F2"/>
    <w:rsid w:val="00D930A9"/>
    <w:rsid w:val="00D935F7"/>
    <w:rsid w:val="00D967FF"/>
    <w:rsid w:val="00DB12A0"/>
    <w:rsid w:val="00DB7E63"/>
    <w:rsid w:val="00DC16E8"/>
    <w:rsid w:val="00DC5A0C"/>
    <w:rsid w:val="00DD042F"/>
    <w:rsid w:val="00DE07F9"/>
    <w:rsid w:val="00DE1D18"/>
    <w:rsid w:val="00DE64D5"/>
    <w:rsid w:val="00DF60FD"/>
    <w:rsid w:val="00E0067F"/>
    <w:rsid w:val="00E04707"/>
    <w:rsid w:val="00E1129F"/>
    <w:rsid w:val="00E11885"/>
    <w:rsid w:val="00E12A59"/>
    <w:rsid w:val="00E12CC6"/>
    <w:rsid w:val="00E20B25"/>
    <w:rsid w:val="00E20E37"/>
    <w:rsid w:val="00E333BE"/>
    <w:rsid w:val="00E339A4"/>
    <w:rsid w:val="00E344DB"/>
    <w:rsid w:val="00E3529D"/>
    <w:rsid w:val="00E42A9F"/>
    <w:rsid w:val="00E42EC6"/>
    <w:rsid w:val="00E43E2E"/>
    <w:rsid w:val="00E47A94"/>
    <w:rsid w:val="00E5373D"/>
    <w:rsid w:val="00E94581"/>
    <w:rsid w:val="00EB02A8"/>
    <w:rsid w:val="00EB5C21"/>
    <w:rsid w:val="00EC76F7"/>
    <w:rsid w:val="00ED3AE6"/>
    <w:rsid w:val="00ED4EBD"/>
    <w:rsid w:val="00ED5C66"/>
    <w:rsid w:val="00ED6DB9"/>
    <w:rsid w:val="00EE12AD"/>
    <w:rsid w:val="00EF0B73"/>
    <w:rsid w:val="00EF7FD6"/>
    <w:rsid w:val="00F16249"/>
    <w:rsid w:val="00F4226F"/>
    <w:rsid w:val="00F523E3"/>
    <w:rsid w:val="00F71735"/>
    <w:rsid w:val="00F7406F"/>
    <w:rsid w:val="00F801E6"/>
    <w:rsid w:val="00F96CB6"/>
    <w:rsid w:val="00FB1017"/>
    <w:rsid w:val="00FB3B71"/>
    <w:rsid w:val="00FB3F15"/>
    <w:rsid w:val="00FC791B"/>
    <w:rsid w:val="00FD0D54"/>
    <w:rsid w:val="00FD48E1"/>
    <w:rsid w:val="00FD6DCD"/>
    <w:rsid w:val="00FE1B92"/>
    <w:rsid w:val="00FF6756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0D8C12"/>
  <w15:docId w15:val="{3FCD76B1-2EEC-492D-BF9C-4EBA3014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2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Standardnpsmoodstavce5">
    <w:name w:val="Standardní písmo odstavce5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Standardnpsmoodstavce2">
    <w:name w:val="Standardní písmo odstavce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tandardnpsmoodstavce1">
    <w:name w:val="Standardní písmo odstavce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rFonts w:ascii="Times New Roman" w:hAnsi="Times New Roman"/>
      <w:b w:val="0"/>
      <w:i w:val="0"/>
      <w:sz w:val="22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">
    <w:name w:val="Char"/>
    <w:rPr>
      <w:rFonts w:eastAsia="SimSun" w:cs="Mangal"/>
      <w:kern w:val="1"/>
      <w:szCs w:val="18"/>
      <w:lang w:eastAsia="hi-IN" w:bidi="hi-IN"/>
    </w:rPr>
  </w:style>
  <w:style w:type="character" w:customStyle="1" w:styleId="WW-Char">
    <w:name w:val="WW- Char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WW-Char1">
    <w:name w:val="WW- Char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">
    <w:name w:val="Text komentáře Char"/>
    <w:rPr>
      <w:rFonts w:eastAsia="SimSun" w:cs="Mangal"/>
      <w:kern w:val="1"/>
      <w:szCs w:val="18"/>
      <w:lang w:eastAsia="hi-IN" w:bidi="hi-IN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FontStyle83">
    <w:name w:val="Font Style83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WW-BodyText2">
    <w:name w:val="WW-Body Text 2"/>
    <w:basedOn w:val="Normln"/>
    <w:pPr>
      <w:jc w:val="both"/>
    </w:pPr>
    <w:rPr>
      <w:i/>
      <w:sz w:val="20"/>
    </w:rPr>
  </w:style>
  <w:style w:type="paragraph" w:customStyle="1" w:styleId="Zkladntext21">
    <w:name w:val="Základní text 21"/>
    <w:basedOn w:val="Normln"/>
    <w:pPr>
      <w:overflowPunct w:val="0"/>
      <w:autoSpaceDE w:val="0"/>
      <w:jc w:val="both"/>
      <w:textAlignment w:val="baseline"/>
    </w:pPr>
    <w:rPr>
      <w:i/>
      <w:sz w:val="20"/>
    </w:rPr>
  </w:style>
  <w:style w:type="paragraph" w:customStyle="1" w:styleId="BodyText21">
    <w:name w:val="Body Text 21"/>
    <w:basedOn w:val="Normln"/>
    <w:pPr>
      <w:jc w:val="both"/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normln0">
    <w:name w:val="normální"/>
    <w:basedOn w:val="Normln"/>
    <w:pPr>
      <w:jc w:val="both"/>
    </w:pPr>
    <w:rPr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IMP">
    <w:name w:val="Normální_IMP"/>
    <w:basedOn w:val="Normln"/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lovanseznam2">
    <w:name w:val="Číslovaný seznam2"/>
    <w:basedOn w:val="Normln"/>
    <w:pPr>
      <w:ind w:left="432" w:hanging="432"/>
      <w:jc w:val="both"/>
    </w:pPr>
    <w:rPr>
      <w:rFonts w:ascii="Tahoma" w:hAnsi="Tahoma"/>
      <w:sz w:val="20"/>
    </w:rPr>
  </w:style>
  <w:style w:type="paragraph" w:customStyle="1" w:styleId="slovanseznam1">
    <w:name w:val="Číslovaný seznam1"/>
    <w:basedOn w:val="Normln"/>
    <w:pPr>
      <w:ind w:left="432" w:hanging="432"/>
      <w:jc w:val="both"/>
    </w:pPr>
    <w:rPr>
      <w:rFonts w:ascii="Tahoma" w:hAnsi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18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paragraph" w:customStyle="1" w:styleId="Textkomente2">
    <w:name w:val="Text komentáře2"/>
    <w:basedOn w:val="Normln"/>
    <w:rPr>
      <w:sz w:val="20"/>
      <w:szCs w:val="18"/>
    </w:rPr>
  </w:style>
  <w:style w:type="character" w:customStyle="1" w:styleId="WW8Num29z0">
    <w:name w:val="WW8Num29z0"/>
    <w:rsid w:val="00DB12A0"/>
    <w:rPr>
      <w:b w:val="0"/>
      <w:i w:val="0"/>
    </w:rPr>
  </w:style>
  <w:style w:type="paragraph" w:customStyle="1" w:styleId="cislovany">
    <w:name w:val="cislovany"/>
    <w:basedOn w:val="Normlnodsazen"/>
    <w:rsid w:val="00FB3B71"/>
    <w:pPr>
      <w:widowControl/>
      <w:numPr>
        <w:numId w:val="11"/>
      </w:numPr>
      <w:suppressAutoHyphens w:val="0"/>
      <w:jc w:val="both"/>
    </w:pPr>
    <w:rPr>
      <w:rFonts w:eastAsia="Times New Roman" w:cs="Times New Roman"/>
      <w:kern w:val="0"/>
      <w:szCs w:val="20"/>
      <w:lang w:eastAsia="cs-CZ" w:bidi="ar-SA"/>
    </w:rPr>
  </w:style>
  <w:style w:type="paragraph" w:styleId="Normlnodsazen">
    <w:name w:val="Normal Indent"/>
    <w:basedOn w:val="Normln"/>
    <w:uiPriority w:val="99"/>
    <w:semiHidden/>
    <w:unhideWhenUsed/>
    <w:rsid w:val="00FB3B71"/>
    <w:pPr>
      <w:ind w:left="708"/>
    </w:pPr>
    <w:rPr>
      <w:szCs w:val="21"/>
    </w:rPr>
  </w:style>
  <w:style w:type="paragraph" w:customStyle="1" w:styleId="1">
    <w:name w:val="1)"/>
    <w:basedOn w:val="Normln"/>
    <w:rsid w:val="00C6285E"/>
    <w:pPr>
      <w:widowControl/>
      <w:suppressAutoHyphens w:val="0"/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uiPriority w:val="1"/>
    <w:qFormat/>
    <w:rsid w:val="00C6285E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hlavChar">
    <w:name w:val="Záhlaví Char"/>
    <w:link w:val="Zhlav"/>
    <w:uiPriority w:val="99"/>
    <w:rsid w:val="007942FA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ZpatChar">
    <w:name w:val="Zápatí Char"/>
    <w:link w:val="Zpat"/>
    <w:uiPriority w:val="99"/>
    <w:rsid w:val="007942FA"/>
    <w:rPr>
      <w:rFonts w:eastAsia="SimSun" w:cs="Mangal"/>
      <w:kern w:val="1"/>
      <w:sz w:val="24"/>
      <w:szCs w:val="24"/>
      <w:lang w:eastAsia="hi-IN" w:bidi="hi-IN"/>
    </w:rPr>
  </w:style>
  <w:style w:type="paragraph" w:styleId="FormtovanvHTML">
    <w:name w:val="HTML Preformatted"/>
    <w:basedOn w:val="Normln"/>
    <w:link w:val="FormtovanvHTMLChar"/>
    <w:rsid w:val="007271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rsid w:val="0072718C"/>
    <w:rPr>
      <w:rFonts w:ascii="Arial Unicode MS" w:eastAsia="Arial Unicode MS" w:hAnsi="Arial Unicode MS" w:cs="Arial Unicode MS"/>
    </w:rPr>
  </w:style>
  <w:style w:type="character" w:styleId="Odkaznakoment">
    <w:name w:val="annotation reference"/>
    <w:semiHidden/>
    <w:rsid w:val="0072718C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sid w:val="0072718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1">
    <w:name w:val="Text komentáře Char1"/>
    <w:basedOn w:val="Standardnpsmoodstavce"/>
    <w:link w:val="Textkomente"/>
    <w:semiHidden/>
    <w:rsid w:val="0072718C"/>
  </w:style>
  <w:style w:type="paragraph" w:styleId="Odstavecseseznamem">
    <w:name w:val="List Paragraph"/>
    <w:basedOn w:val="Normln"/>
    <w:uiPriority w:val="34"/>
    <w:qFormat/>
    <w:rsid w:val="00836379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rsid w:val="00C748A2"/>
    <w:rPr>
      <w:color w:val="0000FF"/>
      <w:u w:val="single"/>
    </w:rPr>
  </w:style>
  <w:style w:type="character" w:styleId="Siln">
    <w:name w:val="Strong"/>
    <w:qFormat/>
    <w:rsid w:val="00C748A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25F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na@szmpraha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8011-2FC6-4A9C-A11F-05773F58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1843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Tábor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Dana Chabičovská</dc:creator>
  <cp:lastModifiedBy>Radka Mandátová</cp:lastModifiedBy>
  <cp:revision>49</cp:revision>
  <cp:lastPrinted>2017-08-10T14:04:00Z</cp:lastPrinted>
  <dcterms:created xsi:type="dcterms:W3CDTF">2017-08-15T12:20:00Z</dcterms:created>
  <dcterms:modified xsi:type="dcterms:W3CDTF">2017-08-23T08:46:00Z</dcterms:modified>
</cp:coreProperties>
</file>