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DEA2" w14:textId="3099FE05" w:rsidR="008B3196" w:rsidRPr="008B3196" w:rsidRDefault="008B3196" w:rsidP="008B3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K U P N Í   S M L O U V </w:t>
      </w:r>
      <w:r w:rsidR="00DF6218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A</w:t>
      </w:r>
    </w:p>
    <w:p w14:paraId="1982C199" w14:textId="77777777" w:rsidR="008B3196" w:rsidRPr="008B3196" w:rsidRDefault="008B3196" w:rsidP="008B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49CEC4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Městská část Praha 3</w:t>
      </w:r>
    </w:p>
    <w:p w14:paraId="528E1A48" w14:textId="77777777" w:rsidR="008B3196" w:rsidRPr="008B3196" w:rsidRDefault="008B3196" w:rsidP="008B3196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</w:t>
      </w:r>
      <w:r w:rsidR="00AB263E">
        <w:rPr>
          <w:rFonts w:ascii="Times New Roman" w:eastAsia="Times New Roman" w:hAnsi="Times New Roman" w:cs="Times New Roman"/>
          <w:sz w:val="24"/>
          <w:szCs w:val="24"/>
          <w:lang w:eastAsia="cs-CZ"/>
        </w:rPr>
        <w:t>em: Havlíčkovo nám. 700/9, 130 00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 3</w:t>
      </w:r>
    </w:p>
    <w:p w14:paraId="30931745" w14:textId="70BB416A" w:rsidR="008B3196" w:rsidRPr="008B3196" w:rsidRDefault="008B3196" w:rsidP="008B3196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51240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00063517 </w:t>
      </w:r>
    </w:p>
    <w:p w14:paraId="15F0871D" w14:textId="77777777" w:rsidR="008B3196" w:rsidRPr="008B3196" w:rsidRDefault="008B3196" w:rsidP="008B3196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CZ 00063517 </w:t>
      </w:r>
    </w:p>
    <w:p w14:paraId="477C1D3B" w14:textId="40F495DD" w:rsidR="00B05B28" w:rsidRDefault="00B05B28" w:rsidP="00E94B9E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zastoupena:</w:t>
      </w:r>
      <w:r w:rsidR="00240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7019E">
        <w:rPr>
          <w:rFonts w:ascii="Times New Roman" w:eastAsia="Times New Roman" w:hAnsi="Times New Roman" w:cs="Times New Roman"/>
          <w:sz w:val="24"/>
          <w:szCs w:val="24"/>
          <w:lang w:eastAsia="cs-CZ"/>
        </w:rPr>
        <w:t>JUDr. Robertem Peckou,</w:t>
      </w:r>
      <w:r w:rsidR="002E6B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členem R</w:t>
      </w:r>
      <w:r w:rsidR="00431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ady městské části Praha 3, na základě plné moci ze dne </w:t>
      </w:r>
      <w:r w:rsidR="00F230E3">
        <w:rPr>
          <w:rFonts w:ascii="Times New Roman" w:eastAsia="Times New Roman" w:hAnsi="Times New Roman" w:cs="Times New Roman"/>
          <w:sz w:val="24"/>
          <w:szCs w:val="24"/>
          <w:lang w:eastAsia="cs-CZ"/>
        </w:rPr>
        <w:t>30.6.2025</w:t>
      </w:r>
    </w:p>
    <w:p w14:paraId="7F7A3506" w14:textId="5B0DD04B" w:rsidR="00B05B28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 Česká spořitelna, a.s., </w:t>
      </w:r>
      <w:proofErr w:type="spellStart"/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29022-2000781379/0800 VS: </w:t>
      </w:r>
      <w:r w:rsidR="009E0CB4" w:rsidRPr="009E0CB4">
        <w:rPr>
          <w:rFonts w:ascii="Times New Roman" w:eastAsia="Times New Roman" w:hAnsi="Times New Roman" w:cs="Times New Roman"/>
          <w:sz w:val="24"/>
          <w:szCs w:val="24"/>
          <w:lang w:eastAsia="cs-CZ"/>
        </w:rPr>
        <w:t>6512528238</w:t>
      </w:r>
    </w:p>
    <w:p w14:paraId="0E512A28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straně jedné (dále jen </w:t>
      </w:r>
      <w:r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„prodávající“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ACB077D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EB20C6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0C552805" w14:textId="77777777" w:rsidR="008B3196" w:rsidRPr="008B3196" w:rsidRDefault="008B3196" w:rsidP="00D41E6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ED045C" w14:textId="6A609A29" w:rsidR="00AD02EE" w:rsidRPr="00CF3714" w:rsidRDefault="007E6263" w:rsidP="00D41E6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F37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Společenství vlastníků </w:t>
      </w:r>
      <w:r w:rsidR="00CF3714" w:rsidRPr="00CF37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jednotek domu </w:t>
      </w:r>
      <w:r w:rsidR="00010C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BUKOVÁ č. 11 a 13, Praha 3</w:t>
      </w:r>
    </w:p>
    <w:p w14:paraId="54CD0E45" w14:textId="507A961F" w:rsidR="00333C6C" w:rsidRPr="00D41E65" w:rsidRDefault="00333C6C" w:rsidP="00D41E6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="00CF3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Praha 3 – </w:t>
      </w:r>
      <w:r w:rsidR="00010C67">
        <w:rPr>
          <w:rFonts w:ascii="Times New Roman" w:eastAsia="Times New Roman" w:hAnsi="Times New Roman" w:cs="Times New Roman"/>
          <w:sz w:val="24"/>
          <w:szCs w:val="24"/>
          <w:lang w:eastAsia="cs-CZ"/>
        </w:rPr>
        <w:t>Jarov</w:t>
      </w:r>
      <w:r w:rsidR="00CF3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10C67">
        <w:rPr>
          <w:rFonts w:ascii="Times New Roman" w:eastAsia="Times New Roman" w:hAnsi="Times New Roman" w:cs="Times New Roman"/>
          <w:sz w:val="24"/>
          <w:szCs w:val="24"/>
          <w:lang w:eastAsia="cs-CZ"/>
        </w:rPr>
        <w:t>Buková 2521/13</w:t>
      </w:r>
      <w:r w:rsidR="00CF3714">
        <w:rPr>
          <w:rFonts w:ascii="Times New Roman" w:eastAsia="Times New Roman" w:hAnsi="Times New Roman" w:cs="Times New Roman"/>
          <w:sz w:val="24"/>
          <w:szCs w:val="24"/>
          <w:lang w:eastAsia="cs-CZ"/>
        </w:rPr>
        <w:t>, PSČ 13000</w:t>
      </w:r>
    </w:p>
    <w:p w14:paraId="59A94688" w14:textId="2D5C3E06" w:rsidR="00333C6C" w:rsidRDefault="00B05B28" w:rsidP="00D41E6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010C67">
        <w:rPr>
          <w:rFonts w:ascii="Times New Roman" w:eastAsia="Times New Roman" w:hAnsi="Times New Roman" w:cs="Times New Roman"/>
          <w:sz w:val="24"/>
          <w:szCs w:val="24"/>
          <w:lang w:eastAsia="cs-CZ"/>
        </w:rPr>
        <w:t>27252027</w:t>
      </w:r>
    </w:p>
    <w:p w14:paraId="608523DF" w14:textId="5F5EC696" w:rsidR="00E43D1C" w:rsidRPr="00D41E65" w:rsidRDefault="00E43D1C" w:rsidP="00D41E6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ID: </w:t>
      </w:r>
      <w:r w:rsidR="00010C67" w:rsidRPr="00010C67">
        <w:rPr>
          <w:rFonts w:ascii="Times New Roman" w:eastAsia="Times New Roman" w:hAnsi="Times New Roman" w:cs="Times New Roman"/>
          <w:sz w:val="24"/>
          <w:szCs w:val="24"/>
          <w:lang w:eastAsia="cs-CZ"/>
        </w:rPr>
        <w:t>s2sebbe</w:t>
      </w:r>
    </w:p>
    <w:p w14:paraId="391EEE83" w14:textId="18BC7139" w:rsidR="00D41E65" w:rsidRPr="00D41E65" w:rsidRDefault="00D41E65" w:rsidP="00D41E6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zapsané v rejstříku společenství vlastníků jednotek, veden</w:t>
      </w:r>
      <w:r w:rsidR="009843D6">
        <w:rPr>
          <w:rFonts w:ascii="Times New Roman" w:eastAsia="Times New Roman" w:hAnsi="Times New Roman" w:cs="Times New Roman"/>
          <w:sz w:val="24"/>
          <w:szCs w:val="24"/>
          <w:lang w:eastAsia="cs-CZ"/>
        </w:rPr>
        <w:t>ém</w:t>
      </w: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Městským soudem v Praze oddíl S, vložka </w:t>
      </w:r>
      <w:r w:rsidR="00010C67">
        <w:rPr>
          <w:rFonts w:ascii="Times New Roman" w:eastAsia="Times New Roman" w:hAnsi="Times New Roman" w:cs="Times New Roman"/>
          <w:sz w:val="24"/>
          <w:szCs w:val="24"/>
          <w:lang w:eastAsia="cs-CZ"/>
        </w:rPr>
        <w:t>5848</w:t>
      </w:r>
    </w:p>
    <w:p w14:paraId="7CCE6F93" w14:textId="2F646794" w:rsidR="007E6263" w:rsidRPr="00010C67" w:rsidRDefault="00AD02EE" w:rsidP="00D41E6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010C6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23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JIVIŠ – </w:t>
      </w:r>
      <w:proofErr w:type="spellStart"/>
      <w:r w:rsidR="00233835">
        <w:rPr>
          <w:rFonts w:ascii="Times New Roman" w:eastAsia="Times New Roman" w:hAnsi="Times New Roman" w:cs="Times New Roman"/>
          <w:sz w:val="24"/>
          <w:szCs w:val="24"/>
          <w:lang w:eastAsia="cs-CZ"/>
        </w:rPr>
        <w:t>real</w:t>
      </w:r>
      <w:proofErr w:type="spellEnd"/>
      <w:r w:rsidR="0023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s.r.o., IČ: 29127211, se sídlem: Poděbradská 489/116, Hloubětín, 198 00 Praha 9, </w:t>
      </w:r>
      <w:r w:rsidR="00031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předsedou, </w:t>
      </w:r>
      <w:r w:rsidR="0023383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031FFE">
        <w:rPr>
          <w:rFonts w:ascii="Times New Roman" w:eastAsia="Times New Roman" w:hAnsi="Times New Roman" w:cs="Times New Roman"/>
          <w:sz w:val="24"/>
          <w:szCs w:val="24"/>
          <w:lang w:eastAsia="cs-CZ"/>
        </w:rPr>
        <w:t>ři</w:t>
      </w:r>
      <w:r w:rsidR="0023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výkon</w:t>
      </w:r>
      <w:r w:rsidR="00031FFE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23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funkce zast</w:t>
      </w:r>
      <w:r w:rsidR="00871604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233835">
        <w:rPr>
          <w:rFonts w:ascii="Times New Roman" w:eastAsia="Times New Roman" w:hAnsi="Times New Roman" w:cs="Times New Roman"/>
          <w:sz w:val="24"/>
          <w:szCs w:val="24"/>
          <w:lang w:eastAsia="cs-CZ"/>
        </w:rPr>
        <w:t>up</w:t>
      </w:r>
      <w:r w:rsidR="00031FFE">
        <w:rPr>
          <w:rFonts w:ascii="Times New Roman" w:eastAsia="Times New Roman" w:hAnsi="Times New Roman" w:cs="Times New Roman"/>
          <w:sz w:val="24"/>
          <w:szCs w:val="24"/>
          <w:lang w:eastAsia="cs-CZ"/>
        </w:rPr>
        <w:t>eno</w:t>
      </w:r>
      <w:r w:rsidR="00233835">
        <w:rPr>
          <w:rFonts w:ascii="Times New Roman" w:eastAsia="Times New Roman" w:hAnsi="Times New Roman" w:cs="Times New Roman"/>
          <w:sz w:val="24"/>
          <w:szCs w:val="24"/>
          <w:lang w:eastAsia="cs-CZ"/>
        </w:rPr>
        <w:t>: Pav</w:t>
      </w:r>
      <w:r w:rsidR="00031FFE">
        <w:rPr>
          <w:rFonts w:ascii="Times New Roman" w:eastAsia="Times New Roman" w:hAnsi="Times New Roman" w:cs="Times New Roman"/>
          <w:sz w:val="24"/>
          <w:szCs w:val="24"/>
          <w:lang w:eastAsia="cs-CZ"/>
        </w:rPr>
        <w:t>lem</w:t>
      </w:r>
      <w:r w:rsidR="002338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Polák</w:t>
      </w:r>
      <w:r w:rsidR="00031FFE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010C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69B4D1F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straně druhé (dále jen </w:t>
      </w:r>
      <w:r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„kupující“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EEA5555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ED88B1F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společně též jako </w:t>
      </w:r>
      <w:r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„Smluvní strany“</w:t>
      </w:r>
    </w:p>
    <w:p w14:paraId="19B28607" w14:textId="77777777" w:rsidR="00F97961" w:rsidRDefault="00F97961" w:rsidP="0032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F2F87C" w14:textId="0D2DF66D" w:rsidR="008B3196" w:rsidRPr="00F15657" w:rsidRDefault="008B3196" w:rsidP="00F1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uzavírají </w:t>
      </w:r>
      <w:r w:rsidR="00031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níže uvedeného dne, měsíce a roku 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dle ustanovení § 2128 a násl. zákona č. 89/2012 Sb., občanského zákoníku,</w:t>
      </w:r>
      <w:r w:rsidR="003212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platném znění (dále jen „Občanský zákoník“) tuto </w:t>
      </w:r>
      <w:r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kupní smlouvu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7A339B43" w14:textId="77777777" w:rsidR="00F97961" w:rsidRPr="008B3196" w:rsidRDefault="00F97961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100F6E50" w14:textId="66247148" w:rsidR="008B3196" w:rsidRPr="00233835" w:rsidRDefault="008B3196" w:rsidP="00C8769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I. </w:t>
      </w:r>
      <w:r w:rsidRPr="008B31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Úvodní ustanovení</w:t>
      </w:r>
    </w:p>
    <w:p w14:paraId="3B07B6F3" w14:textId="5BC9ED25" w:rsidR="009032E3" w:rsidRPr="00D42AB7" w:rsidRDefault="008B3196" w:rsidP="007B7CBF">
      <w:pPr>
        <w:keepNext/>
        <w:spacing w:after="8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I. 1.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Prodávající j</w:t>
      </w:r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>sou</w:t>
      </w:r>
      <w:r w:rsidR="003212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dle 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zákona č. 131/2000 Sb., o hlavním městě Praze a </w:t>
      </w:r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dle obecně závazné vyhlášky </w:t>
      </w:r>
      <w:proofErr w:type="spellStart"/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>hl.m</w:t>
      </w:r>
      <w:proofErr w:type="spellEnd"/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Prahy č. 55/2000 Sb., kterou se vydává 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Statut hl. m. Prahy</w:t>
      </w:r>
      <w:r w:rsidR="005B699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svěřen</w:t>
      </w:r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 správy pozem</w:t>
      </w:r>
      <w:r w:rsidR="003212C9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="003212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010C67">
        <w:rPr>
          <w:rFonts w:ascii="Times New Roman" w:eastAsia="Times New Roman" w:hAnsi="Times New Roman" w:cs="Times New Roman"/>
          <w:sz w:val="24"/>
          <w:szCs w:val="20"/>
          <w:lang w:eastAsia="cs-CZ"/>
        </w:rPr>
        <w:t>2931/377, 2931/378 a 2931/379</w:t>
      </w:r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9032E3"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</w:t>
      </w:r>
      <w:r w:rsidR="00386484">
        <w:rPr>
          <w:rFonts w:ascii="Times New Roman" w:eastAsia="Times New Roman" w:hAnsi="Times New Roman" w:cs="Times New Roman"/>
          <w:sz w:val="24"/>
          <w:szCs w:val="20"/>
          <w:lang w:eastAsia="cs-CZ"/>
        </w:rPr>
        <w:t>é</w:t>
      </w:r>
      <w:r w:rsidR="009032E3"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LV č. 1636</w:t>
      </w:r>
      <w:r w:rsidR="00E846ED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9032E3"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veden</w:t>
      </w:r>
      <w:r w:rsidR="00386484">
        <w:rPr>
          <w:rFonts w:ascii="Times New Roman" w:eastAsia="Times New Roman" w:hAnsi="Times New Roman" w:cs="Times New Roman"/>
          <w:sz w:val="24"/>
          <w:szCs w:val="20"/>
          <w:lang w:eastAsia="cs-CZ"/>
        </w:rPr>
        <w:t>é</w:t>
      </w:r>
      <w:r w:rsidR="009032E3"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Katastrálním úřadem pro </w:t>
      </w:r>
      <w:proofErr w:type="spellStart"/>
      <w:r w:rsidR="009032E3"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>hl.m</w:t>
      </w:r>
      <w:proofErr w:type="spellEnd"/>
      <w:r w:rsidR="009032E3"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Prahu, </w:t>
      </w:r>
      <w:r w:rsidR="00E846ED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9032E3"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atastrální pracoviště Praha pro </w:t>
      </w:r>
      <w:proofErr w:type="spellStart"/>
      <w:r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>k.ú</w:t>
      </w:r>
      <w:proofErr w:type="spellEnd"/>
      <w:r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AD02EE"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Žižkov,</w:t>
      </w:r>
      <w:r w:rsidR="009032E3"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obec Praha, </w:t>
      </w:r>
      <w:r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>kter</w:t>
      </w:r>
      <w:r w:rsidR="005F507D">
        <w:rPr>
          <w:rFonts w:ascii="Times New Roman" w:eastAsia="Times New Roman" w:hAnsi="Times New Roman" w:cs="Times New Roman"/>
          <w:sz w:val="24"/>
          <w:szCs w:val="20"/>
          <w:lang w:eastAsia="cs-CZ"/>
        </w:rPr>
        <w:t>é</w:t>
      </w:r>
      <w:r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</w:t>
      </w:r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>sou</w:t>
      </w:r>
      <w:r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vlastnictví hl. m. Prahy</w:t>
      </w:r>
      <w:r w:rsidR="005F50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</w:t>
      </w:r>
      <w:r w:rsidR="007B7CBF">
        <w:rPr>
          <w:rFonts w:ascii="Times New Roman" w:eastAsia="Times New Roman" w:hAnsi="Times New Roman" w:cs="Times New Roman"/>
          <w:sz w:val="24"/>
          <w:szCs w:val="20"/>
          <w:lang w:eastAsia="cs-CZ"/>
        </w:rPr>
        <w:t>blíže</w:t>
      </w:r>
      <w:r w:rsidR="005F50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jsou</w:t>
      </w:r>
      <w:r w:rsidR="007B7CB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specifikován</w:t>
      </w:r>
      <w:r w:rsidR="005F507D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="007B7CB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F507D">
        <w:rPr>
          <w:rFonts w:ascii="Times New Roman" w:eastAsia="Times New Roman" w:hAnsi="Times New Roman" w:cs="Times New Roman"/>
          <w:sz w:val="24"/>
          <w:szCs w:val="20"/>
          <w:lang w:eastAsia="cs-CZ"/>
        </w:rPr>
        <w:t>v čl. </w:t>
      </w:r>
      <w:r w:rsidR="007B7CBF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II. této smlouvy.</w:t>
      </w:r>
    </w:p>
    <w:p w14:paraId="3202517C" w14:textId="0A43299B" w:rsidR="008B3196" w:rsidRPr="00D42AB7" w:rsidRDefault="008B3196" w:rsidP="007B7CBF">
      <w:pPr>
        <w:keepNext/>
        <w:spacing w:after="8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2.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Usnesením Rady městské části Praha 3 </w:t>
      </w:r>
      <w:r w:rsidR="00241149">
        <w:rPr>
          <w:rFonts w:ascii="Times New Roman" w:eastAsia="Times New Roman" w:hAnsi="Times New Roman" w:cs="Times New Roman"/>
          <w:sz w:val="24"/>
          <w:szCs w:val="24"/>
          <w:lang w:eastAsia="cs-CZ"/>
        </w:rPr>
        <w:t>RMČ/2025/0462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</w:t>
      </w:r>
      <w:r w:rsidR="00E474BE"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1149">
        <w:rPr>
          <w:rFonts w:ascii="Times New Roman" w:eastAsia="Times New Roman" w:hAnsi="Times New Roman" w:cs="Times New Roman"/>
          <w:sz w:val="24"/>
          <w:szCs w:val="24"/>
          <w:lang w:eastAsia="cs-CZ"/>
        </w:rPr>
        <w:t>4.6.2025</w:t>
      </w:r>
      <w:r w:rsidR="00E474BE"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>byl schválen záměr prodeje pozemk</w:t>
      </w:r>
      <w:r w:rsidR="005F507D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6177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17776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="00617776">
        <w:rPr>
          <w:rFonts w:ascii="Times New Roman" w:eastAsia="Times New Roman" w:hAnsi="Times New Roman" w:cs="Times New Roman"/>
          <w:sz w:val="24"/>
          <w:szCs w:val="24"/>
          <w:lang w:eastAsia="cs-CZ"/>
        </w:rPr>
        <w:t>. č.</w:t>
      </w:r>
      <w:r w:rsidR="00BC6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>2931/377, 2931/378 a 2931/379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>, uveden</w:t>
      </w:r>
      <w:r w:rsidR="005F507D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7B7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čl. II. této smlouvy 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>a Usnesením Zastupitelstva městské části Praha 3 č.</w:t>
      </w:r>
      <w:r w:rsidR="00E474BE"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3A2E">
        <w:rPr>
          <w:rFonts w:ascii="Times New Roman" w:eastAsia="Times New Roman" w:hAnsi="Times New Roman" w:cs="Times New Roman"/>
          <w:sz w:val="24"/>
          <w:szCs w:val="24"/>
          <w:lang w:eastAsia="cs-CZ"/>
        </w:rPr>
        <w:t>ZMČ/2025/269</w:t>
      </w:r>
      <w:r w:rsidR="00E474BE"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>ze dne</w:t>
      </w:r>
      <w:r w:rsidR="00E474BE"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57B30">
        <w:rPr>
          <w:rFonts w:ascii="Times New Roman" w:eastAsia="Times New Roman" w:hAnsi="Times New Roman" w:cs="Times New Roman"/>
          <w:sz w:val="24"/>
          <w:szCs w:val="24"/>
          <w:lang w:eastAsia="cs-CZ"/>
        </w:rPr>
        <w:t>16.9.2025</w:t>
      </w:r>
      <w:r w:rsidR="00E474BE"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>byl schválen předmětný prodej</w:t>
      </w:r>
      <w:r w:rsidR="00F743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</w:t>
      </w:r>
      <w:r w:rsidR="00746CCA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r w:rsidR="00F743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032E3"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DFCC748" w14:textId="6E85DB2F" w:rsidR="00E474BE" w:rsidRDefault="008B3196" w:rsidP="00E474BE">
      <w:pPr>
        <w:spacing w:after="0" w:line="240" w:lineRule="auto"/>
        <w:ind w:left="72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3.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Prodávající tímto prohlašuje</w:t>
      </w:r>
      <w:r w:rsidR="00F743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ujišťuje kupující</w:t>
      </w:r>
      <w:r w:rsidR="003054D8"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splnila svou povinnost vyplývající pro ni z ustanovení § 36 zákona č. 131/2000 Sb., o hlavním městě Praze, v platném znění, tj. že prodávající svůj záměr prodat pozem</w:t>
      </w:r>
      <w:r w:rsidR="001023F1"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5F507D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1023F1"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</w:t>
      </w:r>
      <w:r w:rsidR="005F507D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4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čl. II. této smlouvy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zveřejnila, a to řádně, včas a na zákonem stanovenou dobu</w:t>
      </w:r>
      <w:r w:rsidR="003212C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F3B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373DF3">
        <w:rPr>
          <w:rFonts w:ascii="Times New Roman" w:eastAsia="Times New Roman" w:hAnsi="Times New Roman" w:cs="Times New Roman"/>
          <w:sz w:val="24"/>
          <w:szCs w:val="24"/>
          <w:lang w:eastAsia="cs-CZ"/>
        </w:rPr>
        <w:t>sice vyvěšením na úřední desce m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ěstské části Praha 3</w:t>
      </w:r>
      <w:r w:rsidR="00373DF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době </w:t>
      </w:r>
      <w:r w:rsidRPr="00E33A54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="00E474BE" w:rsidRPr="00E33A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3A54">
        <w:rPr>
          <w:rFonts w:ascii="Times New Roman" w:eastAsia="Times New Roman" w:hAnsi="Times New Roman" w:cs="Times New Roman"/>
          <w:sz w:val="24"/>
          <w:szCs w:val="24"/>
          <w:lang w:eastAsia="cs-CZ"/>
        </w:rPr>
        <w:t>11.6.</w:t>
      </w:r>
      <w:r w:rsidR="00241149" w:rsidRPr="00E33A54">
        <w:rPr>
          <w:rFonts w:ascii="Times New Roman" w:eastAsia="Times New Roman" w:hAnsi="Times New Roman" w:cs="Times New Roman"/>
          <w:sz w:val="24"/>
          <w:szCs w:val="24"/>
          <w:lang w:eastAsia="cs-CZ"/>
        </w:rPr>
        <w:t>2025</w:t>
      </w:r>
      <w:r w:rsidR="003212C9" w:rsidRPr="00E33A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</w:t>
      </w:r>
      <w:r w:rsidR="00E33A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27.6.</w:t>
      </w:r>
      <w:r w:rsidR="00241149" w:rsidRPr="00E33A54">
        <w:rPr>
          <w:rFonts w:ascii="Times New Roman" w:eastAsia="Times New Roman" w:hAnsi="Times New Roman" w:cs="Times New Roman"/>
          <w:sz w:val="24"/>
          <w:szCs w:val="24"/>
          <w:lang w:eastAsia="cs-CZ"/>
        </w:rPr>
        <w:t>2025</w:t>
      </w:r>
      <w:r w:rsidR="00C8769F" w:rsidRPr="00E33A5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F4DA510" w14:textId="77777777" w:rsidR="00C8769F" w:rsidRDefault="00C8769F" w:rsidP="00E474BE">
      <w:pPr>
        <w:spacing w:after="0" w:line="240" w:lineRule="auto"/>
        <w:ind w:left="72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4FEE28" w14:textId="77777777" w:rsidR="00C8769F" w:rsidRDefault="00C8769F" w:rsidP="00E474BE">
      <w:pPr>
        <w:spacing w:after="0" w:line="240" w:lineRule="auto"/>
        <w:ind w:left="72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386D9C" w14:textId="77777777" w:rsidR="00C8769F" w:rsidRDefault="00C8769F" w:rsidP="00E474BE">
      <w:pPr>
        <w:spacing w:after="0" w:line="240" w:lineRule="auto"/>
        <w:ind w:left="72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86FEFE" w14:textId="77777777" w:rsidR="00AE322E" w:rsidRDefault="00AE322E" w:rsidP="0061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D0492B5" w14:textId="77777777" w:rsidR="00BC665B" w:rsidRPr="008B3196" w:rsidRDefault="00BC665B" w:rsidP="0061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35E5AE3" w14:textId="0EBCC489" w:rsidR="008B3196" w:rsidRPr="00C8769F" w:rsidRDefault="008B3196" w:rsidP="00C8769F">
      <w:pPr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Předmět koupě</w:t>
      </w:r>
    </w:p>
    <w:p w14:paraId="094A6CBB" w14:textId="22A4F60A" w:rsidR="00B61154" w:rsidRDefault="007F6EB3" w:rsidP="00857B30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57B3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II. 1.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Předmětem této kupní smlouvy je </w:t>
      </w:r>
      <w:r w:rsidR="008B3196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>prodej pozemk</w:t>
      </w:r>
      <w:r w:rsidR="00AE322E">
        <w:rPr>
          <w:rFonts w:ascii="Times New Roman" w:eastAsia="Times New Roman" w:hAnsi="Times New Roman" w:cs="Times New Roman"/>
          <w:sz w:val="24"/>
          <w:szCs w:val="20"/>
          <w:lang w:eastAsia="cs-CZ"/>
        </w:rPr>
        <w:t>ů</w:t>
      </w:r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>parc.č</w:t>
      </w:r>
      <w:proofErr w:type="spellEnd"/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>. 2931/377 o výměře 21 m</w:t>
      </w:r>
      <w:r w:rsidR="00BC665B" w:rsidRPr="00BC665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proofErr w:type="spellStart"/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>parc.č</w:t>
      </w:r>
      <w:proofErr w:type="spellEnd"/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>. 2931/378 o výměře 9 m</w:t>
      </w:r>
      <w:r w:rsidR="00BC665B" w:rsidRPr="00BC665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</w:t>
      </w:r>
      <w:r w:rsidR="00444E8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="00AE322E">
        <w:rPr>
          <w:rFonts w:ascii="Times New Roman" w:eastAsia="Times New Roman" w:hAnsi="Times New Roman" w:cs="Times New Roman"/>
          <w:sz w:val="24"/>
          <w:szCs w:val="20"/>
          <w:lang w:eastAsia="cs-CZ"/>
        </w:rPr>
        <w:t>parc</w:t>
      </w:r>
      <w:proofErr w:type="spellEnd"/>
      <w:r w:rsidR="00AE322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č. </w:t>
      </w:r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>2931/379</w:t>
      </w:r>
      <w:r w:rsidR="00444E8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 výměře </w:t>
      </w:r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>9</w:t>
      </w:r>
      <w:r w:rsidR="00444E8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</w:t>
      </w:r>
      <w:r w:rsidR="00444E8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="00582587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AE322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vše </w:t>
      </w:r>
      <w:r w:rsidR="0053092A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324F4C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> druhem pozemku</w:t>
      </w:r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ostatní plocha</w:t>
      </w:r>
      <w:r w:rsidR="00E474BE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AE322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7432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 </w:t>
      </w:r>
      <w:r w:rsidR="00AE322E">
        <w:rPr>
          <w:rFonts w:ascii="Times New Roman" w:eastAsia="Times New Roman" w:hAnsi="Times New Roman" w:cs="Times New Roman"/>
          <w:sz w:val="24"/>
          <w:szCs w:val="20"/>
          <w:lang w:eastAsia="cs-CZ"/>
        </w:rPr>
        <w:t>způsob</w:t>
      </w:r>
      <w:r w:rsidR="00F74322">
        <w:rPr>
          <w:rFonts w:ascii="Times New Roman" w:eastAsia="Times New Roman" w:hAnsi="Times New Roman" w:cs="Times New Roman"/>
          <w:sz w:val="24"/>
          <w:szCs w:val="20"/>
          <w:lang w:eastAsia="cs-CZ"/>
        </w:rPr>
        <w:t>em</w:t>
      </w:r>
      <w:r w:rsidR="00AE322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využití </w:t>
      </w:r>
      <w:r w:rsidR="00BC665B">
        <w:rPr>
          <w:rFonts w:ascii="Times New Roman" w:eastAsia="Times New Roman" w:hAnsi="Times New Roman" w:cs="Times New Roman"/>
          <w:sz w:val="24"/>
          <w:szCs w:val="20"/>
          <w:lang w:eastAsia="cs-CZ"/>
        </w:rPr>
        <w:t>jiná plocha</w:t>
      </w:r>
      <w:r w:rsidR="00AE322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E474BE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E322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vše </w:t>
      </w:r>
      <w:r w:rsidR="00BE77E2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>v </w:t>
      </w:r>
      <w:proofErr w:type="spellStart"/>
      <w:r w:rsidR="00BE77E2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>k.ú</w:t>
      </w:r>
      <w:proofErr w:type="spellEnd"/>
      <w:r w:rsidR="00F81156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640DBA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Žižkov, </w:t>
      </w:r>
      <w:r w:rsidR="008B3196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>obci Praha</w:t>
      </w:r>
      <w:r w:rsidR="00F81156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33148B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0A3EE8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ých</w:t>
      </w:r>
      <w:r w:rsidR="000A3EE8" w:rsidRPr="00BE77E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LV 1636</w:t>
      </w:r>
      <w:r w:rsidR="000A3EE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</w:t>
      </w:r>
      <w:proofErr w:type="spellStart"/>
      <w:r w:rsidR="000A3EE8">
        <w:rPr>
          <w:rFonts w:ascii="Times New Roman" w:eastAsia="Times New Roman" w:hAnsi="Times New Roman" w:cs="Times New Roman"/>
          <w:sz w:val="24"/>
          <w:szCs w:val="20"/>
          <w:lang w:eastAsia="cs-CZ"/>
        </w:rPr>
        <w:t>k.ú</w:t>
      </w:r>
      <w:proofErr w:type="spellEnd"/>
      <w:r w:rsidR="000A3EE8">
        <w:rPr>
          <w:rFonts w:ascii="Times New Roman" w:eastAsia="Times New Roman" w:hAnsi="Times New Roman" w:cs="Times New Roman"/>
          <w:sz w:val="24"/>
          <w:szCs w:val="20"/>
          <w:lang w:eastAsia="cs-CZ"/>
        </w:rPr>
        <w:t>. Žižkov, obec Praha, veden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ých</w:t>
      </w:r>
      <w:r w:rsidR="000A3EE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Katastrálním úřadem pro hl. m. Prahu,</w:t>
      </w:r>
      <w:r w:rsidR="005B699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Katastrální pracoviště Praha</w:t>
      </w:r>
      <w:r w:rsidR="009F414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F4148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87019E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="009F4148" w:rsidRPr="008B31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pozem</w:t>
      </w:r>
      <w:r w:rsidR="009F414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</w:t>
      </w:r>
      <w:r w:rsidR="005D581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y</w:t>
      </w:r>
      <w:r w:rsidR="009F4148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“)</w:t>
      </w:r>
      <w:r w:rsidR="00AB4EF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235620C" w14:textId="77777777" w:rsidR="00AB263E" w:rsidRDefault="00AB263E" w:rsidP="00FD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90D2BBD" w14:textId="77777777" w:rsidR="00C8769F" w:rsidRDefault="00C8769F" w:rsidP="00FD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B5AE3B9" w14:textId="3EB6CAB7" w:rsidR="008B3196" w:rsidRPr="00C8769F" w:rsidRDefault="008B3196" w:rsidP="00C8769F">
      <w:pPr>
        <w:keepNext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Základní ujednání</w:t>
      </w:r>
    </w:p>
    <w:p w14:paraId="48DF1968" w14:textId="35162D7A" w:rsidR="008B3196" w:rsidRPr="008B3196" w:rsidRDefault="008B3196" w:rsidP="00FD1C79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III.1.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Prodávající prodává kupující</w:t>
      </w:r>
      <w:r w:rsidR="00746CCA">
        <w:rPr>
          <w:rFonts w:ascii="Times New Roman" w:eastAsia="Times New Roman" w:hAnsi="Times New Roman" w:cs="Times New Roman"/>
          <w:sz w:val="24"/>
          <w:szCs w:val="20"/>
          <w:lang w:eastAsia="cs-CZ"/>
        </w:rPr>
        <w:t>mu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pozem</w:t>
      </w:r>
      <w:r w:rsidR="0033148B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, specifikovan</w:t>
      </w:r>
      <w:r w:rsidR="00746CCA">
        <w:rPr>
          <w:rFonts w:ascii="Times New Roman" w:eastAsia="Times New Roman" w:hAnsi="Times New Roman" w:cs="Times New Roman"/>
          <w:sz w:val="24"/>
          <w:szCs w:val="20"/>
          <w:lang w:eastAsia="cs-CZ"/>
        </w:rPr>
        <w:t>é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 čl. II. této smlouvy</w:t>
      </w:r>
      <w:r w:rsidR="00DB59C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a kupující pozem</w:t>
      </w:r>
      <w:r w:rsidR="0033148B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takto kupuje a zavazuje se zaplatit prodávající kupní cenu, uvedenou v čl. IV. této smlouvy.</w:t>
      </w:r>
    </w:p>
    <w:p w14:paraId="31DE8585" w14:textId="2D7F9F7F" w:rsidR="008B3196" w:rsidRPr="008B3196" w:rsidRDefault="008B3196" w:rsidP="00FD1C79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III.2.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C46FB">
        <w:rPr>
          <w:rFonts w:ascii="Times New Roman" w:eastAsia="Times New Roman" w:hAnsi="Times New Roman" w:cs="Times New Roman"/>
          <w:sz w:val="24"/>
          <w:szCs w:val="20"/>
          <w:lang w:eastAsia="cs-CZ"/>
        </w:rPr>
        <w:t>Ke dni uzavření této smlouvy j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sou</w:t>
      </w:r>
      <w:r w:rsidR="004D47F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81156" w:rsidRPr="00DC46FB">
        <w:rPr>
          <w:rFonts w:ascii="Times New Roman" w:eastAsia="Times New Roman" w:hAnsi="Times New Roman" w:cs="Times New Roman"/>
          <w:sz w:val="24"/>
          <w:szCs w:val="20"/>
          <w:lang w:eastAsia="cs-CZ"/>
        </w:rPr>
        <w:t>pozem</w:t>
      </w:r>
      <w:r w:rsidRPr="00DC46FB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="00D5238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>prost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6723D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jakýchkoliv </w:t>
      </w:r>
      <w:r w:rsidR="00746C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splatných </w:t>
      </w:r>
      <w:r w:rsidRPr="006723DB">
        <w:rPr>
          <w:rFonts w:ascii="Times New Roman" w:eastAsia="Times New Roman" w:hAnsi="Times New Roman" w:cs="Times New Roman"/>
          <w:sz w:val="24"/>
          <w:szCs w:val="20"/>
          <w:lang w:eastAsia="cs-CZ"/>
        </w:rPr>
        <w:t>dluhů</w:t>
      </w:r>
      <w:r w:rsidRPr="00D42AB7">
        <w:rPr>
          <w:rFonts w:ascii="Times New Roman" w:eastAsia="Times New Roman" w:hAnsi="Times New Roman" w:cs="Times New Roman"/>
          <w:sz w:val="24"/>
          <w:szCs w:val="20"/>
          <w:lang w:eastAsia="cs-CZ"/>
        </w:rPr>
        <w:t>, předkupních</w:t>
      </w:r>
      <w:r w:rsidRPr="00DC46F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práv, </w:t>
      </w:r>
      <w:r w:rsidR="00640DB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smluv o zástavě </w:t>
      </w:r>
      <w:r w:rsidRPr="00DC46F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nebo jiných věcných práv, restitučních či jiných nároků, souhlasů, příslibů či jiných závad, </w:t>
      </w:r>
      <w:r w:rsidR="00014D45" w:rsidRPr="00DC46F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věcných břemen, </w:t>
      </w:r>
      <w:r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ani ne</w:t>
      </w:r>
      <w:r w:rsidR="00746CCA">
        <w:rPr>
          <w:rFonts w:ascii="Times New Roman" w:eastAsia="Times New Roman" w:hAnsi="Times New Roman" w:cs="Times New Roman"/>
          <w:sz w:val="24"/>
          <w:szCs w:val="20"/>
          <w:lang w:eastAsia="cs-CZ"/>
        </w:rPr>
        <w:t>jsou</w:t>
      </w:r>
      <w:r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postižen</w:t>
      </w:r>
      <w:r w:rsidR="00746CCA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exekucí nebo výkonem</w:t>
      </w:r>
      <w:r w:rsidRPr="00DC46F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rozhodnu</w:t>
      </w:r>
      <w:r w:rsidR="00DC46FB" w:rsidRPr="00DC46FB">
        <w:rPr>
          <w:rFonts w:ascii="Times New Roman" w:eastAsia="Times New Roman" w:hAnsi="Times New Roman" w:cs="Times New Roman"/>
          <w:sz w:val="24"/>
          <w:szCs w:val="20"/>
          <w:lang w:eastAsia="cs-CZ"/>
        </w:rPr>
        <w:t>tí a ani taková situace nehrozí</w:t>
      </w:r>
      <w:r w:rsidR="00D5238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0B517E2" w14:textId="7A03FE13" w:rsidR="00CE2AF4" w:rsidRDefault="008B3196" w:rsidP="00062DFB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III.</w:t>
      </w:r>
      <w:r w:rsidR="00245F9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3</w:t>
      </w: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Prodávající se zavazuje, že do zápisu vkladu vlastnického práva k pozemk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ům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prospěch kupující</w:t>
      </w:r>
      <w:r w:rsidR="00746CCA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 katastru nemovitostí bez předchozího písemného souhlasu kupující</w:t>
      </w:r>
      <w:r w:rsidR="00746CCA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F8115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pozem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nezatíží v rozporu s touto smlouvou žádnými právními vadami, zejména zástavními či jinými obdobnými právy, předkupním právem, právem nájemním, výpůjčkou, věcnými břemeny, ani jinak právní stav pozemk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ů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nezmění, ani nezřídí ve prospěch svůj ani třetích osob žádné právní závazky či dluhy pozemk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ů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týkající či s pozemk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jakkoli související</w:t>
      </w:r>
      <w:r w:rsidR="001023F1">
        <w:rPr>
          <w:rFonts w:ascii="Times New Roman" w:eastAsia="Times New Roman" w:hAnsi="Times New Roman" w:cs="Times New Roman"/>
          <w:sz w:val="24"/>
          <w:szCs w:val="20"/>
          <w:lang w:eastAsia="cs-CZ"/>
        </w:rPr>
        <w:t>mi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24A8252C" w14:textId="41D292DE" w:rsidR="00062DFB" w:rsidRDefault="00062DFB" w:rsidP="00062DFB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</w:t>
      </w:r>
      <w:r w:rsidR="0082649A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II</w:t>
      </w: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.4.</w:t>
      </w:r>
      <w:r w:rsidRP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bookmarkStart w:id="0" w:name="_Hlk190327647"/>
      <w:r w:rsidRP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 nabývá a bude nakládat s pozemky pouze pro účely správy domu a pozemků ve smyslu § 1195 odst. 1 zákona č. 89/2012 Sb., občanského zákoníku, v platném znění.</w:t>
      </w:r>
    </w:p>
    <w:p w14:paraId="491E425A" w14:textId="77777777" w:rsidR="00C8769F" w:rsidRPr="008B3196" w:rsidRDefault="00C8769F" w:rsidP="00062DFB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bookmarkEnd w:id="0"/>
    <w:p w14:paraId="7E620766" w14:textId="223D6FD1" w:rsidR="008B3196" w:rsidRPr="008B3196" w:rsidRDefault="008B3196" w:rsidP="00062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46EF890" w14:textId="77777777" w:rsidR="000A26B7" w:rsidRDefault="008B3196" w:rsidP="000A26B7">
      <w:pPr>
        <w:keepNext/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Kupní cena</w:t>
      </w:r>
      <w:r w:rsidR="00A5327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a platební podmínky</w:t>
      </w:r>
    </w:p>
    <w:p w14:paraId="7097AE7D" w14:textId="186FEC5D" w:rsidR="000A26B7" w:rsidRPr="000A26B7" w:rsidRDefault="00216DE1" w:rsidP="000A26B7">
      <w:pPr>
        <w:keepNext/>
        <w:spacing w:after="0" w:line="240" w:lineRule="auto"/>
        <w:ind w:left="-284" w:firstLine="28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A26B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IV.1.</w:t>
      </w:r>
      <w:r w:rsidRPr="000A26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Prodávající převádí kupujícímu uvedené pozemky do vlastnictví a kupující se zavazuje</w:t>
      </w:r>
      <w:r w:rsidR="000A26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A26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uhradit prodávající kupní cenu, uvedenou v čl. IV., </w:t>
      </w:r>
      <w:proofErr w:type="spellStart"/>
      <w:r w:rsidRPr="000A26B7">
        <w:rPr>
          <w:rFonts w:ascii="Times New Roman" w:eastAsia="Times New Roman" w:hAnsi="Times New Roman" w:cs="Times New Roman"/>
          <w:sz w:val="24"/>
          <w:szCs w:val="20"/>
          <w:lang w:eastAsia="cs-CZ"/>
        </w:rPr>
        <w:t>odst</w:t>
      </w:r>
      <w:proofErr w:type="spellEnd"/>
      <w:r w:rsidRPr="000A26B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IV.2. této smlouvy.</w:t>
      </w:r>
    </w:p>
    <w:p w14:paraId="53900468" w14:textId="31B36A15" w:rsidR="001C29CE" w:rsidRPr="00D36D6E" w:rsidRDefault="00216DE1" w:rsidP="000A26B7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IV.2.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8436C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Smluvní strany se dohodly, že </w:t>
      </w:r>
      <w:r w:rsidR="008436C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k</w:t>
      </w:r>
      <w:r w:rsidR="008B3196" w:rsidRPr="003C4ED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upní cena pozemk</w:t>
      </w:r>
      <w:r w:rsidR="005D5817" w:rsidRPr="003C4ED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ů</w:t>
      </w:r>
      <w:r w:rsidR="008B3196" w:rsidRPr="003C4ED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8436C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činí </w:t>
      </w:r>
      <w:r w:rsidR="008436C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199.840 </w:t>
      </w:r>
      <w:r w:rsidR="008436C5" w:rsidRPr="00216DE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Kč</w:t>
      </w:r>
      <w:r w:rsidR="008436C5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(slovy: </w:t>
      </w:r>
      <w:r w:rsidR="008436C5">
        <w:rPr>
          <w:rFonts w:ascii="Times New Roman" w:eastAsia="Times New Roman" w:hAnsi="Times New Roman" w:cs="Times New Roman"/>
          <w:sz w:val="24"/>
          <w:szCs w:val="20"/>
          <w:lang w:eastAsia="cs-CZ"/>
        </w:rPr>
        <w:t>jedno sto devadesát devět tisíc osm set čtyřicet</w:t>
      </w:r>
      <w:r w:rsidR="008436C5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korun českých). </w:t>
      </w:r>
      <w:r w:rsidR="008436C5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byla určena na základě</w:t>
      </w:r>
      <w:r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znaleck</w:t>
      </w:r>
      <w:r w:rsidR="001109AE">
        <w:rPr>
          <w:rFonts w:ascii="Times New Roman" w:eastAsia="Times New Roman" w:hAnsi="Times New Roman" w:cs="Times New Roman"/>
          <w:sz w:val="24"/>
          <w:szCs w:val="20"/>
          <w:lang w:eastAsia="cs-CZ"/>
        </w:rPr>
        <w:t>ého</w:t>
      </w:r>
      <w:r w:rsidR="00B86BA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posudk</w:t>
      </w:r>
      <w:r w:rsidR="001109AE"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 w:rsidR="00B86BA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B3196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>č.</w:t>
      </w:r>
      <w:r w:rsidR="00B86BA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4048E">
        <w:rPr>
          <w:rFonts w:ascii="Times New Roman" w:eastAsia="Times New Roman" w:hAnsi="Times New Roman" w:cs="Times New Roman"/>
          <w:sz w:val="24"/>
          <w:szCs w:val="20"/>
          <w:lang w:eastAsia="cs-CZ"/>
        </w:rPr>
        <w:t>2197-100/2025</w:t>
      </w:r>
      <w:r w:rsidR="00640DBA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B3196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>ze dne</w:t>
      </w:r>
      <w:r w:rsidR="004D47F8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4048E">
        <w:rPr>
          <w:rFonts w:ascii="Times New Roman" w:eastAsia="Times New Roman" w:hAnsi="Times New Roman" w:cs="Times New Roman"/>
          <w:sz w:val="24"/>
          <w:szCs w:val="20"/>
          <w:lang w:eastAsia="cs-CZ"/>
        </w:rPr>
        <w:t>22.4.2025</w:t>
      </w:r>
      <w:r w:rsidR="00714911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B3196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>vyhotoven</w:t>
      </w:r>
      <w:r w:rsidR="008436C5">
        <w:rPr>
          <w:rFonts w:ascii="Times New Roman" w:eastAsia="Times New Roman" w:hAnsi="Times New Roman" w:cs="Times New Roman"/>
          <w:sz w:val="24"/>
          <w:szCs w:val="20"/>
          <w:lang w:eastAsia="cs-CZ"/>
        </w:rPr>
        <w:t>ého</w:t>
      </w:r>
      <w:r w:rsidR="00714911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znaleck</w:t>
      </w:r>
      <w:r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>ým ústavem pro obor ekon</w:t>
      </w:r>
      <w:r w:rsidR="001109AE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>mika</w:t>
      </w:r>
      <w:r w:rsidR="00714911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APELEN </w:t>
      </w:r>
      <w:proofErr w:type="spellStart"/>
      <w:r w:rsidR="00714911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>Valuation</w:t>
      </w:r>
      <w:proofErr w:type="spellEnd"/>
      <w:r w:rsidR="00714911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a.s.</w:t>
      </w:r>
      <w:r w:rsidR="009F1D0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(dále jen „</w:t>
      </w:r>
      <w:r w:rsidR="00646EDC">
        <w:rPr>
          <w:rFonts w:ascii="Times New Roman" w:eastAsia="Times New Roman" w:hAnsi="Times New Roman" w:cs="Times New Roman"/>
          <w:sz w:val="24"/>
          <w:szCs w:val="20"/>
          <w:lang w:eastAsia="cs-CZ"/>
        </w:rPr>
        <w:t>Z</w:t>
      </w:r>
      <w:r w:rsidR="009F1D04">
        <w:rPr>
          <w:rFonts w:ascii="Times New Roman" w:eastAsia="Times New Roman" w:hAnsi="Times New Roman" w:cs="Times New Roman"/>
          <w:sz w:val="24"/>
          <w:szCs w:val="20"/>
          <w:lang w:eastAsia="cs-CZ"/>
        </w:rPr>
        <w:t>nalecký posudek“)</w:t>
      </w:r>
      <w:r w:rsidR="000A26B7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714911" w:rsidRPr="00216DE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054D8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 je povin</w:t>
      </w:r>
      <w:r w:rsidR="00746CCA">
        <w:rPr>
          <w:rFonts w:ascii="Times New Roman" w:eastAsia="Times New Roman" w:hAnsi="Times New Roman" w:cs="Times New Roman"/>
          <w:sz w:val="24"/>
          <w:szCs w:val="20"/>
          <w:lang w:eastAsia="cs-CZ"/>
        </w:rPr>
        <w:t>en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zaplatit prodávající kupní cenu do 30 dnů ode dne uzavření této smlouvy, a to bankovním převodem </w:t>
      </w:r>
      <w:r w:rsidR="008B3196" w:rsidRPr="00D36D6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na účet prodávající č.: 29022-2000781379/0800 VS: </w:t>
      </w:r>
      <w:r w:rsidR="009E0CB4" w:rsidRPr="00D36D6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6512528238</w:t>
      </w:r>
    </w:p>
    <w:p w14:paraId="23D954CC" w14:textId="6396EBE7" w:rsidR="001C29CE" w:rsidRDefault="00B0265A" w:rsidP="000A26B7">
      <w:pPr>
        <w:spacing w:before="240" w:after="0" w:line="240" w:lineRule="auto"/>
        <w:ind w:left="705" w:hanging="705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857B30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cs-CZ"/>
        </w:rPr>
        <w:t>IV.3.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ab/>
      </w:r>
      <w:r w:rsidR="009F1D0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Vedle kupní ceny </w:t>
      </w:r>
      <w:r w:rsid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je kupující </w:t>
      </w:r>
      <w:r w:rsidR="009F1D0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současně </w:t>
      </w:r>
      <w:r w:rsid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povin</w:t>
      </w:r>
      <w:r w:rsidR="00216DE1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en</w:t>
      </w:r>
      <w:r w:rsid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uhradit prodávající </w:t>
      </w:r>
      <w:r w:rsidR="009733E4" w:rsidRPr="003C4EDE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cs-CZ"/>
        </w:rPr>
        <w:t>náklady na pořízení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="00646EDC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cs-CZ"/>
        </w:rPr>
        <w:t>Z</w:t>
      </w:r>
      <w:r w:rsidR="009733E4" w:rsidRPr="003C4EDE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cs-CZ"/>
        </w:rPr>
        <w:t xml:space="preserve">naleckého posudku ve výši </w:t>
      </w:r>
      <w:r w:rsidR="00961001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cs-CZ"/>
        </w:rPr>
        <w:t>12.100</w:t>
      </w:r>
      <w:r w:rsidR="009733E4" w:rsidRPr="003C4EDE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cs-CZ"/>
        </w:rPr>
        <w:t xml:space="preserve"> Kč</w:t>
      </w:r>
      <w:r w:rsidR="009733E4" w:rsidRPr="006640FE">
        <w:rPr>
          <w:rFonts w:ascii="Times New Roman" w:eastAsia="Times New Roman" w:hAnsi="Times New Roman" w:cs="Times New Roman"/>
          <w:bCs/>
          <w:iCs/>
          <w:sz w:val="24"/>
          <w:szCs w:val="20"/>
          <w:lang w:eastAsia="cs-CZ"/>
        </w:rPr>
        <w:t xml:space="preserve"> 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(slovy</w:t>
      </w:r>
      <w:r w:rsidR="009F5D4E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: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="00961001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dvanáct tisíc jedno sto</w:t>
      </w:r>
      <w:r w:rsid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k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orun</w:t>
      </w:r>
      <w:r w:rsid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českých)</w:t>
      </w:r>
      <w:r w:rsidR="009F5D4E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na základě daňov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ého 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doklad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u vystaveného</w:t>
      </w:r>
      <w:r w:rsid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prodávající 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do 30 dnů od podpisu této smlouvy oběma smluvními stranami. </w:t>
      </w:r>
      <w:r w:rsidR="0089591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Cena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za </w:t>
      </w:r>
      <w:r w:rsidR="00646EDC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Z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naleck</w:t>
      </w:r>
      <w:r w:rsidR="002658F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ý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posud</w:t>
      </w:r>
      <w:r w:rsidR="002658F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ek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j</w:t>
      </w:r>
      <w:r w:rsidR="0089591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e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="00990497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uvedena jako 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celkov</w:t>
      </w:r>
      <w:r w:rsidR="0089591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á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="00990497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částka 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včetně DPH.</w:t>
      </w:r>
    </w:p>
    <w:p w14:paraId="052194D2" w14:textId="77777777" w:rsidR="00503A2E" w:rsidRDefault="00503A2E" w:rsidP="000A26B7">
      <w:pPr>
        <w:spacing w:before="240" w:after="0" w:line="240" w:lineRule="auto"/>
        <w:ind w:left="705" w:hanging="705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</w:p>
    <w:p w14:paraId="446D1891" w14:textId="77777777" w:rsidR="00503A2E" w:rsidRDefault="00503A2E" w:rsidP="000A26B7">
      <w:pPr>
        <w:spacing w:before="240" w:after="0" w:line="240" w:lineRule="auto"/>
        <w:ind w:left="705" w:hanging="705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</w:p>
    <w:p w14:paraId="3238A7EB" w14:textId="002EF0D2" w:rsidR="00173391" w:rsidRDefault="00990497" w:rsidP="00857B30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857B30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cs-CZ"/>
        </w:rPr>
        <w:lastRenderedPageBreak/>
        <w:t>IV.4.</w:t>
      </w:r>
      <w:r w:rsidRPr="00857B30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cs-CZ"/>
        </w:rPr>
        <w:tab/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Faktura – daňový doklad </w:t>
      </w:r>
      <w:r w:rsidR="006640FE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za vyhotovení </w:t>
      </w:r>
      <w:r w:rsidR="00646EDC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Z</w:t>
      </w:r>
      <w:r w:rsidR="006640FE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naleck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ého</w:t>
      </w:r>
      <w:r w:rsidR="006640FE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posudk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u</w:t>
      </w:r>
      <w:r w:rsidR="001109AE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bude doručen na doručovací adresu </w:t>
      </w:r>
      <w:r w:rsidR="00115DE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kupující</w:t>
      </w:r>
      <w:r w:rsidR="00746CC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ho</w:t>
      </w:r>
      <w:r w:rsidR="00115DE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uvedenou v záhlaví této smlouvy</w:t>
      </w:r>
      <w:r w:rsidR="006640FE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,</w:t>
      </w:r>
      <w:r w:rsidR="009733E4"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a kromě podstatných náležitostí vyžadovaných příslušnými právními předpisy bude obsahovat i evidenční číslo této smlouvy.</w:t>
      </w:r>
    </w:p>
    <w:p w14:paraId="6B4A0074" w14:textId="3CE92502" w:rsidR="00DF54D8" w:rsidRPr="008B3196" w:rsidRDefault="00DF54D8" w:rsidP="00DF5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EA7853" w14:textId="46527CDE" w:rsidR="008B3196" w:rsidRPr="008B3196" w:rsidRDefault="008B3196" w:rsidP="00C8769F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401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1C29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9401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Pře</w:t>
      </w:r>
      <w:r w:rsidR="006640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Pr="009401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vlastnictví</w:t>
      </w:r>
    </w:p>
    <w:p w14:paraId="0916E1EC" w14:textId="3E55E0A3" w:rsidR="008B3196" w:rsidRPr="008B3196" w:rsidRDefault="008B3196" w:rsidP="00F5190E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V.1.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Sjednává se, že návrh na vklad vlastnictví kupující</w:t>
      </w:r>
      <w:r w:rsidR="0092560B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 předmětu koupě</w:t>
      </w:r>
      <w:r w:rsidR="0099762E">
        <w:rPr>
          <w:rFonts w:ascii="Times New Roman" w:eastAsia="Times New Roman" w:hAnsi="Times New Roman" w:cs="Times New Roman"/>
          <w:sz w:val="24"/>
          <w:szCs w:val="20"/>
          <w:lang w:eastAsia="cs-CZ"/>
        </w:rPr>
        <w:t>, tj. pozemk</w:t>
      </w:r>
      <w:r w:rsidR="00895910">
        <w:rPr>
          <w:rFonts w:ascii="Times New Roman" w:eastAsia="Times New Roman" w:hAnsi="Times New Roman" w:cs="Times New Roman"/>
          <w:sz w:val="24"/>
          <w:szCs w:val="20"/>
          <w:lang w:eastAsia="cs-CZ"/>
        </w:rPr>
        <w:t>ů</w:t>
      </w:r>
      <w:r w:rsidR="0099762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 katastru nemovitostí, který vyhotoví </w:t>
      </w:r>
      <w:r w:rsidR="000B0B22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 a podepíší jej obě S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mluvní strany, si ponechá prodávající. Návrh na vklad vlastnictví je oprávněna podat výlučně prodávající. Prodávající upozorňuje kupující</w:t>
      </w:r>
      <w:r w:rsidR="0092560B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to, že je povinna před podáním návrhu na povolení vkladu do katastru nemovitostí předložit tento návrh Magistrátu hlavního města Prahy k potvrzení jeho správnosti. Učiní tak bez zbytečného odkladu po oboustranném podpisu této smlouvy a návrhu na vklad. </w:t>
      </w:r>
    </w:p>
    <w:p w14:paraId="4DE5BF13" w14:textId="7F97A327" w:rsidR="008B3196" w:rsidRDefault="008B3196" w:rsidP="00F5190E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V.2.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Prodávající je povinna podat oběma stranami podepsaný návrh na vklad do katastru nemovitostí bez zbytečného odkladu po zaplacení kupní ceny a </w:t>
      </w:r>
      <w:r w:rsidR="0094095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nákladů </w:t>
      </w:r>
      <w:r w:rsidR="006640F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pořízení znaleckého posudku a 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poté, co obdrží potvrzení správnosti návrhu na vklad od Magistrátu hlavního města Prahy</w:t>
      </w:r>
      <w:r w:rsidR="00796039">
        <w:rPr>
          <w:rFonts w:ascii="Times New Roman" w:eastAsia="Times New Roman" w:hAnsi="Times New Roman" w:cs="Times New Roman"/>
          <w:sz w:val="24"/>
          <w:szCs w:val="20"/>
          <w:lang w:eastAsia="cs-CZ"/>
        </w:rPr>
        <w:t>, nejpozději však do 2 měsíců od podpisu této smlouvy a uhrazení kupní ceny za pozemk</w:t>
      </w:r>
      <w:r w:rsidR="00895910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="00776C5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O </w:t>
      </w:r>
      <w:r w:rsidR="00796039">
        <w:rPr>
          <w:rFonts w:ascii="Times New Roman" w:eastAsia="Times New Roman" w:hAnsi="Times New Roman" w:cs="Times New Roman"/>
          <w:sz w:val="24"/>
          <w:szCs w:val="20"/>
          <w:lang w:eastAsia="cs-CZ"/>
        </w:rPr>
        <w:t>této skutečnosti prodávající vyrozumí kupující</w:t>
      </w:r>
      <w:r w:rsidR="0092560B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7960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bez zbytečného odkladu.</w:t>
      </w:r>
    </w:p>
    <w:p w14:paraId="01E0196B" w14:textId="7BB5E425" w:rsidR="00667193" w:rsidRDefault="00667193" w:rsidP="00F5190E">
      <w:pPr>
        <w:spacing w:after="8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V.3.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A24939">
        <w:rPr>
          <w:rFonts w:ascii="Times New Roman" w:eastAsia="Times New Roman" w:hAnsi="Times New Roman" w:cs="Times New Roman"/>
          <w:sz w:val="24"/>
          <w:szCs w:val="20"/>
          <w:lang w:eastAsia="cs-CZ"/>
        </w:rPr>
        <w:t>Pro případ, že nebude možné z objektivních důvodů potvrdit správnost návrhu na vklad této kupní smlouvy ve smyslu § 21 vyhlášky č. 55/2000 Sb., hl. m. Prahy, kterou se vydává Statut hl. m. Prahy, ve znění pozdějších předpisů, bude na tuto kupní smlouvu pohlíženo, jako kdyby nebyla uzavřena.</w:t>
      </w:r>
      <w:r w:rsidR="00DF72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 této skutečnosti je prodávající</w:t>
      </w:r>
      <w:r w:rsidR="00780D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povinna</w:t>
      </w:r>
      <w:r w:rsidR="00DF72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bez zbytečného odkladu kupující</w:t>
      </w:r>
      <w:r w:rsidR="0092560B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DF72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prokazatelným způsobem vyrozumět. </w:t>
      </w:r>
      <w:r w:rsidR="00820D2C" w:rsidRPr="00DF7280">
        <w:rPr>
          <w:rFonts w:ascii="Times New Roman" w:eastAsia="Times New Roman" w:hAnsi="Times New Roman" w:cs="Times New Roman"/>
          <w:sz w:val="24"/>
          <w:szCs w:val="24"/>
          <w:lang w:eastAsia="cs-CZ"/>
        </w:rPr>
        <w:t>V takovém případě je prodávající povinna částku odpovídající zaplacené kupní ceně</w:t>
      </w:r>
      <w:r w:rsidR="00EA6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34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nákladům na pořízení </w:t>
      </w:r>
      <w:r w:rsidR="00646EDC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0342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naleckého posudku </w:t>
      </w:r>
      <w:r w:rsidR="00EA6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EA6CA9" w:rsidRPr="00EA6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správnímu poplatku za podání návrhu na vklad do katastru nemovitostí </w:t>
      </w:r>
      <w:r w:rsidR="00820D2C" w:rsidRPr="00DF7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vrátit kupující, a to na </w:t>
      </w:r>
      <w:r w:rsidR="00820D2C" w:rsidRPr="00787589">
        <w:rPr>
          <w:rFonts w:ascii="Times New Roman" w:hAnsi="Times New Roman" w:cs="Times New Roman"/>
          <w:sz w:val="24"/>
          <w:szCs w:val="24"/>
        </w:rPr>
        <w:t xml:space="preserve">účet či účty, ze kterých byla odeslána, a ve výši v jaké byla zaplacena, a to vše </w:t>
      </w:r>
      <w:r w:rsidR="00820D2C" w:rsidRPr="00787589">
        <w:rPr>
          <w:rFonts w:ascii="Times New Roman" w:hAnsi="Times New Roman" w:cs="Times New Roman"/>
          <w:bCs/>
          <w:iCs/>
          <w:sz w:val="24"/>
          <w:szCs w:val="24"/>
        </w:rPr>
        <w:t xml:space="preserve">ve lhůtě </w:t>
      </w:r>
      <w:r w:rsidR="00DF7280">
        <w:rPr>
          <w:rFonts w:ascii="Times New Roman" w:hAnsi="Times New Roman" w:cs="Times New Roman"/>
          <w:bCs/>
          <w:iCs/>
          <w:sz w:val="24"/>
          <w:szCs w:val="24"/>
        </w:rPr>
        <w:t xml:space="preserve">třiceti </w:t>
      </w:r>
      <w:r w:rsidR="00820D2C" w:rsidRPr="00787589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DF7280">
        <w:rPr>
          <w:rFonts w:ascii="Times New Roman" w:hAnsi="Times New Roman" w:cs="Times New Roman"/>
          <w:bCs/>
          <w:iCs/>
          <w:sz w:val="24"/>
          <w:szCs w:val="24"/>
        </w:rPr>
        <w:t>30</w:t>
      </w:r>
      <w:r w:rsidR="00820D2C" w:rsidRPr="00787589">
        <w:rPr>
          <w:rFonts w:ascii="Times New Roman" w:hAnsi="Times New Roman" w:cs="Times New Roman"/>
          <w:bCs/>
          <w:iCs/>
          <w:sz w:val="24"/>
          <w:szCs w:val="24"/>
        </w:rPr>
        <w:t xml:space="preserve">) dnů ode dne </w:t>
      </w:r>
      <w:r w:rsidR="00DF7280" w:rsidRPr="00787589">
        <w:rPr>
          <w:rFonts w:ascii="Times New Roman" w:hAnsi="Times New Roman" w:cs="Times New Roman"/>
          <w:bCs/>
          <w:iCs/>
          <w:sz w:val="24"/>
          <w:szCs w:val="24"/>
        </w:rPr>
        <w:t xml:space="preserve">zjištění skutečnosti, že nelze </w:t>
      </w:r>
      <w:r w:rsidR="00DF7280" w:rsidRPr="00DF7280">
        <w:rPr>
          <w:rFonts w:ascii="Times New Roman" w:eastAsia="Times New Roman" w:hAnsi="Times New Roman" w:cs="Times New Roman"/>
          <w:sz w:val="24"/>
          <w:szCs w:val="24"/>
          <w:lang w:eastAsia="cs-CZ"/>
        </w:rPr>
        <w:t>z objektivních důvodů potvrdit správnost návrhu na vklad této kupní smlouvy ve smyslu § 21 vyhlášky č. 55/2000 Sb., hl. m. Prahy.</w:t>
      </w:r>
      <w:r w:rsidR="00820D2C" w:rsidRPr="00787589">
        <w:rPr>
          <w:rFonts w:ascii="Times New Roman" w:hAnsi="Times New Roman" w:cs="Times New Roman"/>
          <w:sz w:val="24"/>
          <w:szCs w:val="24"/>
        </w:rPr>
        <w:t xml:space="preserve"> T</w:t>
      </w:r>
      <w:r w:rsidR="00DF7280" w:rsidRPr="00787589">
        <w:rPr>
          <w:rFonts w:ascii="Times New Roman" w:hAnsi="Times New Roman" w:cs="Times New Roman"/>
          <w:sz w:val="24"/>
          <w:szCs w:val="24"/>
        </w:rPr>
        <w:t>o</w:t>
      </w:r>
      <w:r w:rsidR="00820D2C" w:rsidRPr="00787589">
        <w:rPr>
          <w:rFonts w:ascii="Times New Roman" w:hAnsi="Times New Roman" w:cs="Times New Roman"/>
          <w:sz w:val="24"/>
          <w:szCs w:val="24"/>
        </w:rPr>
        <w:t xml:space="preserve">to ujednání platí, pokud se </w:t>
      </w:r>
      <w:r w:rsidR="00DF7280" w:rsidRPr="00787589">
        <w:rPr>
          <w:rFonts w:ascii="Times New Roman" w:hAnsi="Times New Roman" w:cs="Times New Roman"/>
          <w:sz w:val="24"/>
          <w:szCs w:val="24"/>
        </w:rPr>
        <w:t xml:space="preserve">prodávající a kupující </w:t>
      </w:r>
      <w:r w:rsidR="00820D2C" w:rsidRPr="00787589">
        <w:rPr>
          <w:rFonts w:ascii="Times New Roman" w:hAnsi="Times New Roman" w:cs="Times New Roman"/>
          <w:sz w:val="24"/>
          <w:szCs w:val="24"/>
        </w:rPr>
        <w:t>nedohodnou jinak.</w:t>
      </w:r>
      <w:r w:rsidR="00EA6C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BC55D" w14:textId="0BFE47AC" w:rsidR="008B3196" w:rsidRDefault="00667193" w:rsidP="00F5190E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V.4</w:t>
      </w:r>
      <w:r w:rsidR="008B3196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Vlastnictví k</w:t>
      </w:r>
      <w:r w:rsidR="00F81156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nemovit</w:t>
      </w:r>
      <w:r w:rsidR="00F81156">
        <w:rPr>
          <w:rFonts w:ascii="Times New Roman" w:eastAsia="Times New Roman" w:hAnsi="Times New Roman" w:cs="Times New Roman"/>
          <w:sz w:val="24"/>
          <w:szCs w:val="20"/>
          <w:lang w:eastAsia="cs-CZ"/>
        </w:rPr>
        <w:t>ým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věc</w:t>
      </w:r>
      <w:r w:rsidR="00F81156">
        <w:rPr>
          <w:rFonts w:ascii="Times New Roman" w:eastAsia="Times New Roman" w:hAnsi="Times New Roman" w:cs="Times New Roman"/>
          <w:sz w:val="24"/>
          <w:szCs w:val="20"/>
          <w:lang w:eastAsia="cs-CZ"/>
        </w:rPr>
        <w:t>em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, kter</w:t>
      </w:r>
      <w:r w:rsidR="00F81156">
        <w:rPr>
          <w:rFonts w:ascii="Times New Roman" w:eastAsia="Times New Roman" w:hAnsi="Times New Roman" w:cs="Times New Roman"/>
          <w:sz w:val="24"/>
          <w:szCs w:val="20"/>
          <w:lang w:eastAsia="cs-CZ"/>
        </w:rPr>
        <w:t>é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</w:t>
      </w:r>
      <w:r w:rsidR="00F81156">
        <w:rPr>
          <w:rFonts w:ascii="Times New Roman" w:eastAsia="Times New Roman" w:hAnsi="Times New Roman" w:cs="Times New Roman"/>
          <w:sz w:val="24"/>
          <w:szCs w:val="20"/>
          <w:lang w:eastAsia="cs-CZ"/>
        </w:rPr>
        <w:t>sou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předmětem zápisu do katastru nemovitostí, nabývá kupující </w:t>
      </w:r>
      <w:r w:rsidR="00EB481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nabytím 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právní moc</w:t>
      </w:r>
      <w:r w:rsidR="00EB481D"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rozhodnutí katastrálního úřadu o vkladu vlastnictví kupující</w:t>
      </w:r>
      <w:r w:rsidR="0092560B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podle této smlouvy s účinky ke dni podání návrhu na vklad příslušnému katastrálnímu úřadu. </w:t>
      </w:r>
    </w:p>
    <w:p w14:paraId="06A10AB3" w14:textId="2CBF2AD4" w:rsidR="00A46AC4" w:rsidRDefault="00247387" w:rsidP="00C8769F">
      <w:pPr>
        <w:spacing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V.5.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46AC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 případ, že příslušný katastrální úřad pravomocně zamítne, a to z jakéhokoliv důvodu, návrh na povolení vkladu vlastnického práva dle této kupní smlouvy do katastru nemovitostí, zavazují se Smluvní strany poskytnout si vzájemně součinnost, aby v takovém případě došlo k odstranění příslušných vad, a to nejpozději do </w:t>
      </w:r>
      <w:r w:rsidR="00EA6CA9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A46AC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</w:t>
      </w:r>
      <w:r w:rsidR="00EA6CA9">
        <w:rPr>
          <w:rFonts w:ascii="Times New Roman" w:eastAsia="Times New Roman" w:hAnsi="Times New Roman" w:cs="Times New Roman"/>
          <w:sz w:val="24"/>
          <w:szCs w:val="20"/>
          <w:lang w:eastAsia="cs-CZ"/>
        </w:rPr>
        <w:t>jednoho</w:t>
      </w:r>
      <w:r w:rsidR="00A46AC4">
        <w:rPr>
          <w:rFonts w:ascii="Times New Roman" w:eastAsia="Times New Roman" w:hAnsi="Times New Roman" w:cs="Times New Roman"/>
          <w:sz w:val="24"/>
          <w:szCs w:val="20"/>
          <w:lang w:eastAsia="cs-CZ"/>
        </w:rPr>
        <w:t>) měsíců od právní moci zamítavého rozhodnutí příslušného katastrálního úřadu.</w:t>
      </w:r>
    </w:p>
    <w:p w14:paraId="63F39CE3" w14:textId="77777777" w:rsidR="00A46AC4" w:rsidRPr="00BB64C1" w:rsidRDefault="00A46AC4" w:rsidP="00BB64C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9CE8BE3" w14:textId="658D2D08" w:rsidR="008B3196" w:rsidRPr="008B3196" w:rsidRDefault="008B3196" w:rsidP="00C8769F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B64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6E0F63" w:rsidRPr="00BB64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="001C29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6E0F63" w:rsidRPr="00BB64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Odstoupení</w:t>
      </w:r>
    </w:p>
    <w:p w14:paraId="13A6424E" w14:textId="41224195" w:rsidR="001C29CE" w:rsidRPr="007C204B" w:rsidRDefault="008B3196" w:rsidP="000A26B7">
      <w:pPr>
        <w:spacing w:after="8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VI.1.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Prodávající je oprávněna od této smlouvy odstoupit, pokud je kupující v prodlení se zaplacením kupní ceny</w:t>
      </w:r>
      <w:r w:rsidR="00F919B1" w:rsidRPr="00A46F0A">
        <w:rPr>
          <w:rFonts w:ascii="Times New Roman" w:eastAsia="Times New Roman" w:hAnsi="Times New Roman" w:cs="Times New Roman"/>
          <w:sz w:val="24"/>
          <w:szCs w:val="20"/>
          <w:lang w:eastAsia="cs-CZ"/>
        </w:rPr>
        <w:t>, a to více než 10 dnů</w:t>
      </w:r>
      <w:r w:rsidRPr="00A46F0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2E8BD189" w14:textId="49D6B1E3" w:rsidR="00C83893" w:rsidRDefault="008B3196" w:rsidP="008B3196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6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VI.2.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je oprávněn od této smlouvy odstoupit v případě, že se někter</w:t>
      </w:r>
      <w:r w:rsidR="00245F95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tvrzení prodávající </w:t>
      </w:r>
      <w:r w:rsidR="009B1609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v čl.</w:t>
      </w:r>
      <w:r w:rsidR="00245F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I., III.2, III. 3 </w:t>
      </w:r>
      <w:r w:rsidR="009B1609">
        <w:rPr>
          <w:rFonts w:ascii="Times New Roman" w:eastAsia="Times New Roman" w:hAnsi="Times New Roman" w:cs="Times New Roman"/>
          <w:sz w:val="24"/>
          <w:szCs w:val="24"/>
          <w:lang w:eastAsia="cs-CZ"/>
        </w:rPr>
        <w:t>ukáže jako nepravdivé</w:t>
      </w:r>
      <w:r w:rsidR="00F71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71BD9" w:rsidRPr="00F71BD9">
        <w:rPr>
          <w:rFonts w:ascii="Times New Roman" w:eastAsia="Times New Roman" w:hAnsi="Times New Roman" w:cs="Times New Roman"/>
          <w:sz w:val="24"/>
          <w:szCs w:val="24"/>
          <w:lang w:eastAsia="cs-CZ"/>
        </w:rPr>
        <w:t>a prodávající nezajistí nápravu nejpozději do 15 pracovních dnů ode dne, kdy k tomu bude vyzvána</w:t>
      </w:r>
      <w:r w:rsidR="00F71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kupujícím. </w:t>
      </w:r>
    </w:p>
    <w:p w14:paraId="4BC4FE09" w14:textId="77777777" w:rsidR="009B1609" w:rsidRDefault="009B1609" w:rsidP="009B1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D5FD04" w14:textId="06371C43" w:rsidR="00F15657" w:rsidRPr="00804712" w:rsidRDefault="009B1609" w:rsidP="00804712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7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VI.3.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Odstoupením od této smlouvy nejsou dotčeny nároky prodávající na smluvní pokuty, úroky z prodlení a nároky na náhradu škody, vzniklé porušením povinností z této smlouvy, ani povinnosti kupující</w:t>
      </w:r>
      <w:r w:rsidR="0092560B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následujícího odstavce a jejich právní zajištění dle čl. VII.</w:t>
      </w:r>
      <w:r w:rsidR="00B05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</w:t>
      </w:r>
    </w:p>
    <w:p w14:paraId="040CE193" w14:textId="77777777" w:rsidR="00F15657" w:rsidRPr="00940111" w:rsidRDefault="00F15657" w:rsidP="0094011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7BE2E60" w14:textId="671CDB59" w:rsidR="008B3196" w:rsidRDefault="008B3196" w:rsidP="00C8769F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B64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</w:t>
      </w:r>
      <w:r w:rsidR="00AF78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BB64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Sankce</w:t>
      </w:r>
    </w:p>
    <w:p w14:paraId="00B73985" w14:textId="2662BFC5" w:rsidR="00AF786D" w:rsidRPr="001C29CE" w:rsidRDefault="001C29CE" w:rsidP="00AF786D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29C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VII.1</w:t>
      </w:r>
      <w:r w:rsidR="00AF786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8769F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Pro případ prodlení kupující</w:t>
      </w:r>
      <w:r w:rsidR="001C0212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C8769F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zaplacením </w:t>
      </w:r>
      <w:r w:rsidR="00646EDC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jakékoli částk</w:t>
      </w:r>
      <w:r w:rsidR="001C0212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="00646EDC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dle této smlouvy (</w:t>
      </w:r>
      <w:r w:rsidR="00C8769F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ceny</w:t>
      </w:r>
      <w:r w:rsidR="00646EDC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, či její části a/nebo nákladů na vyhotovení Znaleckého posudku)</w:t>
      </w:r>
      <w:r w:rsidR="00C8769F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delší</w:t>
      </w:r>
      <w:r w:rsidR="00646EDC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C8769F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než 30 dnů se sjednává smluvní pokuta ve výši </w:t>
      </w:r>
      <w:proofErr w:type="gramStart"/>
      <w:r w:rsidR="00C8769F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0,05%</w:t>
      </w:r>
      <w:proofErr w:type="gramEnd"/>
      <w:r w:rsidR="00C8769F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</w:t>
      </w:r>
      <w:r w:rsidR="00646EDC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 částky s jejíž úhradou je kupující v prodlení</w:t>
      </w:r>
      <w:r w:rsidR="00C8769F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, a to za každý den prodlení následující po uplynutí 30 dnů po splatnosti</w:t>
      </w:r>
      <w:r w:rsidR="00646EDC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Smluvní pokutu </w:t>
      </w:r>
      <w:r w:rsidR="000D10B9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je kupující povin</w:t>
      </w:r>
      <w:r w:rsidR="001C0212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>en</w:t>
      </w:r>
      <w:r w:rsidR="000D10B9" w:rsidRPr="001C29C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uhradit do 3dnů od výzvy k její úhradě.</w:t>
      </w:r>
    </w:p>
    <w:p w14:paraId="2A60B579" w14:textId="3563C0C2" w:rsidR="00AF786D" w:rsidRPr="00C8769F" w:rsidRDefault="001C29CE" w:rsidP="00AF786D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F786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VII</w:t>
      </w:r>
      <w:r w:rsidR="00AF786D" w:rsidRPr="00AF786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.2.</w:t>
      </w:r>
      <w:r w:rsidR="00AF786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C8769F" w:rsidRPr="00C8769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Smluvní pokutu je kupující povinen zaplatit bez ohledu na to, zdali porušení zajištěné </w:t>
      </w:r>
      <w:r w:rsidR="00AF786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  <w:r w:rsidR="00C8769F" w:rsidRPr="00C8769F">
        <w:rPr>
          <w:rFonts w:ascii="Times New Roman" w:eastAsia="Times New Roman" w:hAnsi="Times New Roman" w:cs="Times New Roman"/>
          <w:sz w:val="24"/>
          <w:szCs w:val="20"/>
          <w:lang w:eastAsia="cs-CZ"/>
        </w:rPr>
        <w:t>povinnosti bylo zaviněné či nikoliv. Zaplacení smluvní pokuty nezbavuje kupující</w:t>
      </w:r>
      <w:r w:rsidR="001C0212">
        <w:rPr>
          <w:rFonts w:ascii="Times New Roman" w:eastAsia="Times New Roman" w:hAnsi="Times New Roman" w:cs="Times New Roman"/>
          <w:sz w:val="24"/>
          <w:szCs w:val="20"/>
          <w:lang w:eastAsia="cs-CZ"/>
        </w:rPr>
        <w:t>ho povinnosti</w:t>
      </w:r>
      <w:r w:rsidR="00C8769F" w:rsidRPr="00C8769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splnit dluh smluvní pokutou utvrzený.</w:t>
      </w:r>
    </w:p>
    <w:p w14:paraId="6CFA1AEF" w14:textId="5F619AD8" w:rsidR="00C8769F" w:rsidRDefault="00AF786D" w:rsidP="00AF786D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F786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VII.3.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8769F" w:rsidRPr="00C8769F">
        <w:rPr>
          <w:rFonts w:ascii="Times New Roman" w:eastAsia="Times New Roman" w:hAnsi="Times New Roman" w:cs="Times New Roman"/>
          <w:sz w:val="24"/>
          <w:szCs w:val="20"/>
          <w:lang w:eastAsia="cs-CZ"/>
        </w:rPr>
        <w:t>Výše úroku z prodlení, na nějž vznikne nárok při prodlení kupující</w:t>
      </w:r>
      <w:r w:rsidR="001C0212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C8769F" w:rsidRPr="00C8769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</w:t>
      </w:r>
      <w:r w:rsidRPr="00C8769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splněním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peněžité</w:t>
      </w:r>
      <w:r w:rsidR="00C8769F" w:rsidRPr="00C8769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povinnosti podle této smlouvy nebo v souvislosti s</w:t>
      </w:r>
      <w:r w:rsidR="00F70420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C8769F" w:rsidRPr="00C8769F">
        <w:rPr>
          <w:rFonts w:ascii="Times New Roman" w:eastAsia="Times New Roman" w:hAnsi="Times New Roman" w:cs="Times New Roman"/>
          <w:sz w:val="24"/>
          <w:szCs w:val="20"/>
          <w:lang w:eastAsia="cs-CZ"/>
        </w:rPr>
        <w:t>ní</w:t>
      </w:r>
      <w:r w:rsidR="00F70420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C8769F" w:rsidRPr="00C8769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 stanovena obecně závazným právním předpisem.</w:t>
      </w:r>
    </w:p>
    <w:p w14:paraId="537DDE52" w14:textId="77777777" w:rsidR="00C8769F" w:rsidRPr="008B3196" w:rsidRDefault="00C8769F" w:rsidP="00F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904027" w14:textId="747B6EED" w:rsidR="008B3196" w:rsidRPr="008B3196" w:rsidRDefault="009F607D" w:rsidP="00C8769F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8B3196"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Doručování</w:t>
      </w:r>
    </w:p>
    <w:p w14:paraId="21FA10E1" w14:textId="578F20C9" w:rsidR="008B3196" w:rsidRPr="008B3196" w:rsidRDefault="005B1C46" w:rsidP="00F5190E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VIII</w:t>
      </w:r>
      <w:r w:rsidR="008B3196" w:rsidRPr="00C876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.1.</w:t>
      </w:r>
      <w:r w:rsidR="008B3196"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Doručuje-li se listina podle této smlouvy</w:t>
      </w:r>
      <w:r w:rsidR="000B0B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 souvislosti s ní druhé S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 straně, doručuje se na adresu uvedenou v záhlaví této smlouvy.</w:t>
      </w:r>
    </w:p>
    <w:p w14:paraId="11665332" w14:textId="4EE6A44C" w:rsidR="008B3196" w:rsidRPr="008B3196" w:rsidRDefault="005B1C46" w:rsidP="008B31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</w:t>
      </w:r>
      <w:r w:rsidR="00AF78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8B3196" w:rsidRPr="00C876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.2.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Činí-li se podle této smlouvy nebo v souvislosti s ní písemn</w:t>
      </w:r>
      <w:r w:rsidR="00F058C0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adresn</w:t>
      </w:r>
      <w:r w:rsidR="00F058C0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právní </w:t>
      </w:r>
      <w:r w:rsidR="00F058C0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doručuje se buď osobně nebo doporučenou zásilkou prostřednictvím České pošty </w:t>
      </w:r>
      <w:proofErr w:type="spellStart"/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Sjednává se, že účinky doručení písemného adresného právního </w:t>
      </w:r>
      <w:r w:rsidR="00F058C0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nastávají </w:t>
      </w:r>
      <w:r w:rsidR="00F5190E">
        <w:rPr>
          <w:rFonts w:ascii="Times New Roman" w:eastAsia="Times New Roman" w:hAnsi="Times New Roman" w:cs="Times New Roman"/>
          <w:sz w:val="24"/>
          <w:szCs w:val="24"/>
          <w:lang w:eastAsia="cs-CZ"/>
        </w:rPr>
        <w:t>i 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tehdy, pokud doporučená poš</w:t>
      </w:r>
      <w:r w:rsidR="00BB54F8">
        <w:rPr>
          <w:rFonts w:ascii="Times New Roman" w:eastAsia="Times New Roman" w:hAnsi="Times New Roman" w:cs="Times New Roman"/>
          <w:sz w:val="24"/>
          <w:szCs w:val="24"/>
          <w:lang w:eastAsia="cs-CZ"/>
        </w:rPr>
        <w:t>tovní zásilka, obsahující takové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54F8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0B0B22">
        <w:rPr>
          <w:rFonts w:ascii="Times New Roman" w:eastAsia="Times New Roman" w:hAnsi="Times New Roman" w:cs="Times New Roman"/>
          <w:sz w:val="24"/>
          <w:szCs w:val="24"/>
          <w:lang w:eastAsia="cs-CZ"/>
        </w:rPr>
        <w:t>, odeslaná adresátovi (druhé S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mluvní straně) a uložená na poště pro nezastižení adresáta, nebyla v úložní době vyzvednuta. V takovém případě či v pochybnostech se má za to, že doporučená poštovní zásilka odeslaná prostřednictvím České pošty </w:t>
      </w:r>
      <w:proofErr w:type="spellStart"/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704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byla doručena třetího dne od jejího podání k poštovní přepravě.</w:t>
      </w:r>
    </w:p>
    <w:p w14:paraId="19F43B83" w14:textId="77777777" w:rsidR="000A26B7" w:rsidRPr="00940111" w:rsidRDefault="000A26B7" w:rsidP="000A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289C90" w14:textId="537FF095" w:rsidR="008B3196" w:rsidRPr="008B3196" w:rsidRDefault="009F607D" w:rsidP="00C8769F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="008B3196" w:rsidRPr="009401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8B3196" w:rsidRPr="009401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Společná a závěrečná ustanovení</w:t>
      </w:r>
    </w:p>
    <w:p w14:paraId="2CA33318" w14:textId="18DF148A" w:rsidR="00A46AC4" w:rsidRDefault="005B1C46" w:rsidP="00F15657">
      <w:pPr>
        <w:spacing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</w:t>
      </w:r>
      <w:r w:rsidR="008B3196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X.1.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46AC4" w:rsidRPr="00DE5C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Správní poplatek za návrh na vklad do katastru nemovitostí uhradí prodávající. Kupující je povinen nahradit prodávající částku odpovídající správnímu poplatku za podání návrhu na vklad do katastru nemovitostí ve výši </w:t>
      </w:r>
      <w:r w:rsidR="00A46AC4" w:rsidRPr="00857B3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2.000 Kč</w:t>
      </w:r>
      <w:r w:rsidR="00A46AC4" w:rsidRPr="00DE5C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a to před podáním návrhu na vklad, nejpozději do 30 dnů od uzavření této smlouvy na bankovní účet prodávající č. </w:t>
      </w:r>
      <w:r w:rsidR="00A46AC4" w:rsidRPr="00DE5CE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6015-2000781379/0800</w:t>
      </w:r>
      <w:r w:rsidR="00A46AC4" w:rsidRPr="00DE5C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pod </w:t>
      </w:r>
      <w:r w:rsidR="00A46AC4" w:rsidRPr="00DE5CE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VS</w:t>
      </w:r>
      <w:r w:rsidR="0052008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: </w:t>
      </w:r>
      <w:proofErr w:type="gramStart"/>
      <w:r w:rsidR="00520080" w:rsidRPr="00D36D6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6512528238</w:t>
      </w:r>
      <w:r w:rsidR="00A46AC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A46AC4" w:rsidRPr="00DE5CE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proofErr w:type="gramEnd"/>
      <w:r w:rsidR="00A46AC4" w:rsidRPr="00DE5C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Je-li kupující v prodlení se splněním povinnosti podle předchozí věty, není prodávající v prodlení s plněním povinnosti podat návrh na vklad.</w:t>
      </w:r>
    </w:p>
    <w:p w14:paraId="42B2CCFC" w14:textId="735C863C" w:rsidR="00F919B1" w:rsidRPr="004367D7" w:rsidRDefault="005B1C46" w:rsidP="00F15657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35106E" w:rsidRPr="00C876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X.2.</w:t>
      </w:r>
      <w:r w:rsidR="0035106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919B1" w:rsidRPr="004367D7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případ, že smlouva není uzavírána za přítomnosti obou smluvních stran, platí, že tato smlouva není uzavřena, pokud ji jeden z účastníků podepíše s jakoukoli změnou či odchylkou, byť nepodstatnou, ledaže druhá smluvní strana takovou změnu či odchylku následně písemně schválí.</w:t>
      </w:r>
    </w:p>
    <w:p w14:paraId="606EB20B" w14:textId="7BE2178D" w:rsidR="008B3196" w:rsidRPr="00417B4B" w:rsidRDefault="005B1C46" w:rsidP="00F15657">
      <w:pPr>
        <w:spacing w:after="8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</w:t>
      </w:r>
      <w:r w:rsidR="008B3196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X.</w:t>
      </w:r>
      <w:r w:rsidR="0035106E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3</w:t>
      </w:r>
      <w:r w:rsidR="008B3196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Podepsáním této smlouvy Smluvní strany výslovně souhlasí s tím, aby byl celý text této smlouvy, případně její obsah a veškeré skutečnosti v ní uvedené ze strany </w:t>
      </w:r>
      <w:r w:rsidR="00F81156">
        <w:rPr>
          <w:rFonts w:ascii="Times New Roman" w:eastAsia="Times New Roman" w:hAnsi="Times New Roman" w:cs="Times New Roman"/>
          <w:sz w:val="24"/>
          <w:szCs w:val="20"/>
          <w:lang w:eastAsia="cs-CZ"/>
        </w:rPr>
        <w:t>m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ěstské části Praha 3 uveřejněny, a to i v registru smluv dle zákona č. 340/2015 Sb.,</w:t>
      </w:r>
      <w:r w:rsidR="0068168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zvláštních 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podmínkách účinnosti některých smluv, uveřejňování těchto smluv</w:t>
      </w:r>
      <w:r w:rsidR="0068168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o registru smluv (zákon o registru smluv). Smluvní strany též prohlašují, že veškeré informace uvedené v této smlouvě nepovažují za obchodní tajemství ve smyslu § 504 </w:t>
      </w:r>
      <w:r w:rsidR="000D10B9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bčanského zákoníku a udělují svolení k jejich užití</w:t>
      </w:r>
      <w:r w:rsidR="0068168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a uveřejnění bez stanovení jakýchkoliv dalších podmínek.</w:t>
      </w:r>
      <w:r w:rsidR="00A22BE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11B12950" w14:textId="478D46EB" w:rsidR="0091088E" w:rsidRDefault="005B1C46" w:rsidP="00F15657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</w:t>
      </w:r>
      <w:r w:rsidR="0091088E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X.</w:t>
      </w:r>
      <w:r w:rsidR="0035106E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4</w:t>
      </w:r>
      <w:r w:rsidR="0091088E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1088E"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prohlašují, že zpracovávají osobní údaje de zákona č. 110/2019 Sb.,</w:t>
      </w:r>
      <w:r w:rsidR="00F519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 </w:t>
      </w:r>
      <w:r w:rsidR="0091088E"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zpracování osobních údajů, v platném znění.</w:t>
      </w:r>
    </w:p>
    <w:p w14:paraId="039E0B5D" w14:textId="7AEF8A60" w:rsidR="008B3196" w:rsidRPr="00667193" w:rsidRDefault="005B1C46" w:rsidP="00F15657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</w:t>
      </w:r>
      <w:r w:rsidR="00332D4D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X </w:t>
      </w:r>
      <w:r w:rsidR="0091088E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5</w:t>
      </w:r>
      <w:r w:rsidR="00332D4D" w:rsidRPr="00C876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332D4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Tato smlouva </w:t>
      </w:r>
      <w:r w:rsidR="00667193">
        <w:rPr>
          <w:rFonts w:ascii="Times New Roman" w:eastAsia="Times New Roman" w:hAnsi="Times New Roman" w:cs="Times New Roman"/>
          <w:sz w:val="24"/>
          <w:szCs w:val="20"/>
          <w:lang w:eastAsia="cs-CZ"/>
        </w:rPr>
        <w:t>je platná dnem podpisu oběma smluvními stranami a účinná d</w:t>
      </w:r>
      <w:r w:rsidR="00332D4D">
        <w:rPr>
          <w:rFonts w:ascii="Times New Roman" w:eastAsia="Times New Roman" w:hAnsi="Times New Roman" w:cs="Times New Roman"/>
          <w:sz w:val="24"/>
          <w:szCs w:val="20"/>
          <w:lang w:eastAsia="cs-CZ"/>
        </w:rPr>
        <w:t>nem zveřejnění v registru smluv</w:t>
      </w:r>
      <w:r w:rsidR="00F8115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6671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48A469F6" w14:textId="6681D6BC" w:rsidR="007B7BDA" w:rsidRDefault="005B1C46" w:rsidP="007B7BDA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9F074B" w:rsidRPr="00C876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X.</w:t>
      </w:r>
      <w:r w:rsidR="00C7193F" w:rsidRPr="00C876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8B3196" w:rsidRPr="00C876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Tato smlouva se vyhotovuje v </w:t>
      </w:r>
      <w:r w:rsidR="003D2D2A">
        <w:rPr>
          <w:rFonts w:ascii="Times New Roman" w:eastAsia="Times New Roman" w:hAnsi="Times New Roman" w:cs="Times New Roman"/>
          <w:sz w:val="24"/>
          <w:szCs w:val="24"/>
          <w:lang w:eastAsia="cs-CZ"/>
        </w:rPr>
        <w:t>pěti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výtiscích, z nichž prodávající obdrží </w:t>
      </w:r>
      <w:r w:rsidR="003D2D2A">
        <w:rPr>
          <w:rFonts w:ascii="Times New Roman" w:eastAsia="Times New Roman" w:hAnsi="Times New Roman" w:cs="Times New Roman"/>
          <w:sz w:val="24"/>
          <w:szCs w:val="24"/>
          <w:lang w:eastAsia="cs-CZ"/>
        </w:rPr>
        <w:t>tři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, kupující jeden a zbývající výtisk je určen pro vklad do katastru nemovitostí.</w:t>
      </w:r>
    </w:p>
    <w:p w14:paraId="0E3166C8" w14:textId="14494E9B" w:rsidR="00E05F0D" w:rsidRPr="00857B30" w:rsidRDefault="005B1C46" w:rsidP="00F1565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E05F0D" w:rsidRPr="00E05F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X.</w:t>
      </w:r>
      <w:r w:rsidR="00E05F0D" w:rsidRPr="00857B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</w:t>
      </w:r>
      <w:r w:rsidR="00E05F0D" w:rsidRPr="00857B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E05F0D" w:rsidRPr="00857B3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Smluvní strany prohlašují, že tato </w:t>
      </w:r>
      <w:r w:rsidR="00E05F0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</w:t>
      </w:r>
      <w:r w:rsidR="00E05F0D" w:rsidRPr="00857B3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mlouva byla sepsána podle jejich pravé, vážné a svobodné vůle, nebyla uzavřena v tísni či za nápadně nevýhodných podmínek a na důkaz toho níže připojují své podpisy</w:t>
      </w:r>
    </w:p>
    <w:p w14:paraId="23C103C7" w14:textId="77777777" w:rsidR="00F058C0" w:rsidRPr="00D91B60" w:rsidRDefault="00F058C0" w:rsidP="00F1565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16AB0A" w14:textId="77777777" w:rsidR="00DF54D8" w:rsidRDefault="00DF54D8" w:rsidP="008B31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677049" w14:textId="377F1FFC" w:rsidR="00F97961" w:rsidRDefault="00F97961" w:rsidP="00E5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FAE94E" w14:textId="77777777" w:rsidR="00417B4B" w:rsidRPr="008B3196" w:rsidRDefault="00417B4B" w:rsidP="00E5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4B7292" w14:textId="3C069E8B" w:rsidR="008B3196" w:rsidRPr="008B3196" w:rsidRDefault="008B3196" w:rsidP="00D52818">
      <w:pPr>
        <w:tabs>
          <w:tab w:val="center" w:pos="1620"/>
          <w:tab w:val="left" w:pos="4536"/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Praze dne .........................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5281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 .........................</w:t>
      </w:r>
    </w:p>
    <w:p w14:paraId="2176FA8C" w14:textId="77777777" w:rsidR="008B3196" w:rsidRDefault="008B3196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6867A" w14:textId="77777777" w:rsidR="002A3149" w:rsidRPr="008B3196" w:rsidRDefault="002A3149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11EA50" w14:textId="77777777" w:rsidR="008B3196" w:rsidRDefault="008B3196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56B96F" w14:textId="3419C744" w:rsidR="00F97961" w:rsidRPr="00DF54D8" w:rsidRDefault="00F97961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FE4B33" w14:textId="77777777" w:rsidR="00E55B80" w:rsidRPr="00DF54D8" w:rsidRDefault="00E55B80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149DE8" w14:textId="67E44A63" w:rsidR="00A7229E" w:rsidRPr="00DF54D8" w:rsidRDefault="00C06E84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4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8B3196" w:rsidRPr="00DF54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F54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7229E" w:rsidRPr="00DF54D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…………………………….                             ………………….…………………</w:t>
      </w:r>
    </w:p>
    <w:p w14:paraId="3FFAAB2B" w14:textId="4B7BC342" w:rsidR="00A7229E" w:rsidRPr="00DF54D8" w:rsidRDefault="0087019E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JUDr. Robert Pecka</w:t>
      </w:r>
      <w:r w:rsidR="00D528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JIVIŠ-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s.r.o., </w:t>
      </w:r>
    </w:p>
    <w:p w14:paraId="0E855AF4" w14:textId="5D975DBE" w:rsidR="00943D88" w:rsidRPr="00DF54D8" w:rsidRDefault="00D52818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4316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03A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16B9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rady městské části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</w:t>
      </w:r>
      <w:r w:rsidR="003D2D2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společenství vlastníků</w:t>
      </w:r>
    </w:p>
    <w:p w14:paraId="68DF8B58" w14:textId="39E93E71" w:rsidR="00D52818" w:rsidRDefault="003D2D2A" w:rsidP="00D52818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503A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D528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4316B9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základě plné moci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2D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</w:t>
      </w:r>
      <w:r w:rsidRPr="003D2D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jednotek domu </w:t>
      </w:r>
      <w:r w:rsidR="00D52818" w:rsidRPr="003D2D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BUKOVÁ č. 11 a 13, Praha 3</w:t>
      </w:r>
    </w:p>
    <w:p w14:paraId="7768A462" w14:textId="41B2E6D2" w:rsidR="003D2D2A" w:rsidRDefault="00D52818" w:rsidP="00EA6CA9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   při výkonu funkce zastupuje: Pavel Polák</w:t>
      </w:r>
    </w:p>
    <w:p w14:paraId="2CFEFD50" w14:textId="05F6D1E9" w:rsidR="00A7229E" w:rsidRDefault="003D2D2A" w:rsidP="0087019E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                                              </w:t>
      </w:r>
    </w:p>
    <w:p w14:paraId="2A4EAFE6" w14:textId="2FAD1BD1" w:rsidR="0087019E" w:rsidRPr="00DF54D8" w:rsidRDefault="0087019E" w:rsidP="0087019E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14:paraId="4D48A228" w14:textId="77777777" w:rsidR="00F97961" w:rsidRPr="00DF54D8" w:rsidRDefault="00F97961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81A5EE" w14:textId="718D44A1" w:rsidR="00F97961" w:rsidRPr="00DF54D8" w:rsidRDefault="00F97961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8ED1D8" w14:textId="77777777" w:rsidR="00E55B80" w:rsidRPr="00DF54D8" w:rsidRDefault="00E55B80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C78DA6" w14:textId="77777777" w:rsidR="000C1EF7" w:rsidRPr="00DF54D8" w:rsidRDefault="000C1EF7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AE787C" w14:textId="3C2B43DF" w:rsidR="00A7229E" w:rsidRPr="008B3196" w:rsidRDefault="000C1EF7" w:rsidP="003D2D2A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4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54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F5109E2" w14:textId="77777777" w:rsidR="002A3149" w:rsidRDefault="002A3149" w:rsidP="002A314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F4FEF6" w14:textId="52C9B065" w:rsidR="002A3149" w:rsidRDefault="002A3149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810004" w14:textId="21C31F78" w:rsidR="00BB64C1" w:rsidRDefault="00BB64C1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59B03E7" w14:textId="71A1ADF0" w:rsidR="00DF54D8" w:rsidRDefault="00DF54D8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D4008CF" w14:textId="77777777" w:rsidR="00F15657" w:rsidRDefault="00F15657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035B41A" w14:textId="77777777" w:rsidR="00F15657" w:rsidRDefault="00F15657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72B497C" w14:textId="77777777" w:rsidR="00F15657" w:rsidRDefault="00F15657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FD17A7A" w14:textId="77777777" w:rsidR="00F15657" w:rsidRDefault="00F15657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E1E4D74" w14:textId="77777777" w:rsidR="00F15657" w:rsidRDefault="00F15657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29AB56A" w14:textId="77777777" w:rsidR="00DF54D8" w:rsidRDefault="00DF54D8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41E9C7" w14:textId="4C7E1D07" w:rsidR="00F97961" w:rsidRDefault="00F97961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8B90DC2" w14:textId="31F5E229" w:rsidR="003D2D2A" w:rsidRDefault="003D2D2A" w:rsidP="00DC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Do</w:t>
      </w:r>
      <w:r w:rsidRPr="002A31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ložka dle § 43 odst. 1 zákona č. 131/2000 Sb., o hlavním městě Praze, v platném znění, potvrzující splnění podmínek pro platnost právního jednání městské části Praha 3.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Záměr byl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zveřejněn od </w:t>
      </w:r>
      <w:r w:rsidR="00DC7C8A">
        <w:rPr>
          <w:rFonts w:ascii="Times New Roman" w:eastAsia="Times New Roman" w:hAnsi="Times New Roman" w:cs="Times New Roman"/>
          <w:sz w:val="24"/>
          <w:szCs w:val="20"/>
          <w:lang w:eastAsia="cs-CZ"/>
        </w:rPr>
        <w:t>11.6.2025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 </w:t>
      </w:r>
      <w:r w:rsidR="00DC7C8A">
        <w:rPr>
          <w:rFonts w:ascii="Times New Roman" w:eastAsia="Times New Roman" w:hAnsi="Times New Roman" w:cs="Times New Roman"/>
          <w:sz w:val="24"/>
          <w:szCs w:val="20"/>
          <w:lang w:eastAsia="cs-CZ"/>
        </w:rPr>
        <w:t>27.6.2025.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A31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Uzavření této smlouvy bylo schváleno rozhodnutím ZMČ Praha 3, a to </w:t>
      </w:r>
      <w:r w:rsidRPr="007F0F05">
        <w:rPr>
          <w:rFonts w:ascii="Times New Roman" w:eastAsia="Times New Roman" w:hAnsi="Times New Roman" w:cs="Times New Roman"/>
          <w:sz w:val="24"/>
          <w:szCs w:val="20"/>
          <w:lang w:eastAsia="cs-CZ"/>
        </w:rPr>
        <w:t>usnesením č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3A2E">
        <w:rPr>
          <w:rFonts w:ascii="Times New Roman" w:eastAsia="Times New Roman" w:hAnsi="Times New Roman" w:cs="Times New Roman"/>
          <w:sz w:val="24"/>
          <w:szCs w:val="24"/>
          <w:lang w:eastAsia="cs-CZ"/>
        </w:rPr>
        <w:t>ZMČ/2025/269</w:t>
      </w:r>
      <w:r w:rsidRPr="0038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DC7C8A">
        <w:rPr>
          <w:rFonts w:ascii="Times New Roman" w:eastAsia="Times New Roman" w:hAnsi="Times New Roman" w:cs="Times New Roman"/>
          <w:sz w:val="24"/>
          <w:szCs w:val="24"/>
          <w:lang w:eastAsia="cs-CZ"/>
        </w:rPr>
        <w:t>16.9.2025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9D5499" w14:textId="77777777" w:rsidR="004F2496" w:rsidRDefault="004F2496" w:rsidP="003D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4F2496" w:rsidSect="00A9160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34F4" w14:textId="77777777" w:rsidR="00DF54D8" w:rsidRDefault="00DF54D8">
      <w:pPr>
        <w:spacing w:after="0" w:line="240" w:lineRule="auto"/>
      </w:pPr>
      <w:r>
        <w:separator/>
      </w:r>
    </w:p>
  </w:endnote>
  <w:endnote w:type="continuationSeparator" w:id="0">
    <w:p w14:paraId="7CCFF9CA" w14:textId="77777777" w:rsidR="00DF54D8" w:rsidRDefault="00DF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25A0" w14:textId="0FD755D1" w:rsidR="00DF54D8" w:rsidRDefault="00DF54D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5688">
      <w:rPr>
        <w:rStyle w:val="slostrnky"/>
        <w:noProof/>
      </w:rPr>
      <w:t>2</w:t>
    </w:r>
    <w:r>
      <w:rPr>
        <w:rStyle w:val="slostrnky"/>
      </w:rPr>
      <w:fldChar w:fldCharType="end"/>
    </w:r>
  </w:p>
  <w:p w14:paraId="13364F75" w14:textId="77777777" w:rsidR="00DF54D8" w:rsidRDefault="00DF54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025E" w14:textId="77777777" w:rsidR="00DF54D8" w:rsidRDefault="00DF54D8">
      <w:pPr>
        <w:spacing w:after="0" w:line="240" w:lineRule="auto"/>
      </w:pPr>
      <w:r>
        <w:separator/>
      </w:r>
    </w:p>
  </w:footnote>
  <w:footnote w:type="continuationSeparator" w:id="0">
    <w:p w14:paraId="625E1F7D" w14:textId="77777777" w:rsidR="00DF54D8" w:rsidRDefault="00DF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20E1" w14:textId="17536635" w:rsidR="00DF54D8" w:rsidRPr="00FF183E" w:rsidRDefault="00DF54D8" w:rsidP="00AB263E">
    <w:pPr>
      <w:pStyle w:val="Zhlav"/>
      <w:tabs>
        <w:tab w:val="clear" w:pos="9072"/>
        <w:tab w:val="left" w:pos="8295"/>
      </w:tabs>
    </w:pPr>
    <w:r>
      <w:tab/>
      <w:t xml:space="preserve">                                                                                  Číslo smlouvy:</w:t>
    </w:r>
    <w:r w:rsidR="00B61154">
      <w:t xml:space="preserve"> </w:t>
    </w:r>
    <w:r w:rsidR="009E0CB4" w:rsidRPr="009E0CB4">
      <w:t>2025/01502/OMA-ONNM</w:t>
    </w:r>
    <w:r>
      <w:tab/>
    </w:r>
  </w:p>
  <w:p w14:paraId="4AF235FF" w14:textId="77777777" w:rsidR="00DF54D8" w:rsidRDefault="00DF54D8" w:rsidP="00A7611A">
    <w:pPr>
      <w:pStyle w:val="Zhlav"/>
      <w:tabs>
        <w:tab w:val="left" w:pos="66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F681" w14:textId="0B893AB5" w:rsidR="00DF54D8" w:rsidRPr="00FF183E" w:rsidRDefault="00DF54D8" w:rsidP="003212C9">
    <w:pPr>
      <w:pStyle w:val="Zhlav"/>
    </w:pPr>
    <w:r>
      <w:tab/>
      <w:t xml:space="preserve">                                                                                  Číslo smlouvy: </w:t>
    </w:r>
    <w:r w:rsidRPr="00AB263E">
      <w:t>202</w:t>
    </w:r>
    <w:r>
      <w:t>2</w:t>
    </w:r>
    <w:r w:rsidRPr="00AB263E">
      <w:t>/</w:t>
    </w:r>
    <w:proofErr w:type="gramStart"/>
    <w:r>
      <w:t>…….</w:t>
    </w:r>
    <w:proofErr w:type="gramEnd"/>
    <w:r>
      <w:t>.</w:t>
    </w:r>
    <w:r w:rsidRPr="00AB263E">
      <w:t>/OMA-ONNM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27B0F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BBB1360"/>
    <w:multiLevelType w:val="multilevel"/>
    <w:tmpl w:val="CD805D9E"/>
    <w:lvl w:ilvl="0">
      <w:start w:val="1"/>
      <w:numFmt w:val="decimal"/>
      <w:lvlText w:val="VIII.%1"/>
      <w:lvlJc w:val="righ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73031A"/>
    <w:multiLevelType w:val="hybridMultilevel"/>
    <w:tmpl w:val="418E3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46EB8"/>
    <w:multiLevelType w:val="hybridMultilevel"/>
    <w:tmpl w:val="B0ECD2B0"/>
    <w:lvl w:ilvl="0" w:tplc="AB964460">
      <w:start w:val="8"/>
      <w:numFmt w:val="upperRoman"/>
      <w:lvlText w:val="VII.1., V%1II.2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14789">
    <w:abstractNumId w:val="0"/>
  </w:num>
  <w:num w:numId="2" w16cid:durableId="1369799438">
    <w:abstractNumId w:val="2"/>
  </w:num>
  <w:num w:numId="3" w16cid:durableId="781648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225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96"/>
    <w:rsid w:val="00010C67"/>
    <w:rsid w:val="0001181C"/>
    <w:rsid w:val="000141E7"/>
    <w:rsid w:val="00014D45"/>
    <w:rsid w:val="00025F33"/>
    <w:rsid w:val="00031FFE"/>
    <w:rsid w:val="000336CB"/>
    <w:rsid w:val="00033D3E"/>
    <w:rsid w:val="000342CC"/>
    <w:rsid w:val="000424F2"/>
    <w:rsid w:val="00062DFB"/>
    <w:rsid w:val="00075F9E"/>
    <w:rsid w:val="000962DF"/>
    <w:rsid w:val="000A26B7"/>
    <w:rsid w:val="000A3EE8"/>
    <w:rsid w:val="000A6905"/>
    <w:rsid w:val="000B0B22"/>
    <w:rsid w:val="000C1EF7"/>
    <w:rsid w:val="000D10B9"/>
    <w:rsid w:val="000D3C1B"/>
    <w:rsid w:val="000E0E8A"/>
    <w:rsid w:val="001023F1"/>
    <w:rsid w:val="001109AE"/>
    <w:rsid w:val="00115DE3"/>
    <w:rsid w:val="00124711"/>
    <w:rsid w:val="0013090B"/>
    <w:rsid w:val="00135688"/>
    <w:rsid w:val="00144FD5"/>
    <w:rsid w:val="00151F0E"/>
    <w:rsid w:val="00153DCB"/>
    <w:rsid w:val="001657BC"/>
    <w:rsid w:val="00173391"/>
    <w:rsid w:val="001A1DD4"/>
    <w:rsid w:val="001A61B9"/>
    <w:rsid w:val="001B4BF3"/>
    <w:rsid w:val="001C0212"/>
    <w:rsid w:val="001C29CE"/>
    <w:rsid w:val="002052DA"/>
    <w:rsid w:val="00216DE1"/>
    <w:rsid w:val="002200DD"/>
    <w:rsid w:val="00233835"/>
    <w:rsid w:val="0024048E"/>
    <w:rsid w:val="00241149"/>
    <w:rsid w:val="00245F95"/>
    <w:rsid w:val="00247387"/>
    <w:rsid w:val="002521FA"/>
    <w:rsid w:val="00254C0F"/>
    <w:rsid w:val="002631C3"/>
    <w:rsid w:val="002658F9"/>
    <w:rsid w:val="002A3149"/>
    <w:rsid w:val="002B3C27"/>
    <w:rsid w:val="002D1AB9"/>
    <w:rsid w:val="002D42B9"/>
    <w:rsid w:val="002E1356"/>
    <w:rsid w:val="002E6B18"/>
    <w:rsid w:val="003054D8"/>
    <w:rsid w:val="003212C9"/>
    <w:rsid w:val="00324F4C"/>
    <w:rsid w:val="0033148B"/>
    <w:rsid w:val="00332D4D"/>
    <w:rsid w:val="00333C6C"/>
    <w:rsid w:val="00350119"/>
    <w:rsid w:val="0035106E"/>
    <w:rsid w:val="00357174"/>
    <w:rsid w:val="003607D9"/>
    <w:rsid w:val="00373DF3"/>
    <w:rsid w:val="003842F9"/>
    <w:rsid w:val="00385316"/>
    <w:rsid w:val="00386484"/>
    <w:rsid w:val="003A73C9"/>
    <w:rsid w:val="003C4EDE"/>
    <w:rsid w:val="003D2C35"/>
    <w:rsid w:val="003D2D2A"/>
    <w:rsid w:val="003F19BE"/>
    <w:rsid w:val="00417B4B"/>
    <w:rsid w:val="0042443A"/>
    <w:rsid w:val="004310E4"/>
    <w:rsid w:val="004316B9"/>
    <w:rsid w:val="004367D7"/>
    <w:rsid w:val="00444E8A"/>
    <w:rsid w:val="00445570"/>
    <w:rsid w:val="00451E59"/>
    <w:rsid w:val="00492238"/>
    <w:rsid w:val="00495842"/>
    <w:rsid w:val="004964E0"/>
    <w:rsid w:val="004D47F8"/>
    <w:rsid w:val="004D4D8A"/>
    <w:rsid w:val="004D7E0E"/>
    <w:rsid w:val="004E15AB"/>
    <w:rsid w:val="004E1A18"/>
    <w:rsid w:val="004E27CF"/>
    <w:rsid w:val="004E66CB"/>
    <w:rsid w:val="004F073B"/>
    <w:rsid w:val="004F2496"/>
    <w:rsid w:val="004F3735"/>
    <w:rsid w:val="00503A2E"/>
    <w:rsid w:val="00512403"/>
    <w:rsid w:val="00520080"/>
    <w:rsid w:val="0052370A"/>
    <w:rsid w:val="0053092A"/>
    <w:rsid w:val="0053398B"/>
    <w:rsid w:val="00543526"/>
    <w:rsid w:val="00545B79"/>
    <w:rsid w:val="00573891"/>
    <w:rsid w:val="00580CD6"/>
    <w:rsid w:val="00582587"/>
    <w:rsid w:val="005B1C46"/>
    <w:rsid w:val="005B699E"/>
    <w:rsid w:val="005D5817"/>
    <w:rsid w:val="005D7D5B"/>
    <w:rsid w:val="005E1210"/>
    <w:rsid w:val="005E2EBE"/>
    <w:rsid w:val="005F507D"/>
    <w:rsid w:val="005F50AF"/>
    <w:rsid w:val="005F6B7E"/>
    <w:rsid w:val="00617776"/>
    <w:rsid w:val="00635283"/>
    <w:rsid w:val="00640DBA"/>
    <w:rsid w:val="00646EDC"/>
    <w:rsid w:val="00655E36"/>
    <w:rsid w:val="00661CD8"/>
    <w:rsid w:val="006640FE"/>
    <w:rsid w:val="00667193"/>
    <w:rsid w:val="006723DB"/>
    <w:rsid w:val="00672F07"/>
    <w:rsid w:val="0068168C"/>
    <w:rsid w:val="00692C97"/>
    <w:rsid w:val="006B4661"/>
    <w:rsid w:val="006C2426"/>
    <w:rsid w:val="006C3D2E"/>
    <w:rsid w:val="006D21EC"/>
    <w:rsid w:val="006E0F63"/>
    <w:rsid w:val="006E50F3"/>
    <w:rsid w:val="006F3B8A"/>
    <w:rsid w:val="00703138"/>
    <w:rsid w:val="00714911"/>
    <w:rsid w:val="007167F9"/>
    <w:rsid w:val="007170A0"/>
    <w:rsid w:val="00736530"/>
    <w:rsid w:val="007442DF"/>
    <w:rsid w:val="00744AFB"/>
    <w:rsid w:val="00746CCA"/>
    <w:rsid w:val="00776C51"/>
    <w:rsid w:val="00780D4D"/>
    <w:rsid w:val="0078210D"/>
    <w:rsid w:val="00787589"/>
    <w:rsid w:val="00796039"/>
    <w:rsid w:val="007A560A"/>
    <w:rsid w:val="007B7BDA"/>
    <w:rsid w:val="007B7CBF"/>
    <w:rsid w:val="007C204B"/>
    <w:rsid w:val="007D032E"/>
    <w:rsid w:val="007E6263"/>
    <w:rsid w:val="007F2D01"/>
    <w:rsid w:val="007F4815"/>
    <w:rsid w:val="007F6EB3"/>
    <w:rsid w:val="00804712"/>
    <w:rsid w:val="00820D2C"/>
    <w:rsid w:val="00821E30"/>
    <w:rsid w:val="00825F0A"/>
    <w:rsid w:val="0082649A"/>
    <w:rsid w:val="00827826"/>
    <w:rsid w:val="0083108C"/>
    <w:rsid w:val="00833721"/>
    <w:rsid w:val="00840131"/>
    <w:rsid w:val="008436C5"/>
    <w:rsid w:val="00846A58"/>
    <w:rsid w:val="00854A3F"/>
    <w:rsid w:val="008575BB"/>
    <w:rsid w:val="00857B30"/>
    <w:rsid w:val="00861ABC"/>
    <w:rsid w:val="0087019E"/>
    <w:rsid w:val="00871604"/>
    <w:rsid w:val="00892260"/>
    <w:rsid w:val="00895910"/>
    <w:rsid w:val="008B0166"/>
    <w:rsid w:val="008B0C4D"/>
    <w:rsid w:val="008B3196"/>
    <w:rsid w:val="008B32BE"/>
    <w:rsid w:val="008E0FE5"/>
    <w:rsid w:val="008E3262"/>
    <w:rsid w:val="009032E3"/>
    <w:rsid w:val="00907C84"/>
    <w:rsid w:val="0091088E"/>
    <w:rsid w:val="0092068F"/>
    <w:rsid w:val="0092560B"/>
    <w:rsid w:val="00940111"/>
    <w:rsid w:val="0094095D"/>
    <w:rsid w:val="00943D88"/>
    <w:rsid w:val="00961001"/>
    <w:rsid w:val="009733E4"/>
    <w:rsid w:val="00974425"/>
    <w:rsid w:val="00980FEF"/>
    <w:rsid w:val="009843D6"/>
    <w:rsid w:val="00990497"/>
    <w:rsid w:val="0099762E"/>
    <w:rsid w:val="009B1609"/>
    <w:rsid w:val="009C1954"/>
    <w:rsid w:val="009D4388"/>
    <w:rsid w:val="009E0CB4"/>
    <w:rsid w:val="009E39E5"/>
    <w:rsid w:val="009E6BC4"/>
    <w:rsid w:val="009F074B"/>
    <w:rsid w:val="009F1D04"/>
    <w:rsid w:val="009F4148"/>
    <w:rsid w:val="009F49BB"/>
    <w:rsid w:val="009F5D4E"/>
    <w:rsid w:val="009F607D"/>
    <w:rsid w:val="00A2194A"/>
    <w:rsid w:val="00A22BE7"/>
    <w:rsid w:val="00A30813"/>
    <w:rsid w:val="00A46AC4"/>
    <w:rsid w:val="00A46F0A"/>
    <w:rsid w:val="00A526B4"/>
    <w:rsid w:val="00A5327F"/>
    <w:rsid w:val="00A7229E"/>
    <w:rsid w:val="00A7611A"/>
    <w:rsid w:val="00A76BCE"/>
    <w:rsid w:val="00A91607"/>
    <w:rsid w:val="00A91F65"/>
    <w:rsid w:val="00A92445"/>
    <w:rsid w:val="00A93F02"/>
    <w:rsid w:val="00AA2919"/>
    <w:rsid w:val="00AB0795"/>
    <w:rsid w:val="00AB263E"/>
    <w:rsid w:val="00AB4EF3"/>
    <w:rsid w:val="00AC2B8A"/>
    <w:rsid w:val="00AD02EE"/>
    <w:rsid w:val="00AE2833"/>
    <w:rsid w:val="00AE322E"/>
    <w:rsid w:val="00AF786D"/>
    <w:rsid w:val="00B0265A"/>
    <w:rsid w:val="00B05B28"/>
    <w:rsid w:val="00B065A7"/>
    <w:rsid w:val="00B1537B"/>
    <w:rsid w:val="00B17FC8"/>
    <w:rsid w:val="00B20656"/>
    <w:rsid w:val="00B2152A"/>
    <w:rsid w:val="00B22B36"/>
    <w:rsid w:val="00B2517B"/>
    <w:rsid w:val="00B26655"/>
    <w:rsid w:val="00B61154"/>
    <w:rsid w:val="00B642BE"/>
    <w:rsid w:val="00B86B35"/>
    <w:rsid w:val="00B86BA2"/>
    <w:rsid w:val="00BA7480"/>
    <w:rsid w:val="00BB3342"/>
    <w:rsid w:val="00BB54F8"/>
    <w:rsid w:val="00BB64C1"/>
    <w:rsid w:val="00BC0435"/>
    <w:rsid w:val="00BC218D"/>
    <w:rsid w:val="00BC665B"/>
    <w:rsid w:val="00BE70E0"/>
    <w:rsid w:val="00BE77E2"/>
    <w:rsid w:val="00C06E84"/>
    <w:rsid w:val="00C25D89"/>
    <w:rsid w:val="00C36851"/>
    <w:rsid w:val="00C50DE2"/>
    <w:rsid w:val="00C56901"/>
    <w:rsid w:val="00C7193F"/>
    <w:rsid w:val="00C73BCD"/>
    <w:rsid w:val="00C74C49"/>
    <w:rsid w:val="00C75877"/>
    <w:rsid w:val="00C80C66"/>
    <w:rsid w:val="00C83893"/>
    <w:rsid w:val="00C8769F"/>
    <w:rsid w:val="00CA4F73"/>
    <w:rsid w:val="00CE2AF4"/>
    <w:rsid w:val="00CF0C19"/>
    <w:rsid w:val="00CF3714"/>
    <w:rsid w:val="00D052A9"/>
    <w:rsid w:val="00D07247"/>
    <w:rsid w:val="00D1179C"/>
    <w:rsid w:val="00D13C8A"/>
    <w:rsid w:val="00D3195D"/>
    <w:rsid w:val="00D36D6E"/>
    <w:rsid w:val="00D41E65"/>
    <w:rsid w:val="00D42AB7"/>
    <w:rsid w:val="00D5238B"/>
    <w:rsid w:val="00D52818"/>
    <w:rsid w:val="00D75B0C"/>
    <w:rsid w:val="00DA2B04"/>
    <w:rsid w:val="00DA7547"/>
    <w:rsid w:val="00DB59C4"/>
    <w:rsid w:val="00DC46FB"/>
    <w:rsid w:val="00DC7C8A"/>
    <w:rsid w:val="00DD2921"/>
    <w:rsid w:val="00DD5CC0"/>
    <w:rsid w:val="00DF54D8"/>
    <w:rsid w:val="00DF6218"/>
    <w:rsid w:val="00DF7280"/>
    <w:rsid w:val="00E05F0D"/>
    <w:rsid w:val="00E10CE8"/>
    <w:rsid w:val="00E12403"/>
    <w:rsid w:val="00E30879"/>
    <w:rsid w:val="00E33A54"/>
    <w:rsid w:val="00E43D1C"/>
    <w:rsid w:val="00E474BE"/>
    <w:rsid w:val="00E55B80"/>
    <w:rsid w:val="00E846ED"/>
    <w:rsid w:val="00E94B9E"/>
    <w:rsid w:val="00EA6CA9"/>
    <w:rsid w:val="00EB27B7"/>
    <w:rsid w:val="00EB481D"/>
    <w:rsid w:val="00EC1E96"/>
    <w:rsid w:val="00ED1974"/>
    <w:rsid w:val="00EE5C80"/>
    <w:rsid w:val="00F058C0"/>
    <w:rsid w:val="00F06CE3"/>
    <w:rsid w:val="00F15657"/>
    <w:rsid w:val="00F230E3"/>
    <w:rsid w:val="00F41575"/>
    <w:rsid w:val="00F450C4"/>
    <w:rsid w:val="00F51243"/>
    <w:rsid w:val="00F5190E"/>
    <w:rsid w:val="00F53742"/>
    <w:rsid w:val="00F57313"/>
    <w:rsid w:val="00F63520"/>
    <w:rsid w:val="00F70420"/>
    <w:rsid w:val="00F71BD9"/>
    <w:rsid w:val="00F74322"/>
    <w:rsid w:val="00F81156"/>
    <w:rsid w:val="00F919B1"/>
    <w:rsid w:val="00F97961"/>
    <w:rsid w:val="00FB3B71"/>
    <w:rsid w:val="00FD1C79"/>
    <w:rsid w:val="00F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BD489FE"/>
  <w15:chartTrackingRefBased/>
  <w15:docId w15:val="{47ABB282-D68E-46D2-A81D-8466B8EB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B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196"/>
  </w:style>
  <w:style w:type="character" w:styleId="slostrnky">
    <w:name w:val="page number"/>
    <w:basedOn w:val="Standardnpsmoodstavce"/>
    <w:rsid w:val="008B3196"/>
  </w:style>
  <w:style w:type="paragraph" w:styleId="Zhlav">
    <w:name w:val="header"/>
    <w:basedOn w:val="Normln"/>
    <w:link w:val="ZhlavChar"/>
    <w:rsid w:val="008B31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8B31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32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32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32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32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32E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032E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2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65C0-11B5-4346-B4A2-65F0AD31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1926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Růžena Bc. (ÚMČ Praha 3)</dc:creator>
  <cp:keywords/>
  <dc:description/>
  <cp:lastModifiedBy>Laštůvková Lucie (ÚMČ Praha 3)</cp:lastModifiedBy>
  <cp:revision>8</cp:revision>
  <cp:lastPrinted>2025-09-16T10:04:00Z</cp:lastPrinted>
  <dcterms:created xsi:type="dcterms:W3CDTF">2025-10-30T14:14:00Z</dcterms:created>
  <dcterms:modified xsi:type="dcterms:W3CDTF">2025-10-31T10:45:00Z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2024-12-06T09:29:08Z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ea13705b-1aaf-4e1f-8772-fd102af52fbe</vt:lpwstr>
  </property>
  <property fmtid="{D5CDD505-2E9C-101B-9397-08002B2CF9AE}" pid="8" name="MSIP_Label_41ab47b9-8587-4cea-9f3e-42a91d1b73ad_ContentBits">
    <vt:lpwstr>0</vt:lpwstr>
  </property>
</Properties>
</file>