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F665" w14:textId="77777777" w:rsidR="00A803A0" w:rsidRPr="00492D5B" w:rsidRDefault="00A803A0" w:rsidP="00A803A0">
      <w:pPr>
        <w:ind w:hanging="703"/>
        <w:rPr>
          <w:rStyle w:val="Siln"/>
          <w:rFonts w:asciiTheme="minorHAnsi" w:hAnsiTheme="minorHAnsi" w:cstheme="minorHAnsi"/>
          <w:color w:val="000000"/>
          <w:sz w:val="21"/>
          <w:szCs w:val="21"/>
        </w:rPr>
      </w:pPr>
      <w:bookmarkStart w:id="0" w:name="_Hlk152761894"/>
      <w:r w:rsidRPr="00492D5B">
        <w:rPr>
          <w:rStyle w:val="Siln"/>
          <w:rFonts w:asciiTheme="minorHAnsi" w:hAnsiTheme="minorHAnsi" w:cstheme="minorHAnsi"/>
          <w:color w:val="000000"/>
          <w:sz w:val="21"/>
          <w:szCs w:val="21"/>
        </w:rPr>
        <w:t>Národní památkový ústav</w:t>
      </w:r>
    </w:p>
    <w:p w14:paraId="0858543D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státní příspěvková organizace</w:t>
      </w:r>
    </w:p>
    <w:p w14:paraId="3FA46FF1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IČO: 75032333, DIČ: CZ75032333</w:t>
      </w:r>
    </w:p>
    <w:p w14:paraId="22674AD7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se sídlem: Valdštejnské nám. 162/3, PSČ 118 01 Praha 1 – Malá Strana</w:t>
      </w:r>
    </w:p>
    <w:p w14:paraId="6FAEEF39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zastoupený ředitelem územní památkové správy na Sychrově PhDr. Milošem Kadlecem</w:t>
      </w:r>
    </w:p>
    <w:p w14:paraId="251C44BC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bankovní spojení: Česká národní banka, č. </w:t>
      </w:r>
      <w:proofErr w:type="spellStart"/>
      <w:r w:rsidRPr="00492D5B">
        <w:rPr>
          <w:rFonts w:asciiTheme="minorHAnsi" w:hAnsiTheme="minorHAnsi" w:cstheme="minorHAnsi"/>
          <w:color w:val="000000"/>
          <w:sz w:val="21"/>
          <w:szCs w:val="21"/>
        </w:rPr>
        <w:t>ú.</w:t>
      </w:r>
      <w:proofErr w:type="spellEnd"/>
      <w:r w:rsidRPr="00492D5B">
        <w:rPr>
          <w:rFonts w:asciiTheme="minorHAnsi" w:hAnsiTheme="minorHAnsi" w:cstheme="minorHAnsi"/>
          <w:color w:val="000000"/>
          <w:sz w:val="21"/>
          <w:szCs w:val="21"/>
        </w:rPr>
        <w:t>: č. </w:t>
      </w:r>
      <w:proofErr w:type="spellStart"/>
      <w:r w:rsidRPr="00492D5B">
        <w:rPr>
          <w:rFonts w:asciiTheme="minorHAnsi" w:hAnsiTheme="minorHAnsi" w:cstheme="minorHAnsi"/>
          <w:color w:val="000000"/>
          <w:sz w:val="21"/>
          <w:szCs w:val="21"/>
        </w:rPr>
        <w:t>ú.</w:t>
      </w:r>
      <w:proofErr w:type="spellEnd"/>
      <w:r w:rsidRPr="00492D5B">
        <w:rPr>
          <w:rFonts w:asciiTheme="minorHAnsi" w:hAnsiTheme="minorHAnsi" w:cstheme="minorHAnsi"/>
          <w:color w:val="000000"/>
          <w:sz w:val="21"/>
          <w:szCs w:val="21"/>
        </w:rPr>
        <w:t xml:space="preserve">: 400004-60039011/0710 </w:t>
      </w:r>
    </w:p>
    <w:p w14:paraId="4885B0D8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 xml:space="preserve">Kontaktní osoba: viz bod 13.3. Smlouvy </w:t>
      </w:r>
    </w:p>
    <w:p w14:paraId="4BDE326C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Doručovací adresa: viz bod 13.1. písm. a) Smlouvy</w:t>
      </w:r>
    </w:p>
    <w:p w14:paraId="26413EEA" w14:textId="77777777" w:rsidR="00A803A0" w:rsidRPr="00492D5B" w:rsidRDefault="00A803A0" w:rsidP="00A803A0">
      <w:pPr>
        <w:spacing w:before="60"/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(dále jen „</w:t>
      </w:r>
      <w:r w:rsidRPr="00492D5B">
        <w:rPr>
          <w:rFonts w:asciiTheme="minorHAnsi" w:hAnsiTheme="minorHAnsi" w:cstheme="minorHAnsi"/>
          <w:b/>
          <w:color w:val="000000"/>
          <w:sz w:val="21"/>
          <w:szCs w:val="21"/>
        </w:rPr>
        <w:t>Objednatel</w:t>
      </w:r>
      <w:r w:rsidRPr="00492D5B">
        <w:rPr>
          <w:rFonts w:asciiTheme="minorHAnsi" w:hAnsiTheme="minorHAnsi" w:cstheme="minorHAnsi"/>
          <w:color w:val="000000"/>
          <w:sz w:val="21"/>
          <w:szCs w:val="21"/>
        </w:rPr>
        <w:t>“)</w:t>
      </w:r>
    </w:p>
    <w:p w14:paraId="481EFC61" w14:textId="77777777" w:rsidR="00A101F0" w:rsidRPr="003204AB" w:rsidRDefault="00A101F0" w:rsidP="00A101F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</w:p>
    <w:p w14:paraId="67C4F4B2" w14:textId="77777777" w:rsidR="00A101F0" w:rsidRPr="003204AB" w:rsidRDefault="00A101F0" w:rsidP="00A101F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3204AB">
        <w:rPr>
          <w:rFonts w:asciiTheme="minorHAnsi" w:hAnsiTheme="minorHAnsi" w:cstheme="minorHAnsi"/>
          <w:color w:val="000000"/>
          <w:sz w:val="21"/>
          <w:szCs w:val="21"/>
        </w:rPr>
        <w:t>a</w:t>
      </w:r>
    </w:p>
    <w:p w14:paraId="09EC3A3E" w14:textId="77777777" w:rsidR="00A101F0" w:rsidRPr="003204AB" w:rsidRDefault="00A101F0" w:rsidP="00A101F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</w:p>
    <w:p w14:paraId="7CED181E" w14:textId="77777777" w:rsidR="00A803A0" w:rsidRPr="00492D5B" w:rsidRDefault="00A803A0" w:rsidP="00A803A0">
      <w:pPr>
        <w:ind w:left="0" w:firstLine="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LOUČKA Pardubice s.r.o., </w:t>
      </w:r>
    </w:p>
    <w:p w14:paraId="2EC3438A" w14:textId="77777777" w:rsidR="00A803A0" w:rsidRPr="00492D5B" w:rsidRDefault="00A803A0" w:rsidP="00A803A0">
      <w:pPr>
        <w:ind w:left="0" w:firstLine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bCs/>
          <w:color w:val="000000"/>
          <w:sz w:val="21"/>
          <w:szCs w:val="21"/>
        </w:rPr>
        <w:t>zapsaný/á v obchodní rejstříku vedeném u okresního soudu v Hradci Králové, v oddíle 1706 vložka C (příp. údaj o zápisu v jiné evidenci)</w:t>
      </w:r>
    </w:p>
    <w:p w14:paraId="1402DCBA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IČO: 45537453, DIČ CZ45537453</w:t>
      </w:r>
    </w:p>
    <w:p w14:paraId="4CDA8C02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se sídlem:</w:t>
      </w:r>
      <w:r w:rsidRPr="00492D5B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Legionářská 573, 533 51 Pardubice</w:t>
      </w:r>
    </w:p>
    <w:p w14:paraId="773A0AA8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zastoupen: Radkem Loučkou.</w:t>
      </w:r>
    </w:p>
    <w:p w14:paraId="08B7B862" w14:textId="26577155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 xml:space="preserve">bankovní </w:t>
      </w:r>
      <w:proofErr w:type="gramStart"/>
      <w:r w:rsidRPr="00492D5B">
        <w:rPr>
          <w:rFonts w:asciiTheme="minorHAnsi" w:hAnsiTheme="minorHAnsi" w:cstheme="minorHAnsi"/>
          <w:color w:val="000000"/>
          <w:sz w:val="21"/>
          <w:szCs w:val="21"/>
        </w:rPr>
        <w:t>spojení :MONETA</w:t>
      </w:r>
      <w:proofErr w:type="gramEnd"/>
      <w:r w:rsidRPr="00492D5B">
        <w:rPr>
          <w:rFonts w:asciiTheme="minorHAnsi" w:hAnsiTheme="minorHAnsi" w:cstheme="minorHAnsi"/>
          <w:color w:val="000000"/>
          <w:sz w:val="21"/>
          <w:szCs w:val="21"/>
        </w:rPr>
        <w:t xml:space="preserve">  č. ú.:17103</w:t>
      </w:r>
      <w:r w:rsidR="00DC4F12">
        <w:rPr>
          <w:rFonts w:asciiTheme="minorHAnsi" w:hAnsiTheme="minorHAnsi" w:cstheme="minorHAnsi"/>
          <w:color w:val="000000"/>
          <w:sz w:val="21"/>
          <w:szCs w:val="21"/>
        </w:rPr>
        <w:t>-</w:t>
      </w:r>
      <w:r w:rsidRPr="00492D5B">
        <w:rPr>
          <w:rFonts w:asciiTheme="minorHAnsi" w:hAnsiTheme="minorHAnsi" w:cstheme="minorHAnsi"/>
          <w:color w:val="000000"/>
          <w:sz w:val="21"/>
          <w:szCs w:val="21"/>
        </w:rPr>
        <w:t>524/0600</w:t>
      </w:r>
    </w:p>
    <w:p w14:paraId="0B294A11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 xml:space="preserve">Kontaktní osoba: viz bod 13.4. Smlouvy </w:t>
      </w:r>
    </w:p>
    <w:p w14:paraId="4A0B2612" w14:textId="77777777" w:rsidR="00A803A0" w:rsidRPr="00492D5B" w:rsidRDefault="00A803A0" w:rsidP="00A803A0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Doručovací adresa: viz bod 13.1. písm. b) Smlouvy</w:t>
      </w:r>
    </w:p>
    <w:p w14:paraId="28C06DB6" w14:textId="77777777" w:rsidR="00A803A0" w:rsidRPr="00492D5B" w:rsidRDefault="00A803A0" w:rsidP="00A803A0">
      <w:pPr>
        <w:spacing w:before="60"/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>(dále jen „</w:t>
      </w:r>
      <w:r w:rsidRPr="00492D5B">
        <w:rPr>
          <w:rFonts w:asciiTheme="minorHAnsi" w:hAnsiTheme="minorHAnsi" w:cstheme="minorHAnsi"/>
          <w:b/>
          <w:color w:val="000000"/>
          <w:sz w:val="21"/>
          <w:szCs w:val="21"/>
        </w:rPr>
        <w:t>Zhotovitel</w:t>
      </w:r>
      <w:r w:rsidRPr="00492D5B">
        <w:rPr>
          <w:rFonts w:asciiTheme="minorHAnsi" w:hAnsiTheme="minorHAnsi" w:cstheme="minorHAnsi"/>
          <w:color w:val="000000"/>
          <w:sz w:val="21"/>
          <w:szCs w:val="21"/>
        </w:rPr>
        <w:t>“)</w:t>
      </w:r>
    </w:p>
    <w:p w14:paraId="726C4D31" w14:textId="77777777" w:rsidR="00143796" w:rsidRPr="00492D5B" w:rsidRDefault="00143796" w:rsidP="007C560E">
      <w:pPr>
        <w:ind w:hanging="703"/>
        <w:rPr>
          <w:rFonts w:asciiTheme="minorHAnsi" w:hAnsiTheme="minorHAnsi" w:cstheme="minorHAnsi"/>
          <w:color w:val="000000"/>
          <w:sz w:val="21"/>
          <w:szCs w:val="21"/>
        </w:rPr>
      </w:pPr>
    </w:p>
    <w:p w14:paraId="3FDA4A8F" w14:textId="77777777" w:rsidR="00143796" w:rsidRPr="00492D5B" w:rsidRDefault="00143796" w:rsidP="007C560E">
      <w:pPr>
        <w:pStyle w:val="Default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(Objednatel a Zhotovitel dále též jednotlivě jen jako „</w:t>
      </w:r>
      <w:r w:rsidRPr="00492D5B">
        <w:rPr>
          <w:rFonts w:asciiTheme="minorHAnsi" w:hAnsiTheme="minorHAnsi" w:cstheme="minorHAnsi"/>
          <w:b/>
          <w:sz w:val="21"/>
          <w:szCs w:val="21"/>
        </w:rPr>
        <w:t>Smluvní strana</w:t>
      </w:r>
      <w:r w:rsidRPr="00492D5B">
        <w:rPr>
          <w:rFonts w:asciiTheme="minorHAnsi" w:hAnsiTheme="minorHAnsi" w:cstheme="minorHAnsi"/>
          <w:sz w:val="21"/>
          <w:szCs w:val="21"/>
        </w:rPr>
        <w:t>“ nebo společně jako „</w:t>
      </w:r>
      <w:r w:rsidRPr="00492D5B">
        <w:rPr>
          <w:rFonts w:asciiTheme="minorHAnsi" w:hAnsiTheme="minorHAnsi" w:cstheme="minorHAnsi"/>
          <w:b/>
          <w:sz w:val="21"/>
          <w:szCs w:val="21"/>
        </w:rPr>
        <w:t>Smluvní strany</w:t>
      </w:r>
      <w:r w:rsidRPr="00492D5B">
        <w:rPr>
          <w:rFonts w:asciiTheme="minorHAnsi" w:hAnsiTheme="minorHAnsi" w:cstheme="minorHAnsi"/>
          <w:sz w:val="21"/>
          <w:szCs w:val="21"/>
        </w:rPr>
        <w:t>“)</w:t>
      </w:r>
    </w:p>
    <w:p w14:paraId="346B303C" w14:textId="77777777" w:rsidR="00143796" w:rsidRPr="00492D5B" w:rsidRDefault="00143796" w:rsidP="007C560E">
      <w:pPr>
        <w:spacing w:before="240" w:line="240" w:lineRule="atLeast"/>
        <w:ind w:hanging="703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492D5B">
        <w:rPr>
          <w:rFonts w:asciiTheme="minorHAnsi" w:hAnsiTheme="minorHAnsi" w:cstheme="minorHAnsi"/>
          <w:color w:val="000000"/>
          <w:sz w:val="21"/>
          <w:szCs w:val="21"/>
        </w:rPr>
        <w:t xml:space="preserve">jako smluvní strany uzavřely podle </w:t>
      </w:r>
      <w:r w:rsidRPr="00492D5B">
        <w:rPr>
          <w:rFonts w:asciiTheme="minorHAnsi" w:hAnsiTheme="minorHAnsi" w:cstheme="minorHAnsi"/>
          <w:sz w:val="21"/>
          <w:szCs w:val="21"/>
        </w:rPr>
        <w:t xml:space="preserve">§ 2586 a násl. </w:t>
      </w:r>
      <w:r w:rsidRPr="00492D5B">
        <w:rPr>
          <w:rFonts w:asciiTheme="minorHAnsi" w:hAnsiTheme="minorHAnsi" w:cstheme="minorHAnsi"/>
          <w:color w:val="000000"/>
          <w:sz w:val="21"/>
          <w:szCs w:val="21"/>
        </w:rPr>
        <w:t>zákona č. 89/2012 Sb., občanský zákoník, ve znění pozdějších předpisů, níže uvedeného dne, měsíce a roku tuto</w:t>
      </w:r>
    </w:p>
    <w:p w14:paraId="0F2630F0" w14:textId="77777777" w:rsidR="00143796" w:rsidRPr="00492D5B" w:rsidRDefault="00143796" w:rsidP="007C560E">
      <w:pPr>
        <w:pStyle w:val="Normln0"/>
        <w:ind w:hanging="703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</w:p>
    <w:p w14:paraId="47301113" w14:textId="77777777" w:rsidR="00143796" w:rsidRPr="00973EAD" w:rsidRDefault="00143796" w:rsidP="008F65BC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6"/>
          <w:szCs w:val="26"/>
          <w:u w:val="none"/>
          <w:lang w:val="cs-CZ"/>
        </w:rPr>
      </w:pPr>
      <w:r w:rsidRPr="00973EAD">
        <w:rPr>
          <w:rFonts w:asciiTheme="minorHAnsi" w:hAnsiTheme="minorHAnsi" w:cstheme="minorHAnsi"/>
          <w:b/>
          <w:bCs/>
          <w:sz w:val="26"/>
          <w:szCs w:val="26"/>
          <w:u w:val="none"/>
          <w:lang w:val="cs-CZ"/>
        </w:rPr>
        <w:t>smlouvu o dílo</w:t>
      </w:r>
    </w:p>
    <w:p w14:paraId="1A0BCDFC" w14:textId="77777777" w:rsidR="00143796" w:rsidRPr="00492D5B" w:rsidRDefault="00143796" w:rsidP="008F65BC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1"/>
          <w:szCs w:val="21"/>
          <w:u w:val="none"/>
          <w:lang w:val="cs-CZ"/>
        </w:rPr>
      </w:pPr>
      <w:r w:rsidRPr="00492D5B">
        <w:rPr>
          <w:rFonts w:asciiTheme="minorHAnsi" w:hAnsiTheme="minorHAnsi" w:cstheme="minorHAnsi"/>
          <w:bCs/>
          <w:sz w:val="21"/>
          <w:szCs w:val="21"/>
          <w:u w:val="none"/>
          <w:lang w:val="cs-CZ"/>
        </w:rPr>
        <w:t>(dále jen „Smlouva“)</w:t>
      </w:r>
    </w:p>
    <w:p w14:paraId="51EA0C58" w14:textId="77777777" w:rsidR="00143796" w:rsidRPr="00492D5B" w:rsidRDefault="00143796" w:rsidP="00143796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</w:p>
    <w:p w14:paraId="1AE876F8" w14:textId="77777777" w:rsidR="00143796" w:rsidRPr="00492D5B" w:rsidRDefault="00143796" w:rsidP="00143796">
      <w:pPr>
        <w:pStyle w:val="Nzev"/>
        <w:numPr>
          <w:ilvl w:val="0"/>
          <w:numId w:val="0"/>
        </w:numPr>
        <w:spacing w:after="120"/>
        <w:ind w:left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Preambule</w:t>
      </w:r>
    </w:p>
    <w:p w14:paraId="6328CA41" w14:textId="46CC4A9E" w:rsidR="00143796" w:rsidRPr="00492D5B" w:rsidRDefault="00143796" w:rsidP="00143796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u w:val="none"/>
          <w:lang w:val="cs-CZ"/>
        </w:rPr>
      </w:pPr>
      <w:r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 xml:space="preserve">Tato </w:t>
      </w:r>
      <w:r w:rsidR="0077222C"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>S</w:t>
      </w:r>
      <w:r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 xml:space="preserve">mlouva je uzavřena na základě výsledku veřejné zakázky zadávané Objednatelem jako zadavatelem mimo režim zákona č. 134/2016 Sb., o zadávání veřejných zakázek, v platném a účinném znění (dále jen „ZZVZ“), s názvem: </w:t>
      </w:r>
      <w:r w:rsidR="006D39C5"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 xml:space="preserve">„Stavební </w:t>
      </w:r>
      <w:proofErr w:type="gramStart"/>
      <w:r w:rsidR="006D39C5"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 xml:space="preserve">úpravy - </w:t>
      </w:r>
      <w:r w:rsidR="00DC4F12">
        <w:rPr>
          <w:rFonts w:asciiTheme="minorHAnsi" w:hAnsiTheme="minorHAnsi" w:cstheme="minorHAnsi"/>
          <w:sz w:val="21"/>
          <w:szCs w:val="21"/>
          <w:u w:val="none"/>
          <w:lang w:val="cs-CZ"/>
        </w:rPr>
        <w:t>o</w:t>
      </w:r>
      <w:r w:rsidR="00C60413" w:rsidRPr="00C60413">
        <w:rPr>
          <w:rFonts w:asciiTheme="minorHAnsi" w:hAnsiTheme="minorHAnsi" w:cstheme="minorHAnsi"/>
          <w:sz w:val="21"/>
          <w:szCs w:val="21"/>
          <w:u w:val="none"/>
          <w:lang w:val="cs-CZ"/>
        </w:rPr>
        <w:t>dvoz</w:t>
      </w:r>
      <w:proofErr w:type="gramEnd"/>
      <w:r w:rsidR="00C60413" w:rsidRPr="00C60413">
        <w:rPr>
          <w:rFonts w:asciiTheme="minorHAnsi" w:hAnsiTheme="minorHAnsi" w:cstheme="minorHAnsi"/>
          <w:sz w:val="21"/>
          <w:szCs w:val="21"/>
          <w:u w:val="none"/>
          <w:lang w:val="cs-CZ"/>
        </w:rPr>
        <w:t xml:space="preserve"> suti a zeminy </w:t>
      </w:r>
      <w:r w:rsidR="006D39C5"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>- SZ Ratibořice</w:t>
      </w:r>
      <w:r w:rsidRPr="00492D5B">
        <w:rPr>
          <w:rFonts w:asciiTheme="minorHAnsi" w:hAnsiTheme="minorHAnsi" w:cstheme="minorHAnsi"/>
          <w:sz w:val="21"/>
          <w:szCs w:val="21"/>
          <w:u w:val="none"/>
          <w:lang w:val="cs-CZ"/>
        </w:rPr>
        <w:t>“ (dále jen „veřejná zakázka“).</w:t>
      </w:r>
    </w:p>
    <w:bookmarkEnd w:id="0"/>
    <w:p w14:paraId="2EE4085D" w14:textId="77777777" w:rsidR="00143796" w:rsidRPr="00492D5B" w:rsidRDefault="00143796" w:rsidP="00143796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</w:p>
    <w:p w14:paraId="7D21AF13" w14:textId="77777777" w:rsidR="00143796" w:rsidRPr="00492D5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0465D32" w14:textId="26A6053C" w:rsidR="00143796" w:rsidRPr="00492D5B" w:rsidRDefault="00143796" w:rsidP="00B63114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bookmarkStart w:id="1" w:name="_Ref29200563"/>
      <w:r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 xml:space="preserve">Předmět </w:t>
      </w:r>
      <w:r w:rsidR="00057ACE"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S</w:t>
      </w:r>
      <w:r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mlouvy</w:t>
      </w:r>
      <w:bookmarkEnd w:id="1"/>
    </w:p>
    <w:p w14:paraId="76721337" w14:textId="0D8B4F32" w:rsidR="00143796" w:rsidRPr="00492D5B" w:rsidRDefault="00143796" w:rsidP="00B6311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Zhotovitel se zavazuje provést na svůj náklad a nebezpečí pro Objednatele dílo </w:t>
      </w:r>
      <w:r w:rsidRPr="00492D5B">
        <w:rPr>
          <w:rFonts w:asciiTheme="minorHAnsi" w:hAnsiTheme="minorHAnsi" w:cstheme="minorHAnsi"/>
          <w:bCs/>
          <w:sz w:val="21"/>
          <w:szCs w:val="21"/>
        </w:rPr>
        <w:t>„</w:t>
      </w:r>
      <w:r w:rsidR="00C60413" w:rsidRPr="00492D5B">
        <w:rPr>
          <w:rFonts w:asciiTheme="minorHAnsi" w:hAnsiTheme="minorHAnsi" w:cstheme="minorHAnsi"/>
          <w:sz w:val="21"/>
          <w:szCs w:val="21"/>
        </w:rPr>
        <w:t xml:space="preserve">Stavební </w:t>
      </w:r>
      <w:proofErr w:type="gramStart"/>
      <w:r w:rsidR="00C60413" w:rsidRPr="00492D5B">
        <w:rPr>
          <w:rFonts w:asciiTheme="minorHAnsi" w:hAnsiTheme="minorHAnsi" w:cstheme="minorHAnsi"/>
          <w:sz w:val="21"/>
          <w:szCs w:val="21"/>
        </w:rPr>
        <w:t xml:space="preserve">úpravy - </w:t>
      </w:r>
      <w:r w:rsidR="00C60413" w:rsidRPr="00C60413">
        <w:rPr>
          <w:rFonts w:asciiTheme="minorHAnsi" w:hAnsiTheme="minorHAnsi" w:cstheme="minorHAnsi"/>
          <w:sz w:val="21"/>
          <w:szCs w:val="21"/>
        </w:rPr>
        <w:t>Odvozu</w:t>
      </w:r>
      <w:proofErr w:type="gramEnd"/>
      <w:r w:rsidR="00C60413" w:rsidRPr="00C60413">
        <w:rPr>
          <w:rFonts w:asciiTheme="minorHAnsi" w:hAnsiTheme="minorHAnsi" w:cstheme="minorHAnsi"/>
          <w:sz w:val="21"/>
          <w:szCs w:val="21"/>
        </w:rPr>
        <w:t xml:space="preserve"> suti a zeminy </w:t>
      </w:r>
      <w:r w:rsidR="00C60413" w:rsidRPr="00492D5B">
        <w:rPr>
          <w:rFonts w:asciiTheme="minorHAnsi" w:hAnsiTheme="minorHAnsi" w:cstheme="minorHAnsi"/>
          <w:sz w:val="21"/>
          <w:szCs w:val="21"/>
        </w:rPr>
        <w:t>- SZ Ratibořice</w:t>
      </w:r>
      <w:r w:rsidRPr="00492D5B">
        <w:rPr>
          <w:rFonts w:asciiTheme="minorHAnsi" w:hAnsiTheme="minorHAnsi" w:cstheme="minorHAnsi"/>
          <w:bCs/>
          <w:sz w:val="21"/>
          <w:szCs w:val="21"/>
        </w:rPr>
        <w:t>“ a Objednatel se zavazuje dílo převzít a zaplatit cenu.</w:t>
      </w:r>
    </w:p>
    <w:p w14:paraId="11580CD6" w14:textId="77777777" w:rsidR="00143796" w:rsidRPr="00492D5B" w:rsidRDefault="00143796" w:rsidP="00B6311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bCs/>
          <w:sz w:val="21"/>
          <w:szCs w:val="21"/>
        </w:rPr>
        <w:t>Dílo spočívá v provedení stavby v rozsah</w:t>
      </w:r>
      <w:r w:rsidRPr="00492D5B">
        <w:rPr>
          <w:rFonts w:asciiTheme="minorHAnsi" w:hAnsiTheme="minorHAnsi" w:cstheme="minorHAnsi"/>
          <w:sz w:val="21"/>
          <w:szCs w:val="21"/>
        </w:rPr>
        <w:t>u stanoveném:</w:t>
      </w:r>
    </w:p>
    <w:p w14:paraId="312FC30E" w14:textId="1CC27ECA" w:rsidR="00143796" w:rsidRPr="00492D5B" w:rsidRDefault="00143796" w:rsidP="00143796">
      <w:pPr>
        <w:tabs>
          <w:tab w:val="left" w:pos="851"/>
          <w:tab w:val="left" w:pos="2127"/>
        </w:tabs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-</w:t>
      </w:r>
      <w:r w:rsidRPr="00492D5B">
        <w:rPr>
          <w:rFonts w:asciiTheme="minorHAnsi" w:hAnsiTheme="minorHAnsi" w:cstheme="minorHAnsi"/>
          <w:sz w:val="21"/>
          <w:szCs w:val="21"/>
        </w:rPr>
        <w:tab/>
        <w:t xml:space="preserve">cenovou nabídkou Zhotovitele, která byla předložena v rámci </w:t>
      </w:r>
      <w:r w:rsidR="005B6638" w:rsidRPr="00492D5B">
        <w:rPr>
          <w:rFonts w:asciiTheme="minorHAnsi" w:hAnsiTheme="minorHAnsi" w:cstheme="minorHAnsi"/>
          <w:sz w:val="21"/>
          <w:szCs w:val="21"/>
        </w:rPr>
        <w:t>průzkumu trhu</w:t>
      </w:r>
      <w:r w:rsidRPr="00492D5B">
        <w:rPr>
          <w:rFonts w:asciiTheme="minorHAnsi" w:hAnsiTheme="minorHAnsi" w:cstheme="minorHAnsi"/>
          <w:sz w:val="21"/>
          <w:szCs w:val="21"/>
        </w:rPr>
        <w:t xml:space="preserve"> (dále jen „Cenová nabídka“); Cenová nabídka je přílohou č. </w:t>
      </w:r>
      <w:r w:rsidR="006353A0" w:rsidRPr="00492D5B">
        <w:rPr>
          <w:rFonts w:asciiTheme="minorHAnsi" w:hAnsiTheme="minorHAnsi" w:cstheme="minorHAnsi"/>
          <w:sz w:val="21"/>
          <w:szCs w:val="21"/>
        </w:rPr>
        <w:t>1</w:t>
      </w:r>
      <w:r w:rsidRPr="00492D5B">
        <w:rPr>
          <w:rFonts w:asciiTheme="minorHAnsi" w:hAnsiTheme="minorHAnsi" w:cstheme="minorHAnsi"/>
          <w:sz w:val="21"/>
          <w:szCs w:val="21"/>
        </w:rPr>
        <w:t xml:space="preserve"> této Smlouvy a její nedílnou součástí</w:t>
      </w:r>
      <w:r w:rsidR="006353A0" w:rsidRPr="00492D5B">
        <w:rPr>
          <w:rFonts w:asciiTheme="minorHAnsi" w:hAnsiTheme="minorHAnsi" w:cstheme="minorHAnsi"/>
          <w:sz w:val="21"/>
          <w:szCs w:val="21"/>
        </w:rPr>
        <w:t>.</w:t>
      </w:r>
    </w:p>
    <w:p w14:paraId="105AAF8E" w14:textId="008A9B8D" w:rsidR="00143796" w:rsidRPr="00492D5B" w:rsidRDefault="00492D5B" w:rsidP="00EC0B1E">
      <w:pPr>
        <w:tabs>
          <w:tab w:val="left" w:pos="567"/>
          <w:tab w:val="left" w:pos="2127"/>
        </w:tabs>
        <w:ind w:left="567" w:firstLine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Předmětem díl</w:t>
      </w:r>
      <w:r w:rsidR="00C86C94">
        <w:rPr>
          <w:rFonts w:asciiTheme="minorHAnsi" w:hAnsiTheme="minorHAnsi" w:cstheme="minorHAnsi"/>
          <w:sz w:val="21"/>
          <w:szCs w:val="21"/>
        </w:rPr>
        <w:t>a</w:t>
      </w:r>
      <w:r w:rsidRPr="00492D5B">
        <w:rPr>
          <w:rFonts w:asciiTheme="minorHAnsi" w:hAnsiTheme="minorHAnsi" w:cstheme="minorHAnsi"/>
          <w:sz w:val="21"/>
          <w:szCs w:val="21"/>
        </w:rPr>
        <w:t xml:space="preserve"> je odstranění </w:t>
      </w:r>
      <w:r w:rsidR="00C60413">
        <w:rPr>
          <w:rFonts w:asciiTheme="minorHAnsi" w:hAnsiTheme="minorHAnsi" w:cstheme="minorHAnsi"/>
          <w:sz w:val="21"/>
          <w:szCs w:val="21"/>
        </w:rPr>
        <w:t>suti a zeminy</w:t>
      </w:r>
      <w:r w:rsidRPr="00492D5B">
        <w:rPr>
          <w:rFonts w:asciiTheme="minorHAnsi" w:hAnsiTheme="minorHAnsi" w:cstheme="minorHAnsi"/>
          <w:sz w:val="21"/>
          <w:szCs w:val="21"/>
        </w:rPr>
        <w:t xml:space="preserve">. </w:t>
      </w:r>
      <w:r w:rsidR="00C60413">
        <w:rPr>
          <w:rFonts w:asciiTheme="minorHAnsi" w:hAnsiTheme="minorHAnsi" w:cstheme="minorHAnsi"/>
          <w:sz w:val="21"/>
          <w:szCs w:val="21"/>
        </w:rPr>
        <w:t>Materiál</w:t>
      </w:r>
      <w:r w:rsidRPr="00492D5B">
        <w:rPr>
          <w:rFonts w:asciiTheme="minorHAnsi" w:hAnsiTheme="minorHAnsi" w:cstheme="minorHAnsi"/>
          <w:sz w:val="21"/>
          <w:szCs w:val="21"/>
        </w:rPr>
        <w:t xml:space="preserve"> se nachází </w:t>
      </w:r>
      <w:r w:rsidR="00C60413">
        <w:rPr>
          <w:rFonts w:asciiTheme="minorHAnsi" w:hAnsiTheme="minorHAnsi" w:cstheme="minorHAnsi"/>
          <w:sz w:val="21"/>
          <w:szCs w:val="21"/>
        </w:rPr>
        <w:t xml:space="preserve">v areálu ZS </w:t>
      </w:r>
      <w:r w:rsidR="006353A0" w:rsidRPr="00492D5B">
        <w:rPr>
          <w:rFonts w:asciiTheme="minorHAnsi" w:hAnsiTheme="minorHAnsi" w:cstheme="minorHAnsi"/>
          <w:sz w:val="21"/>
          <w:szCs w:val="21"/>
        </w:rPr>
        <w:t>Ratibořice.</w:t>
      </w:r>
    </w:p>
    <w:p w14:paraId="020D884C" w14:textId="77777777" w:rsidR="00143796" w:rsidRPr="00492D5B" w:rsidRDefault="00143796" w:rsidP="00B2320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Povinnost Zhotovitele provést dílo dle této Smlouvy zahrnuje zejména:</w:t>
      </w:r>
    </w:p>
    <w:p w14:paraId="5C327771" w14:textId="607E0DD1" w:rsidR="00143796" w:rsidRPr="00492D5B" w:rsidRDefault="00143796" w:rsidP="00B63114">
      <w:pPr>
        <w:pStyle w:val="Zkladntextodsazen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283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492D5B">
        <w:rPr>
          <w:rFonts w:asciiTheme="minorHAnsi" w:hAnsiTheme="minorHAnsi" w:cstheme="minorHAnsi"/>
          <w:bCs/>
          <w:sz w:val="21"/>
          <w:szCs w:val="21"/>
        </w:rPr>
        <w:t>provedení veškerých prací, dodávek a služeb uvedených v</w:t>
      </w:r>
      <w:r w:rsidR="00836402" w:rsidRPr="00492D5B">
        <w:rPr>
          <w:rFonts w:asciiTheme="minorHAnsi" w:hAnsiTheme="minorHAnsi" w:cstheme="minorHAnsi"/>
          <w:bCs/>
          <w:sz w:val="21"/>
          <w:szCs w:val="21"/>
        </w:rPr>
        <w:t> </w:t>
      </w:r>
      <w:r w:rsidRPr="00492D5B">
        <w:rPr>
          <w:rFonts w:asciiTheme="minorHAnsi" w:hAnsiTheme="minorHAnsi" w:cstheme="minorHAnsi"/>
          <w:bCs/>
          <w:sz w:val="21"/>
          <w:szCs w:val="21"/>
        </w:rPr>
        <w:t>přílo</w:t>
      </w:r>
      <w:r w:rsidR="00836402" w:rsidRPr="00492D5B">
        <w:rPr>
          <w:rFonts w:asciiTheme="minorHAnsi" w:hAnsiTheme="minorHAnsi" w:cstheme="minorHAnsi"/>
          <w:bCs/>
          <w:sz w:val="21"/>
          <w:szCs w:val="21"/>
        </w:rPr>
        <w:t xml:space="preserve">ze </w:t>
      </w:r>
      <w:r w:rsidRPr="00492D5B">
        <w:rPr>
          <w:rFonts w:asciiTheme="minorHAnsi" w:hAnsiTheme="minorHAnsi" w:cstheme="minorHAnsi"/>
          <w:bCs/>
          <w:sz w:val="21"/>
          <w:szCs w:val="21"/>
        </w:rPr>
        <w:t>č. 1,</w:t>
      </w:r>
    </w:p>
    <w:p w14:paraId="19E7C9BC" w14:textId="5FE40C87" w:rsidR="00836402" w:rsidRPr="00492D5B" w:rsidRDefault="00836402" w:rsidP="00B63114">
      <w:pPr>
        <w:pStyle w:val="Zkladntextodsazen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283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492D5B">
        <w:rPr>
          <w:rFonts w:asciiTheme="minorHAnsi" w:hAnsiTheme="minorHAnsi" w:cstheme="minorHAnsi"/>
          <w:bCs/>
          <w:sz w:val="21"/>
          <w:szCs w:val="21"/>
        </w:rPr>
        <w:t>odvoz a likvidace odpadů v souladu s platnými právními předpisy,</w:t>
      </w:r>
    </w:p>
    <w:p w14:paraId="109F6AA6" w14:textId="77777777" w:rsidR="00143796" w:rsidRPr="00492D5B" w:rsidRDefault="00143796" w:rsidP="00B63114">
      <w:pPr>
        <w:pStyle w:val="Zkladntextodsazen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283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492D5B">
        <w:rPr>
          <w:rFonts w:asciiTheme="minorHAnsi" w:hAnsiTheme="minorHAnsi" w:cstheme="minorHAnsi"/>
          <w:bCs/>
          <w:sz w:val="21"/>
          <w:szCs w:val="21"/>
        </w:rPr>
        <w:t>úklid místa pro provádění díla,</w:t>
      </w:r>
    </w:p>
    <w:p w14:paraId="60294A2A" w14:textId="28FBFD9C" w:rsidR="00143796" w:rsidRPr="00492D5B" w:rsidRDefault="00143796" w:rsidP="00B63114">
      <w:pPr>
        <w:pStyle w:val="Zkladntextodsazen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283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492D5B">
        <w:rPr>
          <w:rFonts w:asciiTheme="minorHAnsi" w:hAnsiTheme="minorHAnsi" w:cstheme="minorHAnsi"/>
          <w:bCs/>
          <w:sz w:val="21"/>
          <w:szCs w:val="21"/>
        </w:rPr>
        <w:t>dopravu osob, materiálu, strojů a nářadí po celou dobu provádění díla</w:t>
      </w:r>
      <w:r w:rsidR="00014CC5" w:rsidRPr="00492D5B">
        <w:rPr>
          <w:rFonts w:asciiTheme="minorHAnsi" w:hAnsiTheme="minorHAnsi" w:cstheme="minorHAnsi"/>
          <w:bCs/>
          <w:sz w:val="21"/>
          <w:szCs w:val="21"/>
        </w:rPr>
        <w:t>.</w:t>
      </w:r>
    </w:p>
    <w:p w14:paraId="7AAFBA54" w14:textId="256C50E6" w:rsidR="00143796" w:rsidRPr="00492D5B" w:rsidRDefault="00143796" w:rsidP="00B6311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Dílo musí </w:t>
      </w:r>
      <w:r w:rsidR="00014CC5" w:rsidRPr="00492D5B">
        <w:rPr>
          <w:rFonts w:asciiTheme="minorHAnsi" w:hAnsiTheme="minorHAnsi" w:cstheme="minorHAnsi"/>
          <w:sz w:val="21"/>
          <w:szCs w:val="21"/>
        </w:rPr>
        <w:t>b</w:t>
      </w:r>
      <w:r w:rsidRPr="00492D5B">
        <w:rPr>
          <w:rFonts w:asciiTheme="minorHAnsi" w:hAnsiTheme="minorHAnsi" w:cstheme="minorHAnsi"/>
          <w:sz w:val="21"/>
          <w:szCs w:val="21"/>
        </w:rPr>
        <w:t>ýt</w:t>
      </w:r>
      <w:r w:rsidR="00014CC5" w:rsidRPr="00492D5B">
        <w:rPr>
          <w:rFonts w:asciiTheme="minorHAnsi" w:hAnsiTheme="minorHAnsi" w:cstheme="minorHAnsi"/>
          <w:sz w:val="21"/>
          <w:szCs w:val="21"/>
        </w:rPr>
        <w:t xml:space="preserve"> provedeno</w:t>
      </w:r>
      <w:r w:rsidRPr="00492D5B">
        <w:rPr>
          <w:rFonts w:asciiTheme="minorHAnsi" w:hAnsiTheme="minorHAnsi" w:cstheme="minorHAnsi"/>
          <w:sz w:val="21"/>
          <w:szCs w:val="21"/>
        </w:rPr>
        <w:t xml:space="preserve"> v souladu s hygienickými, protipožárními a předpisy týkajícími se bezpečnosti práce, které se vztahují na provádění díla. </w:t>
      </w:r>
    </w:p>
    <w:p w14:paraId="14E65952" w14:textId="7A3C33D9" w:rsidR="00143796" w:rsidRPr="00492D5B" w:rsidRDefault="00143796" w:rsidP="00B6311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lastRenderedPageBreak/>
        <w:t>Zhotovitel potvrzuje, že se v plném rozsahu seznámil s rozsahem a povahou díla, že jsou mu známy veškeré technické, kvalitativní a jiné podmínky nezbytné k realizaci díla a že disponuje takovými kapacitami a odbornými znalostmi, které jsou k provedení díla nutné.</w:t>
      </w:r>
    </w:p>
    <w:p w14:paraId="0BDEC320" w14:textId="13447359" w:rsidR="00143796" w:rsidRPr="00492D5B" w:rsidRDefault="00143796" w:rsidP="00B6311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Podmínkou předání díla je i předání příslušných dokladů o </w:t>
      </w:r>
      <w:r w:rsidR="004616F1" w:rsidRPr="00492D5B">
        <w:rPr>
          <w:rFonts w:asciiTheme="minorHAnsi" w:hAnsiTheme="minorHAnsi" w:cstheme="minorHAnsi"/>
          <w:sz w:val="21"/>
          <w:szCs w:val="21"/>
        </w:rPr>
        <w:t xml:space="preserve">likvidaci odpadů vzniklých při provádění díla. </w:t>
      </w:r>
    </w:p>
    <w:p w14:paraId="7BF04B62" w14:textId="308857A2" w:rsidR="00143796" w:rsidRPr="00492D5B" w:rsidRDefault="00143796" w:rsidP="00B63114">
      <w:pPr>
        <w:numPr>
          <w:ilvl w:val="0"/>
          <w:numId w:val="22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V případě rozporu mezi Smlouvou a její příloh</w:t>
      </w:r>
      <w:r w:rsidR="00A371C2" w:rsidRPr="00492D5B">
        <w:rPr>
          <w:rFonts w:asciiTheme="minorHAnsi" w:hAnsiTheme="minorHAnsi" w:cstheme="minorHAnsi"/>
          <w:sz w:val="21"/>
          <w:szCs w:val="21"/>
        </w:rPr>
        <w:t>ou</w:t>
      </w:r>
      <w:r w:rsidRPr="00492D5B">
        <w:rPr>
          <w:rFonts w:asciiTheme="minorHAnsi" w:hAnsiTheme="minorHAnsi" w:cstheme="minorHAnsi"/>
          <w:sz w:val="21"/>
          <w:szCs w:val="21"/>
        </w:rPr>
        <w:t xml:space="preserve"> mají vždy přednost ujednání této Smlouvy. </w:t>
      </w:r>
    </w:p>
    <w:p w14:paraId="4C88E79C" w14:textId="77777777" w:rsidR="00143796" w:rsidRPr="003204AB" w:rsidRDefault="00143796" w:rsidP="00143796">
      <w:pPr>
        <w:pStyle w:val="Zkladntext"/>
        <w:rPr>
          <w:rFonts w:asciiTheme="minorHAnsi" w:hAnsiTheme="minorHAnsi" w:cstheme="minorHAnsi"/>
          <w:sz w:val="21"/>
          <w:szCs w:val="21"/>
        </w:rPr>
      </w:pPr>
    </w:p>
    <w:p w14:paraId="3B2A3300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Termín a místo plnění</w:t>
      </w:r>
    </w:p>
    <w:p w14:paraId="5CF34CFB" w14:textId="42A9E24B" w:rsidR="00143796" w:rsidRPr="003204AB" w:rsidRDefault="00143796" w:rsidP="00B63114">
      <w:pPr>
        <w:numPr>
          <w:ilvl w:val="0"/>
          <w:numId w:val="6"/>
        </w:numPr>
        <w:tabs>
          <w:tab w:val="left" w:pos="567"/>
          <w:tab w:val="left" w:pos="851"/>
          <w:tab w:val="left" w:pos="2127"/>
          <w:tab w:val="left" w:pos="4536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zahájí práce na realizaci díla </w:t>
      </w:r>
      <w:r w:rsidR="00E415CC" w:rsidRPr="003204AB">
        <w:rPr>
          <w:rFonts w:asciiTheme="minorHAnsi" w:hAnsiTheme="minorHAnsi" w:cstheme="minorHAnsi"/>
          <w:sz w:val="21"/>
          <w:szCs w:val="21"/>
        </w:rPr>
        <w:t xml:space="preserve">do </w:t>
      </w:r>
      <w:r w:rsidR="00D05E4C" w:rsidRPr="003204AB">
        <w:rPr>
          <w:rFonts w:asciiTheme="minorHAnsi" w:hAnsiTheme="minorHAnsi" w:cstheme="minorHAnsi"/>
          <w:sz w:val="21"/>
          <w:szCs w:val="21"/>
        </w:rPr>
        <w:t xml:space="preserve">5 dnů od nabytí účinnosti této </w:t>
      </w:r>
      <w:r w:rsidR="00E415CC" w:rsidRPr="003204AB">
        <w:rPr>
          <w:rFonts w:asciiTheme="minorHAnsi" w:hAnsiTheme="minorHAnsi" w:cstheme="minorHAnsi"/>
          <w:sz w:val="21"/>
          <w:szCs w:val="21"/>
        </w:rPr>
        <w:t>S</w:t>
      </w:r>
      <w:r w:rsidR="00D05E4C" w:rsidRPr="003204AB">
        <w:rPr>
          <w:rFonts w:asciiTheme="minorHAnsi" w:hAnsiTheme="minorHAnsi" w:cstheme="minorHAnsi"/>
          <w:sz w:val="21"/>
          <w:szCs w:val="21"/>
        </w:rPr>
        <w:t xml:space="preserve">mlouvy. </w:t>
      </w:r>
    </w:p>
    <w:p w14:paraId="7CDD2C0C" w14:textId="015C4AAB" w:rsidR="00143796" w:rsidRPr="003204AB" w:rsidRDefault="00143796" w:rsidP="00B63114">
      <w:pPr>
        <w:numPr>
          <w:ilvl w:val="0"/>
          <w:numId w:val="6"/>
        </w:numPr>
        <w:tabs>
          <w:tab w:val="left" w:pos="567"/>
          <w:tab w:val="left" w:pos="851"/>
          <w:tab w:val="left" w:pos="2127"/>
          <w:tab w:val="left" w:pos="4536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Pokud zhotovitel nezahájí práce na realizaci díla ve sjednané lhůtě, ačkoliv mu Objednatel umožnil provádění díla, má Objednatel vůči Zhotoviteli právo na smluvní pokutu </w:t>
      </w:r>
      <w:r w:rsidRPr="00492D5B">
        <w:rPr>
          <w:rFonts w:asciiTheme="minorHAnsi" w:hAnsiTheme="minorHAnsi" w:cstheme="minorHAnsi"/>
          <w:sz w:val="21"/>
          <w:szCs w:val="21"/>
        </w:rPr>
        <w:t>ve výši 1</w:t>
      </w:r>
      <w:r w:rsidR="00317FAE" w:rsidRPr="00492D5B">
        <w:rPr>
          <w:rFonts w:asciiTheme="minorHAnsi" w:hAnsiTheme="minorHAnsi" w:cstheme="minorHAnsi"/>
          <w:sz w:val="21"/>
          <w:szCs w:val="21"/>
        </w:rPr>
        <w:t>5</w:t>
      </w:r>
      <w:r w:rsidRPr="00492D5B">
        <w:rPr>
          <w:rFonts w:asciiTheme="minorHAnsi" w:hAnsiTheme="minorHAnsi" w:cstheme="minorHAnsi"/>
          <w:sz w:val="21"/>
          <w:szCs w:val="21"/>
        </w:rPr>
        <w:t>0,- Kč za každý</w:t>
      </w:r>
      <w:r w:rsidRPr="003204AB">
        <w:rPr>
          <w:rFonts w:asciiTheme="minorHAnsi" w:hAnsiTheme="minorHAnsi" w:cstheme="minorHAnsi"/>
          <w:sz w:val="21"/>
          <w:szCs w:val="21"/>
        </w:rPr>
        <w:t xml:space="preserve"> den prodlení. </w:t>
      </w:r>
    </w:p>
    <w:p w14:paraId="4BEFB3A8" w14:textId="39197BAC" w:rsidR="00143796" w:rsidRPr="003204AB" w:rsidRDefault="00143796" w:rsidP="00B63114">
      <w:pPr>
        <w:numPr>
          <w:ilvl w:val="0"/>
          <w:numId w:val="6"/>
        </w:numPr>
        <w:tabs>
          <w:tab w:val="left" w:pos="567"/>
          <w:tab w:val="left" w:pos="851"/>
          <w:tab w:val="left" w:pos="2127"/>
          <w:tab w:val="left" w:pos="4536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se zavazuje provést dílo do </w:t>
      </w:r>
      <w:r w:rsidR="00663C75">
        <w:rPr>
          <w:rFonts w:asciiTheme="minorHAnsi" w:hAnsiTheme="minorHAnsi" w:cstheme="minorHAnsi"/>
          <w:sz w:val="21"/>
          <w:szCs w:val="21"/>
        </w:rPr>
        <w:t>1</w:t>
      </w:r>
      <w:r w:rsidR="00E415CC" w:rsidRPr="003204AB">
        <w:rPr>
          <w:rFonts w:asciiTheme="minorHAnsi" w:hAnsiTheme="minorHAnsi" w:cstheme="minorHAnsi"/>
          <w:sz w:val="21"/>
          <w:szCs w:val="21"/>
        </w:rPr>
        <w:t xml:space="preserve"> měsíc</w:t>
      </w:r>
      <w:r w:rsidR="00B573F0">
        <w:rPr>
          <w:rFonts w:asciiTheme="minorHAnsi" w:hAnsiTheme="minorHAnsi" w:cstheme="minorHAnsi"/>
          <w:sz w:val="21"/>
          <w:szCs w:val="21"/>
        </w:rPr>
        <w:t>e</w:t>
      </w:r>
      <w:r w:rsidR="00E415CC" w:rsidRPr="003204AB">
        <w:rPr>
          <w:rFonts w:asciiTheme="minorHAnsi" w:hAnsiTheme="minorHAnsi" w:cstheme="minorHAnsi"/>
          <w:sz w:val="21"/>
          <w:szCs w:val="21"/>
        </w:rPr>
        <w:t xml:space="preserve"> od nabytí účinnosti této Smlouvy. </w:t>
      </w:r>
    </w:p>
    <w:p w14:paraId="45CC1211" w14:textId="77777777" w:rsidR="00143796" w:rsidRPr="003204AB" w:rsidRDefault="00143796" w:rsidP="00B63114">
      <w:pPr>
        <w:numPr>
          <w:ilvl w:val="0"/>
          <w:numId w:val="6"/>
        </w:numPr>
        <w:tabs>
          <w:tab w:val="left" w:pos="567"/>
          <w:tab w:val="left" w:pos="851"/>
          <w:tab w:val="left" w:pos="2127"/>
          <w:tab w:val="left" w:pos="4536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V případě, že Zhotovitel bude v prodlení s provedením díla, má Objednatel vůči Zhotoviteli právo na smluvní pokutu ve výši 0,2 % z Celkové ceny díla za každý den prodlení. </w:t>
      </w:r>
    </w:p>
    <w:p w14:paraId="40DDEE71" w14:textId="071545F2" w:rsidR="00143796" w:rsidRPr="003204AB" w:rsidRDefault="00143796" w:rsidP="00B63114">
      <w:pPr>
        <w:numPr>
          <w:ilvl w:val="0"/>
          <w:numId w:val="6"/>
        </w:numPr>
        <w:tabs>
          <w:tab w:val="left" w:pos="567"/>
          <w:tab w:val="left" w:pos="851"/>
          <w:tab w:val="left" w:pos="2127"/>
          <w:tab w:val="left" w:pos="4536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Místem plnění je</w:t>
      </w:r>
      <w:r w:rsidR="00E415CC" w:rsidRPr="003204AB">
        <w:rPr>
          <w:rFonts w:asciiTheme="minorHAnsi" w:hAnsiTheme="minorHAnsi" w:cstheme="minorHAnsi"/>
          <w:sz w:val="21"/>
          <w:szCs w:val="21"/>
        </w:rPr>
        <w:t xml:space="preserve"> areál SZ Ratibořice, </w:t>
      </w:r>
      <w:r w:rsidR="00B60D87" w:rsidRPr="003204AB">
        <w:rPr>
          <w:rFonts w:asciiTheme="minorHAnsi" w:hAnsiTheme="minorHAnsi" w:cstheme="minorHAnsi"/>
          <w:sz w:val="21"/>
          <w:szCs w:val="21"/>
        </w:rPr>
        <w:t>pozemkov</w:t>
      </w:r>
      <w:r w:rsidR="00B573F0">
        <w:rPr>
          <w:rFonts w:asciiTheme="minorHAnsi" w:hAnsiTheme="minorHAnsi" w:cstheme="minorHAnsi"/>
          <w:sz w:val="21"/>
          <w:szCs w:val="21"/>
        </w:rPr>
        <w:t>á</w:t>
      </w:r>
      <w:r w:rsidR="00B60D87" w:rsidRPr="003204AB">
        <w:rPr>
          <w:rFonts w:asciiTheme="minorHAnsi" w:hAnsiTheme="minorHAnsi" w:cstheme="minorHAnsi"/>
          <w:sz w:val="21"/>
          <w:szCs w:val="21"/>
        </w:rPr>
        <w:t xml:space="preserve"> parcel</w:t>
      </w:r>
      <w:r w:rsidR="00B573F0">
        <w:rPr>
          <w:rFonts w:asciiTheme="minorHAnsi" w:hAnsiTheme="minorHAnsi" w:cstheme="minorHAnsi"/>
          <w:sz w:val="21"/>
          <w:szCs w:val="21"/>
        </w:rPr>
        <w:t>a</w:t>
      </w:r>
      <w:r w:rsidR="00B60D87" w:rsidRPr="003204A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E415CC" w:rsidRPr="003204AB">
        <w:rPr>
          <w:rFonts w:asciiTheme="minorHAnsi" w:hAnsiTheme="minorHAnsi" w:cstheme="minorHAnsi"/>
          <w:sz w:val="21"/>
          <w:szCs w:val="21"/>
        </w:rPr>
        <w:t>p.č</w:t>
      </w:r>
      <w:proofErr w:type="spellEnd"/>
      <w:r w:rsidR="00E415CC" w:rsidRPr="003204AB">
        <w:rPr>
          <w:rFonts w:asciiTheme="minorHAnsi" w:hAnsiTheme="minorHAnsi" w:cstheme="minorHAnsi"/>
          <w:sz w:val="21"/>
          <w:szCs w:val="21"/>
        </w:rPr>
        <w:t>. 76</w:t>
      </w:r>
      <w:r w:rsidR="00663C75">
        <w:rPr>
          <w:rFonts w:asciiTheme="minorHAnsi" w:hAnsiTheme="minorHAnsi" w:cstheme="minorHAnsi"/>
          <w:sz w:val="21"/>
          <w:szCs w:val="21"/>
        </w:rPr>
        <w:t>0/1</w:t>
      </w:r>
      <w:r w:rsidR="00E415CC" w:rsidRPr="003204AB">
        <w:rPr>
          <w:rFonts w:asciiTheme="minorHAnsi" w:hAnsiTheme="minorHAnsi" w:cstheme="minorHAnsi"/>
          <w:sz w:val="21"/>
          <w:szCs w:val="21"/>
        </w:rPr>
        <w:t xml:space="preserve"> v </w:t>
      </w:r>
      <w:proofErr w:type="spellStart"/>
      <w:r w:rsidR="00E415CC" w:rsidRPr="003204AB">
        <w:rPr>
          <w:rFonts w:asciiTheme="minorHAnsi" w:hAnsiTheme="minorHAnsi" w:cstheme="minorHAnsi"/>
          <w:sz w:val="21"/>
          <w:szCs w:val="21"/>
        </w:rPr>
        <w:t>k.ú</w:t>
      </w:r>
      <w:proofErr w:type="spellEnd"/>
      <w:r w:rsidR="00E415CC" w:rsidRPr="003204AB">
        <w:rPr>
          <w:rFonts w:asciiTheme="minorHAnsi" w:hAnsiTheme="minorHAnsi" w:cstheme="minorHAnsi"/>
          <w:sz w:val="21"/>
          <w:szCs w:val="21"/>
        </w:rPr>
        <w:t>. Ratibořice u Česk</w:t>
      </w:r>
      <w:r w:rsidR="00B60D87" w:rsidRPr="003204AB">
        <w:rPr>
          <w:rFonts w:asciiTheme="minorHAnsi" w:hAnsiTheme="minorHAnsi" w:cstheme="minorHAnsi"/>
          <w:sz w:val="21"/>
          <w:szCs w:val="21"/>
        </w:rPr>
        <w:t>é Skalice</w:t>
      </w:r>
      <w:r w:rsidRPr="003204AB">
        <w:rPr>
          <w:rFonts w:asciiTheme="minorHAnsi" w:hAnsiTheme="minorHAnsi" w:cstheme="minorHAnsi"/>
          <w:sz w:val="21"/>
          <w:szCs w:val="21"/>
        </w:rPr>
        <w:t>.</w:t>
      </w:r>
    </w:p>
    <w:p w14:paraId="1D113DD8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97E4450" w14:textId="77777777" w:rsidR="00143796" w:rsidRPr="00492D5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Cena díla</w:t>
      </w:r>
    </w:p>
    <w:p w14:paraId="3C0F776C" w14:textId="31BCC8EE" w:rsidR="00143796" w:rsidRPr="00492D5B" w:rsidRDefault="00693742" w:rsidP="00526FF5">
      <w:pPr>
        <w:numPr>
          <w:ilvl w:val="0"/>
          <w:numId w:val="7"/>
        </w:numPr>
        <w:tabs>
          <w:tab w:val="left" w:pos="567"/>
          <w:tab w:val="left" w:pos="2835"/>
          <w:tab w:val="left" w:pos="5245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Cena díla bez DPH činí</w:t>
      </w:r>
      <w:r w:rsidRPr="003204A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A803A0">
        <w:rPr>
          <w:rFonts w:asciiTheme="minorHAnsi" w:hAnsiTheme="minorHAnsi" w:cstheme="minorHAnsi"/>
          <w:b/>
          <w:sz w:val="21"/>
          <w:szCs w:val="21"/>
        </w:rPr>
        <w:t xml:space="preserve">199 764 </w:t>
      </w:r>
      <w:r w:rsidRPr="003204AB">
        <w:rPr>
          <w:rFonts w:asciiTheme="minorHAnsi" w:hAnsiTheme="minorHAnsi" w:cstheme="minorHAnsi"/>
          <w:b/>
          <w:sz w:val="21"/>
          <w:szCs w:val="21"/>
        </w:rPr>
        <w:t>Kč</w:t>
      </w:r>
      <w:r w:rsidRPr="003204AB">
        <w:rPr>
          <w:rFonts w:asciiTheme="minorHAnsi" w:hAnsiTheme="minorHAnsi" w:cstheme="minorHAnsi"/>
          <w:sz w:val="21"/>
          <w:szCs w:val="21"/>
        </w:rPr>
        <w:t xml:space="preserve"> </w:t>
      </w:r>
      <w:r w:rsidR="00143796" w:rsidRPr="00492D5B">
        <w:rPr>
          <w:rFonts w:asciiTheme="minorHAnsi" w:hAnsiTheme="minorHAnsi" w:cstheme="minorHAnsi"/>
          <w:sz w:val="21"/>
          <w:szCs w:val="21"/>
        </w:rPr>
        <w:t>(v této Smlouvě označeno jako „Celková cena díla“).</w:t>
      </w:r>
    </w:p>
    <w:p w14:paraId="38653337" w14:textId="77777777" w:rsidR="00143796" w:rsidRPr="003204AB" w:rsidRDefault="00143796" w:rsidP="00526FF5">
      <w:pPr>
        <w:numPr>
          <w:ilvl w:val="0"/>
          <w:numId w:val="7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Celková cena díla nezahrnuje daň z přidané</w:t>
      </w:r>
      <w:r w:rsidRPr="003204AB">
        <w:rPr>
          <w:rFonts w:asciiTheme="minorHAnsi" w:hAnsiTheme="minorHAnsi" w:cstheme="minorHAnsi"/>
          <w:sz w:val="21"/>
          <w:szCs w:val="21"/>
        </w:rPr>
        <w:t xml:space="preserve"> hodnoty (dále jen „DPH“). </w:t>
      </w:r>
    </w:p>
    <w:p w14:paraId="1D6A9BAD" w14:textId="77777777" w:rsidR="00143796" w:rsidRPr="003204AB" w:rsidRDefault="00143796" w:rsidP="00143796">
      <w:pPr>
        <w:tabs>
          <w:tab w:val="left" w:pos="567"/>
          <w:tab w:val="left" w:pos="851"/>
        </w:tabs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ab/>
        <w:t>DPH bude stanovena a hrazena v souladu s právními předpisy platnými ke dni uskutečnění zdanitelného plnění.</w:t>
      </w:r>
    </w:p>
    <w:p w14:paraId="1DE2F565" w14:textId="23726607" w:rsidR="00143796" w:rsidRPr="003204AB" w:rsidRDefault="00143796" w:rsidP="00B63114">
      <w:pPr>
        <w:numPr>
          <w:ilvl w:val="0"/>
          <w:numId w:val="7"/>
        </w:numPr>
        <w:tabs>
          <w:tab w:val="left" w:pos="567"/>
          <w:tab w:val="left" w:pos="2835"/>
          <w:tab w:val="left" w:pos="5245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Celková cena díla je stanovena na základě Cenové nabídky jako součet dílčích položek uvedených v Cenové nabídce a je cenou nejvýše přípustnou. Ceny uvedené v Cenové nabídce obsahují veškeré náklady související s provedením díla, vedlejší náklady související s umístěním stavby, zařízením staveniště a ostatní náklady související s plněním </w:t>
      </w:r>
      <w:r w:rsidR="00F871D8" w:rsidRPr="003204AB">
        <w:rPr>
          <w:rFonts w:asciiTheme="minorHAnsi" w:hAnsiTheme="minorHAnsi" w:cstheme="minorHAnsi"/>
          <w:sz w:val="21"/>
          <w:szCs w:val="21"/>
        </w:rPr>
        <w:t>této Smlouvy.</w:t>
      </w:r>
    </w:p>
    <w:p w14:paraId="26ECEA5A" w14:textId="77777777" w:rsidR="00143796" w:rsidRPr="003204AB" w:rsidRDefault="00143796" w:rsidP="00B63114">
      <w:pPr>
        <w:keepNext/>
        <w:numPr>
          <w:ilvl w:val="0"/>
          <w:numId w:val="7"/>
        </w:numPr>
        <w:tabs>
          <w:tab w:val="left" w:pos="567"/>
          <w:tab w:val="left" w:pos="2835"/>
          <w:tab w:val="left" w:pos="5245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Celková cena díla může být změněna pouze za níže uvedených podmínek:</w:t>
      </w:r>
    </w:p>
    <w:p w14:paraId="69E73D2F" w14:textId="77777777" w:rsidR="00143796" w:rsidRPr="003204AB" w:rsidRDefault="00143796" w:rsidP="00B63114">
      <w:pPr>
        <w:pStyle w:val="Zkladntext"/>
        <w:keepNext/>
        <w:numPr>
          <w:ilvl w:val="0"/>
          <w:numId w:val="26"/>
        </w:numPr>
        <w:tabs>
          <w:tab w:val="left" w:pos="851"/>
        </w:tabs>
        <w:ind w:left="851" w:right="0" w:hanging="284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pokud se při provádění díla vyskytnou skutečnosti, které nebyly v době sjednání této Smlouvy známy, Zhotovitel je nezavinil ani nemohl předvídat a tyto skutečnosti mají prokazatelný vliv na sjednanou cenu díla;</w:t>
      </w:r>
    </w:p>
    <w:p w14:paraId="49A83B59" w14:textId="77777777" w:rsidR="00143796" w:rsidRPr="003204AB" w:rsidRDefault="00143796" w:rsidP="00B63114">
      <w:pPr>
        <w:pStyle w:val="Zkladntext"/>
        <w:numPr>
          <w:ilvl w:val="0"/>
          <w:numId w:val="26"/>
        </w:numPr>
        <w:tabs>
          <w:tab w:val="left" w:pos="851"/>
        </w:tabs>
        <w:ind w:left="851" w:right="0" w:hanging="284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v dalších případech uvedených v </w:t>
      </w:r>
      <w:r w:rsidRPr="00492D5B">
        <w:rPr>
          <w:rFonts w:asciiTheme="minorHAnsi" w:hAnsiTheme="minorHAnsi" w:cstheme="minorHAnsi"/>
          <w:sz w:val="21"/>
          <w:szCs w:val="21"/>
        </w:rPr>
        <w:t>článku 4. této</w:t>
      </w:r>
      <w:r w:rsidRPr="003204AB">
        <w:rPr>
          <w:rFonts w:asciiTheme="minorHAnsi" w:hAnsiTheme="minorHAnsi" w:cstheme="minorHAnsi"/>
          <w:sz w:val="21"/>
          <w:szCs w:val="21"/>
        </w:rPr>
        <w:t xml:space="preserve"> Smlouvy.</w:t>
      </w:r>
    </w:p>
    <w:p w14:paraId="55F9A444" w14:textId="77777777" w:rsidR="00143796" w:rsidRPr="003204AB" w:rsidRDefault="00143796" w:rsidP="00143796">
      <w:pPr>
        <w:rPr>
          <w:rFonts w:asciiTheme="minorHAnsi" w:hAnsiTheme="minorHAnsi" w:cstheme="minorHAnsi"/>
          <w:b/>
          <w:sz w:val="21"/>
          <w:szCs w:val="21"/>
        </w:rPr>
      </w:pPr>
    </w:p>
    <w:p w14:paraId="651FA3DC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Změny rozsahu a ceny díla</w:t>
      </w:r>
    </w:p>
    <w:p w14:paraId="09DE22FD" w14:textId="77777777" w:rsidR="00143796" w:rsidRPr="00492D5B" w:rsidRDefault="00143796" w:rsidP="00B63114">
      <w:pPr>
        <w:numPr>
          <w:ilvl w:val="0"/>
          <w:numId w:val="23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Veškeré vícepráce, změny, doplňky nebo rozšíření i omezení rozsahu díla, musí být vždy před jejich faktickou realizací písemně odsouhlaseny Objednatelem formou dodatku. Pokud Zhotovitel provede některé z těchto prací či dodávek bez předchozího písemného souhlasu Objednatele ve formě dodatku, má Objednatel právo odmítnout jejich </w:t>
      </w:r>
      <w:r w:rsidRPr="00492D5B">
        <w:rPr>
          <w:rFonts w:asciiTheme="minorHAnsi" w:hAnsiTheme="minorHAnsi" w:cstheme="minorHAnsi"/>
          <w:sz w:val="21"/>
          <w:szCs w:val="21"/>
        </w:rPr>
        <w:t>úhradu, a to i v případě, dojde-li k odstoupení od Smlouvy, a může požadovat odstranění takovýchto prací či dodávek.</w:t>
      </w:r>
    </w:p>
    <w:p w14:paraId="29F10540" w14:textId="77777777" w:rsidR="00143796" w:rsidRPr="003204AB" w:rsidRDefault="00143796" w:rsidP="00143796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ab/>
        <w:t>Ustanovení tohoto bodu 4.1. neopravňuje Zhotovitele přerušit provádění díla ohledně těch částí díla, které nejsou dotčeny změnami popsanými</w:t>
      </w:r>
      <w:r w:rsidRPr="003204AB">
        <w:rPr>
          <w:rFonts w:asciiTheme="minorHAnsi" w:hAnsiTheme="minorHAnsi" w:cstheme="minorHAnsi"/>
          <w:sz w:val="21"/>
          <w:szCs w:val="21"/>
        </w:rPr>
        <w:t xml:space="preserve"> v předchozím odstavci.</w:t>
      </w:r>
    </w:p>
    <w:p w14:paraId="1E632AB7" w14:textId="5A60D06E" w:rsidR="00143796" w:rsidRPr="003204AB" w:rsidRDefault="00143796" w:rsidP="00B63114">
      <w:pPr>
        <w:numPr>
          <w:ilvl w:val="0"/>
          <w:numId w:val="23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Dojde-li při realizaci předmětu díla k jakýmkoliv změnám, doplňkům nebo rozšíření předmětu díla na základě požadavku Objednatele, je Objednatel povinen předat Zhotoviteli soupis těchto změn, který Zhotovitel ocení podle cenové úrovně a jednotkových cen použitých pro návrh ceny díla v Cenové nabídce. Pokud se bude jednat o vícepráce, které v položkách nebyly oceněny pro návrh ceny díla, budou jednotlivé položky oceněny maximálně v cenách ceníku ÚRS v aktuální cenové úrovni období realizace díla. </w:t>
      </w:r>
    </w:p>
    <w:p w14:paraId="01B2BECA" w14:textId="2DFCEEAC" w:rsidR="00143796" w:rsidRPr="003204AB" w:rsidRDefault="00143796" w:rsidP="00B63114">
      <w:pPr>
        <w:numPr>
          <w:ilvl w:val="0"/>
          <w:numId w:val="23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Objednatel si vyhrazuje právo doplnit rozsah díla o další práce a dodávky</w:t>
      </w:r>
      <w:r w:rsidR="003E07FE" w:rsidRPr="003204AB">
        <w:rPr>
          <w:rFonts w:asciiTheme="minorHAnsi" w:hAnsiTheme="minorHAnsi" w:cstheme="minorHAnsi"/>
          <w:sz w:val="21"/>
          <w:szCs w:val="21"/>
        </w:rPr>
        <w:t xml:space="preserve"> a Zhotovitel </w:t>
      </w:r>
      <w:r w:rsidRPr="003204AB">
        <w:rPr>
          <w:rFonts w:asciiTheme="minorHAnsi" w:hAnsiTheme="minorHAnsi" w:cstheme="minorHAnsi"/>
          <w:sz w:val="21"/>
          <w:szCs w:val="21"/>
        </w:rPr>
        <w:t xml:space="preserve">je povinen tyto další práce a dodávky akceptovat a za úhradu provést. Objednatel si dále vyhrazuje právo jednostranně změnit rozsah díla (zejména ho omezit) a to i bez souhlasu </w:t>
      </w:r>
      <w:r w:rsidR="007A211D" w:rsidRPr="003204AB">
        <w:rPr>
          <w:rFonts w:asciiTheme="minorHAnsi" w:hAnsiTheme="minorHAnsi" w:cstheme="minorHAnsi"/>
          <w:sz w:val="21"/>
          <w:szCs w:val="21"/>
        </w:rPr>
        <w:t>Z</w:t>
      </w:r>
      <w:r w:rsidRPr="003204AB">
        <w:rPr>
          <w:rFonts w:asciiTheme="minorHAnsi" w:hAnsiTheme="minorHAnsi" w:cstheme="minorHAnsi"/>
          <w:sz w:val="21"/>
          <w:szCs w:val="21"/>
        </w:rPr>
        <w:t>hotovitele. O neprovedené práce a dodávky (tzv. méněpráce) bude snížena cena díla. Zhotovitel je povinen na změnu rozsahu díla požadovanou Objednatelem přistoupit. V případě změny rozsahu díla bude mezi Smluvními stranami uzavřen dodatek.</w:t>
      </w:r>
    </w:p>
    <w:p w14:paraId="69C97D7D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1E0134D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lastRenderedPageBreak/>
        <w:t>Fakturace, platební podmínky</w:t>
      </w:r>
    </w:p>
    <w:p w14:paraId="3C516A95" w14:textId="77777777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V průběhu provádění díla nebude Objednatel poskytovat Zhotoviteli žádné zálohy.</w:t>
      </w:r>
    </w:p>
    <w:p w14:paraId="64174302" w14:textId="65538E4A" w:rsidR="001F0820" w:rsidRPr="003204AB" w:rsidRDefault="001F0820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Po provedení díla vystaví Zhotovitel Objednateli fakturu na Celkovou cenu díla</w:t>
      </w:r>
      <w:r w:rsidR="001E1CB8" w:rsidRPr="003204AB">
        <w:rPr>
          <w:rFonts w:asciiTheme="minorHAnsi" w:hAnsiTheme="minorHAnsi" w:cstheme="minorHAnsi"/>
          <w:sz w:val="21"/>
          <w:szCs w:val="21"/>
        </w:rPr>
        <w:t xml:space="preserve"> + DPH</w:t>
      </w:r>
      <w:r w:rsidRPr="003204AB">
        <w:rPr>
          <w:rFonts w:asciiTheme="minorHAnsi" w:hAnsiTheme="minorHAnsi" w:cstheme="minorHAnsi"/>
          <w:sz w:val="21"/>
          <w:szCs w:val="21"/>
        </w:rPr>
        <w:t>. Přílohou faktury musí být oboustranně podepsaný předávací protokol.</w:t>
      </w:r>
    </w:p>
    <w:p w14:paraId="6B72832F" w14:textId="7E982247" w:rsidR="001F0820" w:rsidRPr="003204AB" w:rsidRDefault="001F0820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Jestliže </w:t>
      </w:r>
      <w:r w:rsidR="00E004E7" w:rsidRPr="003204AB">
        <w:rPr>
          <w:rFonts w:asciiTheme="minorHAnsi" w:hAnsiTheme="minorHAnsi" w:cstheme="minorHAnsi"/>
          <w:sz w:val="21"/>
          <w:szCs w:val="21"/>
        </w:rPr>
        <w:t>O</w:t>
      </w:r>
      <w:r w:rsidRPr="003204AB">
        <w:rPr>
          <w:rFonts w:asciiTheme="minorHAnsi" w:hAnsiTheme="minorHAnsi" w:cstheme="minorHAnsi"/>
          <w:sz w:val="21"/>
          <w:szCs w:val="21"/>
        </w:rPr>
        <w:t>bjednatel převezme dílo s vadami a nedodělky, pak neuhradí</w:t>
      </w:r>
      <w:r w:rsidR="00E004E7" w:rsidRPr="003204AB">
        <w:rPr>
          <w:rFonts w:asciiTheme="minorHAnsi" w:hAnsiTheme="minorHAnsi" w:cstheme="minorHAnsi"/>
          <w:sz w:val="21"/>
          <w:szCs w:val="21"/>
        </w:rPr>
        <w:t xml:space="preserve"> Z</w:t>
      </w:r>
      <w:r w:rsidRPr="003204AB">
        <w:rPr>
          <w:rFonts w:asciiTheme="minorHAnsi" w:hAnsiTheme="minorHAnsi" w:cstheme="minorHAnsi"/>
          <w:sz w:val="21"/>
          <w:szCs w:val="21"/>
        </w:rPr>
        <w:t>hotoviteli celou fakturovanou částku, ale ponechá si pozastávku ve výši 10 % C</w:t>
      </w:r>
      <w:r w:rsidR="00E004E7" w:rsidRPr="003204AB">
        <w:rPr>
          <w:rFonts w:asciiTheme="minorHAnsi" w:hAnsiTheme="minorHAnsi" w:cstheme="minorHAnsi"/>
          <w:sz w:val="21"/>
          <w:szCs w:val="21"/>
        </w:rPr>
        <w:t>elkové c</w:t>
      </w:r>
      <w:r w:rsidRPr="003204AB">
        <w:rPr>
          <w:rFonts w:asciiTheme="minorHAnsi" w:hAnsiTheme="minorHAnsi" w:cstheme="minorHAnsi"/>
          <w:sz w:val="21"/>
          <w:szCs w:val="21"/>
        </w:rPr>
        <w:t xml:space="preserve">eny díla. Pozastávku uhradí </w:t>
      </w:r>
      <w:r w:rsidR="00E004E7" w:rsidRPr="003204AB">
        <w:rPr>
          <w:rFonts w:asciiTheme="minorHAnsi" w:hAnsiTheme="minorHAnsi" w:cstheme="minorHAnsi"/>
          <w:sz w:val="21"/>
          <w:szCs w:val="21"/>
        </w:rPr>
        <w:t>O</w:t>
      </w:r>
      <w:r w:rsidRPr="003204AB">
        <w:rPr>
          <w:rFonts w:asciiTheme="minorHAnsi" w:hAnsiTheme="minorHAnsi" w:cstheme="minorHAnsi"/>
          <w:sz w:val="21"/>
          <w:szCs w:val="21"/>
        </w:rPr>
        <w:t xml:space="preserve">bjednatel </w:t>
      </w:r>
      <w:r w:rsidR="00E004E7" w:rsidRPr="003204AB">
        <w:rPr>
          <w:rFonts w:asciiTheme="minorHAnsi" w:hAnsiTheme="minorHAnsi" w:cstheme="minorHAnsi"/>
          <w:sz w:val="21"/>
          <w:szCs w:val="21"/>
        </w:rPr>
        <w:t>Z</w:t>
      </w:r>
      <w:r w:rsidRPr="003204AB">
        <w:rPr>
          <w:rFonts w:asciiTheme="minorHAnsi" w:hAnsiTheme="minorHAnsi" w:cstheme="minorHAnsi"/>
          <w:sz w:val="21"/>
          <w:szCs w:val="21"/>
        </w:rPr>
        <w:t>hotoviteli po odstranění vad a nedodělků díla uvedených v předávacím protokolu.</w:t>
      </w:r>
    </w:p>
    <w:p w14:paraId="4B86A3E7" w14:textId="4DFB1918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Splatnost faktur</w:t>
      </w:r>
      <w:r w:rsidR="001E1CB8" w:rsidRPr="003204AB">
        <w:rPr>
          <w:rFonts w:asciiTheme="minorHAnsi" w:hAnsiTheme="minorHAnsi" w:cstheme="minorHAnsi"/>
          <w:sz w:val="21"/>
          <w:szCs w:val="21"/>
        </w:rPr>
        <w:t>y</w:t>
      </w:r>
      <w:r w:rsidRPr="003204AB">
        <w:rPr>
          <w:rFonts w:asciiTheme="minorHAnsi" w:hAnsiTheme="minorHAnsi" w:cstheme="minorHAnsi"/>
          <w:sz w:val="21"/>
          <w:szCs w:val="21"/>
        </w:rPr>
        <w:t xml:space="preserve"> činí 21 dnů ode dne, kdy Zhotovitel doručí oprávněně vystavenou fakturu včetně příloh</w:t>
      </w:r>
      <w:r w:rsidR="0039396B" w:rsidRPr="003204AB">
        <w:rPr>
          <w:rFonts w:asciiTheme="minorHAnsi" w:hAnsiTheme="minorHAnsi" w:cstheme="minorHAnsi"/>
          <w:sz w:val="21"/>
          <w:szCs w:val="21"/>
        </w:rPr>
        <w:t>y</w:t>
      </w:r>
      <w:r w:rsidRPr="003204AB">
        <w:rPr>
          <w:rFonts w:asciiTheme="minorHAnsi" w:hAnsiTheme="minorHAnsi" w:cstheme="minorHAnsi"/>
          <w:sz w:val="21"/>
          <w:szCs w:val="21"/>
        </w:rPr>
        <w:t xml:space="preserve"> Objednateli.</w:t>
      </w:r>
    </w:p>
    <w:p w14:paraId="7E8309F6" w14:textId="48D292F5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2" w:name="_Hlk152764259"/>
      <w:r w:rsidRPr="003204AB">
        <w:rPr>
          <w:rFonts w:asciiTheme="minorHAnsi" w:hAnsiTheme="minorHAnsi" w:cstheme="minorHAnsi"/>
          <w:sz w:val="21"/>
          <w:szCs w:val="21"/>
        </w:rPr>
        <w:t>Faktur</w:t>
      </w:r>
      <w:r w:rsidR="0039396B" w:rsidRPr="003204AB">
        <w:rPr>
          <w:rFonts w:asciiTheme="minorHAnsi" w:hAnsiTheme="minorHAnsi" w:cstheme="minorHAnsi"/>
          <w:sz w:val="21"/>
          <w:szCs w:val="21"/>
        </w:rPr>
        <w:t>a</w:t>
      </w:r>
      <w:r w:rsidRPr="003204AB">
        <w:rPr>
          <w:rFonts w:asciiTheme="minorHAnsi" w:hAnsiTheme="minorHAnsi" w:cstheme="minorHAnsi"/>
          <w:sz w:val="21"/>
          <w:szCs w:val="21"/>
        </w:rPr>
        <w:t xml:space="preserve"> musí obsahovat náležitosti daňového dokladu a musí formou a obsahem odpovídat zákonu o účetnictví a zákonu o dani z přidané hodnoty. </w:t>
      </w:r>
    </w:p>
    <w:bookmarkEnd w:id="2"/>
    <w:p w14:paraId="72C9E970" w14:textId="21AD4E90" w:rsidR="009C0488" w:rsidRPr="0006066E" w:rsidRDefault="009C0488" w:rsidP="0006066E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6066E">
        <w:rPr>
          <w:rFonts w:asciiTheme="minorHAnsi" w:hAnsiTheme="minorHAnsi" w:cstheme="minorHAnsi"/>
          <w:sz w:val="21"/>
          <w:szCs w:val="21"/>
        </w:rPr>
        <w:t>Bude-li Zhotovitel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FB36D37" w14:textId="77777777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3" w:name="_Hlk152764287"/>
      <w:r w:rsidRPr="003204AB">
        <w:rPr>
          <w:rFonts w:asciiTheme="minorHAnsi" w:hAnsiTheme="minorHAnsi" w:cstheme="minorHAnsi"/>
          <w:sz w:val="21"/>
          <w:szCs w:val="21"/>
        </w:rPr>
        <w:t>V případě, že vystavená faktura nebude obsahovat některou z dohodnutých náležitostí nebo náležitosti, přílohy nebo údaje dle požadavků Objednatele, není Objednatel povinen takovou fakturu uhradit a Zhotovitel je povinen vystavit novou fakturu s opravenými údaji či náležitostmi, přičemž opětovným doručením nové faktury počne běžet nová lhůta splatnosti od začátku.</w:t>
      </w:r>
    </w:p>
    <w:p w14:paraId="5171D156" w14:textId="16E8676E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doručí fakturu </w:t>
      </w:r>
      <w:r w:rsidRPr="003204AB">
        <w:rPr>
          <w:rFonts w:asciiTheme="minorHAnsi" w:hAnsiTheme="minorHAnsi" w:cstheme="minorHAnsi"/>
          <w:color w:val="000000"/>
          <w:sz w:val="21"/>
          <w:szCs w:val="21"/>
        </w:rPr>
        <w:t xml:space="preserve">v </w:t>
      </w:r>
      <w:r w:rsidRPr="00526FF5">
        <w:rPr>
          <w:rFonts w:asciiTheme="minorHAnsi" w:hAnsiTheme="minorHAnsi" w:cstheme="minorHAnsi"/>
          <w:sz w:val="21"/>
          <w:szCs w:val="21"/>
        </w:rPr>
        <w:t>elektronické</w:t>
      </w:r>
      <w:r w:rsidRPr="003204AB">
        <w:rPr>
          <w:rFonts w:asciiTheme="minorHAnsi" w:hAnsiTheme="minorHAnsi" w:cstheme="minorHAnsi"/>
          <w:color w:val="000000"/>
          <w:sz w:val="21"/>
          <w:szCs w:val="21"/>
        </w:rPr>
        <w:t xml:space="preserve"> podobě na e-mailovou adresu: </w:t>
      </w:r>
      <w:hyperlink r:id="rId8" w:history="1">
        <w:r w:rsidRPr="003204AB">
          <w:rPr>
            <w:rStyle w:val="Hypertextovodkaz"/>
            <w:rFonts w:asciiTheme="minorHAnsi" w:hAnsiTheme="minorHAnsi" w:cstheme="minorHAnsi"/>
            <w:sz w:val="21"/>
            <w:szCs w:val="21"/>
          </w:rPr>
          <w:t>ups.sy.fakturace@npu.cz</w:t>
        </w:r>
      </w:hyperlink>
      <w:r w:rsidRPr="003204AB">
        <w:rPr>
          <w:rFonts w:asciiTheme="minorHAnsi" w:hAnsiTheme="minorHAnsi" w:cstheme="minorHAnsi"/>
          <w:color w:val="000000"/>
          <w:sz w:val="21"/>
          <w:szCs w:val="21"/>
        </w:rPr>
        <w:t xml:space="preserve"> a v kopii na emailovou adresu</w:t>
      </w:r>
      <w:r w:rsidR="00FB4C2B"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proofErr w:type="spellStart"/>
      <w:r w:rsidR="006076DD">
        <w:t>xxxxxxxxxxxxxxxx</w:t>
      </w:r>
      <w:proofErr w:type="spellEnd"/>
    </w:p>
    <w:p w14:paraId="1678C1E9" w14:textId="7DF6B87D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Faktura je považována za uhrazenou odepsáním příslušné částky k úhradě z účtu Objednatele ve prospěch účtu Zhotovitele uvedeného v záhlavní této</w:t>
      </w:r>
      <w:r w:rsidR="0076054A" w:rsidRPr="003204AB">
        <w:rPr>
          <w:rFonts w:asciiTheme="minorHAnsi" w:hAnsiTheme="minorHAnsi" w:cstheme="minorHAnsi"/>
          <w:sz w:val="21"/>
          <w:szCs w:val="21"/>
        </w:rPr>
        <w:t xml:space="preserve"> S</w:t>
      </w:r>
      <w:r w:rsidRPr="003204AB">
        <w:rPr>
          <w:rFonts w:asciiTheme="minorHAnsi" w:hAnsiTheme="minorHAnsi" w:cstheme="minorHAnsi"/>
          <w:sz w:val="21"/>
          <w:szCs w:val="21"/>
        </w:rPr>
        <w:t>mlouvy.</w:t>
      </w:r>
    </w:p>
    <w:bookmarkEnd w:id="3"/>
    <w:p w14:paraId="31B3D02D" w14:textId="77777777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Dojde-li ze strany Objednatele k prodlení při úhradě faktury, je Objednatel povinen zaplatit Zhotoviteli zákonný úrok z </w:t>
      </w:r>
      <w:r w:rsidRPr="003204AB">
        <w:rPr>
          <w:rFonts w:asciiTheme="minorHAnsi" w:hAnsiTheme="minorHAnsi" w:cstheme="minorHAnsi"/>
          <w:snapToGrid w:val="0"/>
          <w:sz w:val="21"/>
          <w:szCs w:val="21"/>
        </w:rPr>
        <w:t>prodlení</w:t>
      </w:r>
      <w:r w:rsidRPr="003204AB">
        <w:rPr>
          <w:rFonts w:asciiTheme="minorHAnsi" w:hAnsiTheme="minorHAnsi" w:cstheme="minorHAnsi"/>
          <w:sz w:val="21"/>
          <w:szCs w:val="21"/>
        </w:rPr>
        <w:t>.</w:t>
      </w:r>
    </w:p>
    <w:p w14:paraId="4F83967D" w14:textId="77777777" w:rsidR="00143796" w:rsidRPr="003204AB" w:rsidRDefault="00143796" w:rsidP="00526FF5">
      <w:pPr>
        <w:pStyle w:val="Zkladntext2"/>
        <w:numPr>
          <w:ilvl w:val="0"/>
          <w:numId w:val="8"/>
        </w:numPr>
        <w:tabs>
          <w:tab w:val="left" w:pos="567"/>
        </w:tabs>
        <w:spacing w:before="80"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V případě, že Objednateli vznikne dle této Smlouvy nárok na smluvní pokutu vůči Zhotoviteli, je Objednatel oprávněn vystavit penalizační fakturu (se splatností 21 dnů) a jednostranně započítat tuto svoji pohledávku vůči pohledávkám Zhotovitele. Objednatel je oprávněn kdykoliv započíst své i nesplatné pohledávky vůči Z</w:t>
      </w:r>
      <w:r w:rsidRPr="003204AB">
        <w:rPr>
          <w:rFonts w:asciiTheme="minorHAnsi" w:hAnsiTheme="minorHAnsi" w:cstheme="minorHAnsi"/>
          <w:snapToGrid w:val="0"/>
          <w:sz w:val="21"/>
          <w:szCs w:val="21"/>
        </w:rPr>
        <w:t>hotoviteli</w:t>
      </w:r>
      <w:r w:rsidRPr="003204AB">
        <w:rPr>
          <w:rFonts w:asciiTheme="minorHAnsi" w:hAnsiTheme="minorHAnsi" w:cstheme="minorHAnsi"/>
          <w:sz w:val="21"/>
          <w:szCs w:val="21"/>
        </w:rPr>
        <w:t xml:space="preserve"> proti pohledávkám Zhotovitele vůči Objednateli z této Smlouvy.</w:t>
      </w:r>
    </w:p>
    <w:p w14:paraId="06312430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BE78575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Staveniště</w:t>
      </w:r>
    </w:p>
    <w:p w14:paraId="3BF7BB49" w14:textId="0B7A00A9" w:rsidR="00143796" w:rsidRPr="00492D5B" w:rsidRDefault="00143796" w:rsidP="00B63114">
      <w:pPr>
        <w:pStyle w:val="Odstavecseseznamem"/>
        <w:keepNext/>
        <w:numPr>
          <w:ilvl w:val="0"/>
          <w:numId w:val="20"/>
        </w:numPr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Staveništěm se rozumí vždy prostor určený pro provádění díla a pro </w:t>
      </w:r>
      <w:r w:rsidRPr="00492D5B">
        <w:rPr>
          <w:rFonts w:asciiTheme="minorHAnsi" w:hAnsiTheme="minorHAnsi" w:cstheme="minorHAnsi"/>
          <w:sz w:val="21"/>
          <w:szCs w:val="21"/>
        </w:rPr>
        <w:t>zařízení staveniště.</w:t>
      </w:r>
    </w:p>
    <w:p w14:paraId="29D8BAEF" w14:textId="65A81B05" w:rsidR="00143796" w:rsidRPr="00492D5B" w:rsidRDefault="00143796" w:rsidP="00B63114">
      <w:pPr>
        <w:pStyle w:val="Odstavecseseznamem"/>
        <w:numPr>
          <w:ilvl w:val="0"/>
          <w:numId w:val="20"/>
        </w:numPr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Objednatel předá </w:t>
      </w:r>
      <w:r w:rsidR="00B0611A" w:rsidRPr="00492D5B">
        <w:rPr>
          <w:rFonts w:asciiTheme="minorHAnsi" w:hAnsiTheme="minorHAnsi" w:cstheme="minorHAnsi"/>
          <w:sz w:val="21"/>
          <w:szCs w:val="21"/>
        </w:rPr>
        <w:t>Z</w:t>
      </w:r>
      <w:r w:rsidRPr="00492D5B">
        <w:rPr>
          <w:rFonts w:asciiTheme="minorHAnsi" w:hAnsiTheme="minorHAnsi" w:cstheme="minorHAnsi"/>
          <w:sz w:val="21"/>
          <w:szCs w:val="21"/>
        </w:rPr>
        <w:t xml:space="preserve">hotoviteli staveniště v den zahájení prací dle bodu 2.1. této Smlouvy, nedohodnou-li se </w:t>
      </w:r>
      <w:r w:rsidR="00057ACE" w:rsidRPr="00492D5B">
        <w:rPr>
          <w:rFonts w:asciiTheme="minorHAnsi" w:hAnsiTheme="minorHAnsi" w:cstheme="minorHAnsi"/>
          <w:sz w:val="21"/>
          <w:szCs w:val="21"/>
        </w:rPr>
        <w:t xml:space="preserve">Smluvní </w:t>
      </w:r>
      <w:r w:rsidRPr="00492D5B">
        <w:rPr>
          <w:rFonts w:asciiTheme="minorHAnsi" w:hAnsiTheme="minorHAnsi" w:cstheme="minorHAnsi"/>
          <w:sz w:val="21"/>
          <w:szCs w:val="21"/>
        </w:rPr>
        <w:t xml:space="preserve">strany jinak. O předání staveniště sepíší </w:t>
      </w:r>
      <w:r w:rsidR="00057ACE" w:rsidRPr="00492D5B">
        <w:rPr>
          <w:rFonts w:asciiTheme="minorHAnsi" w:hAnsiTheme="minorHAnsi" w:cstheme="minorHAnsi"/>
          <w:sz w:val="21"/>
          <w:szCs w:val="21"/>
        </w:rPr>
        <w:t xml:space="preserve">Smluvní </w:t>
      </w:r>
      <w:r w:rsidRPr="00492D5B">
        <w:rPr>
          <w:rFonts w:asciiTheme="minorHAnsi" w:hAnsiTheme="minorHAnsi" w:cstheme="minorHAnsi"/>
          <w:sz w:val="21"/>
          <w:szCs w:val="21"/>
        </w:rPr>
        <w:t xml:space="preserve">strany písemný zápis. </w:t>
      </w:r>
    </w:p>
    <w:p w14:paraId="5541B1D0" w14:textId="4F4B4A5F" w:rsidR="00143796" w:rsidRPr="00492D5B" w:rsidRDefault="00143796" w:rsidP="00B63114">
      <w:pPr>
        <w:pStyle w:val="Odstavecseseznamem"/>
        <w:numPr>
          <w:ilvl w:val="0"/>
          <w:numId w:val="20"/>
        </w:numPr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Zhotovitel je povinen seznámit se po převzetí staveniště s rozmístěním a trasou případných podzemních vedení v prostoru staveniště a tyto ochránit tak, aby v průběhu provádění díla nedošlo k jejich poškození. </w:t>
      </w:r>
    </w:p>
    <w:p w14:paraId="018F114D" w14:textId="77777777" w:rsidR="00143796" w:rsidRPr="00492D5B" w:rsidRDefault="00143796" w:rsidP="00AF01AF">
      <w:pPr>
        <w:pStyle w:val="Odstavecseseznamem"/>
        <w:numPr>
          <w:ilvl w:val="0"/>
          <w:numId w:val="20"/>
        </w:numPr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Veškerá potřebná povolení k užívání veřejných ploch, případně k zásahům do veřejných komunikací, zajišťuje na své náklady Zhotovitel, který také veškeré případné poplatky s tím spojené hradí ze svého. </w:t>
      </w:r>
    </w:p>
    <w:p w14:paraId="68976FFE" w14:textId="77777777" w:rsidR="00143796" w:rsidRPr="00492D5B" w:rsidRDefault="00143796" w:rsidP="00B63114">
      <w:pPr>
        <w:pStyle w:val="Odstavecseseznamem"/>
        <w:numPr>
          <w:ilvl w:val="0"/>
          <w:numId w:val="20"/>
        </w:numPr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Zhotovitel je povinen udržovat na převzatém staveništi pořádek a čistotu a je povinen odstraňovat odpady a nečistoty vzniklé při provádění díla. Pokud dojde ke znečištění komunikace vlivem </w:t>
      </w:r>
      <w:r w:rsidRPr="00492D5B">
        <w:rPr>
          <w:rFonts w:asciiTheme="minorHAnsi" w:hAnsiTheme="minorHAnsi" w:cstheme="minorHAnsi"/>
          <w:snapToGrid w:val="0"/>
          <w:sz w:val="21"/>
          <w:szCs w:val="21"/>
        </w:rPr>
        <w:t xml:space="preserve">provádění díla, </w:t>
      </w:r>
      <w:r w:rsidRPr="00492D5B">
        <w:rPr>
          <w:rFonts w:asciiTheme="minorHAnsi" w:hAnsiTheme="minorHAnsi" w:cstheme="minorHAnsi"/>
          <w:sz w:val="21"/>
          <w:szCs w:val="21"/>
        </w:rPr>
        <w:t>musí ji Zhotovitel neprodleně vyčistit.</w:t>
      </w:r>
    </w:p>
    <w:p w14:paraId="14B045E2" w14:textId="7386A754" w:rsidR="00143796" w:rsidRDefault="00143796" w:rsidP="00B63114">
      <w:pPr>
        <w:pStyle w:val="Odstavecseseznamem"/>
        <w:numPr>
          <w:ilvl w:val="0"/>
          <w:numId w:val="20"/>
        </w:numPr>
        <w:tabs>
          <w:tab w:val="left" w:pos="567"/>
          <w:tab w:val="left" w:pos="993"/>
        </w:tabs>
        <w:spacing w:before="8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Objednatel má právo nezahájit přejímací řízení díla, není-li na staveništi pořádek, zejména není-li odklizen veškerý zbylý materiál nebo není-li odstraněn ze staveniště odpad vzniklý </w:t>
      </w:r>
      <w:r w:rsidRPr="006859CC">
        <w:rPr>
          <w:rFonts w:asciiTheme="minorHAnsi" w:hAnsiTheme="minorHAnsi" w:cstheme="minorHAnsi"/>
          <w:sz w:val="21"/>
          <w:szCs w:val="21"/>
        </w:rPr>
        <w:t>při</w:t>
      </w:r>
      <w:r w:rsidR="00FB0BD8">
        <w:rPr>
          <w:rFonts w:asciiTheme="minorHAnsi" w:hAnsiTheme="minorHAnsi" w:cstheme="minorHAnsi"/>
          <w:sz w:val="21"/>
          <w:szCs w:val="21"/>
        </w:rPr>
        <w:t xml:space="preserve"> provádění díla apod.</w:t>
      </w:r>
    </w:p>
    <w:p w14:paraId="42DC2310" w14:textId="75410B00" w:rsidR="00143796" w:rsidRPr="00DC4F12" w:rsidRDefault="00A803A0" w:rsidP="00DC4F12">
      <w:pPr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123A062A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lastRenderedPageBreak/>
        <w:t>Podmínky provádění díla ve vazbě na zajištění řádného plnění</w:t>
      </w:r>
    </w:p>
    <w:p w14:paraId="570B3B91" w14:textId="77777777" w:rsidR="00143796" w:rsidRPr="003204AB" w:rsidRDefault="00143796" w:rsidP="00B63114">
      <w:pPr>
        <w:numPr>
          <w:ilvl w:val="0"/>
          <w:numId w:val="9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Objednatel je po celou dobu provádění díla jeho vlastníkem. </w:t>
      </w:r>
    </w:p>
    <w:p w14:paraId="64F9205C" w14:textId="77777777" w:rsidR="00143796" w:rsidRPr="003204AB" w:rsidRDefault="00143796" w:rsidP="00B63114">
      <w:pPr>
        <w:numPr>
          <w:ilvl w:val="0"/>
          <w:numId w:val="9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Nebezpečí škody na díle po celou dobu provádění díla nese Zhotovitel.</w:t>
      </w:r>
    </w:p>
    <w:p w14:paraId="0052036D" w14:textId="77777777" w:rsidR="00143796" w:rsidRPr="003204AB" w:rsidRDefault="00143796" w:rsidP="00B63114">
      <w:pPr>
        <w:numPr>
          <w:ilvl w:val="0"/>
          <w:numId w:val="9"/>
        </w:numPr>
        <w:tabs>
          <w:tab w:val="left" w:pos="567"/>
          <w:tab w:val="left" w:pos="993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iCs/>
          <w:sz w:val="21"/>
          <w:szCs w:val="21"/>
        </w:rPr>
        <w:t>Zhotovitel je při provádění díla povinen postupovat s náležitou odbornou péčí tak, aby nezpůsobil škodu Objednateli, ani třetím osobám. Zhotovitel je povinen při provádění díla zajistit, aby se v místě provádění díla nepohybovaly neoprávněné osoby.</w:t>
      </w:r>
    </w:p>
    <w:p w14:paraId="7FFBD392" w14:textId="77777777" w:rsidR="00143796" w:rsidRPr="003204AB" w:rsidRDefault="00143796" w:rsidP="00B63114">
      <w:pPr>
        <w:numPr>
          <w:ilvl w:val="0"/>
          <w:numId w:val="9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Objednatel</w:t>
      </w:r>
      <w:r w:rsidRPr="003204AB">
        <w:rPr>
          <w:rFonts w:asciiTheme="minorHAnsi" w:hAnsiTheme="minorHAnsi" w:cstheme="minorHAnsi"/>
          <w:iCs/>
          <w:sz w:val="21"/>
          <w:szCs w:val="21"/>
        </w:rPr>
        <w:t xml:space="preserve"> je oprávněn kdykoliv během provádění díla provádět kontrolu provádění díla a v případě, že zjistí nedostatky plnění, stanoví Zhotoviteli termín k nápravě. Pokud Zhotovitel poruší tyto pokyny Objednatele, je Objednatel oprávněn od této Smlouvy odstoupit.</w:t>
      </w:r>
    </w:p>
    <w:p w14:paraId="146EC7B1" w14:textId="2481365C" w:rsidR="00143796" w:rsidRPr="003204AB" w:rsidRDefault="00143796" w:rsidP="001D75E8">
      <w:pPr>
        <w:numPr>
          <w:ilvl w:val="0"/>
          <w:numId w:val="9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je povinen během provádění </w:t>
      </w:r>
      <w:r w:rsidRPr="00492D5B">
        <w:rPr>
          <w:rFonts w:asciiTheme="minorHAnsi" w:hAnsiTheme="minorHAnsi" w:cstheme="minorHAnsi"/>
          <w:sz w:val="21"/>
          <w:szCs w:val="21"/>
        </w:rPr>
        <w:t xml:space="preserve">díla informovat Objednatele o veškerých skutečnostech rozhodných pro řádné provádění díla. </w:t>
      </w:r>
    </w:p>
    <w:p w14:paraId="1AD094EC" w14:textId="77777777" w:rsidR="00143796" w:rsidRPr="003204AB" w:rsidRDefault="00143796" w:rsidP="00B63114">
      <w:pPr>
        <w:numPr>
          <w:ilvl w:val="0"/>
          <w:numId w:val="9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v plné míře odpovídá za bezpečnost a ochranu všech svých </w:t>
      </w:r>
      <w:r w:rsidRPr="003204AB">
        <w:rPr>
          <w:rFonts w:asciiTheme="minorHAnsi" w:hAnsiTheme="minorHAnsi" w:cstheme="minorHAnsi"/>
          <w:iCs/>
          <w:sz w:val="21"/>
          <w:szCs w:val="21"/>
        </w:rPr>
        <w:t xml:space="preserve">zaměstnanců a podzhotovitelů </w:t>
      </w:r>
      <w:r w:rsidRPr="003204AB">
        <w:rPr>
          <w:rFonts w:asciiTheme="minorHAnsi" w:hAnsiTheme="minorHAnsi" w:cstheme="minorHAnsi"/>
          <w:sz w:val="21"/>
          <w:szCs w:val="21"/>
        </w:rPr>
        <w:t>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1467124F" w14:textId="77777777" w:rsidR="00143796" w:rsidRPr="003204AB" w:rsidRDefault="00143796" w:rsidP="00B63114">
      <w:pPr>
        <w:numPr>
          <w:ilvl w:val="0"/>
          <w:numId w:val="9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napToGrid w:val="0"/>
          <w:sz w:val="21"/>
          <w:szCs w:val="21"/>
        </w:rPr>
        <w:t xml:space="preserve">Zhotovitel je povinen při provádění díla dodržovat platné ČSN a bezpečnostní předpisy a další obecně </w:t>
      </w:r>
      <w:r w:rsidRPr="003204AB">
        <w:rPr>
          <w:rFonts w:asciiTheme="minorHAnsi" w:hAnsiTheme="minorHAnsi" w:cstheme="minorHAnsi"/>
          <w:sz w:val="21"/>
          <w:szCs w:val="21"/>
        </w:rPr>
        <w:t>závazné</w:t>
      </w:r>
      <w:r w:rsidRPr="003204AB">
        <w:rPr>
          <w:rFonts w:asciiTheme="minorHAnsi" w:hAnsiTheme="minorHAnsi" w:cstheme="minorHAnsi"/>
          <w:snapToGrid w:val="0"/>
          <w:sz w:val="21"/>
          <w:szCs w:val="21"/>
        </w:rPr>
        <w:t xml:space="preserve"> právní předpisy, které se týkají jeho činnosti. Pokud porušením těchto předpisů nebo prováděním díla vznikne komukoliv škoda, je Zhotovitel povinen </w:t>
      </w:r>
      <w:r w:rsidRPr="003204AB">
        <w:rPr>
          <w:rFonts w:asciiTheme="minorHAnsi" w:hAnsiTheme="minorHAnsi" w:cstheme="minorHAnsi"/>
          <w:iCs/>
          <w:sz w:val="21"/>
          <w:szCs w:val="21"/>
        </w:rPr>
        <w:t xml:space="preserve">škodu bez zbytečného odkladu odstranit a není-li to možné, tak finančně nahradit. </w:t>
      </w:r>
      <w:r w:rsidRPr="003204AB">
        <w:rPr>
          <w:rFonts w:asciiTheme="minorHAnsi" w:hAnsiTheme="minorHAnsi" w:cstheme="minorHAnsi"/>
          <w:sz w:val="21"/>
          <w:szCs w:val="21"/>
        </w:rPr>
        <w:t>Veškeré náklady s tím spojené nese Zhotovitel.</w:t>
      </w:r>
    </w:p>
    <w:p w14:paraId="300DCBCC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BD4E678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Pojištění</w:t>
      </w:r>
    </w:p>
    <w:p w14:paraId="419A68FA" w14:textId="56C205B2" w:rsidR="00143796" w:rsidRPr="003204AB" w:rsidRDefault="00143796" w:rsidP="00B63114">
      <w:pPr>
        <w:numPr>
          <w:ilvl w:val="0"/>
          <w:numId w:val="25"/>
        </w:numPr>
        <w:tabs>
          <w:tab w:val="left" w:pos="567"/>
          <w:tab w:val="left" w:pos="993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je povinen být pojištěn proti škodám způsobeným jeho činností, včetně možných škod způsobených zaměstnanci Zhotovitele, a to minimálně pojištěním odpovědnosti za škody </w:t>
      </w:r>
      <w:r w:rsidR="00586626" w:rsidRPr="003204AB">
        <w:rPr>
          <w:rFonts w:asciiTheme="minorHAnsi" w:hAnsiTheme="minorHAnsi" w:cstheme="minorHAnsi"/>
          <w:sz w:val="21"/>
          <w:szCs w:val="21"/>
        </w:rPr>
        <w:t xml:space="preserve">(újmu) </w:t>
      </w:r>
      <w:r w:rsidRPr="003204AB">
        <w:rPr>
          <w:rFonts w:asciiTheme="minorHAnsi" w:hAnsiTheme="minorHAnsi" w:cstheme="minorHAnsi"/>
          <w:sz w:val="21"/>
          <w:szCs w:val="21"/>
        </w:rPr>
        <w:t>způsobené jeho činností</w:t>
      </w:r>
      <w:r w:rsidRPr="003204AB">
        <w:rPr>
          <w:rFonts w:asciiTheme="minorHAnsi" w:hAnsiTheme="minorHAnsi" w:cstheme="minorHAnsi"/>
          <w:snapToGrid w:val="0"/>
          <w:sz w:val="21"/>
          <w:szCs w:val="21"/>
        </w:rPr>
        <w:t xml:space="preserve"> s limitem nejméně 50 % Celkové ceny díla, přičemž spoluúčast Zhotovitele nesmí přesáhnout 10 %.</w:t>
      </w:r>
      <w:r w:rsidRPr="003204AB">
        <w:rPr>
          <w:rFonts w:asciiTheme="minorHAnsi" w:hAnsiTheme="minorHAnsi" w:cstheme="minorHAnsi"/>
          <w:i/>
          <w:snapToGrid w:val="0"/>
          <w:sz w:val="21"/>
          <w:szCs w:val="21"/>
        </w:rPr>
        <w:t xml:space="preserve"> </w:t>
      </w:r>
    </w:p>
    <w:p w14:paraId="5BBA216D" w14:textId="77777777" w:rsidR="00143796" w:rsidRPr="00492D5B" w:rsidRDefault="00143796" w:rsidP="00B63114">
      <w:pPr>
        <w:numPr>
          <w:ilvl w:val="0"/>
          <w:numId w:val="25"/>
        </w:numPr>
        <w:tabs>
          <w:tab w:val="left" w:pos="567"/>
          <w:tab w:val="left" w:pos="993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je povinen shora uvedené pojištění platně a účinně sjednat a po celou dobu provádění díla až do doby odstranění případných vad a nedodělků uvedených v předávacím protokolu o předání díla je udržovat v platnosti a účinná. </w:t>
      </w:r>
      <w:r w:rsidRPr="00492D5B">
        <w:rPr>
          <w:rFonts w:asciiTheme="minorHAnsi" w:hAnsiTheme="minorHAnsi" w:cstheme="minorHAnsi"/>
          <w:sz w:val="21"/>
          <w:szCs w:val="21"/>
        </w:rPr>
        <w:t>Náklady na pojištění jsou zahrnuty v Celkové ceně díla.</w:t>
      </w:r>
    </w:p>
    <w:p w14:paraId="453F66A0" w14:textId="77777777" w:rsidR="00143796" w:rsidRPr="00492D5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C50DDD8" w14:textId="77777777" w:rsidR="00143796" w:rsidRPr="00492D5B" w:rsidRDefault="00143796" w:rsidP="006268D8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Předání díla</w:t>
      </w:r>
    </w:p>
    <w:p w14:paraId="355B7984" w14:textId="77777777" w:rsidR="00143796" w:rsidRPr="00492D5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Po dokončení díla předá Zhotovitel dílo Objednateli. </w:t>
      </w:r>
    </w:p>
    <w:p w14:paraId="115192D3" w14:textId="77777777" w:rsidR="00143796" w:rsidRPr="00492D5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Dílo je provedeno dnem podpisu předávacího protokolu, kterým Zhotovitel dílo předá a Objednatel dílo převezme.</w:t>
      </w:r>
    </w:p>
    <w:p w14:paraId="5E27951C" w14:textId="4CB180A6" w:rsidR="00143796" w:rsidRPr="00492D5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Zhotovitel je povinen připravit a doložit v rámci přejímacího řízení:</w:t>
      </w:r>
    </w:p>
    <w:p w14:paraId="0DCBEE25" w14:textId="437440BB" w:rsidR="00143796" w:rsidRPr="00064FD1" w:rsidRDefault="00B56DC7" w:rsidP="00064FD1">
      <w:pPr>
        <w:pStyle w:val="Odstavecseseznamem"/>
        <w:numPr>
          <w:ilvl w:val="1"/>
          <w:numId w:val="16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napToGrid w:val="0"/>
          <w:sz w:val="21"/>
          <w:szCs w:val="21"/>
        </w:rPr>
        <w:t>doklady o uložení odpadů</w:t>
      </w:r>
      <w:r w:rsidR="00064FD1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14:paraId="06A7CC2E" w14:textId="77777777" w:rsidR="00143796" w:rsidRPr="003204A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Jestliže budou při předání díla zjištěny jakékoliv vady nebo nedodělky, Objednatel dílo od Zhotovitele nemusí převzít. Pokud Objednatel od Zhotovitele dílo nepřevezme, stanoví v předávacím protokolu, mimo důvodů pro nepřevzetí díla i náhradní lhůtu k předání díla. O předání díla v náhradním termínu bude rovněž sepsán předávací protokol.</w:t>
      </w:r>
    </w:p>
    <w:p w14:paraId="6E50B815" w14:textId="2075C204" w:rsidR="00143796" w:rsidRPr="003204A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624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V případě, že Objednatel převezme dílo, i když toto bude vykazovat vady a nedodělky, které samy o sobě ani ve spojení s jinými nebrání užívání díla, uvede se soupis těchto vad a nedodělků v předávacím protokolu spolu s termínem jejich odstranění. Pokud se</w:t>
      </w:r>
      <w:r w:rsidR="00DC3FF9" w:rsidRPr="003204AB">
        <w:rPr>
          <w:rFonts w:asciiTheme="minorHAnsi" w:hAnsiTheme="minorHAnsi" w:cstheme="minorHAnsi"/>
          <w:sz w:val="21"/>
          <w:szCs w:val="21"/>
        </w:rPr>
        <w:t xml:space="preserve"> Smluvní</w:t>
      </w:r>
      <w:r w:rsidRPr="003204AB">
        <w:rPr>
          <w:rFonts w:asciiTheme="minorHAnsi" w:hAnsiTheme="minorHAnsi" w:cstheme="minorHAnsi"/>
          <w:sz w:val="21"/>
          <w:szCs w:val="21"/>
        </w:rPr>
        <w:t xml:space="preserve"> strany nedohodnou na termínu, stanoví termín odstranění vad Objednatel. Po odstranění případných vad a nedodělků bude rovněž pořízen předávací protokol.</w:t>
      </w:r>
    </w:p>
    <w:p w14:paraId="29B2E063" w14:textId="77777777" w:rsidR="00143796" w:rsidRPr="003204A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624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Zhotovitel je povinen v Objednatelem stanovené lhůtě odstranit i ty vady a nedodělky, o nichž tvrdí, že za ně neodpovídá. Náklady na jejich odstranění v těchto sporných případech nese až do rozhodnutí soudu Zhotovitel.</w:t>
      </w:r>
    </w:p>
    <w:p w14:paraId="4E56F906" w14:textId="155EFFD7" w:rsidR="00143796" w:rsidRPr="00492D5B" w:rsidRDefault="00143796" w:rsidP="00B63114">
      <w:pPr>
        <w:numPr>
          <w:ilvl w:val="0"/>
          <w:numId w:val="10"/>
        </w:numPr>
        <w:tabs>
          <w:tab w:val="left" w:pos="567"/>
        </w:tabs>
        <w:spacing w:before="80"/>
        <w:ind w:left="567" w:hanging="624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V případě, že Zhotovitel neodstraní vady díla ve lhůtě uvedené v předávacím protokolu, má Objednatel vůči Zhotoviteli právo na smluvní pokutu ve výši </w:t>
      </w:r>
      <w:r w:rsidR="004C5DB6">
        <w:rPr>
          <w:rFonts w:asciiTheme="minorHAnsi" w:hAnsiTheme="minorHAnsi" w:cstheme="minorHAnsi"/>
          <w:sz w:val="21"/>
          <w:szCs w:val="21"/>
        </w:rPr>
        <w:t>10</w:t>
      </w:r>
      <w:r w:rsidRPr="00492D5B">
        <w:rPr>
          <w:rFonts w:asciiTheme="minorHAnsi" w:hAnsiTheme="minorHAnsi" w:cstheme="minorHAnsi"/>
          <w:sz w:val="21"/>
          <w:szCs w:val="21"/>
        </w:rPr>
        <w:t>0,- Kč denně za každou vadu, s jejímž odstraněním bude Zhotovitel v prodlení.</w:t>
      </w:r>
    </w:p>
    <w:p w14:paraId="02297097" w14:textId="77777777" w:rsidR="00A803A0" w:rsidRPr="00492D5B" w:rsidRDefault="00A803A0" w:rsidP="00BB0D0A">
      <w:pPr>
        <w:pStyle w:val="Nzev"/>
        <w:keepNext/>
        <w:numPr>
          <w:ilvl w:val="0"/>
          <w:numId w:val="0"/>
        </w:numPr>
        <w:ind w:left="357"/>
        <w:jc w:val="left"/>
        <w:rPr>
          <w:rFonts w:asciiTheme="minorHAnsi" w:hAnsiTheme="minorHAnsi" w:cstheme="minorHAnsi"/>
          <w:sz w:val="21"/>
          <w:szCs w:val="21"/>
        </w:rPr>
      </w:pPr>
    </w:p>
    <w:p w14:paraId="7BEF4CDA" w14:textId="77777777" w:rsidR="00143796" w:rsidRPr="00492D5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492D5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Záruka za jakost</w:t>
      </w:r>
    </w:p>
    <w:p w14:paraId="26643D0F" w14:textId="77777777" w:rsidR="00143796" w:rsidRPr="00492D5B" w:rsidRDefault="00143796" w:rsidP="00B63114">
      <w:pPr>
        <w:pStyle w:val="Zkladntext"/>
        <w:numPr>
          <w:ilvl w:val="0"/>
          <w:numId w:val="17"/>
        </w:numPr>
        <w:tabs>
          <w:tab w:val="left" w:pos="567"/>
        </w:tabs>
        <w:spacing w:before="80"/>
        <w:ind w:left="567" w:right="0" w:hanging="567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Zhotovitel poskytuje záruku za jakost díla. </w:t>
      </w:r>
    </w:p>
    <w:p w14:paraId="6E8737A5" w14:textId="03521489" w:rsidR="00143796" w:rsidRPr="00492D5B" w:rsidRDefault="00143796" w:rsidP="00B63114">
      <w:pPr>
        <w:pStyle w:val="Zkladntext"/>
        <w:numPr>
          <w:ilvl w:val="0"/>
          <w:numId w:val="17"/>
        </w:numPr>
        <w:tabs>
          <w:tab w:val="left" w:pos="567"/>
        </w:tabs>
        <w:spacing w:before="80"/>
        <w:ind w:left="567" w:right="0" w:hanging="567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Záruční doba činí</w:t>
      </w:r>
      <w:r w:rsidRPr="00492D5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90899" w:rsidRPr="00492D5B">
        <w:rPr>
          <w:rFonts w:asciiTheme="minorHAnsi" w:hAnsiTheme="minorHAnsi" w:cstheme="minorHAnsi"/>
          <w:b/>
          <w:sz w:val="21"/>
          <w:szCs w:val="21"/>
        </w:rPr>
        <w:t>36</w:t>
      </w:r>
      <w:r w:rsidRPr="00492D5B">
        <w:rPr>
          <w:rFonts w:asciiTheme="minorHAnsi" w:hAnsiTheme="minorHAnsi" w:cstheme="minorHAnsi"/>
          <w:b/>
          <w:sz w:val="21"/>
          <w:szCs w:val="21"/>
        </w:rPr>
        <w:t xml:space="preserve"> měsíců.</w:t>
      </w:r>
      <w:r w:rsidRPr="00492D5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46EB4EB" w14:textId="77777777" w:rsidR="00143796" w:rsidRPr="00492D5B" w:rsidRDefault="00143796" w:rsidP="00B63114">
      <w:pPr>
        <w:pStyle w:val="Zkladntext"/>
        <w:numPr>
          <w:ilvl w:val="0"/>
          <w:numId w:val="17"/>
        </w:numPr>
        <w:tabs>
          <w:tab w:val="left" w:pos="567"/>
        </w:tabs>
        <w:spacing w:before="80"/>
        <w:ind w:left="567" w:right="0" w:hanging="567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Záruční doba počne běžet dnem podpisu předávacího protokolu, kterým Zhotovitel dílo předá a Objednatel převezme. </w:t>
      </w:r>
    </w:p>
    <w:p w14:paraId="7314D227" w14:textId="77777777" w:rsidR="00143796" w:rsidRPr="00492D5B" w:rsidRDefault="00143796" w:rsidP="00B63114">
      <w:pPr>
        <w:pStyle w:val="Zkladntext"/>
        <w:numPr>
          <w:ilvl w:val="0"/>
          <w:numId w:val="17"/>
        </w:numPr>
        <w:tabs>
          <w:tab w:val="left" w:pos="567"/>
        </w:tabs>
        <w:spacing w:before="80"/>
        <w:ind w:left="567" w:right="0" w:hanging="567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Zhotovitel je vždy povinen odstranit reklamovanou vadu formou opravy (nebude-li dohodnuto jinak) nejpozději do 30 dnů po obdržení reklamace, pokud nebude písemně dohodnuta lhůta jiná, a to i v případě, že reklamaci neuznává. </w:t>
      </w:r>
    </w:p>
    <w:p w14:paraId="68885476" w14:textId="39032CE9" w:rsidR="00143796" w:rsidRPr="002573FB" w:rsidRDefault="00143796" w:rsidP="002573FB">
      <w:pPr>
        <w:pStyle w:val="Zkladntext"/>
        <w:tabs>
          <w:tab w:val="left" w:pos="567"/>
        </w:tabs>
        <w:ind w:left="567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ab/>
        <w:t xml:space="preserve">Pokud se Zhotovitel dostane do prodlení s odstraněním reklamované vady, je povinen zaplatit Objednateli smluvní pokutu ve výši </w:t>
      </w:r>
      <w:r w:rsidR="00C21ED6">
        <w:rPr>
          <w:rFonts w:asciiTheme="minorHAnsi" w:hAnsiTheme="minorHAnsi" w:cstheme="minorHAnsi"/>
          <w:sz w:val="21"/>
          <w:szCs w:val="21"/>
        </w:rPr>
        <w:t>1</w:t>
      </w:r>
      <w:r w:rsidRPr="00492D5B">
        <w:rPr>
          <w:rFonts w:asciiTheme="minorHAnsi" w:hAnsiTheme="minorHAnsi" w:cstheme="minorHAnsi"/>
          <w:sz w:val="21"/>
          <w:szCs w:val="21"/>
        </w:rPr>
        <w:t>00,- Kč za každý den prodlení a jednotlivou vadu. Náklady na odstranění reklamované vady nese Zhotovitel i ve sporných případech až do rozhodnutí soudu.</w:t>
      </w:r>
      <w:r w:rsidRPr="002573F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11D2372" w14:textId="77777777" w:rsidR="00143796" w:rsidRPr="003204AB" w:rsidRDefault="00143796" w:rsidP="00143796">
      <w:pPr>
        <w:tabs>
          <w:tab w:val="left" w:pos="567"/>
          <w:tab w:val="left" w:pos="4678"/>
          <w:tab w:val="left" w:pos="5670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5E5B636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Ostatní ujednání</w:t>
      </w:r>
    </w:p>
    <w:p w14:paraId="388C21BD" w14:textId="77777777" w:rsidR="00143796" w:rsidRPr="003204AB" w:rsidRDefault="00143796" w:rsidP="00B63114">
      <w:pPr>
        <w:numPr>
          <w:ilvl w:val="0"/>
          <w:numId w:val="18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2F72D9E" w14:textId="77777777" w:rsidR="00143796" w:rsidRPr="003204AB" w:rsidRDefault="00143796" w:rsidP="00B63114">
      <w:pPr>
        <w:numPr>
          <w:ilvl w:val="0"/>
          <w:numId w:val="18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Zhotovitel je oprávněn své pohledávky vůči Objednateli vyplývající z této Smlouvy postoupit na třetí osobu či zastavit třetí osobě pouze s předchozím písemným souhlasem Objednatele.</w:t>
      </w:r>
    </w:p>
    <w:p w14:paraId="0F9DFE10" w14:textId="2571E058" w:rsidR="00143796" w:rsidRDefault="00143796" w:rsidP="00B63114">
      <w:pPr>
        <w:numPr>
          <w:ilvl w:val="0"/>
          <w:numId w:val="18"/>
        </w:numPr>
        <w:tabs>
          <w:tab w:val="left" w:pos="567"/>
          <w:tab w:val="left" w:pos="993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Při neplnění ujednání této Smlouvy Zhotovitelem je Objednatel oprávněn v nezbytně nutných případech, zejména pokud by byl ohrožen život, zdraví nebo majetek osob, zasáhnout, a to na náklady Zhotovitele. Rozumí se tím především, že Objednatel provede nebo jinak zajistí provedení některých částí díla, pomocných nebo vedlejších prací, bezpečnostních opatření apod. Takovýmto zásahem do díla </w:t>
      </w:r>
      <w:r w:rsidR="00016F52" w:rsidRPr="003204AB">
        <w:rPr>
          <w:rFonts w:asciiTheme="minorHAnsi" w:hAnsiTheme="minorHAnsi" w:cstheme="minorHAnsi"/>
          <w:sz w:val="21"/>
          <w:szCs w:val="21"/>
        </w:rPr>
        <w:t>Z</w:t>
      </w:r>
      <w:r w:rsidRPr="003204AB">
        <w:rPr>
          <w:rFonts w:asciiTheme="minorHAnsi" w:hAnsiTheme="minorHAnsi" w:cstheme="minorHAnsi"/>
          <w:sz w:val="21"/>
          <w:szCs w:val="21"/>
        </w:rPr>
        <w:t>hotovitele provedeným Objednatelem nebo třetí osobou na základě pokynu Objednatele nejsou dotčeny žádné povinnosti Zhotovitele dle této Smlouvy. Takový zásah rovněž nezbavuje Zhotovitele odpovědnosti z jím převzaté záruky dle této Smlouvy.</w:t>
      </w:r>
    </w:p>
    <w:p w14:paraId="1CB8604B" w14:textId="6852EC4B" w:rsidR="00DC4F12" w:rsidRDefault="00DC4F12" w:rsidP="00DC4F12">
      <w:pPr>
        <w:tabs>
          <w:tab w:val="left" w:pos="567"/>
          <w:tab w:val="left" w:pos="993"/>
          <w:tab w:val="left" w:pos="2127"/>
        </w:tabs>
        <w:spacing w:before="80"/>
        <w:ind w:left="567" w:firstLine="0"/>
        <w:jc w:val="both"/>
        <w:rPr>
          <w:rFonts w:asciiTheme="minorHAnsi" w:hAnsiTheme="minorHAnsi" w:cstheme="minorHAnsi"/>
          <w:sz w:val="21"/>
          <w:szCs w:val="21"/>
        </w:rPr>
      </w:pPr>
    </w:p>
    <w:p w14:paraId="2D0D39D9" w14:textId="6F70F34D" w:rsidR="00DC4F12" w:rsidRDefault="00DC4F12" w:rsidP="00DC4F12">
      <w:pPr>
        <w:tabs>
          <w:tab w:val="left" w:pos="567"/>
          <w:tab w:val="left" w:pos="993"/>
          <w:tab w:val="left" w:pos="2127"/>
        </w:tabs>
        <w:spacing w:before="80"/>
        <w:ind w:left="567" w:firstLine="0"/>
        <w:jc w:val="both"/>
        <w:rPr>
          <w:rFonts w:asciiTheme="minorHAnsi" w:hAnsiTheme="minorHAnsi" w:cstheme="minorHAnsi"/>
          <w:sz w:val="21"/>
          <w:szCs w:val="21"/>
        </w:rPr>
      </w:pPr>
    </w:p>
    <w:p w14:paraId="5B32B706" w14:textId="77777777" w:rsidR="00DC4F12" w:rsidRPr="003204AB" w:rsidRDefault="00DC4F12" w:rsidP="00DC4F12">
      <w:pPr>
        <w:tabs>
          <w:tab w:val="left" w:pos="567"/>
          <w:tab w:val="left" w:pos="993"/>
          <w:tab w:val="left" w:pos="2127"/>
        </w:tabs>
        <w:spacing w:before="80"/>
        <w:ind w:left="567" w:firstLine="0"/>
        <w:jc w:val="both"/>
        <w:rPr>
          <w:rFonts w:asciiTheme="minorHAnsi" w:hAnsiTheme="minorHAnsi" w:cstheme="minorHAnsi"/>
          <w:sz w:val="21"/>
          <w:szCs w:val="21"/>
        </w:rPr>
      </w:pPr>
    </w:p>
    <w:p w14:paraId="3B286270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7552620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bookmarkStart w:id="4" w:name="_Hlk152763836"/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Adresy pro doručování, zástupci pro věci technické</w:t>
      </w:r>
    </w:p>
    <w:bookmarkEnd w:id="4"/>
    <w:p w14:paraId="480247BB" w14:textId="77777777" w:rsidR="00693742" w:rsidRPr="003204AB" w:rsidRDefault="00693742" w:rsidP="00693742">
      <w:pPr>
        <w:pStyle w:val="Zkladntext"/>
        <w:keepNext/>
        <w:numPr>
          <w:ilvl w:val="0"/>
          <w:numId w:val="15"/>
        </w:numPr>
        <w:tabs>
          <w:tab w:val="left" w:pos="567"/>
        </w:tabs>
        <w:spacing w:before="8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Adresy pro doručování:</w:t>
      </w:r>
    </w:p>
    <w:p w14:paraId="1A86A352" w14:textId="77777777" w:rsidR="00693742" w:rsidRPr="003204AB" w:rsidRDefault="00693742" w:rsidP="00693742">
      <w:pPr>
        <w:keepNext/>
        <w:numPr>
          <w:ilvl w:val="2"/>
          <w:numId w:val="27"/>
        </w:numPr>
        <w:tabs>
          <w:tab w:val="left" w:pos="851"/>
        </w:tabs>
        <w:spacing w:before="40"/>
        <w:ind w:left="851" w:hanging="284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adresa a e-mail Objednatele jsou: </w:t>
      </w:r>
    </w:p>
    <w:p w14:paraId="3A343C6F" w14:textId="77777777" w:rsidR="00693742" w:rsidRPr="007F4037" w:rsidRDefault="00693742" w:rsidP="00693742">
      <w:pPr>
        <w:tabs>
          <w:tab w:val="left" w:pos="567"/>
          <w:tab w:val="left" w:pos="1134"/>
        </w:tabs>
        <w:ind w:left="1134" w:firstLine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Národní </w:t>
      </w:r>
      <w:r w:rsidRPr="007F4037">
        <w:rPr>
          <w:rFonts w:asciiTheme="minorHAnsi" w:hAnsiTheme="minorHAnsi" w:cstheme="minorHAnsi"/>
          <w:sz w:val="21"/>
          <w:szCs w:val="21"/>
        </w:rPr>
        <w:t>památkový ústav, územní památková správa na Sychrově</w:t>
      </w:r>
    </w:p>
    <w:p w14:paraId="00FF3848" w14:textId="77777777" w:rsidR="00693742" w:rsidRPr="007F4037" w:rsidRDefault="00693742" w:rsidP="00693742">
      <w:pPr>
        <w:tabs>
          <w:tab w:val="left" w:pos="567"/>
          <w:tab w:val="left" w:pos="1134"/>
        </w:tabs>
        <w:ind w:left="1134" w:firstLine="0"/>
        <w:jc w:val="both"/>
        <w:rPr>
          <w:rFonts w:asciiTheme="minorHAnsi" w:hAnsiTheme="minorHAnsi" w:cstheme="minorHAnsi"/>
          <w:sz w:val="21"/>
          <w:szCs w:val="21"/>
        </w:rPr>
      </w:pPr>
      <w:r w:rsidRPr="007F4037">
        <w:rPr>
          <w:rFonts w:asciiTheme="minorHAnsi" w:hAnsiTheme="minorHAnsi" w:cstheme="minorHAnsi"/>
          <w:sz w:val="21"/>
          <w:szCs w:val="21"/>
        </w:rPr>
        <w:t xml:space="preserve">adresa: Zámek Sychrov čp. 3, 463 44 Sychrov </w:t>
      </w:r>
    </w:p>
    <w:p w14:paraId="5A1EE058" w14:textId="62B61DDF" w:rsidR="00693742" w:rsidRPr="003204AB" w:rsidRDefault="00693742" w:rsidP="00693742">
      <w:pPr>
        <w:keepNext/>
        <w:tabs>
          <w:tab w:val="left" w:pos="567"/>
          <w:tab w:val="left" w:pos="1134"/>
        </w:tabs>
        <w:ind w:left="1134" w:firstLine="0"/>
        <w:jc w:val="both"/>
        <w:rPr>
          <w:rFonts w:asciiTheme="minorHAnsi" w:hAnsiTheme="minorHAnsi" w:cstheme="minorHAnsi"/>
          <w:sz w:val="21"/>
          <w:szCs w:val="21"/>
        </w:rPr>
      </w:pPr>
      <w:r w:rsidRPr="007F4037">
        <w:rPr>
          <w:rFonts w:asciiTheme="minorHAnsi" w:hAnsiTheme="minorHAnsi" w:cstheme="minorHAnsi"/>
          <w:sz w:val="21"/>
          <w:szCs w:val="21"/>
        </w:rPr>
        <w:t>e-mail:</w:t>
      </w:r>
      <w:r w:rsidR="006076DD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6076DD">
        <w:rPr>
          <w:rFonts w:asciiTheme="minorHAnsi" w:hAnsiTheme="minorHAnsi" w:cstheme="minorHAnsi"/>
          <w:sz w:val="21"/>
          <w:szCs w:val="21"/>
        </w:rPr>
        <w:t>xxxxxxxxxxxxxxxxxx</w:t>
      </w:r>
      <w:proofErr w:type="spellEnd"/>
      <w:r w:rsidR="006076DD" w:rsidRPr="003204A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D918707" w14:textId="77777777" w:rsidR="00693742" w:rsidRPr="003204AB" w:rsidRDefault="00693742" w:rsidP="00693742">
      <w:pPr>
        <w:tabs>
          <w:tab w:val="left" w:pos="567"/>
          <w:tab w:val="left" w:pos="1134"/>
        </w:tabs>
        <w:ind w:left="1134" w:firstLine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datová schránka: 2cy8h6t​</w:t>
      </w:r>
    </w:p>
    <w:p w14:paraId="745D3EE3" w14:textId="77777777" w:rsidR="00A803A0" w:rsidRPr="00492D5B" w:rsidRDefault="00A803A0" w:rsidP="00A803A0">
      <w:pPr>
        <w:keepNext/>
        <w:numPr>
          <w:ilvl w:val="2"/>
          <w:numId w:val="27"/>
        </w:numPr>
        <w:tabs>
          <w:tab w:val="left" w:pos="851"/>
        </w:tabs>
        <w:spacing w:before="40"/>
        <w:ind w:left="851" w:hanging="284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adresa a e-mail Zhotovitele jsou:</w:t>
      </w:r>
    </w:p>
    <w:p w14:paraId="3842874C" w14:textId="77777777" w:rsidR="00A803A0" w:rsidRPr="00492D5B" w:rsidRDefault="00A803A0" w:rsidP="00A803A0">
      <w:pPr>
        <w:tabs>
          <w:tab w:val="left" w:pos="1134"/>
          <w:tab w:val="left" w:pos="7890"/>
        </w:tabs>
        <w:ind w:left="1134" w:firstLine="0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b/>
          <w:color w:val="000000"/>
          <w:sz w:val="21"/>
          <w:szCs w:val="21"/>
        </w:rPr>
        <w:t>LOUČKA Pardubice s.r.o</w:t>
      </w:r>
      <w:r w:rsidRPr="00492D5B">
        <w:rPr>
          <w:rFonts w:asciiTheme="minorHAnsi" w:hAnsiTheme="minorHAnsi" w:cstheme="minorHAnsi"/>
          <w:sz w:val="21"/>
          <w:szCs w:val="21"/>
        </w:rPr>
        <w:t xml:space="preserve"> adresa: </w:t>
      </w:r>
      <w:r w:rsidRPr="00492D5B">
        <w:rPr>
          <w:rFonts w:asciiTheme="minorHAnsi" w:hAnsiTheme="minorHAnsi" w:cstheme="minorHAnsi"/>
          <w:b/>
          <w:color w:val="000000"/>
          <w:sz w:val="21"/>
          <w:szCs w:val="21"/>
        </w:rPr>
        <w:t>Legionářská 573, 533 51 Pardubice</w:t>
      </w:r>
    </w:p>
    <w:p w14:paraId="6B4D39C3" w14:textId="6DCB47B3" w:rsidR="00A803A0" w:rsidRPr="00492D5B" w:rsidRDefault="00A803A0" w:rsidP="00A803A0">
      <w:pPr>
        <w:keepNext/>
        <w:tabs>
          <w:tab w:val="left" w:pos="567"/>
          <w:tab w:val="left" w:pos="1134"/>
        </w:tabs>
        <w:ind w:left="1134" w:firstLine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e-mail: </w:t>
      </w:r>
      <w:proofErr w:type="spellStart"/>
      <w:r w:rsidR="006076DD">
        <w:rPr>
          <w:rFonts w:asciiTheme="minorHAnsi" w:hAnsiTheme="minorHAnsi" w:cstheme="minorHAnsi"/>
          <w:sz w:val="21"/>
          <w:szCs w:val="21"/>
        </w:rPr>
        <w:t>xxxxxxxxxxxxxxxxxxx</w:t>
      </w:r>
      <w:proofErr w:type="spellEnd"/>
      <w:r w:rsidRPr="00492D5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CADCECD" w14:textId="77777777" w:rsidR="00A803A0" w:rsidRPr="00492D5B" w:rsidRDefault="00A803A0" w:rsidP="00A803A0">
      <w:pPr>
        <w:tabs>
          <w:tab w:val="left" w:pos="567"/>
          <w:tab w:val="left" w:pos="1134"/>
        </w:tabs>
        <w:ind w:left="1134" w:firstLine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datová schránka: </w:t>
      </w:r>
      <w:proofErr w:type="spellStart"/>
      <w:r w:rsidRPr="00492D5B">
        <w:rPr>
          <w:rFonts w:asciiTheme="minorHAnsi" w:hAnsiTheme="minorHAnsi" w:cstheme="minorHAnsi"/>
          <w:sz w:val="21"/>
          <w:szCs w:val="21"/>
        </w:rPr>
        <w:t>krmhgqxq</w:t>
      </w:r>
      <w:proofErr w:type="spellEnd"/>
    </w:p>
    <w:p w14:paraId="02E343C0" w14:textId="77777777" w:rsidR="00A803A0" w:rsidRPr="00492D5B" w:rsidRDefault="00A803A0" w:rsidP="00A803A0">
      <w:pPr>
        <w:tabs>
          <w:tab w:val="left" w:pos="1134"/>
        </w:tabs>
        <w:spacing w:before="40"/>
        <w:ind w:left="567" w:firstLine="0"/>
        <w:jc w:val="both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>nebo jiné adresy nebo e-mailové adresy, které budou druhé Smluvní straně způsobem dle tohoto článku oznámeny.</w:t>
      </w:r>
    </w:p>
    <w:p w14:paraId="47C448F7" w14:textId="77777777" w:rsidR="00693742" w:rsidRPr="003204AB" w:rsidRDefault="00693742" w:rsidP="00693742">
      <w:pPr>
        <w:pStyle w:val="Zkladntext"/>
        <w:numPr>
          <w:ilvl w:val="0"/>
          <w:numId w:val="15"/>
        </w:numPr>
        <w:tabs>
          <w:tab w:val="left" w:pos="567"/>
          <w:tab w:val="left" w:pos="851"/>
        </w:tabs>
        <w:spacing w:before="80"/>
        <w:ind w:left="567" w:right="-30" w:hanging="567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Veškerá oznámení, výzvy, reklamace a jiné úkony dle této Smlouvy mohou být zaslány písemně doporučenou poštou, datovou schránkou nebo e-mailem na adresy shora dohodnuté. </w:t>
      </w:r>
    </w:p>
    <w:p w14:paraId="50300CE9" w14:textId="71707076" w:rsidR="00693742" w:rsidRPr="003204AB" w:rsidRDefault="00693742" w:rsidP="00693742">
      <w:pPr>
        <w:pStyle w:val="Zkladntext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276"/>
          <w:tab w:val="right" w:pos="3828"/>
          <w:tab w:val="left" w:pos="3969"/>
        </w:tabs>
        <w:spacing w:before="80"/>
        <w:ind w:left="567" w:right="-28" w:hanging="567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Zástupcem pro věci technické objednatele je</w:t>
      </w:r>
      <w:r w:rsidRPr="007F40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91410">
        <w:rPr>
          <w:rFonts w:asciiTheme="minorHAnsi" w:hAnsiTheme="minorHAnsi" w:cstheme="minorHAnsi"/>
          <w:color w:val="000000"/>
          <w:sz w:val="22"/>
          <w:szCs w:val="22"/>
        </w:rPr>
        <w:t>Jiří Satránský, investiční referen</w:t>
      </w:r>
      <w:r>
        <w:rPr>
          <w:rFonts w:asciiTheme="minorHAnsi" w:hAnsiTheme="minorHAnsi" w:cstheme="minorHAnsi"/>
          <w:color w:val="000000"/>
          <w:sz w:val="22"/>
          <w:szCs w:val="22"/>
        </w:rPr>
        <w:t>t,</w:t>
      </w:r>
      <w:r w:rsidRPr="003D36CD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proofErr w:type="gramStart"/>
      <w:r w:rsidRPr="003D36CD">
        <w:rPr>
          <w:rFonts w:asciiTheme="minorHAnsi" w:hAnsiTheme="minorHAnsi" w:cstheme="minorHAnsi"/>
          <w:sz w:val="21"/>
          <w:szCs w:val="21"/>
        </w:rPr>
        <w:t>tel.</w:t>
      </w:r>
      <w:r w:rsidR="006076DD">
        <w:rPr>
          <w:rFonts w:asciiTheme="minorHAnsi" w:hAnsiTheme="minorHAnsi" w:cstheme="minorHAnsi"/>
          <w:sz w:val="21"/>
          <w:szCs w:val="21"/>
        </w:rPr>
        <w:t>x</w:t>
      </w:r>
      <w:r w:rsidR="006076DD">
        <w:rPr>
          <w:rFonts w:asciiTheme="minorHAnsi" w:hAnsiTheme="minorHAnsi" w:cstheme="minorHAnsi"/>
          <w:color w:val="000000"/>
          <w:sz w:val="22"/>
          <w:szCs w:val="22"/>
        </w:rPr>
        <w:t>xxxxxxxxxxxxxxxxxxx</w:t>
      </w:r>
      <w:proofErr w:type="spellEnd"/>
      <w:proofErr w:type="gramEnd"/>
      <w:r w:rsidRPr="003D36CD">
        <w:rPr>
          <w:rFonts w:asciiTheme="minorHAnsi" w:hAnsiTheme="minorHAnsi" w:cstheme="minorHAnsi"/>
          <w:sz w:val="21"/>
          <w:szCs w:val="21"/>
        </w:rPr>
        <w:t xml:space="preserve"> e-mail,</w:t>
      </w:r>
      <w:r w:rsidRPr="003204AB">
        <w:rPr>
          <w:rFonts w:asciiTheme="minorHAnsi" w:hAnsiTheme="minorHAnsi" w:cstheme="minorHAnsi"/>
          <w:sz w:val="21"/>
          <w:szCs w:val="21"/>
        </w:rPr>
        <w:t xml:space="preserve"> nebo jiná osoba, kterou Objednatel určí. </w:t>
      </w:r>
    </w:p>
    <w:p w14:paraId="4FE4692D" w14:textId="4C4B1BB7" w:rsidR="00A803A0" w:rsidRPr="00492D5B" w:rsidRDefault="00A803A0" w:rsidP="00A803A0">
      <w:pPr>
        <w:pStyle w:val="Zkladntext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276"/>
          <w:tab w:val="right" w:pos="3828"/>
          <w:tab w:val="left" w:pos="3969"/>
        </w:tabs>
        <w:spacing w:before="80"/>
        <w:ind w:left="567" w:right="-28" w:hanging="567"/>
        <w:rPr>
          <w:rFonts w:asciiTheme="minorHAnsi" w:hAnsiTheme="minorHAnsi" w:cstheme="minorHAnsi"/>
          <w:sz w:val="21"/>
          <w:szCs w:val="21"/>
        </w:rPr>
      </w:pPr>
      <w:r w:rsidRPr="00492D5B">
        <w:rPr>
          <w:rFonts w:asciiTheme="minorHAnsi" w:hAnsiTheme="minorHAnsi" w:cstheme="minorHAnsi"/>
          <w:sz w:val="21"/>
          <w:szCs w:val="21"/>
        </w:rPr>
        <w:t xml:space="preserve">Zástupcem pro věci technické zhotovitele je </w:t>
      </w:r>
      <w:r w:rsidR="006076DD">
        <w:rPr>
          <w:rFonts w:asciiTheme="minorHAnsi" w:hAnsiTheme="minorHAnsi" w:cstheme="minorHAnsi"/>
          <w:sz w:val="21"/>
          <w:szCs w:val="21"/>
        </w:rPr>
        <w:t>xxxxxxxxxxxxxxxxx</w:t>
      </w:r>
      <w:r w:rsidRPr="00492D5B">
        <w:rPr>
          <w:rFonts w:asciiTheme="minorHAnsi" w:hAnsiTheme="minorHAnsi" w:cstheme="minorHAnsi"/>
          <w:sz w:val="21"/>
          <w:szCs w:val="21"/>
        </w:rPr>
        <w:t xml:space="preserve">., e-mail: </w:t>
      </w:r>
      <w:proofErr w:type="spellStart"/>
      <w:r w:rsidR="006076DD">
        <w:rPr>
          <w:rFonts w:asciiTheme="minorHAnsi" w:hAnsiTheme="minorHAnsi" w:cstheme="minorHAnsi"/>
          <w:sz w:val="21"/>
          <w:szCs w:val="21"/>
        </w:rPr>
        <w:t>xxxxxxxxxxxxxxxxxx</w:t>
      </w:r>
      <w:proofErr w:type="spellEnd"/>
      <w:r w:rsidRPr="00492D5B">
        <w:rPr>
          <w:rFonts w:asciiTheme="minorHAnsi" w:hAnsiTheme="minorHAnsi" w:cstheme="minorHAnsi"/>
          <w:sz w:val="21"/>
          <w:szCs w:val="21"/>
        </w:rPr>
        <w:t>, nebo jiná osoba, kterou Zhotovitel určí.</w:t>
      </w:r>
    </w:p>
    <w:p w14:paraId="78883FCA" w14:textId="77777777" w:rsidR="00693742" w:rsidRPr="003204AB" w:rsidRDefault="00693742" w:rsidP="00693742">
      <w:pPr>
        <w:pStyle w:val="Zkladntext"/>
        <w:tabs>
          <w:tab w:val="left" w:pos="567"/>
          <w:tab w:val="left" w:pos="851"/>
        </w:tabs>
        <w:ind w:left="567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ab/>
        <w:t xml:space="preserve">Zástupce pro věci technické zhotovitele je touto Smlouvou pověřen k vyřizování a řešení technických problémů, řízením prací, koordinací podzhotovitelů a řešením všech problémů souvisejících s realizací díla. </w:t>
      </w:r>
      <w:r w:rsidRPr="003204AB">
        <w:rPr>
          <w:rFonts w:asciiTheme="minorHAnsi" w:hAnsiTheme="minorHAnsi" w:cstheme="minorHAnsi"/>
          <w:sz w:val="21"/>
          <w:szCs w:val="21"/>
        </w:rPr>
        <w:lastRenderedPageBreak/>
        <w:t xml:space="preserve">Zástupce pro věci technické zhotovitele je též oprávněn k předání díla a k podpisu předávacích protokolů a zápisů dle této Smlouvy. </w:t>
      </w:r>
    </w:p>
    <w:p w14:paraId="1E041B53" w14:textId="43A44A4E" w:rsidR="00693742" w:rsidRDefault="00693742" w:rsidP="00693742">
      <w:pPr>
        <w:pStyle w:val="Zkladntext"/>
        <w:numPr>
          <w:ilvl w:val="0"/>
          <w:numId w:val="15"/>
        </w:numPr>
        <w:tabs>
          <w:tab w:val="left" w:pos="567"/>
          <w:tab w:val="left" w:pos="851"/>
        </w:tabs>
        <w:spacing w:before="80"/>
        <w:ind w:left="567" w:right="-30" w:hanging="567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Zástupci pro věci technické nejsou oprávněni uzavírat jakékoliv dodatky ke Smlouvě či rozhodovat o změnách Smlouvy.</w:t>
      </w:r>
    </w:p>
    <w:p w14:paraId="10C3661C" w14:textId="3330F67F" w:rsidR="00DC4F12" w:rsidRDefault="00DC4F12" w:rsidP="00DC4F12">
      <w:pPr>
        <w:pStyle w:val="Zkladntext"/>
        <w:tabs>
          <w:tab w:val="left" w:pos="567"/>
          <w:tab w:val="left" w:pos="851"/>
        </w:tabs>
        <w:spacing w:before="80"/>
        <w:ind w:right="-30"/>
        <w:rPr>
          <w:rFonts w:asciiTheme="minorHAnsi" w:hAnsiTheme="minorHAnsi" w:cstheme="minorHAnsi"/>
          <w:sz w:val="21"/>
          <w:szCs w:val="21"/>
        </w:rPr>
      </w:pPr>
    </w:p>
    <w:p w14:paraId="786D340F" w14:textId="77777777" w:rsidR="00DC4F12" w:rsidRPr="003204AB" w:rsidRDefault="00DC4F12" w:rsidP="00DC4F12">
      <w:pPr>
        <w:pStyle w:val="Zkladntext"/>
        <w:tabs>
          <w:tab w:val="left" w:pos="567"/>
          <w:tab w:val="left" w:pos="851"/>
        </w:tabs>
        <w:spacing w:before="80"/>
        <w:ind w:right="-30"/>
        <w:rPr>
          <w:rFonts w:asciiTheme="minorHAnsi" w:hAnsiTheme="minorHAnsi" w:cstheme="minorHAnsi"/>
          <w:sz w:val="21"/>
          <w:szCs w:val="21"/>
        </w:rPr>
      </w:pPr>
    </w:p>
    <w:p w14:paraId="1E40E2AA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A445732" w14:textId="01D8BABE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 xml:space="preserve">Změna a ukončení </w:t>
      </w:r>
      <w:r w:rsidR="0073356B"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S</w:t>
      </w:r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mlouvy</w:t>
      </w:r>
    </w:p>
    <w:p w14:paraId="6AD1DEEC" w14:textId="77777777" w:rsidR="00143796" w:rsidRPr="003204AB" w:rsidRDefault="00143796" w:rsidP="00B63114">
      <w:pPr>
        <w:numPr>
          <w:ilvl w:val="0"/>
          <w:numId w:val="13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5" w:name="_Hlk152763926"/>
      <w:r w:rsidRPr="003204AB">
        <w:rPr>
          <w:rFonts w:asciiTheme="minorHAnsi" w:hAnsiTheme="minorHAnsi" w:cstheme="minorHAnsi"/>
          <w:sz w:val="21"/>
          <w:szCs w:val="21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14:paraId="161C3B1D" w14:textId="334A5DB2" w:rsidR="00143796" w:rsidRPr="003204AB" w:rsidRDefault="00143796" w:rsidP="00B63114">
      <w:pPr>
        <w:numPr>
          <w:ilvl w:val="0"/>
          <w:numId w:val="13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bookmarkStart w:id="6" w:name="_Hlk152763986"/>
      <w:bookmarkEnd w:id="5"/>
      <w:r w:rsidRPr="003204AB">
        <w:rPr>
          <w:rFonts w:asciiTheme="minorHAnsi" w:hAnsiTheme="minorHAnsi" w:cstheme="minorHAnsi"/>
          <w:sz w:val="21"/>
          <w:szCs w:val="21"/>
        </w:rPr>
        <w:t xml:space="preserve">Nastanou-li u některé ze </w:t>
      </w:r>
      <w:r w:rsidR="00DC3FF9" w:rsidRPr="003204AB">
        <w:rPr>
          <w:rFonts w:asciiTheme="minorHAnsi" w:hAnsiTheme="minorHAnsi" w:cstheme="minorHAnsi"/>
          <w:sz w:val="21"/>
          <w:szCs w:val="21"/>
        </w:rPr>
        <w:t xml:space="preserve">Smluvních </w:t>
      </w:r>
      <w:r w:rsidRPr="003204AB">
        <w:rPr>
          <w:rFonts w:asciiTheme="minorHAnsi" w:hAnsiTheme="minorHAnsi" w:cstheme="minorHAnsi"/>
          <w:sz w:val="21"/>
          <w:szCs w:val="21"/>
        </w:rPr>
        <w:t xml:space="preserve">stran skutečnosti bránící řádnému plnění této Smlouvy, zavazuje se to příslušná </w:t>
      </w:r>
      <w:r w:rsidR="00DC3FF9" w:rsidRPr="003204AB">
        <w:rPr>
          <w:rFonts w:asciiTheme="minorHAnsi" w:hAnsiTheme="minorHAnsi" w:cstheme="minorHAnsi"/>
          <w:sz w:val="21"/>
          <w:szCs w:val="21"/>
        </w:rPr>
        <w:t xml:space="preserve">Smluvní </w:t>
      </w:r>
      <w:r w:rsidRPr="003204AB">
        <w:rPr>
          <w:rFonts w:asciiTheme="minorHAnsi" w:hAnsiTheme="minorHAnsi" w:cstheme="minorHAnsi"/>
          <w:sz w:val="21"/>
          <w:szCs w:val="21"/>
        </w:rPr>
        <w:t xml:space="preserve">strana bez zbytečného odkladu oznámit druhé </w:t>
      </w:r>
      <w:r w:rsidR="00DC3FF9" w:rsidRPr="003204AB">
        <w:rPr>
          <w:rFonts w:asciiTheme="minorHAnsi" w:hAnsiTheme="minorHAnsi" w:cstheme="minorHAnsi"/>
          <w:sz w:val="21"/>
          <w:szCs w:val="21"/>
        </w:rPr>
        <w:t xml:space="preserve">Smluvní </w:t>
      </w:r>
      <w:r w:rsidRPr="003204AB">
        <w:rPr>
          <w:rFonts w:asciiTheme="minorHAnsi" w:hAnsiTheme="minorHAnsi" w:cstheme="minorHAnsi"/>
          <w:sz w:val="21"/>
          <w:szCs w:val="21"/>
        </w:rPr>
        <w:t xml:space="preserve">straně a vyvolat vzájemná jednání k vyřešení daného problému. </w:t>
      </w:r>
    </w:p>
    <w:p w14:paraId="54148C05" w14:textId="05A3C126" w:rsidR="00143796" w:rsidRPr="003204AB" w:rsidRDefault="00143796" w:rsidP="00B63114">
      <w:pPr>
        <w:numPr>
          <w:ilvl w:val="0"/>
          <w:numId w:val="13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S</w:t>
      </w:r>
      <w:r w:rsidR="0044682E" w:rsidRPr="003204AB">
        <w:rPr>
          <w:rFonts w:asciiTheme="minorHAnsi" w:hAnsiTheme="minorHAnsi" w:cstheme="minorHAnsi"/>
          <w:sz w:val="21"/>
          <w:szCs w:val="21"/>
        </w:rPr>
        <w:t>mluvní s</w:t>
      </w:r>
      <w:r w:rsidRPr="003204AB">
        <w:rPr>
          <w:rFonts w:asciiTheme="minorHAnsi" w:hAnsiTheme="minorHAnsi" w:cstheme="minorHAnsi"/>
          <w:sz w:val="21"/>
          <w:szCs w:val="21"/>
        </w:rPr>
        <w:t>trany vylučují možnost postoupení této Smlouvy ve smyslu § 1895 a násl. občanského zákoníku třetí osobě.</w:t>
      </w:r>
    </w:p>
    <w:bookmarkEnd w:id="6"/>
    <w:p w14:paraId="334C7668" w14:textId="77777777" w:rsidR="00143796" w:rsidRPr="003204AB" w:rsidRDefault="00143796" w:rsidP="00B63114">
      <w:pPr>
        <w:numPr>
          <w:ilvl w:val="0"/>
          <w:numId w:val="13"/>
        </w:numPr>
        <w:tabs>
          <w:tab w:val="left" w:pos="567"/>
          <w:tab w:val="left" w:pos="1134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Objednatel i Zhotovitel mají právo odstoupit od této Smlouvy nebo od její části, která doposud nebyla splněna, v případech stanovených touto Smlouvou a právními předpisy. Odstoupení od Smlouvy musí mít písemnou formu. </w:t>
      </w:r>
    </w:p>
    <w:p w14:paraId="17673E6A" w14:textId="77777777" w:rsidR="00143796" w:rsidRPr="003204AB" w:rsidRDefault="00143796" w:rsidP="00B63114">
      <w:pPr>
        <w:numPr>
          <w:ilvl w:val="0"/>
          <w:numId w:val="13"/>
        </w:numPr>
        <w:tabs>
          <w:tab w:val="left" w:pos="567"/>
          <w:tab w:val="left" w:pos="1134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Za porušení Smlouvy podstatným způsobem, v jehož důsledku může Objednatel odstoupit od Smlouvy nebo její části, pokládají Smluvní strany zejména porušení těchto smluvních povinností:</w:t>
      </w:r>
    </w:p>
    <w:p w14:paraId="6ED218AF" w14:textId="77777777" w:rsidR="00143796" w:rsidRPr="003204AB" w:rsidRDefault="00143796" w:rsidP="00B63114">
      <w:pPr>
        <w:pStyle w:val="Zkladntext"/>
        <w:numPr>
          <w:ilvl w:val="1"/>
          <w:numId w:val="5"/>
        </w:numPr>
        <w:tabs>
          <w:tab w:val="clear" w:pos="1440"/>
          <w:tab w:val="num" w:pos="851"/>
        </w:tabs>
        <w:ind w:left="851" w:right="0" w:hanging="284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Zhotovitel nezahájí provádění prací na díle do 10 dnů po sjednaném termínu zahájení,</w:t>
      </w:r>
    </w:p>
    <w:p w14:paraId="0D09E9EA" w14:textId="77777777" w:rsidR="00143796" w:rsidRPr="003204AB" w:rsidRDefault="00143796" w:rsidP="00B63114">
      <w:pPr>
        <w:pStyle w:val="Zkladntext"/>
        <w:numPr>
          <w:ilvl w:val="1"/>
          <w:numId w:val="5"/>
        </w:numPr>
        <w:tabs>
          <w:tab w:val="clear" w:pos="1440"/>
          <w:tab w:val="num" w:pos="851"/>
        </w:tabs>
        <w:ind w:left="851" w:right="0" w:hanging="284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prodlení Zhotovitele s provedením díla o více než 10 dnů,</w:t>
      </w:r>
    </w:p>
    <w:p w14:paraId="505F5EB1" w14:textId="77777777" w:rsidR="00143796" w:rsidRPr="003204AB" w:rsidRDefault="00143796" w:rsidP="00B63114">
      <w:pPr>
        <w:pStyle w:val="Zkladntext"/>
        <w:numPr>
          <w:ilvl w:val="1"/>
          <w:numId w:val="5"/>
        </w:numPr>
        <w:tabs>
          <w:tab w:val="clear" w:pos="1440"/>
          <w:tab w:val="num" w:pos="851"/>
        </w:tabs>
        <w:ind w:left="851" w:right="0" w:hanging="284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příslušný insolvenční soud vydá rozhodnutí o úpadku Zhotovitele nebo zamítne insolvenční návrh pro nedostatek majetku Zhotovitele jako dlužníka.</w:t>
      </w:r>
    </w:p>
    <w:p w14:paraId="75C09E57" w14:textId="77777777" w:rsidR="00143796" w:rsidRPr="003204AB" w:rsidRDefault="00143796" w:rsidP="00B63114">
      <w:pPr>
        <w:numPr>
          <w:ilvl w:val="0"/>
          <w:numId w:val="13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Objednatel má právo jednostranně odstoupit od této Smlouvy v případě, že v důsledku působení vyšší moci či jiných objektivně zdůvodnitelných okolností dojde ke změně poměrů, z nichž Objednatel vycházel při zadání zakázky.  </w:t>
      </w:r>
    </w:p>
    <w:p w14:paraId="79875AF9" w14:textId="1073200F" w:rsidR="00143796" w:rsidRDefault="00143796" w:rsidP="00B63114">
      <w:pPr>
        <w:numPr>
          <w:ilvl w:val="0"/>
          <w:numId w:val="13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Pokud Objednatel odstoupí od této </w:t>
      </w:r>
      <w:r w:rsidR="0073356B" w:rsidRPr="003204AB">
        <w:rPr>
          <w:rFonts w:asciiTheme="minorHAnsi" w:hAnsiTheme="minorHAnsi" w:cstheme="minorHAnsi"/>
          <w:sz w:val="21"/>
          <w:szCs w:val="21"/>
        </w:rPr>
        <w:t>S</w:t>
      </w:r>
      <w:r w:rsidRPr="003204AB">
        <w:rPr>
          <w:rFonts w:asciiTheme="minorHAnsi" w:hAnsiTheme="minorHAnsi" w:cstheme="minorHAnsi"/>
          <w:sz w:val="21"/>
          <w:szCs w:val="21"/>
        </w:rPr>
        <w:t xml:space="preserve">mlouvy z důvodů jsoucích na straně Zhotovitele, zavazuje se Zhotovitel uhradit Objednateli veškerou na straně Objednatele vzniklou škodu. </w:t>
      </w:r>
    </w:p>
    <w:p w14:paraId="2BA195A0" w14:textId="70F5DB1C" w:rsidR="00DC4F12" w:rsidRDefault="00DC4F12" w:rsidP="00DC4F12">
      <w:pPr>
        <w:tabs>
          <w:tab w:val="left" w:pos="567"/>
          <w:tab w:val="left" w:pos="2127"/>
        </w:tabs>
        <w:spacing w:before="80"/>
        <w:jc w:val="both"/>
        <w:rPr>
          <w:rFonts w:asciiTheme="minorHAnsi" w:hAnsiTheme="minorHAnsi" w:cstheme="minorHAnsi"/>
          <w:sz w:val="21"/>
          <w:szCs w:val="21"/>
        </w:rPr>
      </w:pPr>
    </w:p>
    <w:p w14:paraId="22E3C606" w14:textId="1730899B" w:rsidR="00DC4F12" w:rsidRDefault="00DC4F12" w:rsidP="00DC4F12">
      <w:pPr>
        <w:tabs>
          <w:tab w:val="left" w:pos="567"/>
          <w:tab w:val="left" w:pos="2127"/>
        </w:tabs>
        <w:spacing w:before="80"/>
        <w:jc w:val="both"/>
        <w:rPr>
          <w:rFonts w:asciiTheme="minorHAnsi" w:hAnsiTheme="minorHAnsi" w:cstheme="minorHAnsi"/>
          <w:sz w:val="21"/>
          <w:szCs w:val="21"/>
        </w:rPr>
      </w:pPr>
    </w:p>
    <w:p w14:paraId="3C1BC657" w14:textId="77777777" w:rsidR="00DC4F12" w:rsidRPr="003204AB" w:rsidRDefault="00DC4F12" w:rsidP="00DC4F12">
      <w:pPr>
        <w:tabs>
          <w:tab w:val="left" w:pos="567"/>
          <w:tab w:val="left" w:pos="2127"/>
        </w:tabs>
        <w:spacing w:before="80"/>
        <w:jc w:val="both"/>
        <w:rPr>
          <w:rFonts w:asciiTheme="minorHAnsi" w:hAnsiTheme="minorHAnsi" w:cstheme="minorHAnsi"/>
          <w:sz w:val="21"/>
          <w:szCs w:val="21"/>
        </w:rPr>
      </w:pPr>
    </w:p>
    <w:p w14:paraId="58BA0DE6" w14:textId="77777777" w:rsidR="00143796" w:rsidRPr="003204AB" w:rsidRDefault="00143796" w:rsidP="00143796">
      <w:pPr>
        <w:tabs>
          <w:tab w:val="left" w:pos="567"/>
          <w:tab w:val="left" w:pos="2127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4B40BBD" w14:textId="77777777" w:rsidR="00143796" w:rsidRPr="003204AB" w:rsidRDefault="00143796" w:rsidP="00BB0D0A">
      <w:pPr>
        <w:pStyle w:val="Nzev"/>
        <w:keepNext/>
        <w:numPr>
          <w:ilvl w:val="0"/>
          <w:numId w:val="3"/>
        </w:numPr>
        <w:ind w:left="357" w:hanging="357"/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</w:pPr>
      <w:bookmarkStart w:id="7" w:name="_Hlk152764017"/>
      <w:r w:rsidRPr="003204AB">
        <w:rPr>
          <w:rFonts w:asciiTheme="minorHAnsi" w:hAnsiTheme="minorHAnsi" w:cstheme="minorHAnsi"/>
          <w:b/>
          <w:bCs/>
          <w:sz w:val="21"/>
          <w:szCs w:val="21"/>
          <w:u w:val="none"/>
          <w:lang w:val="cs-CZ"/>
        </w:rPr>
        <w:t>Závěrečná ustanovení</w:t>
      </w:r>
    </w:p>
    <w:p w14:paraId="3A335409" w14:textId="5CA6AF1B" w:rsidR="00143796" w:rsidRPr="003204AB" w:rsidRDefault="00143796" w:rsidP="00B63114">
      <w:pPr>
        <w:numPr>
          <w:ilvl w:val="0"/>
          <w:numId w:val="19"/>
        </w:numPr>
        <w:tabs>
          <w:tab w:val="left" w:pos="567"/>
          <w:tab w:val="left" w:pos="993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Tato </w:t>
      </w:r>
      <w:r w:rsidR="0073356B" w:rsidRPr="003204AB">
        <w:rPr>
          <w:rFonts w:asciiTheme="minorHAnsi" w:hAnsiTheme="minorHAnsi" w:cstheme="minorHAnsi"/>
          <w:sz w:val="21"/>
          <w:szCs w:val="21"/>
        </w:rPr>
        <w:t>S</w:t>
      </w:r>
      <w:r w:rsidRPr="003204AB">
        <w:rPr>
          <w:rFonts w:asciiTheme="minorHAnsi" w:hAnsiTheme="minorHAnsi" w:cstheme="minorHAnsi"/>
          <w:sz w:val="21"/>
          <w:szCs w:val="21"/>
        </w:rPr>
        <w:t xml:space="preserve">mlouva a právní poměry jí založené se řídí zákonem č. 89/2012 Sb., občanským zákoníkem. </w:t>
      </w:r>
    </w:p>
    <w:p w14:paraId="5E2BB934" w14:textId="77777777" w:rsidR="00143796" w:rsidRPr="003204AB" w:rsidRDefault="00143796" w:rsidP="00B63114">
      <w:pPr>
        <w:numPr>
          <w:ilvl w:val="0"/>
          <w:numId w:val="19"/>
        </w:numPr>
        <w:tabs>
          <w:tab w:val="left" w:pos="567"/>
          <w:tab w:val="left" w:pos="993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cenových ujednání. </w:t>
      </w:r>
    </w:p>
    <w:p w14:paraId="4E6CFB39" w14:textId="77777777" w:rsidR="00143796" w:rsidRPr="003204AB" w:rsidRDefault="00143796" w:rsidP="00B63114">
      <w:pPr>
        <w:numPr>
          <w:ilvl w:val="0"/>
          <w:numId w:val="19"/>
        </w:numPr>
        <w:tabs>
          <w:tab w:val="left" w:pos="567"/>
          <w:tab w:val="left" w:pos="993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Zhotovitel bere na vědomí, že Objednatel je povinnou osobou ve smyslu zákona č. 106/1999 Sb., o svobodném přístupu k informacím.</w:t>
      </w:r>
    </w:p>
    <w:p w14:paraId="45EE92CC" w14:textId="77777777" w:rsidR="00143796" w:rsidRPr="003204AB" w:rsidRDefault="00143796" w:rsidP="00B63114">
      <w:pPr>
        <w:numPr>
          <w:ilvl w:val="0"/>
          <w:numId w:val="19"/>
        </w:numPr>
        <w:tabs>
          <w:tab w:val="left" w:pos="567"/>
          <w:tab w:val="left" w:pos="993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 xml:space="preserve">Zhotovitel je podle </w:t>
      </w:r>
      <w:proofErr w:type="spellStart"/>
      <w:r w:rsidRPr="003204AB">
        <w:rPr>
          <w:rFonts w:asciiTheme="minorHAnsi" w:hAnsiTheme="minorHAnsi" w:cstheme="minorHAnsi"/>
          <w:sz w:val="21"/>
          <w:szCs w:val="21"/>
        </w:rPr>
        <w:t>ust</w:t>
      </w:r>
      <w:proofErr w:type="spellEnd"/>
      <w:r w:rsidRPr="003204AB">
        <w:rPr>
          <w:rFonts w:asciiTheme="minorHAnsi" w:hAnsiTheme="minorHAnsi" w:cstheme="minorHAnsi"/>
          <w:sz w:val="21"/>
          <w:szCs w:val="21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podpory.</w:t>
      </w:r>
    </w:p>
    <w:p w14:paraId="6C8274D2" w14:textId="736C923F" w:rsidR="00143796" w:rsidRPr="00BB0D0A" w:rsidRDefault="00143796" w:rsidP="00B63114">
      <w:pPr>
        <w:numPr>
          <w:ilvl w:val="0"/>
          <w:numId w:val="19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B0D0A">
        <w:rPr>
          <w:rFonts w:asciiTheme="minorHAnsi" w:hAnsiTheme="minorHAnsi" w:cstheme="minorHAnsi"/>
          <w:sz w:val="21"/>
          <w:szCs w:val="21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</w:t>
      </w:r>
      <w:r w:rsidR="0073356B" w:rsidRPr="00BB0D0A">
        <w:rPr>
          <w:rFonts w:asciiTheme="minorHAnsi" w:hAnsiTheme="minorHAnsi" w:cstheme="minorHAnsi"/>
          <w:sz w:val="21"/>
          <w:szCs w:val="21"/>
        </w:rPr>
        <w:t>S</w:t>
      </w:r>
      <w:r w:rsidRPr="00BB0D0A">
        <w:rPr>
          <w:rFonts w:asciiTheme="minorHAnsi" w:hAnsiTheme="minorHAnsi" w:cstheme="minorHAnsi"/>
          <w:sz w:val="21"/>
          <w:szCs w:val="21"/>
        </w:rPr>
        <w:t>mlouvě nepovažují za obchodní tajemství ve smyslu ustanovení § 504 zákona č. 89/2012 Sb. a udělují svolení k jejich užití a zveřejnění bez stanovení jakýchkoli dalších podmínek. Uveřejnění Smlouvy v registru smluv zajistí Objednatel.</w:t>
      </w:r>
    </w:p>
    <w:p w14:paraId="63C89EE3" w14:textId="77777777" w:rsidR="00143796" w:rsidRPr="003204AB" w:rsidRDefault="00143796" w:rsidP="00B63114">
      <w:pPr>
        <w:numPr>
          <w:ilvl w:val="0"/>
          <w:numId w:val="19"/>
        </w:numPr>
        <w:tabs>
          <w:tab w:val="left" w:pos="567"/>
          <w:tab w:val="left" w:pos="1134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lastRenderedPageBreak/>
        <w:t xml:space="preserve">Smlouva nabývá platnosti dnem jejího podpisu oběma Smluvními stranami a účinnosti nabývá dnem uveřejnění v registru smluv. </w:t>
      </w:r>
    </w:p>
    <w:p w14:paraId="0935866A" w14:textId="77777777" w:rsidR="00BB0D0A" w:rsidRDefault="00143796" w:rsidP="00BB0D0A">
      <w:pPr>
        <w:numPr>
          <w:ilvl w:val="0"/>
          <w:numId w:val="19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Informace k ochraně osobních údajů jsou ze strany NPÚ uveřejněny na webových stránkách www.npu.cz v sekci „Ochrana osobních údajů“.</w:t>
      </w:r>
      <w:bookmarkEnd w:id="7"/>
    </w:p>
    <w:p w14:paraId="000E9208" w14:textId="433F7C18" w:rsidR="00143796" w:rsidRDefault="00143796" w:rsidP="00BB0D0A">
      <w:pPr>
        <w:numPr>
          <w:ilvl w:val="0"/>
          <w:numId w:val="19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BB0D0A">
        <w:rPr>
          <w:rFonts w:asciiTheme="minorHAnsi" w:hAnsiTheme="minorHAnsi" w:cstheme="minorHAnsi"/>
          <w:sz w:val="21"/>
          <w:szCs w:val="21"/>
        </w:rPr>
        <w:t>Nedílnou součástí této Smlouvy j</w:t>
      </w:r>
      <w:r w:rsidR="00DE5A31" w:rsidRPr="00BB0D0A">
        <w:rPr>
          <w:rFonts w:asciiTheme="minorHAnsi" w:hAnsiTheme="minorHAnsi" w:cstheme="minorHAnsi"/>
          <w:sz w:val="21"/>
          <w:szCs w:val="21"/>
        </w:rPr>
        <w:t>e</w:t>
      </w:r>
      <w:r w:rsidR="00BB0D0A" w:rsidRPr="00BB0D0A">
        <w:rPr>
          <w:rFonts w:asciiTheme="minorHAnsi" w:hAnsiTheme="minorHAnsi" w:cstheme="minorHAnsi"/>
          <w:sz w:val="21"/>
          <w:szCs w:val="21"/>
        </w:rPr>
        <w:t xml:space="preserve"> p</w:t>
      </w:r>
      <w:r w:rsidRPr="00BB0D0A">
        <w:rPr>
          <w:rFonts w:asciiTheme="minorHAnsi" w:hAnsiTheme="minorHAnsi" w:cstheme="minorHAnsi"/>
          <w:sz w:val="21"/>
          <w:szCs w:val="21"/>
        </w:rPr>
        <w:t>říloha č. 1 - Cenová nabídka.</w:t>
      </w:r>
    </w:p>
    <w:p w14:paraId="75C66DDE" w14:textId="4ADD8673" w:rsidR="00A803A0" w:rsidRDefault="00A803A0" w:rsidP="00DC4F12">
      <w:pPr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2F7BB71B" w14:textId="382C4BAB" w:rsidR="00DC4F12" w:rsidRDefault="00DC4F12" w:rsidP="00DC4F12">
      <w:pPr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165FB631" w14:textId="70DD2BD2" w:rsidR="00DC4F12" w:rsidRDefault="00DC4F12" w:rsidP="00DC4F12">
      <w:pPr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6FE71611" w14:textId="0F4670E8" w:rsidR="00DC4F12" w:rsidRDefault="00DC4F12" w:rsidP="00DC4F12">
      <w:pPr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1C6628F5" w14:textId="77777777" w:rsidR="00DC4F12" w:rsidRPr="00BB0D0A" w:rsidRDefault="00DC4F12" w:rsidP="00DC4F12">
      <w:pPr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4A04F866" w14:textId="77777777" w:rsidR="00143796" w:rsidRPr="003204AB" w:rsidRDefault="00143796" w:rsidP="00DE5A31">
      <w:pPr>
        <w:keepNext/>
        <w:tabs>
          <w:tab w:val="left" w:pos="2127"/>
        </w:tabs>
        <w:ind w:left="0" w:firstLine="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241494B" w14:textId="29395831" w:rsidR="00A803A0" w:rsidRPr="003204AB" w:rsidRDefault="00693742" w:rsidP="00A803A0">
      <w:pPr>
        <w:tabs>
          <w:tab w:val="left" w:pos="2127"/>
          <w:tab w:val="left" w:pos="5387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bookmarkStart w:id="8" w:name="_Hlk152764049"/>
      <w:r w:rsidRPr="003204AB">
        <w:rPr>
          <w:rFonts w:asciiTheme="minorHAnsi" w:hAnsiTheme="minorHAnsi" w:cstheme="minorHAnsi"/>
          <w:sz w:val="21"/>
          <w:szCs w:val="21"/>
        </w:rPr>
        <w:t>Na Sychrově dne</w:t>
      </w:r>
      <w:r w:rsidR="00DC4F12">
        <w:rPr>
          <w:rFonts w:asciiTheme="minorHAnsi" w:hAnsiTheme="minorHAnsi" w:cstheme="minorHAnsi"/>
          <w:sz w:val="21"/>
          <w:szCs w:val="21"/>
        </w:rPr>
        <w:t xml:space="preserve"> 1. 12. 2025</w:t>
      </w:r>
      <w:r w:rsidRPr="003204AB">
        <w:rPr>
          <w:rFonts w:asciiTheme="minorHAnsi" w:hAnsiTheme="minorHAnsi" w:cstheme="minorHAnsi"/>
          <w:sz w:val="21"/>
          <w:szCs w:val="21"/>
        </w:rPr>
        <w:tab/>
        <w:t xml:space="preserve">   </w:t>
      </w:r>
      <w:r w:rsidRPr="003204AB">
        <w:rPr>
          <w:rFonts w:asciiTheme="minorHAnsi" w:hAnsiTheme="minorHAnsi" w:cstheme="minorHAnsi"/>
          <w:sz w:val="21"/>
          <w:szCs w:val="21"/>
        </w:rPr>
        <w:tab/>
      </w:r>
      <w:r w:rsidR="00A803A0" w:rsidRPr="003204A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0F8930C" w14:textId="3DA58B0A" w:rsidR="00693742" w:rsidRPr="003204AB" w:rsidRDefault="00693742" w:rsidP="00A803A0">
      <w:pPr>
        <w:tabs>
          <w:tab w:val="left" w:pos="2127"/>
          <w:tab w:val="left" w:pos="5387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</w:p>
    <w:p w14:paraId="6B2E0567" w14:textId="77777777" w:rsidR="00693742" w:rsidRPr="003204AB" w:rsidRDefault="00693742" w:rsidP="00693742">
      <w:pPr>
        <w:tabs>
          <w:tab w:val="left" w:pos="567"/>
          <w:tab w:val="left" w:pos="2127"/>
          <w:tab w:val="left" w:pos="5387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>Za Objednatele:</w:t>
      </w:r>
      <w:r w:rsidRPr="003204AB">
        <w:rPr>
          <w:rFonts w:asciiTheme="minorHAnsi" w:hAnsiTheme="minorHAnsi" w:cstheme="minorHAnsi"/>
          <w:sz w:val="21"/>
          <w:szCs w:val="21"/>
        </w:rPr>
        <w:tab/>
      </w:r>
      <w:r w:rsidRPr="003204AB">
        <w:rPr>
          <w:rFonts w:asciiTheme="minorHAnsi" w:hAnsiTheme="minorHAnsi" w:cstheme="minorHAnsi"/>
          <w:sz w:val="21"/>
          <w:szCs w:val="21"/>
        </w:rPr>
        <w:tab/>
        <w:t>Za Zhotovitele:</w:t>
      </w:r>
    </w:p>
    <w:p w14:paraId="5F923CA6" w14:textId="77777777" w:rsidR="00693742" w:rsidRPr="003204AB" w:rsidRDefault="00693742" w:rsidP="00693742">
      <w:pPr>
        <w:tabs>
          <w:tab w:val="left" w:pos="567"/>
          <w:tab w:val="left" w:pos="212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082D8C71" w14:textId="77777777" w:rsidR="00693742" w:rsidRDefault="00693742" w:rsidP="00693742">
      <w:pPr>
        <w:tabs>
          <w:tab w:val="left" w:pos="567"/>
          <w:tab w:val="left" w:pos="212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6718040" w14:textId="77777777" w:rsidR="00693742" w:rsidRDefault="00693742" w:rsidP="00693742">
      <w:pPr>
        <w:tabs>
          <w:tab w:val="left" w:pos="567"/>
          <w:tab w:val="left" w:pos="212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B51EFBD" w14:textId="77777777" w:rsidR="00693742" w:rsidRPr="003204AB" w:rsidRDefault="00693742" w:rsidP="00693742">
      <w:pPr>
        <w:tabs>
          <w:tab w:val="left" w:pos="567"/>
          <w:tab w:val="left" w:pos="212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7167135A" w14:textId="77777777" w:rsidR="00693742" w:rsidRPr="003204AB" w:rsidRDefault="00693742" w:rsidP="00693742">
      <w:pPr>
        <w:tabs>
          <w:tab w:val="center" w:pos="162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1A5E60E7" w14:textId="77777777" w:rsidR="00693742" w:rsidRPr="003204AB" w:rsidRDefault="00693742" w:rsidP="00693742">
      <w:pPr>
        <w:tabs>
          <w:tab w:val="center" w:pos="1985"/>
          <w:tab w:val="center" w:pos="7371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ab/>
        <w:t>…………………….………….........................…………</w:t>
      </w:r>
      <w:r w:rsidRPr="003204AB">
        <w:rPr>
          <w:rFonts w:asciiTheme="minorHAnsi" w:hAnsiTheme="minorHAnsi" w:cstheme="minorHAnsi"/>
          <w:sz w:val="21"/>
          <w:szCs w:val="21"/>
        </w:rPr>
        <w:tab/>
        <w:t>…………………….………….........................…………</w:t>
      </w:r>
    </w:p>
    <w:p w14:paraId="31B8457A" w14:textId="26075043" w:rsidR="00693742" w:rsidRPr="00DC4F12" w:rsidRDefault="00693742" w:rsidP="00693742">
      <w:pPr>
        <w:tabs>
          <w:tab w:val="center" w:pos="1985"/>
          <w:tab w:val="center" w:pos="7371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ab/>
      </w:r>
      <w:r w:rsidRPr="00DC4F12">
        <w:rPr>
          <w:rFonts w:asciiTheme="minorHAnsi" w:hAnsiTheme="minorHAnsi" w:cstheme="minorHAnsi"/>
          <w:sz w:val="21"/>
          <w:szCs w:val="21"/>
        </w:rPr>
        <w:t>PhDr. Miloš Kadlec</w:t>
      </w:r>
      <w:r w:rsidRPr="00DC4F12">
        <w:rPr>
          <w:rFonts w:asciiTheme="minorHAnsi" w:hAnsiTheme="minorHAnsi" w:cstheme="minorHAnsi"/>
          <w:sz w:val="21"/>
          <w:szCs w:val="21"/>
        </w:rPr>
        <w:tab/>
      </w:r>
      <w:r w:rsidR="00A803A0" w:rsidRPr="00DC4F12">
        <w:rPr>
          <w:rFonts w:asciiTheme="minorHAnsi" w:hAnsiTheme="minorHAnsi" w:cstheme="minorHAnsi"/>
          <w:sz w:val="21"/>
          <w:szCs w:val="21"/>
        </w:rPr>
        <w:t>Radek Loučka</w:t>
      </w:r>
      <w:r w:rsidRPr="00DC4F1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54E1EB5" w14:textId="77777777" w:rsidR="00693742" w:rsidRPr="003204AB" w:rsidRDefault="00693742" w:rsidP="00693742">
      <w:pPr>
        <w:tabs>
          <w:tab w:val="center" w:pos="1985"/>
          <w:tab w:val="center" w:pos="7371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DC4F12">
        <w:rPr>
          <w:rFonts w:asciiTheme="minorHAnsi" w:hAnsiTheme="minorHAnsi" w:cstheme="minorHAnsi"/>
          <w:sz w:val="21"/>
          <w:szCs w:val="21"/>
        </w:rPr>
        <w:tab/>
        <w:t>ředitel územní památkové správy na Sychrově</w:t>
      </w:r>
    </w:p>
    <w:p w14:paraId="20FCC0E0" w14:textId="77777777" w:rsidR="00693742" w:rsidRPr="003204AB" w:rsidRDefault="00693742" w:rsidP="00693742">
      <w:pPr>
        <w:tabs>
          <w:tab w:val="center" w:pos="1985"/>
          <w:tab w:val="center" w:pos="7371"/>
        </w:tabs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3204AB">
        <w:rPr>
          <w:rFonts w:asciiTheme="minorHAnsi" w:hAnsiTheme="minorHAnsi" w:cstheme="minorHAnsi"/>
          <w:sz w:val="21"/>
          <w:szCs w:val="21"/>
        </w:rPr>
        <w:tab/>
        <w:t>Národní památkový ústav</w:t>
      </w:r>
    </w:p>
    <w:bookmarkEnd w:id="8"/>
    <w:p w14:paraId="3D2A0FD5" w14:textId="7E61BBB8" w:rsidR="00143796" w:rsidRDefault="00143796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66B73AA" w14:textId="6340F0EF" w:rsidR="00CA77F0" w:rsidRDefault="00CA77F0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D67F929" w14:textId="28CE68CC" w:rsidR="00CA77F0" w:rsidRDefault="00CA77F0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19717DA" w14:textId="6C7AD372" w:rsidR="00CA77F0" w:rsidRDefault="00CA77F0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F0EA0AB" w14:textId="2F369B76" w:rsidR="00CA77F0" w:rsidRDefault="00CA77F0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CF6C173" w14:textId="016852D7" w:rsidR="00CA77F0" w:rsidRDefault="00CA77F0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A3EB176" w14:textId="77777777" w:rsidR="00CA77F0" w:rsidRPr="003204AB" w:rsidRDefault="00CA77F0" w:rsidP="00143796">
      <w:pPr>
        <w:ind w:left="0" w:firstLine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C46244D" w14:textId="3C0CCF4D" w:rsidR="007657FE" w:rsidRDefault="007657FE" w:rsidP="008F65BC">
      <w:pPr>
        <w:tabs>
          <w:tab w:val="left" w:pos="5472"/>
        </w:tabs>
      </w:pPr>
    </w:p>
    <w:p w14:paraId="52799098" w14:textId="77777777" w:rsidR="007657FE" w:rsidRDefault="007657FE">
      <w:pPr>
        <w:ind w:left="0" w:firstLine="0"/>
      </w:pPr>
      <w:r>
        <w:br w:type="page"/>
      </w:r>
    </w:p>
    <w:tbl>
      <w:tblPr>
        <w:tblW w:w="2882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61"/>
        <w:gridCol w:w="279"/>
        <w:gridCol w:w="291"/>
        <w:gridCol w:w="1153"/>
        <w:gridCol w:w="3420"/>
        <w:gridCol w:w="500"/>
        <w:gridCol w:w="943"/>
        <w:gridCol w:w="1067"/>
        <w:gridCol w:w="1500"/>
        <w:gridCol w:w="1500"/>
        <w:gridCol w:w="624"/>
        <w:gridCol w:w="829"/>
        <w:gridCol w:w="1096"/>
        <w:gridCol w:w="828"/>
        <w:gridCol w:w="1010"/>
        <w:gridCol w:w="740"/>
        <w:gridCol w:w="1009"/>
        <w:gridCol w:w="1097"/>
        <w:gridCol w:w="739"/>
        <w:gridCol w:w="1010"/>
        <w:gridCol w:w="1096"/>
        <w:gridCol w:w="615"/>
        <w:gridCol w:w="615"/>
        <w:gridCol w:w="615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</w:tblGrid>
      <w:tr w:rsidR="007657FE" w14:paraId="6CAAEE53" w14:textId="77777777" w:rsidTr="007657FE">
        <w:trPr>
          <w:trHeight w:val="15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8D594F1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44BFC727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4808B3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2827339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18B3464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74659C45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928E8E4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17B6D56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71E557B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1C23657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2AB553C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1F1D063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4D44DE5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FBCFB32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FFD7F0F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B0050BF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16267140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BD37120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9A7C066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38CF8DA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23376F9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B67F5A4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4E475D7C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22DA2DC6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271AC299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8A82DDD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76F45FA8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1806B136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53C91DC9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6588988F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4519F68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A5D437C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36F29256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12E4C01E" w14:textId="77777777" w:rsidR="007657FE" w:rsidRDefault="007657FE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72308B5C" w14:textId="3260D053" w:rsidR="00BA0B60" w:rsidRDefault="00D514E8">
      <w:pPr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4724BC18" wp14:editId="749CECA8">
            <wp:extent cx="6120130" cy="86556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51EF" w14:textId="6329346C" w:rsidR="00D514E8" w:rsidRDefault="00D514E8" w:rsidP="007657FE">
      <w:pPr>
        <w:tabs>
          <w:tab w:val="left" w:pos="5472"/>
        </w:tabs>
        <w:ind w:left="0" w:firstLine="0"/>
        <w:rPr>
          <w:rFonts w:asciiTheme="minorHAnsi" w:hAnsiTheme="minorHAnsi" w:cstheme="minorHAnsi"/>
          <w:sz w:val="21"/>
          <w:szCs w:val="21"/>
        </w:rPr>
      </w:pPr>
    </w:p>
    <w:p w14:paraId="3ECCECED" w14:textId="77777777" w:rsidR="00D514E8" w:rsidRDefault="00D514E8">
      <w:pPr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1BD2057C" w14:textId="7CEB9D5E" w:rsidR="00D514E8" w:rsidRDefault="00D514E8" w:rsidP="007657FE">
      <w:pPr>
        <w:tabs>
          <w:tab w:val="left" w:pos="5472"/>
        </w:tabs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w:lastRenderedPageBreak/>
        <w:drawing>
          <wp:inline distT="0" distB="0" distL="0" distR="0" wp14:anchorId="6D751490" wp14:editId="272DFEAA">
            <wp:extent cx="6120130" cy="86556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2185" w14:textId="77777777" w:rsidR="00D514E8" w:rsidRDefault="00D514E8">
      <w:pPr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602169FB" w14:textId="25BDFA81" w:rsidR="00D514E8" w:rsidRDefault="00D514E8" w:rsidP="007657FE">
      <w:pPr>
        <w:tabs>
          <w:tab w:val="left" w:pos="5472"/>
        </w:tabs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w:lastRenderedPageBreak/>
        <w:drawing>
          <wp:inline distT="0" distB="0" distL="0" distR="0" wp14:anchorId="71B48788" wp14:editId="500C2762">
            <wp:extent cx="6120130" cy="86556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FE056" w14:textId="77777777" w:rsidR="00D514E8" w:rsidRDefault="00D514E8">
      <w:pPr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770C163C" w14:textId="795CFB2B" w:rsidR="00D514E8" w:rsidRDefault="00D514E8" w:rsidP="007657FE">
      <w:pPr>
        <w:tabs>
          <w:tab w:val="left" w:pos="5472"/>
        </w:tabs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w:lastRenderedPageBreak/>
        <w:drawing>
          <wp:inline distT="0" distB="0" distL="0" distR="0" wp14:anchorId="31251740" wp14:editId="68351FAB">
            <wp:extent cx="6120130" cy="86556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C96C8" w14:textId="77777777" w:rsidR="00D514E8" w:rsidRDefault="00D514E8">
      <w:pPr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5B12C002" w14:textId="17C7EE75" w:rsidR="008F65BC" w:rsidRPr="003204AB" w:rsidRDefault="00D514E8" w:rsidP="007657FE">
      <w:pPr>
        <w:tabs>
          <w:tab w:val="left" w:pos="5472"/>
        </w:tabs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w:lastRenderedPageBreak/>
        <w:drawing>
          <wp:inline distT="0" distB="0" distL="0" distR="0" wp14:anchorId="6C13B26D" wp14:editId="5F46AEB8">
            <wp:extent cx="6120130" cy="865568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5BC" w:rsidRPr="003204AB" w:rsidSect="00973EAD">
      <w:headerReference w:type="default" r:id="rId14"/>
      <w:footerReference w:type="default" r:id="rId15"/>
      <w:pgSz w:w="11906" w:h="16838" w:code="9"/>
      <w:pgMar w:top="1418" w:right="1077" w:bottom="1021" w:left="119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C8DB" w14:textId="77777777" w:rsidR="00DC4F37" w:rsidRDefault="00DC4F37" w:rsidP="00143796">
      <w:r>
        <w:separator/>
      </w:r>
    </w:p>
  </w:endnote>
  <w:endnote w:type="continuationSeparator" w:id="0">
    <w:p w14:paraId="30B33542" w14:textId="77777777" w:rsidR="00DC4F37" w:rsidRDefault="00DC4F37" w:rsidP="0014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-1095550991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1763562421"/>
          <w:docPartObj>
            <w:docPartGallery w:val="Page Numbers (Top of Page)"/>
            <w:docPartUnique/>
          </w:docPartObj>
        </w:sdtPr>
        <w:sdtEndPr/>
        <w:sdtContent>
          <w:p w14:paraId="144DAAFE" w14:textId="77777777" w:rsidR="00F07811" w:rsidRPr="000264F5" w:rsidRDefault="00F07811">
            <w:pPr>
              <w:pStyle w:val="Zpat"/>
              <w:jc w:val="center"/>
              <w:rPr>
                <w:sz w:val="19"/>
                <w:szCs w:val="19"/>
              </w:rPr>
            </w:pPr>
            <w:r w:rsidRPr="000264F5">
              <w:rPr>
                <w:sz w:val="19"/>
                <w:szCs w:val="19"/>
                <w:lang w:val="cs-CZ"/>
              </w:rPr>
              <w:t xml:space="preserve">Stránka </w:t>
            </w:r>
            <w:r w:rsidRPr="000264F5">
              <w:rPr>
                <w:b/>
                <w:bCs/>
                <w:sz w:val="19"/>
                <w:szCs w:val="19"/>
              </w:rPr>
              <w:fldChar w:fldCharType="begin"/>
            </w:r>
            <w:r w:rsidRPr="000264F5">
              <w:rPr>
                <w:b/>
                <w:bCs/>
                <w:sz w:val="19"/>
                <w:szCs w:val="19"/>
              </w:rPr>
              <w:instrText>PAGE</w:instrText>
            </w:r>
            <w:r w:rsidRPr="000264F5">
              <w:rPr>
                <w:b/>
                <w:bCs/>
                <w:sz w:val="19"/>
                <w:szCs w:val="19"/>
              </w:rPr>
              <w:fldChar w:fldCharType="separate"/>
            </w:r>
            <w:r w:rsidRPr="000264F5">
              <w:rPr>
                <w:b/>
                <w:bCs/>
                <w:sz w:val="19"/>
                <w:szCs w:val="19"/>
                <w:lang w:val="cs-CZ"/>
              </w:rPr>
              <w:t>2</w:t>
            </w:r>
            <w:r w:rsidRPr="000264F5">
              <w:rPr>
                <w:b/>
                <w:bCs/>
                <w:sz w:val="19"/>
                <w:szCs w:val="19"/>
              </w:rPr>
              <w:fldChar w:fldCharType="end"/>
            </w:r>
            <w:r w:rsidRPr="000264F5">
              <w:rPr>
                <w:sz w:val="19"/>
                <w:szCs w:val="19"/>
                <w:lang w:val="cs-CZ"/>
              </w:rPr>
              <w:t xml:space="preserve"> z </w:t>
            </w:r>
            <w:r w:rsidRPr="000264F5">
              <w:rPr>
                <w:b/>
                <w:bCs/>
                <w:sz w:val="19"/>
                <w:szCs w:val="19"/>
              </w:rPr>
              <w:fldChar w:fldCharType="begin"/>
            </w:r>
            <w:r w:rsidRPr="000264F5">
              <w:rPr>
                <w:b/>
                <w:bCs/>
                <w:sz w:val="19"/>
                <w:szCs w:val="19"/>
              </w:rPr>
              <w:instrText>NUMPAGES</w:instrText>
            </w:r>
            <w:r w:rsidRPr="000264F5">
              <w:rPr>
                <w:b/>
                <w:bCs/>
                <w:sz w:val="19"/>
                <w:szCs w:val="19"/>
              </w:rPr>
              <w:fldChar w:fldCharType="separate"/>
            </w:r>
            <w:r w:rsidRPr="000264F5">
              <w:rPr>
                <w:b/>
                <w:bCs/>
                <w:sz w:val="19"/>
                <w:szCs w:val="19"/>
                <w:lang w:val="cs-CZ"/>
              </w:rPr>
              <w:t>2</w:t>
            </w:r>
            <w:r w:rsidRPr="000264F5">
              <w:rPr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420C" w14:textId="77777777" w:rsidR="00DC4F37" w:rsidRDefault="00DC4F37" w:rsidP="00143796">
      <w:r>
        <w:separator/>
      </w:r>
    </w:p>
  </w:footnote>
  <w:footnote w:type="continuationSeparator" w:id="0">
    <w:p w14:paraId="2D5AF37C" w14:textId="77777777" w:rsidR="00DC4F37" w:rsidRDefault="00DC4F37" w:rsidP="0014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879D" w14:textId="4B58656F" w:rsidR="00171407" w:rsidRPr="009160A8" w:rsidRDefault="00171407" w:rsidP="00171407">
    <w:pPr>
      <w:pStyle w:val="Zhlav"/>
      <w:tabs>
        <w:tab w:val="clear" w:pos="4536"/>
        <w:tab w:val="center" w:pos="5103"/>
      </w:tabs>
      <w:ind w:left="0" w:firstLine="0"/>
      <w:rPr>
        <w:lang w:val="cs-CZ"/>
      </w:rPr>
    </w:pPr>
    <w:r>
      <w:t>č.j.</w:t>
    </w:r>
    <w:r w:rsidR="002F7769">
      <w:rPr>
        <w:lang w:val="cs-CZ"/>
      </w:rPr>
      <w:t xml:space="preserve"> NPU-440/106637/2025</w:t>
    </w:r>
    <w:r>
      <w:tab/>
    </w:r>
    <w:proofErr w:type="spellStart"/>
    <w:r>
      <w:t>ev.č</w:t>
    </w:r>
    <w:proofErr w:type="spellEnd"/>
    <w:r>
      <w:t>.</w:t>
    </w:r>
    <w:r w:rsidR="002F7769">
      <w:rPr>
        <w:lang w:val="cs-CZ"/>
      </w:rPr>
      <w:t xml:space="preserve"> 4013H1250028</w:t>
    </w:r>
    <w:r>
      <w:tab/>
    </w:r>
    <w:r>
      <w:rPr>
        <w:lang w:val="cs-CZ"/>
      </w:rPr>
      <w:t>R</w:t>
    </w:r>
  </w:p>
  <w:p w14:paraId="0927B3AD" w14:textId="28E3A743" w:rsidR="00446C42" w:rsidRPr="00171407" w:rsidRDefault="00446C42" w:rsidP="00171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C8109DD8"/>
    <w:lvl w:ilvl="0" w:tplc="DC4266F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FAA8BAB2"/>
    <w:lvl w:ilvl="0" w:tplc="46F461EC">
      <w:start w:val="1"/>
      <w:numFmt w:val="ordinal"/>
      <w:lvlText w:val="5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B2000F"/>
    <w:multiLevelType w:val="hybridMultilevel"/>
    <w:tmpl w:val="952E7C7C"/>
    <w:lvl w:ilvl="0" w:tplc="A9464E1E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2EE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B03CB0"/>
    <w:multiLevelType w:val="hybridMultilevel"/>
    <w:tmpl w:val="C2C21A88"/>
    <w:lvl w:ilvl="0" w:tplc="04050017">
      <w:start w:val="1"/>
      <w:numFmt w:val="lowerLetter"/>
      <w:lvlText w:val="%1)"/>
      <w:lvlJc w:val="left"/>
      <w:pPr>
        <w:ind w:left="3204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AA77AAB"/>
    <w:multiLevelType w:val="hybridMultilevel"/>
    <w:tmpl w:val="4992D1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3204" w:hanging="36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D85CFC"/>
    <w:multiLevelType w:val="hybridMultilevel"/>
    <w:tmpl w:val="1BFE2180"/>
    <w:lvl w:ilvl="0" w:tplc="C824B6C8">
      <w:start w:val="1"/>
      <w:numFmt w:val="ordinal"/>
      <w:lvlText w:val="9.%1"/>
      <w:lvlJc w:val="left"/>
      <w:pPr>
        <w:ind w:left="1211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FB9"/>
    <w:multiLevelType w:val="hybridMultilevel"/>
    <w:tmpl w:val="4EC8A5A0"/>
    <w:lvl w:ilvl="0" w:tplc="D98A1A6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5A6B45"/>
    <w:multiLevelType w:val="hybridMultilevel"/>
    <w:tmpl w:val="57A6106C"/>
    <w:lvl w:ilvl="0" w:tplc="77427C4E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3" w15:restartNumberingAfterBreak="0">
    <w:nsid w:val="467964AA"/>
    <w:multiLevelType w:val="singleLevel"/>
    <w:tmpl w:val="E72890C4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621759"/>
    <w:multiLevelType w:val="hybridMultilevel"/>
    <w:tmpl w:val="1680A03A"/>
    <w:lvl w:ilvl="0" w:tplc="0194E586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637712"/>
    <w:multiLevelType w:val="hybridMultilevel"/>
    <w:tmpl w:val="4AC604CE"/>
    <w:lvl w:ilvl="0" w:tplc="F342CA66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F52964"/>
    <w:multiLevelType w:val="hybridMultilevel"/>
    <w:tmpl w:val="9724C724"/>
    <w:lvl w:ilvl="0" w:tplc="07B4EA5E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773BDA"/>
    <w:multiLevelType w:val="hybridMultilevel"/>
    <w:tmpl w:val="8666596A"/>
    <w:lvl w:ilvl="0" w:tplc="893C5110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896801"/>
    <w:multiLevelType w:val="hybridMultilevel"/>
    <w:tmpl w:val="57A01388"/>
    <w:lvl w:ilvl="0" w:tplc="23E42FA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C031E7"/>
    <w:multiLevelType w:val="hybridMultilevel"/>
    <w:tmpl w:val="9CBC4EAA"/>
    <w:lvl w:ilvl="0" w:tplc="B3F0A656">
      <w:start w:val="1"/>
      <w:numFmt w:val="ordin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9F4D9D"/>
    <w:multiLevelType w:val="hybridMultilevel"/>
    <w:tmpl w:val="B7D631FE"/>
    <w:lvl w:ilvl="0" w:tplc="1A800AD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722245"/>
    <w:multiLevelType w:val="multilevel"/>
    <w:tmpl w:val="55925AB4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68B"/>
    <w:multiLevelType w:val="hybridMultilevel"/>
    <w:tmpl w:val="AE06CFB2"/>
    <w:lvl w:ilvl="0" w:tplc="D16CBBE6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0800E7"/>
    <w:multiLevelType w:val="hybridMultilevel"/>
    <w:tmpl w:val="0D469E40"/>
    <w:lvl w:ilvl="0" w:tplc="CE04001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3"/>
  </w:num>
  <w:num w:numId="5">
    <w:abstractNumId w:val="15"/>
  </w:num>
  <w:num w:numId="6">
    <w:abstractNumId w:val="6"/>
  </w:num>
  <w:num w:numId="7">
    <w:abstractNumId w:val="0"/>
  </w:num>
  <w:num w:numId="8">
    <w:abstractNumId w:val="2"/>
  </w:num>
  <w:num w:numId="9">
    <w:abstractNumId w:val="26"/>
  </w:num>
  <w:num w:numId="10">
    <w:abstractNumId w:val="8"/>
  </w:num>
  <w:num w:numId="11">
    <w:abstractNumId w:val="2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13"/>
  </w:num>
  <w:num w:numId="16">
    <w:abstractNumId w:val="19"/>
  </w:num>
  <w:num w:numId="17">
    <w:abstractNumId w:val="18"/>
  </w:num>
  <w:num w:numId="18">
    <w:abstractNumId w:val="4"/>
  </w:num>
  <w:num w:numId="19">
    <w:abstractNumId w:val="10"/>
  </w:num>
  <w:num w:numId="20">
    <w:abstractNumId w:val="23"/>
  </w:num>
  <w:num w:numId="21">
    <w:abstractNumId w:val="1"/>
  </w:num>
  <w:num w:numId="22">
    <w:abstractNumId w:val="11"/>
  </w:num>
  <w:num w:numId="23">
    <w:abstractNumId w:val="17"/>
  </w:num>
  <w:num w:numId="24">
    <w:abstractNumId w:val="22"/>
  </w:num>
  <w:num w:numId="25">
    <w:abstractNumId w:val="24"/>
  </w:num>
  <w:num w:numId="26">
    <w:abstractNumId w:val="5"/>
  </w:num>
  <w:num w:numId="27">
    <w:abstractNumId w:val="7"/>
  </w:num>
  <w:num w:numId="28">
    <w:abstractNumId w:val="27"/>
  </w:num>
  <w:num w:numId="29">
    <w:abstractNumId w:val="28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96"/>
    <w:rsid w:val="00014CC5"/>
    <w:rsid w:val="00016F52"/>
    <w:rsid w:val="000264F5"/>
    <w:rsid w:val="00057ACE"/>
    <w:rsid w:val="0006066E"/>
    <w:rsid w:val="00064FD1"/>
    <w:rsid w:val="00093091"/>
    <w:rsid w:val="000E6C26"/>
    <w:rsid w:val="000F7ED7"/>
    <w:rsid w:val="00121005"/>
    <w:rsid w:val="00124FCA"/>
    <w:rsid w:val="001275B7"/>
    <w:rsid w:val="00143796"/>
    <w:rsid w:val="00154210"/>
    <w:rsid w:val="00171407"/>
    <w:rsid w:val="001771F3"/>
    <w:rsid w:val="00182051"/>
    <w:rsid w:val="001D22C8"/>
    <w:rsid w:val="001D75E8"/>
    <w:rsid w:val="001E1CB8"/>
    <w:rsid w:val="001F0820"/>
    <w:rsid w:val="00211B26"/>
    <w:rsid w:val="002139AB"/>
    <w:rsid w:val="002573FB"/>
    <w:rsid w:val="002631E0"/>
    <w:rsid w:val="00271963"/>
    <w:rsid w:val="002721BF"/>
    <w:rsid w:val="00292785"/>
    <w:rsid w:val="002F7769"/>
    <w:rsid w:val="00312A68"/>
    <w:rsid w:val="00317FAE"/>
    <w:rsid w:val="003204AB"/>
    <w:rsid w:val="003376F2"/>
    <w:rsid w:val="00365D19"/>
    <w:rsid w:val="00392C7A"/>
    <w:rsid w:val="0039396B"/>
    <w:rsid w:val="00395D76"/>
    <w:rsid w:val="003C0C96"/>
    <w:rsid w:val="003D36CD"/>
    <w:rsid w:val="003E07FE"/>
    <w:rsid w:val="00427DF7"/>
    <w:rsid w:val="00442F3D"/>
    <w:rsid w:val="0044682E"/>
    <w:rsid w:val="00446C42"/>
    <w:rsid w:val="00454341"/>
    <w:rsid w:val="004616F1"/>
    <w:rsid w:val="0047166F"/>
    <w:rsid w:val="00492D5B"/>
    <w:rsid w:val="0049620B"/>
    <w:rsid w:val="004C2095"/>
    <w:rsid w:val="004C5DB6"/>
    <w:rsid w:val="004D6D9C"/>
    <w:rsid w:val="00502887"/>
    <w:rsid w:val="00526FF5"/>
    <w:rsid w:val="00557126"/>
    <w:rsid w:val="00586626"/>
    <w:rsid w:val="005A0572"/>
    <w:rsid w:val="005B6638"/>
    <w:rsid w:val="005D1F02"/>
    <w:rsid w:val="005F1001"/>
    <w:rsid w:val="006076DD"/>
    <w:rsid w:val="006268D8"/>
    <w:rsid w:val="006353A0"/>
    <w:rsid w:val="00640920"/>
    <w:rsid w:val="0065275B"/>
    <w:rsid w:val="00663C75"/>
    <w:rsid w:val="00682BB2"/>
    <w:rsid w:val="006859CC"/>
    <w:rsid w:val="00693742"/>
    <w:rsid w:val="006B0B73"/>
    <w:rsid w:val="006B53D6"/>
    <w:rsid w:val="006B72FC"/>
    <w:rsid w:val="006D2224"/>
    <w:rsid w:val="006D39C5"/>
    <w:rsid w:val="006E248E"/>
    <w:rsid w:val="0073240F"/>
    <w:rsid w:val="0073356B"/>
    <w:rsid w:val="0076054A"/>
    <w:rsid w:val="007657FE"/>
    <w:rsid w:val="0077222C"/>
    <w:rsid w:val="00777E65"/>
    <w:rsid w:val="0078106F"/>
    <w:rsid w:val="007A211D"/>
    <w:rsid w:val="007C458F"/>
    <w:rsid w:val="007C560E"/>
    <w:rsid w:val="007D6098"/>
    <w:rsid w:val="007E1FED"/>
    <w:rsid w:val="007E4BE1"/>
    <w:rsid w:val="007F03F4"/>
    <w:rsid w:val="007F4037"/>
    <w:rsid w:val="008062D5"/>
    <w:rsid w:val="00836402"/>
    <w:rsid w:val="0087584C"/>
    <w:rsid w:val="00886629"/>
    <w:rsid w:val="008D5216"/>
    <w:rsid w:val="008F65BC"/>
    <w:rsid w:val="00910FB4"/>
    <w:rsid w:val="00973EAD"/>
    <w:rsid w:val="009760EB"/>
    <w:rsid w:val="00980530"/>
    <w:rsid w:val="00984A36"/>
    <w:rsid w:val="009C0488"/>
    <w:rsid w:val="009E7669"/>
    <w:rsid w:val="00A101F0"/>
    <w:rsid w:val="00A13DAA"/>
    <w:rsid w:val="00A20D50"/>
    <w:rsid w:val="00A22683"/>
    <w:rsid w:val="00A36BFA"/>
    <w:rsid w:val="00A371C2"/>
    <w:rsid w:val="00A72E71"/>
    <w:rsid w:val="00A803A0"/>
    <w:rsid w:val="00AF01AF"/>
    <w:rsid w:val="00AF373D"/>
    <w:rsid w:val="00B0611A"/>
    <w:rsid w:val="00B23204"/>
    <w:rsid w:val="00B56DC7"/>
    <w:rsid w:val="00B573F0"/>
    <w:rsid w:val="00B60B87"/>
    <w:rsid w:val="00B60D87"/>
    <w:rsid w:val="00B63114"/>
    <w:rsid w:val="00B858AD"/>
    <w:rsid w:val="00BA0B60"/>
    <w:rsid w:val="00BB0D0A"/>
    <w:rsid w:val="00C21ED6"/>
    <w:rsid w:val="00C23C2D"/>
    <w:rsid w:val="00C60413"/>
    <w:rsid w:val="00C73193"/>
    <w:rsid w:val="00C74328"/>
    <w:rsid w:val="00C86C94"/>
    <w:rsid w:val="00C91A76"/>
    <w:rsid w:val="00CA57BD"/>
    <w:rsid w:val="00CA77F0"/>
    <w:rsid w:val="00CF19B6"/>
    <w:rsid w:val="00CF4B3C"/>
    <w:rsid w:val="00D05E4C"/>
    <w:rsid w:val="00D46C5C"/>
    <w:rsid w:val="00D5139E"/>
    <w:rsid w:val="00D514E8"/>
    <w:rsid w:val="00D736CC"/>
    <w:rsid w:val="00D777E0"/>
    <w:rsid w:val="00DB4877"/>
    <w:rsid w:val="00DC1A0A"/>
    <w:rsid w:val="00DC3FF9"/>
    <w:rsid w:val="00DC4F12"/>
    <w:rsid w:val="00DC4F37"/>
    <w:rsid w:val="00DC78B9"/>
    <w:rsid w:val="00DE5A31"/>
    <w:rsid w:val="00E004E7"/>
    <w:rsid w:val="00E0091C"/>
    <w:rsid w:val="00E415CC"/>
    <w:rsid w:val="00E43592"/>
    <w:rsid w:val="00E50BA6"/>
    <w:rsid w:val="00E67F4A"/>
    <w:rsid w:val="00E70E1C"/>
    <w:rsid w:val="00E7326D"/>
    <w:rsid w:val="00E747D4"/>
    <w:rsid w:val="00E90899"/>
    <w:rsid w:val="00EA73FD"/>
    <w:rsid w:val="00EB4D00"/>
    <w:rsid w:val="00EC0B1E"/>
    <w:rsid w:val="00ED0CDC"/>
    <w:rsid w:val="00EE5854"/>
    <w:rsid w:val="00EF1ED5"/>
    <w:rsid w:val="00F07811"/>
    <w:rsid w:val="00F211C4"/>
    <w:rsid w:val="00F2639F"/>
    <w:rsid w:val="00F42AE1"/>
    <w:rsid w:val="00F43FB9"/>
    <w:rsid w:val="00F674BD"/>
    <w:rsid w:val="00F871D8"/>
    <w:rsid w:val="00F97756"/>
    <w:rsid w:val="00FB0BD8"/>
    <w:rsid w:val="00FB4C2B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263C0"/>
  <w15:chartTrackingRefBased/>
  <w15:docId w15:val="{4C6F03F9-E3E6-4EB1-951C-0D2366ED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796"/>
    <w:pPr>
      <w:ind w:left="703" w:hanging="567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43796"/>
    <w:pPr>
      <w:keepNext/>
      <w:numPr>
        <w:numId w:val="4"/>
      </w:numPr>
      <w:ind w:left="703" w:hanging="567"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379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43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14379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numbering" w:customStyle="1" w:styleId="Styl1">
    <w:name w:val="Styl1"/>
    <w:uiPriority w:val="99"/>
    <w:rsid w:val="00A22683"/>
    <w:pPr>
      <w:numPr>
        <w:numId w:val="1"/>
      </w:numPr>
    </w:p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392C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43796"/>
    <w:rPr>
      <w:rFonts w:ascii="Calibri" w:eastAsia="Calibri" w:hAnsi="Calibri" w:cs="Calibri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143796"/>
    <w:rPr>
      <w:rFonts w:ascii="Calibri Light" w:hAnsi="Calibri Light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143796"/>
    <w:rPr>
      <w:rFonts w:ascii="Cambria" w:eastAsia="Calibri" w:hAnsi="Cambria" w:cs="Calibri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143796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14379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143796"/>
    <w:rPr>
      <w:rFonts w:ascii="Calibri" w:eastAsia="Calibri" w:hAnsi="Calibri" w:cs="Calibri"/>
      <w:lang w:val="x-none"/>
    </w:rPr>
  </w:style>
  <w:style w:type="paragraph" w:styleId="Zpat">
    <w:name w:val="footer"/>
    <w:basedOn w:val="Normln"/>
    <w:link w:val="ZpatChar"/>
    <w:uiPriority w:val="99"/>
    <w:rsid w:val="0014379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43796"/>
    <w:rPr>
      <w:rFonts w:ascii="Calibri" w:eastAsia="Calibri" w:hAnsi="Calibri" w:cs="Calibri"/>
      <w:lang w:val="x-none"/>
    </w:rPr>
  </w:style>
  <w:style w:type="character" w:styleId="slostrnky">
    <w:name w:val="page number"/>
    <w:uiPriority w:val="99"/>
    <w:rsid w:val="00143796"/>
    <w:rPr>
      <w:rFonts w:cs="Times New Roman"/>
    </w:rPr>
  </w:style>
  <w:style w:type="character" w:styleId="Odkaznakoment">
    <w:name w:val="annotation reference"/>
    <w:uiPriority w:val="99"/>
    <w:semiHidden/>
    <w:rsid w:val="001437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43796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796"/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link w:val="TextbublinyChar"/>
    <w:uiPriority w:val="99"/>
    <w:rsid w:val="0014379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3796"/>
    <w:rPr>
      <w:rFonts w:ascii="Tahoma" w:eastAsia="Calibri" w:hAnsi="Tahoma" w:cs="Calibri"/>
      <w:sz w:val="16"/>
      <w:szCs w:val="16"/>
      <w:lang w:val="x-none"/>
    </w:rPr>
  </w:style>
  <w:style w:type="character" w:styleId="Hypertextovodkaz">
    <w:name w:val="Hyperlink"/>
    <w:uiPriority w:val="99"/>
    <w:rsid w:val="001437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3796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143796"/>
    <w:rPr>
      <w:rFonts w:ascii="Courier New" w:eastAsia="Calibri" w:hAnsi="Courier New" w:cs="Calibri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143796"/>
    <w:pPr>
      <w:numPr>
        <w:numId w:val="2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143796"/>
    <w:rPr>
      <w:rFonts w:ascii="Calibri" w:eastAsia="Calibri" w:hAnsi="Calibri" w:cs="Calibri"/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143796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1">
    <w:name w:val="Základní text 21"/>
    <w:basedOn w:val="Normln"/>
    <w:uiPriority w:val="99"/>
    <w:rsid w:val="00143796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37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796"/>
    <w:rPr>
      <w:rFonts w:ascii="Calibri" w:eastAsia="Calibri" w:hAnsi="Calibri" w:cs="Calibri"/>
      <w:b/>
      <w:bCs/>
      <w:lang w:val="x-none"/>
    </w:rPr>
  </w:style>
  <w:style w:type="paragraph" w:customStyle="1" w:styleId="Text">
    <w:name w:val="Text"/>
    <w:basedOn w:val="Normln"/>
    <w:uiPriority w:val="99"/>
    <w:rsid w:val="00143796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143796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43796"/>
    <w:rPr>
      <w:rFonts w:ascii="Arial" w:eastAsia="Calibri" w:hAnsi="Arial" w:cs="Calibri"/>
    </w:rPr>
  </w:style>
  <w:style w:type="paragraph" w:styleId="Normlnweb">
    <w:name w:val="Normal (Web)"/>
    <w:basedOn w:val="Normln"/>
    <w:uiPriority w:val="99"/>
    <w:rsid w:val="00143796"/>
    <w:pPr>
      <w:spacing w:before="100" w:beforeAutospacing="1" w:after="100" w:afterAutospacing="1"/>
    </w:pPr>
  </w:style>
  <w:style w:type="character" w:styleId="Siln">
    <w:name w:val="Strong"/>
    <w:qFormat/>
    <w:rsid w:val="00143796"/>
    <w:rPr>
      <w:rFonts w:cs="Times New Roman"/>
      <w:b/>
      <w:bCs/>
    </w:rPr>
  </w:style>
  <w:style w:type="character" w:customStyle="1" w:styleId="ftresult">
    <w:name w:val="ftresult"/>
    <w:uiPriority w:val="99"/>
    <w:rsid w:val="00143796"/>
  </w:style>
  <w:style w:type="paragraph" w:customStyle="1" w:styleId="Textbody">
    <w:name w:val="Text body"/>
    <w:basedOn w:val="Normln"/>
    <w:uiPriority w:val="99"/>
    <w:rsid w:val="00143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143796"/>
    <w:pPr>
      <w:ind w:left="703" w:hanging="567"/>
    </w:pPr>
    <w:rPr>
      <w:rFonts w:cs="Calibri"/>
      <w:sz w:val="24"/>
      <w:szCs w:val="24"/>
    </w:rPr>
  </w:style>
  <w:style w:type="character" w:customStyle="1" w:styleId="Zkladntext0">
    <w:name w:val="Základní text_"/>
    <w:link w:val="Zkladntext3"/>
    <w:locked/>
    <w:rsid w:val="00143796"/>
    <w:rPr>
      <w:rFonts w:ascii="Arial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14379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</w:rPr>
  </w:style>
  <w:style w:type="paragraph" w:customStyle="1" w:styleId="PODKAPITOLA">
    <w:name w:val="PODKAPITOLA"/>
    <w:basedOn w:val="Normln"/>
    <w:link w:val="PODKAPITOLAChar"/>
    <w:qFormat/>
    <w:rsid w:val="00143796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143796"/>
    <w:rPr>
      <w:rFonts w:ascii="Verdana" w:eastAsia="Calibri" w:hAnsi="Verdana" w:cs="Calibri"/>
      <w:b/>
      <w:bCs/>
      <w:lang w:val="x-none" w:eastAsia="x-none"/>
    </w:rPr>
  </w:style>
  <w:style w:type="paragraph" w:customStyle="1" w:styleId="Default">
    <w:name w:val="Default"/>
    <w:rsid w:val="00143796"/>
    <w:pPr>
      <w:autoSpaceDE w:val="0"/>
      <w:autoSpaceDN w:val="0"/>
      <w:adjustRightInd w:val="0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143796"/>
    <w:pPr>
      <w:ind w:left="567"/>
      <w:contextualSpacing w:val="0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143796"/>
    <w:rPr>
      <w:rFonts w:ascii="Calibri" w:eastAsia="Calibri" w:hAnsi="Calibri" w:cs="Calibri"/>
      <w:sz w:val="22"/>
      <w:szCs w:val="22"/>
      <w:lang w:val="x-none" w:eastAsia="x-none"/>
    </w:rPr>
  </w:style>
  <w:style w:type="paragraph" w:styleId="Bezmezer">
    <w:name w:val="No Spacing"/>
    <w:qFormat/>
    <w:rsid w:val="00143796"/>
    <w:pPr>
      <w:ind w:left="703" w:hanging="567"/>
    </w:pPr>
    <w:rPr>
      <w:rFonts w:cs="Calibri"/>
      <w:sz w:val="24"/>
      <w:szCs w:val="24"/>
    </w:rPr>
  </w:style>
  <w:style w:type="character" w:customStyle="1" w:styleId="object">
    <w:name w:val="object"/>
    <w:rsid w:val="00143796"/>
  </w:style>
  <w:style w:type="paragraph" w:customStyle="1" w:styleId="Normln2">
    <w:name w:val="Normální2"/>
    <w:rsid w:val="00143796"/>
    <w:rPr>
      <w:rFonts w:eastAsia="Arial Unicode MS" w:cs="Arial Unicode MS"/>
      <w:color w:val="000000"/>
      <w:u w:color="000000"/>
      <w:lang w:val="en-US"/>
    </w:rPr>
  </w:style>
  <w:style w:type="character" w:customStyle="1" w:styleId="dn">
    <w:name w:val="Žádný"/>
    <w:rsid w:val="00143796"/>
  </w:style>
  <w:style w:type="paragraph" w:customStyle="1" w:styleId="Textbubliny1">
    <w:name w:val="Text bubliny1"/>
    <w:basedOn w:val="Normln"/>
    <w:rsid w:val="00143796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143796"/>
    <w:rPr>
      <w:sz w:val="24"/>
      <w:szCs w:val="24"/>
    </w:rPr>
  </w:style>
  <w:style w:type="character" w:customStyle="1" w:styleId="Nadpis20">
    <w:name w:val="Nadpis #2_"/>
    <w:link w:val="Nadpis21"/>
    <w:rsid w:val="00143796"/>
    <w:rPr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43796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143796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Pododstavec">
    <w:name w:val="Pododstavec"/>
    <w:basedOn w:val="Normln"/>
    <w:qFormat/>
    <w:rsid w:val="0014379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143796"/>
    <w:pPr>
      <w:widowControl w:val="0"/>
    </w:pPr>
  </w:style>
  <w:style w:type="paragraph" w:customStyle="1" w:styleId="Normln0">
    <w:name w:val="Normální~"/>
    <w:basedOn w:val="Normln"/>
    <w:rsid w:val="00143796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a">
    <w:basedOn w:val="Normln"/>
    <w:next w:val="Podnadpis"/>
    <w:link w:val="PodtitulChar"/>
    <w:qFormat/>
    <w:rsid w:val="0014379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a"/>
    <w:rsid w:val="00143796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4379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43796"/>
    <w:rPr>
      <w:rFonts w:ascii="Calibri" w:eastAsia="Calibri" w:hAnsi="Calibri" w:cs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43796"/>
    <w:pPr>
      <w:spacing w:after="120" w:line="480" w:lineRule="auto"/>
      <w:ind w:left="0" w:firstLine="0"/>
    </w:pPr>
    <w:rPr>
      <w:rFonts w:ascii="Times New Roman" w:eastAsia="Times New Roman" w:hAnsi="Times New Roman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43796"/>
  </w:style>
  <w:style w:type="paragraph" w:styleId="Zkladntextodsazen2">
    <w:name w:val="Body Text Indent 2"/>
    <w:basedOn w:val="Normln"/>
    <w:link w:val="Zkladntextodsazen2Char"/>
    <w:uiPriority w:val="99"/>
    <w:semiHidden/>
    <w:rsid w:val="00143796"/>
    <w:pPr>
      <w:spacing w:after="120" w:line="480" w:lineRule="auto"/>
      <w:ind w:left="283" w:firstLine="0"/>
    </w:pPr>
    <w:rPr>
      <w:rFonts w:ascii="Times New Roman" w:eastAsia="Times New Roman" w:hAnsi="Times New Roman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43796"/>
  </w:style>
  <w:style w:type="character" w:styleId="Nevyeenzmnka">
    <w:name w:val="Unresolved Mention"/>
    <w:uiPriority w:val="99"/>
    <w:semiHidden/>
    <w:unhideWhenUsed/>
    <w:rsid w:val="0014379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rsid w:val="00143796"/>
    <w:pPr>
      <w:numPr>
        <w:ilvl w:val="1"/>
      </w:numPr>
      <w:spacing w:after="160"/>
      <w:ind w:left="703" w:hanging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1437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.sy.fakturace@npu.cz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DC28-11F6-413B-B4BF-BE9F1329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2963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Čepelková</dc:creator>
  <cp:keywords/>
  <dc:description/>
  <cp:lastModifiedBy>Lucie Bryknarová</cp:lastModifiedBy>
  <cp:revision>2</cp:revision>
  <cp:lastPrinted>2025-12-02T08:58:00Z</cp:lastPrinted>
  <dcterms:created xsi:type="dcterms:W3CDTF">2025-12-02T09:08:00Z</dcterms:created>
  <dcterms:modified xsi:type="dcterms:W3CDTF">2025-12-02T09:08:00Z</dcterms:modified>
</cp:coreProperties>
</file>