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133080AD" w:rsidR="00137B54" w:rsidRPr="00C55BD8" w:rsidRDefault="00C55BD8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C55BD8">
        <w:rPr>
          <w:rFonts w:ascii="Arial" w:hAnsi="Arial" w:cs="Arial"/>
          <w:sz w:val="22"/>
          <w:szCs w:val="22"/>
        </w:rPr>
        <w:t xml:space="preserve">Č.j.: </w:t>
      </w:r>
      <w:r w:rsidRPr="00C55BD8">
        <w:rPr>
          <w:rFonts w:ascii="Arial" w:hAnsi="Arial" w:cs="Arial"/>
          <w:sz w:val="22"/>
          <w:szCs w:val="22"/>
        </w:rPr>
        <w:t>SPU 454179/2025/523203/</w:t>
      </w:r>
      <w:proofErr w:type="spellStart"/>
      <w:r w:rsidRPr="00C55BD8">
        <w:rPr>
          <w:rFonts w:ascii="Arial" w:hAnsi="Arial" w:cs="Arial"/>
          <w:sz w:val="22"/>
          <w:szCs w:val="22"/>
        </w:rPr>
        <w:t>Duf</w:t>
      </w:r>
      <w:proofErr w:type="spellEnd"/>
    </w:p>
    <w:p w14:paraId="27917B4C" w14:textId="001DB07E" w:rsidR="00137B54" w:rsidRPr="00C160A8" w:rsidRDefault="00C55BD8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55BD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137B54" w:rsidRPr="00C55BD8">
        <w:rPr>
          <w:rFonts w:ascii="Arial" w:hAnsi="Arial" w:cs="Arial"/>
          <w:sz w:val="22"/>
          <w:szCs w:val="22"/>
        </w:rPr>
        <w:t>UID:</w:t>
      </w:r>
      <w:r w:rsidRPr="00C55BD8">
        <w:rPr>
          <w:rFonts w:ascii="Arial" w:hAnsi="Arial" w:cs="Arial"/>
          <w:sz w:val="22"/>
          <w:szCs w:val="22"/>
        </w:rPr>
        <w:t xml:space="preserve"> spuess9804b43d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34EF761E" w14:textId="2E4A7E34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F4D4148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A360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8738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F2531AA" w14:textId="17898C3E" w:rsidR="00873827" w:rsidRPr="00873827" w:rsidRDefault="00873827" w:rsidP="00873827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H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orákova farma,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z w:val="22"/>
          <w:szCs w:val="22"/>
        </w:rPr>
        <w:t>č.p.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1, Čejč, 69614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>26224046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z w:val="22"/>
          <w:szCs w:val="22"/>
        </w:rPr>
        <w:t>CZ26224046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873827">
        <w:rPr>
          <w:rFonts w:ascii="Arial" w:hAnsi="Arial" w:cs="Arial"/>
          <w:iCs/>
          <w:sz w:val="22"/>
          <w:szCs w:val="22"/>
        </w:rPr>
        <w:t>zapsán</w:t>
      </w:r>
      <w:r w:rsidRPr="00873827">
        <w:rPr>
          <w:rFonts w:ascii="Arial" w:hAnsi="Arial" w:cs="Arial"/>
          <w:iCs/>
          <w:sz w:val="22"/>
          <w:szCs w:val="22"/>
        </w:rPr>
        <w:t>a</w:t>
      </w:r>
      <w:r w:rsidR="000F116F" w:rsidRPr="00873827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Pr="00873827">
        <w:rPr>
          <w:rFonts w:ascii="Arial" w:hAnsi="Arial" w:cs="Arial"/>
          <w:iCs/>
          <w:sz w:val="22"/>
          <w:szCs w:val="22"/>
        </w:rPr>
        <w:t>Krajským soudem v Brně, oddíl B, vložka 3378</w:t>
      </w:r>
    </w:p>
    <w:p w14:paraId="5D69DFD9" w14:textId="0C0A2CE0" w:rsidR="008226F9" w:rsidRPr="00E512C5" w:rsidRDefault="000F116F" w:rsidP="00E512C5">
      <w:pPr>
        <w:pStyle w:val="Zkladntext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 w:rsidRPr="00873827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873827" w:rsidRPr="00873827">
        <w:rPr>
          <w:rFonts w:ascii="Arial" w:hAnsi="Arial" w:cs="Arial"/>
          <w:iCs/>
          <w:sz w:val="22"/>
          <w:szCs w:val="22"/>
        </w:rPr>
        <w:t>– Ing. Vít Horák, předseda správní rady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CD412D">
        <w:rPr>
          <w:rFonts w:ascii="Arial" w:hAnsi="Arial" w:cs="Arial"/>
          <w:iCs/>
          <w:sz w:val="22"/>
          <w:szCs w:val="22"/>
        </w:rPr>
        <w:t>Česká spořitelna a.s.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CD412D">
        <w:rPr>
          <w:rFonts w:ascii="Arial" w:hAnsi="Arial" w:cs="Arial"/>
          <w:iCs/>
          <w:sz w:val="22"/>
          <w:szCs w:val="22"/>
        </w:rPr>
        <w:t>6659795339/0800</w:t>
      </w:r>
      <w:r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  <w:r w:rsidR="008226F9" w:rsidRPr="00E512C5">
        <w:rPr>
          <w:rFonts w:ascii="Arial" w:hAnsi="Arial" w:cs="Arial"/>
          <w:sz w:val="22"/>
          <w:szCs w:val="22"/>
        </w:rPr>
        <w:t xml:space="preserve">(dále jen </w:t>
      </w:r>
      <w:r w:rsidR="006376CB" w:rsidRPr="00E512C5">
        <w:rPr>
          <w:rFonts w:ascii="Arial" w:hAnsi="Arial" w:cs="Arial"/>
          <w:sz w:val="22"/>
          <w:szCs w:val="22"/>
        </w:rPr>
        <w:t>„</w:t>
      </w:r>
      <w:r w:rsidR="000B49AB" w:rsidRPr="00E512C5">
        <w:rPr>
          <w:rFonts w:ascii="Arial" w:hAnsi="Arial" w:cs="Arial"/>
          <w:sz w:val="22"/>
          <w:szCs w:val="22"/>
        </w:rPr>
        <w:t>uživatel</w:t>
      </w:r>
      <w:r w:rsidR="006376CB" w:rsidRPr="00E512C5">
        <w:rPr>
          <w:rFonts w:ascii="Arial" w:hAnsi="Arial" w:cs="Arial"/>
          <w:sz w:val="22"/>
          <w:szCs w:val="22"/>
        </w:rPr>
        <w:t>“</w:t>
      </w:r>
      <w:r w:rsidR="008226F9" w:rsidRPr="00E512C5">
        <w:rPr>
          <w:rFonts w:ascii="Arial" w:hAnsi="Arial" w:cs="Arial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276AC1C6" w:rsidR="00FB2238" w:rsidRDefault="00D7295A">
      <w:pPr>
        <w:pStyle w:val="Zpa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B9DB1C2" w14:textId="77777777" w:rsidR="00D7295A" w:rsidRPr="00CB249D" w:rsidRDefault="00D7295A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149N25/24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B134F0E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B261FA">
        <w:rPr>
          <w:rFonts w:ascii="Arial" w:hAnsi="Arial" w:cs="Arial"/>
          <w:sz w:val="22"/>
          <w:szCs w:val="22"/>
        </w:rPr>
        <w:t xml:space="preserve"> a Katastrální pracoviště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="00B261FA">
        <w:rPr>
          <w:rFonts w:ascii="Arial" w:hAnsi="Arial" w:cs="Arial"/>
          <w:sz w:val="22"/>
          <w:szCs w:val="22"/>
        </w:rPr>
        <w:t xml:space="preserve">Kyjov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B261FA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B261FA">
        <w:rPr>
          <w:rFonts w:ascii="Arial" w:hAnsi="Arial" w:cs="Arial"/>
          <w:sz w:val="22"/>
          <w:szCs w:val="22"/>
        </w:rPr>
        <w:t>01.01.2026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B261FA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083000CD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31 146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třicet jeden tisíc jedno sto čtyřicet šest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23976B51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3A210C">
        <w:rPr>
          <w:rFonts w:ascii="Arial" w:hAnsi="Arial" w:cs="Arial"/>
          <w:sz w:val="22"/>
          <w:szCs w:val="22"/>
        </w:rPr>
        <w:t>02.01.2024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3A210C">
        <w:rPr>
          <w:rFonts w:ascii="Arial" w:hAnsi="Arial" w:cs="Arial"/>
          <w:sz w:val="22"/>
          <w:szCs w:val="22"/>
        </w:rPr>
        <w:t>01.01.2026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3A210C" w:rsidRPr="00FB2935">
        <w:rPr>
          <w:rFonts w:ascii="Arial" w:hAnsi="Arial" w:cs="Arial"/>
          <w:b/>
          <w:bCs/>
          <w:sz w:val="22"/>
          <w:szCs w:val="22"/>
        </w:rPr>
        <w:t>62 377</w:t>
      </w:r>
      <w:r w:rsidRPr="00FB293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3A210C">
        <w:rPr>
          <w:rFonts w:ascii="Arial" w:hAnsi="Arial" w:cs="Arial"/>
          <w:sz w:val="22"/>
          <w:szCs w:val="22"/>
        </w:rPr>
        <w:t>šedesát dva tisíc</w:t>
      </w:r>
      <w:r w:rsidR="000841AB">
        <w:rPr>
          <w:rFonts w:ascii="Arial" w:hAnsi="Arial" w:cs="Arial"/>
          <w:sz w:val="22"/>
          <w:szCs w:val="22"/>
        </w:rPr>
        <w:t>e</w:t>
      </w:r>
      <w:r w:rsidR="003A210C">
        <w:rPr>
          <w:rFonts w:ascii="Arial" w:hAnsi="Arial" w:cs="Arial"/>
          <w:sz w:val="22"/>
          <w:szCs w:val="22"/>
        </w:rPr>
        <w:t xml:space="preserve"> tři sta sedmdesát sedm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C70A8C2" w14:textId="0BAF8CC8" w:rsidR="00FB2935" w:rsidRDefault="00FB2935" w:rsidP="00FB2935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</w:rPr>
        <w:t xml:space="preserve">Výpočet: </w:t>
      </w:r>
      <w:r w:rsidRPr="0091169F">
        <w:rPr>
          <w:rFonts w:ascii="Arial" w:hAnsi="Arial" w:cs="Arial"/>
          <w:i/>
          <w:iCs/>
          <w:sz w:val="18"/>
          <w:szCs w:val="18"/>
        </w:rPr>
        <w:t xml:space="preserve">výše roční úhrady </w:t>
      </w:r>
      <w:r>
        <w:rPr>
          <w:rFonts w:ascii="Arial" w:hAnsi="Arial" w:cs="Arial"/>
          <w:i/>
          <w:iCs/>
          <w:sz w:val="18"/>
          <w:szCs w:val="18"/>
        </w:rPr>
        <w:t xml:space="preserve">31 146 </w:t>
      </w:r>
      <w:r w:rsidRPr="0091169F">
        <w:rPr>
          <w:rFonts w:ascii="Arial" w:hAnsi="Arial" w:cs="Arial"/>
          <w:i/>
          <w:iCs/>
          <w:sz w:val="18"/>
          <w:szCs w:val="18"/>
        </w:rPr>
        <w:t>Kč;</w:t>
      </w:r>
      <w:r>
        <w:rPr>
          <w:rFonts w:ascii="Arial" w:hAnsi="Arial" w:cs="Arial"/>
          <w:i/>
          <w:iCs/>
          <w:sz w:val="18"/>
          <w:szCs w:val="18"/>
        </w:rPr>
        <w:t xml:space="preserve"> za období od 02.01.2024 do </w:t>
      </w:r>
      <w:r w:rsidR="00E613C1">
        <w:rPr>
          <w:rFonts w:ascii="Arial" w:hAnsi="Arial" w:cs="Arial"/>
          <w:i/>
          <w:iCs/>
          <w:sz w:val="18"/>
          <w:szCs w:val="18"/>
        </w:rPr>
        <w:t>01.01.2026</w:t>
      </w:r>
      <w:r>
        <w:rPr>
          <w:rFonts w:ascii="Arial" w:hAnsi="Arial" w:cs="Arial"/>
          <w:i/>
          <w:iCs/>
          <w:sz w:val="18"/>
          <w:szCs w:val="18"/>
        </w:rPr>
        <w:t xml:space="preserve"> (včetně), tj. za </w:t>
      </w:r>
      <w:r w:rsidR="00E613C1">
        <w:rPr>
          <w:rFonts w:ascii="Arial" w:hAnsi="Arial" w:cs="Arial"/>
          <w:i/>
          <w:iCs/>
          <w:sz w:val="18"/>
          <w:szCs w:val="18"/>
        </w:rPr>
        <w:t>731</w:t>
      </w:r>
      <w:r>
        <w:rPr>
          <w:rFonts w:ascii="Arial" w:hAnsi="Arial" w:cs="Arial"/>
          <w:i/>
          <w:iCs/>
          <w:sz w:val="18"/>
          <w:szCs w:val="18"/>
        </w:rPr>
        <w:t xml:space="preserve"> dnů činí úhrada za užívání částku ve výši </w:t>
      </w:r>
      <w:r w:rsidR="00E613C1">
        <w:rPr>
          <w:rFonts w:ascii="Arial" w:hAnsi="Arial" w:cs="Arial"/>
          <w:i/>
          <w:iCs/>
          <w:sz w:val="18"/>
          <w:szCs w:val="18"/>
        </w:rPr>
        <w:t>62 377</w:t>
      </w:r>
      <w:r>
        <w:rPr>
          <w:rFonts w:ascii="Arial" w:hAnsi="Arial" w:cs="Arial"/>
          <w:i/>
          <w:iCs/>
          <w:sz w:val="18"/>
          <w:szCs w:val="18"/>
        </w:rPr>
        <w:t xml:space="preserve"> Kč.</w:t>
      </w:r>
    </w:p>
    <w:p w14:paraId="488010A3" w14:textId="77777777" w:rsidR="00D7295A" w:rsidRDefault="00D7295A" w:rsidP="00FB2935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6E6B302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589798C3" w:rsidR="00FB2238" w:rsidRDefault="00FB2238" w:rsidP="0083676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83676A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A1276E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83676A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83676A">
        <w:rPr>
          <w:rFonts w:ascii="Arial" w:hAnsi="Arial" w:cs="Arial"/>
          <w:b/>
          <w:bCs/>
          <w:sz w:val="22"/>
          <w:szCs w:val="22"/>
        </w:rPr>
        <w:t>/</w:t>
      </w:r>
      <w:r w:rsidRPr="0083676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83676A">
        <w:rPr>
          <w:rFonts w:ascii="Arial" w:hAnsi="Arial" w:cs="Arial"/>
          <w:b/>
          <w:bCs/>
          <w:sz w:val="22"/>
          <w:szCs w:val="22"/>
        </w:rPr>
        <w:t>14912524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83676A">
        <w:rPr>
          <w:rFonts w:ascii="Arial" w:hAnsi="Arial" w:cs="Arial"/>
          <w:sz w:val="22"/>
          <w:szCs w:val="22"/>
        </w:rPr>
        <w:t>.</w:t>
      </w:r>
    </w:p>
    <w:p w14:paraId="198A4D6B" w14:textId="77777777" w:rsidR="0083676A" w:rsidRPr="00C1499B" w:rsidRDefault="0083676A" w:rsidP="008367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57A16A3" w14:textId="77777777" w:rsidR="0083676A" w:rsidRPr="00C1499B" w:rsidRDefault="0083676A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2DA4862A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14912524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A1F28B" w14:textId="77777777" w:rsidR="00D7295A" w:rsidRPr="00C1499B" w:rsidRDefault="00D7295A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F0AE7D0" w14:textId="2AB0BCE1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3676A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4110B75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83676A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3676A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2B33BA8" w14:textId="77777777" w:rsidR="00D7295A" w:rsidRPr="00C1499B" w:rsidRDefault="00D7295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7B2FD5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83676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676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83676A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83676A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676A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83676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3676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676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483AE29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4DEC595D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7E61FA59" w14:textId="77777777" w:rsidR="001F1055" w:rsidRDefault="001F1055" w:rsidP="00FB2238">
      <w:pPr>
        <w:jc w:val="both"/>
        <w:rPr>
          <w:rFonts w:ascii="Arial" w:hAnsi="Arial" w:cs="Arial"/>
          <w:sz w:val="22"/>
          <w:szCs w:val="22"/>
        </w:rPr>
      </w:pPr>
    </w:p>
    <w:p w14:paraId="71101772" w14:textId="77777777" w:rsidR="001F1055" w:rsidRDefault="001F1055" w:rsidP="00FB2238">
      <w:pPr>
        <w:jc w:val="both"/>
        <w:rPr>
          <w:rFonts w:ascii="Arial" w:hAnsi="Arial" w:cs="Arial"/>
          <w:sz w:val="22"/>
          <w:szCs w:val="22"/>
        </w:rPr>
      </w:pPr>
    </w:p>
    <w:p w14:paraId="7FD77EFC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7F73E01D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42E690B7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2005D587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38F83F34" w14:textId="77777777" w:rsidR="00D7295A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01DAA03A" w14:textId="77777777" w:rsidR="00D7295A" w:rsidRPr="00C1499B" w:rsidRDefault="00D7295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178704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D50C02D" w14:textId="77777777" w:rsidR="0083676A" w:rsidRDefault="0083676A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8D78701" w14:textId="77777777" w:rsidR="0083676A" w:rsidRPr="00C1499B" w:rsidRDefault="0083676A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3445E04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83676A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E2F94">
        <w:rPr>
          <w:rFonts w:ascii="Arial" w:hAnsi="Arial" w:cs="Arial"/>
          <w:sz w:val="22"/>
          <w:szCs w:val="22"/>
        </w:rPr>
        <w:t>02.12.2025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9283BD2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48F28FD9" w14:textId="77777777" w:rsidR="00D7295A" w:rsidRDefault="00D7295A" w:rsidP="00F03BBC">
      <w:pPr>
        <w:jc w:val="both"/>
        <w:rPr>
          <w:rFonts w:ascii="Arial" w:hAnsi="Arial" w:cs="Arial"/>
          <w:sz w:val="22"/>
          <w:szCs w:val="22"/>
        </w:rPr>
      </w:pPr>
    </w:p>
    <w:p w14:paraId="41BD839B" w14:textId="77777777" w:rsidR="00D7295A" w:rsidRDefault="00D7295A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D7295A" w:rsidRDefault="00D7295A" w:rsidP="00F03BBC">
      <w:pPr>
        <w:jc w:val="both"/>
        <w:rPr>
          <w:rFonts w:ascii="Arial" w:hAnsi="Arial" w:cs="Arial"/>
          <w:sz w:val="22"/>
          <w:szCs w:val="22"/>
        </w:rPr>
        <w:sectPr w:rsidR="00D7295A" w:rsidSect="00707899">
          <w:footerReference w:type="default" r:id="rId12"/>
          <w:headerReference w:type="first" r:id="rId13"/>
          <w:pgSz w:w="12240" w:h="15840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55611F2F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8367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83676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22009C25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Horákova farma,</w:t>
      </w:r>
      <w:r w:rsidR="0083676A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>
        <w:rPr>
          <w:rFonts w:ascii="Arial" w:hAnsi="Arial" w:cs="Arial"/>
          <w:sz w:val="22"/>
          <w:szCs w:val="22"/>
        </w:rPr>
        <w:br/>
      </w:r>
      <w:r w:rsidR="0083676A" w:rsidRPr="0083676A">
        <w:rPr>
          <w:rFonts w:ascii="Arial" w:hAnsi="Arial" w:cs="Arial"/>
          <w:color w:val="000000"/>
          <w:sz w:val="22"/>
          <w:szCs w:val="22"/>
        </w:rPr>
        <w:t>Ing. Vít Horák, předseda správní rady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38F5EFF1" w14:textId="77777777" w:rsidR="001F1055" w:rsidRDefault="001F1055" w:rsidP="00F03BBC">
      <w:pPr>
        <w:rPr>
          <w:rFonts w:ascii="Arial" w:hAnsi="Arial" w:cs="Arial"/>
          <w:sz w:val="22"/>
          <w:szCs w:val="22"/>
        </w:rPr>
      </w:pPr>
    </w:p>
    <w:p w14:paraId="7D8FA9B5" w14:textId="33D70303" w:rsidR="00F03BBC" w:rsidRDefault="00F03BBC" w:rsidP="00F03BBC">
      <w:pPr>
        <w:tabs>
          <w:tab w:val="left" w:pos="5670"/>
        </w:tabs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Alena Dufková</w:t>
      </w:r>
      <w:r w:rsidRPr="00E24F49">
        <w:rPr>
          <w:rFonts w:ascii="Arial" w:hAnsi="Arial" w:cs="Arial"/>
          <w:sz w:val="22"/>
        </w:rPr>
        <w:t xml:space="preserve"> </w:t>
      </w:r>
      <w:r w:rsidR="000671AC">
        <w:rPr>
          <w:rFonts w:ascii="Arial" w:hAnsi="Arial" w:cs="Arial"/>
          <w:sz w:val="22"/>
        </w:rPr>
        <w:t>………………………</w:t>
      </w:r>
      <w:proofErr w:type="gramStart"/>
      <w:r w:rsidR="000671AC">
        <w:rPr>
          <w:rFonts w:ascii="Arial" w:hAnsi="Arial" w:cs="Arial"/>
          <w:sz w:val="22"/>
        </w:rPr>
        <w:t>…….</w:t>
      </w:r>
      <w:proofErr w:type="gramEnd"/>
      <w:r w:rsidR="000671AC">
        <w:rPr>
          <w:rFonts w:ascii="Arial" w:hAnsi="Arial" w:cs="Arial"/>
          <w:sz w:val="22"/>
        </w:rPr>
        <w:t>.</w:t>
      </w:r>
    </w:p>
    <w:p w14:paraId="0A0D7809" w14:textId="77777777" w:rsidR="000671AC" w:rsidRDefault="000671AC" w:rsidP="00F03BBC">
      <w:pPr>
        <w:tabs>
          <w:tab w:val="left" w:pos="5670"/>
        </w:tabs>
        <w:rPr>
          <w:rFonts w:ascii="Arial" w:hAnsi="Arial" w:cs="Arial"/>
          <w:sz w:val="22"/>
        </w:rPr>
      </w:pPr>
    </w:p>
    <w:p w14:paraId="64F770E2" w14:textId="77777777" w:rsidR="000671AC" w:rsidRDefault="000671AC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38AD9280" w14:textId="77777777" w:rsidR="00AB7699" w:rsidRDefault="00AB7699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59666F2B" w14:textId="77777777" w:rsidR="001F1055" w:rsidRPr="0087119A" w:rsidRDefault="001F1055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2DEC840E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0671AC">
        <w:rPr>
          <w:rFonts w:ascii="Arial" w:hAnsi="Arial" w:cs="Arial"/>
          <w:sz w:val="22"/>
          <w:szCs w:val="22"/>
        </w:rPr>
        <w:t>, ve znění pozdějších předpisů</w:t>
      </w:r>
      <w:r w:rsidRPr="000671AC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24C255A6" w:rsidR="00FB2238" w:rsidRPr="000671AC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>Registraci provedl …………………</w:t>
      </w:r>
      <w:proofErr w:type="gramStart"/>
      <w:r w:rsidRPr="000671AC">
        <w:rPr>
          <w:rFonts w:ascii="Arial" w:hAnsi="Arial" w:cs="Arial"/>
          <w:sz w:val="22"/>
          <w:szCs w:val="22"/>
        </w:rPr>
        <w:t>……</w:t>
      </w:r>
      <w:r w:rsidR="000671AC" w:rsidRPr="000671AC">
        <w:rPr>
          <w:rFonts w:ascii="Arial" w:hAnsi="Arial" w:cs="Arial"/>
          <w:sz w:val="22"/>
          <w:szCs w:val="22"/>
        </w:rPr>
        <w:t>.</w:t>
      </w:r>
      <w:proofErr w:type="gramEnd"/>
      <w:r w:rsidR="000671AC" w:rsidRPr="000671AC">
        <w:rPr>
          <w:rFonts w:ascii="Arial" w:hAnsi="Arial" w:cs="Arial"/>
          <w:sz w:val="22"/>
          <w:szCs w:val="22"/>
        </w:rPr>
        <w:t>.</w:t>
      </w:r>
    </w:p>
    <w:p w14:paraId="3BA661C9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18039F0D" w:rsidR="00FB2238" w:rsidRPr="000671A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 xml:space="preserve">V </w:t>
      </w:r>
      <w:r w:rsidR="000671AC" w:rsidRPr="000671AC">
        <w:rPr>
          <w:rFonts w:ascii="Arial" w:hAnsi="Arial" w:cs="Arial"/>
          <w:sz w:val="22"/>
          <w:szCs w:val="22"/>
        </w:rPr>
        <w:t>Břeclavi</w:t>
      </w:r>
      <w:r w:rsidRPr="000671AC">
        <w:rPr>
          <w:rFonts w:ascii="Arial" w:hAnsi="Arial" w:cs="Arial"/>
          <w:sz w:val="22"/>
          <w:szCs w:val="22"/>
        </w:rPr>
        <w:t xml:space="preserve"> dne </w:t>
      </w:r>
      <w:r w:rsidR="00AE2F94">
        <w:rPr>
          <w:rFonts w:ascii="Arial" w:hAnsi="Arial" w:cs="Arial"/>
          <w:sz w:val="22"/>
          <w:szCs w:val="22"/>
        </w:rPr>
        <w:t xml:space="preserve">02.12.2025 </w:t>
      </w:r>
      <w:r w:rsidR="00AB7699">
        <w:rPr>
          <w:rFonts w:ascii="Arial" w:hAnsi="Arial" w:cs="Arial"/>
          <w:sz w:val="22"/>
          <w:szCs w:val="22"/>
        </w:rPr>
        <w:t xml:space="preserve">    </w:t>
      </w:r>
      <w:r w:rsidRPr="000671AC">
        <w:rPr>
          <w:rFonts w:ascii="Arial" w:hAnsi="Arial" w:cs="Arial"/>
          <w:sz w:val="22"/>
          <w:szCs w:val="22"/>
        </w:rPr>
        <w:tab/>
      </w:r>
      <w:r w:rsidR="007C3D3A" w:rsidRPr="000671AC">
        <w:rPr>
          <w:rFonts w:ascii="Arial" w:hAnsi="Arial" w:cs="Arial"/>
          <w:sz w:val="22"/>
          <w:szCs w:val="22"/>
        </w:rPr>
        <w:tab/>
      </w:r>
      <w:r w:rsidR="000671AC" w:rsidRPr="000671AC">
        <w:rPr>
          <w:rFonts w:ascii="Arial" w:hAnsi="Arial" w:cs="Arial"/>
          <w:sz w:val="22"/>
          <w:szCs w:val="22"/>
        </w:rPr>
        <w:t xml:space="preserve">          </w:t>
      </w:r>
      <w:r w:rsidR="00AB7699">
        <w:rPr>
          <w:rFonts w:ascii="Arial" w:hAnsi="Arial" w:cs="Arial"/>
          <w:sz w:val="22"/>
          <w:szCs w:val="22"/>
        </w:rPr>
        <w:t xml:space="preserve">            </w:t>
      </w:r>
      <w:r w:rsidR="000671AC" w:rsidRPr="000671AC">
        <w:rPr>
          <w:rFonts w:ascii="Arial" w:hAnsi="Arial" w:cs="Arial"/>
          <w:sz w:val="22"/>
          <w:szCs w:val="22"/>
        </w:rPr>
        <w:t xml:space="preserve">  </w:t>
      </w:r>
      <w:r w:rsidRPr="000671AC">
        <w:rPr>
          <w:rFonts w:ascii="Arial" w:hAnsi="Arial" w:cs="Arial"/>
          <w:sz w:val="22"/>
          <w:szCs w:val="22"/>
        </w:rPr>
        <w:t>…………………………………</w:t>
      </w:r>
      <w:r w:rsidR="000671AC">
        <w:rPr>
          <w:rFonts w:ascii="Arial" w:hAnsi="Arial" w:cs="Arial"/>
          <w:sz w:val="22"/>
          <w:szCs w:val="22"/>
        </w:rPr>
        <w:t>…….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0671AC">
        <w:rPr>
          <w:rFonts w:ascii="Arial" w:hAnsi="Arial" w:cs="Arial"/>
          <w:sz w:val="22"/>
          <w:szCs w:val="22"/>
        </w:rPr>
        <w:tab/>
      </w:r>
      <w:r w:rsidRPr="000671A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3A27" w14:textId="77777777" w:rsidR="00574934" w:rsidRDefault="00574934">
      <w:r>
        <w:separator/>
      </w:r>
    </w:p>
  </w:endnote>
  <w:endnote w:type="continuationSeparator" w:id="0">
    <w:p w14:paraId="503BD519" w14:textId="77777777" w:rsidR="00574934" w:rsidRDefault="005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8A35" w14:textId="77777777" w:rsidR="00574934" w:rsidRDefault="00574934">
      <w:r>
        <w:separator/>
      </w:r>
    </w:p>
  </w:footnote>
  <w:footnote w:type="continuationSeparator" w:id="0">
    <w:p w14:paraId="10F8EE12" w14:textId="77777777" w:rsidR="00574934" w:rsidRDefault="0057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0371" w14:textId="3BF37DA4" w:rsidR="00707899" w:rsidRPr="00707899" w:rsidRDefault="00707899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185179">
    <w:abstractNumId w:val="33"/>
  </w:num>
  <w:num w:numId="2" w16cid:durableId="95289853">
    <w:abstractNumId w:val="1"/>
  </w:num>
  <w:num w:numId="3" w16cid:durableId="64571505">
    <w:abstractNumId w:val="23"/>
  </w:num>
  <w:num w:numId="4" w16cid:durableId="1431585212">
    <w:abstractNumId w:val="29"/>
  </w:num>
  <w:num w:numId="5" w16cid:durableId="57790240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1136828">
    <w:abstractNumId w:val="13"/>
  </w:num>
  <w:num w:numId="7" w16cid:durableId="1631277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152090">
    <w:abstractNumId w:val="20"/>
  </w:num>
  <w:num w:numId="9" w16cid:durableId="20572727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835289">
    <w:abstractNumId w:val="11"/>
  </w:num>
  <w:num w:numId="11" w16cid:durableId="14958039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522213">
    <w:abstractNumId w:val="10"/>
  </w:num>
  <w:num w:numId="13" w16cid:durableId="170278552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582338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8798761">
    <w:abstractNumId w:val="8"/>
  </w:num>
  <w:num w:numId="16" w16cid:durableId="19025954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2101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603285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525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9919369">
    <w:abstractNumId w:val="14"/>
  </w:num>
  <w:num w:numId="21" w16cid:durableId="1919242138">
    <w:abstractNumId w:val="3"/>
  </w:num>
  <w:num w:numId="22" w16cid:durableId="2035420344">
    <w:abstractNumId w:val="7"/>
  </w:num>
  <w:num w:numId="23" w16cid:durableId="1528326169">
    <w:abstractNumId w:val="12"/>
  </w:num>
  <w:num w:numId="24" w16cid:durableId="64450610">
    <w:abstractNumId w:val="19"/>
  </w:num>
  <w:num w:numId="25" w16cid:durableId="2073039320">
    <w:abstractNumId w:val="5"/>
  </w:num>
  <w:num w:numId="26" w16cid:durableId="1674869958">
    <w:abstractNumId w:val="6"/>
  </w:num>
  <w:num w:numId="27" w16cid:durableId="757169637">
    <w:abstractNumId w:val="22"/>
  </w:num>
  <w:num w:numId="28" w16cid:durableId="1204514118">
    <w:abstractNumId w:val="27"/>
  </w:num>
  <w:num w:numId="29" w16cid:durableId="716246317">
    <w:abstractNumId w:val="2"/>
  </w:num>
  <w:num w:numId="30" w16cid:durableId="626593873">
    <w:abstractNumId w:val="26"/>
  </w:num>
  <w:num w:numId="31" w16cid:durableId="1806462869">
    <w:abstractNumId w:val="0"/>
  </w:num>
  <w:num w:numId="32" w16cid:durableId="189880807">
    <w:abstractNumId w:val="34"/>
  </w:num>
  <w:num w:numId="33" w16cid:durableId="1453595971">
    <w:abstractNumId w:val="4"/>
  </w:num>
  <w:num w:numId="34" w16cid:durableId="1484078603">
    <w:abstractNumId w:val="32"/>
  </w:num>
  <w:num w:numId="35" w16cid:durableId="916287259">
    <w:abstractNumId w:val="9"/>
  </w:num>
  <w:num w:numId="36" w16cid:durableId="1394352080">
    <w:abstractNumId w:val="28"/>
  </w:num>
  <w:num w:numId="37" w16cid:durableId="911964834">
    <w:abstractNumId w:val="35"/>
  </w:num>
  <w:num w:numId="38" w16cid:durableId="962612283">
    <w:abstractNumId w:val="21"/>
  </w:num>
  <w:num w:numId="39" w16cid:durableId="1365788739">
    <w:abstractNumId w:val="18"/>
  </w:num>
  <w:num w:numId="40" w16cid:durableId="280957306">
    <w:abstractNumId w:val="24"/>
  </w:num>
  <w:num w:numId="41" w16cid:durableId="615648382">
    <w:abstractNumId w:val="15"/>
  </w:num>
  <w:num w:numId="42" w16cid:durableId="953486650">
    <w:abstractNumId w:val="30"/>
  </w:num>
  <w:num w:numId="43" w16cid:durableId="16918791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142836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4248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71AC"/>
    <w:rsid w:val="000773E4"/>
    <w:rsid w:val="000841AB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0F6413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82E35"/>
    <w:rsid w:val="001914A6"/>
    <w:rsid w:val="0019206D"/>
    <w:rsid w:val="00197822"/>
    <w:rsid w:val="001B2568"/>
    <w:rsid w:val="001B279F"/>
    <w:rsid w:val="001B5AC2"/>
    <w:rsid w:val="001C697E"/>
    <w:rsid w:val="001E3CB5"/>
    <w:rsid w:val="001E458B"/>
    <w:rsid w:val="001F1055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10C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47634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2EAA"/>
    <w:rsid w:val="00527CC6"/>
    <w:rsid w:val="005374E4"/>
    <w:rsid w:val="0053797D"/>
    <w:rsid w:val="00546809"/>
    <w:rsid w:val="00552EF7"/>
    <w:rsid w:val="00557026"/>
    <w:rsid w:val="00566F2F"/>
    <w:rsid w:val="00574934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07899"/>
    <w:rsid w:val="00711163"/>
    <w:rsid w:val="00725A32"/>
    <w:rsid w:val="00734387"/>
    <w:rsid w:val="0073746E"/>
    <w:rsid w:val="00740FC8"/>
    <w:rsid w:val="007509FF"/>
    <w:rsid w:val="007830EF"/>
    <w:rsid w:val="00786944"/>
    <w:rsid w:val="00787A24"/>
    <w:rsid w:val="0079649F"/>
    <w:rsid w:val="007A3537"/>
    <w:rsid w:val="007A7751"/>
    <w:rsid w:val="007C3D3A"/>
    <w:rsid w:val="007C72E4"/>
    <w:rsid w:val="007E4811"/>
    <w:rsid w:val="007E5DAB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3676A"/>
    <w:rsid w:val="008464CC"/>
    <w:rsid w:val="00852A00"/>
    <w:rsid w:val="008565B6"/>
    <w:rsid w:val="0086425B"/>
    <w:rsid w:val="00866FC4"/>
    <w:rsid w:val="008713CE"/>
    <w:rsid w:val="00873827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C7D68"/>
    <w:rsid w:val="009D031F"/>
    <w:rsid w:val="009D3D7C"/>
    <w:rsid w:val="009D5BAF"/>
    <w:rsid w:val="009D6261"/>
    <w:rsid w:val="009E39B3"/>
    <w:rsid w:val="009F6C89"/>
    <w:rsid w:val="00A107C8"/>
    <w:rsid w:val="00A11381"/>
    <w:rsid w:val="00A1276E"/>
    <w:rsid w:val="00A22835"/>
    <w:rsid w:val="00A27464"/>
    <w:rsid w:val="00A300DE"/>
    <w:rsid w:val="00A360E0"/>
    <w:rsid w:val="00A43617"/>
    <w:rsid w:val="00A46326"/>
    <w:rsid w:val="00A5524D"/>
    <w:rsid w:val="00A66AB4"/>
    <w:rsid w:val="00A72169"/>
    <w:rsid w:val="00A86C9B"/>
    <w:rsid w:val="00A86F7C"/>
    <w:rsid w:val="00A95B22"/>
    <w:rsid w:val="00AA179F"/>
    <w:rsid w:val="00AB7699"/>
    <w:rsid w:val="00AC17FF"/>
    <w:rsid w:val="00AD20F8"/>
    <w:rsid w:val="00AE2F94"/>
    <w:rsid w:val="00AE7855"/>
    <w:rsid w:val="00B21E29"/>
    <w:rsid w:val="00B257A9"/>
    <w:rsid w:val="00B25AF8"/>
    <w:rsid w:val="00B25C81"/>
    <w:rsid w:val="00B261FA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0655"/>
    <w:rsid w:val="00BC4EA4"/>
    <w:rsid w:val="00BC6854"/>
    <w:rsid w:val="00BD1EEB"/>
    <w:rsid w:val="00BD7C85"/>
    <w:rsid w:val="00BF2EA7"/>
    <w:rsid w:val="00C00798"/>
    <w:rsid w:val="00C04D9E"/>
    <w:rsid w:val="00C1020E"/>
    <w:rsid w:val="00C13370"/>
    <w:rsid w:val="00C1499B"/>
    <w:rsid w:val="00C167D4"/>
    <w:rsid w:val="00C32237"/>
    <w:rsid w:val="00C35E9C"/>
    <w:rsid w:val="00C5153E"/>
    <w:rsid w:val="00C52995"/>
    <w:rsid w:val="00C55BD8"/>
    <w:rsid w:val="00C5685A"/>
    <w:rsid w:val="00C61A58"/>
    <w:rsid w:val="00C62899"/>
    <w:rsid w:val="00C75D47"/>
    <w:rsid w:val="00CB1CBD"/>
    <w:rsid w:val="00CB249D"/>
    <w:rsid w:val="00CB79D6"/>
    <w:rsid w:val="00CD412D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95A"/>
    <w:rsid w:val="00D72E4D"/>
    <w:rsid w:val="00D731E0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512C5"/>
    <w:rsid w:val="00E60C63"/>
    <w:rsid w:val="00E613C1"/>
    <w:rsid w:val="00E64823"/>
    <w:rsid w:val="00E71B3D"/>
    <w:rsid w:val="00E77E9E"/>
    <w:rsid w:val="00E80228"/>
    <w:rsid w:val="00E862A0"/>
    <w:rsid w:val="00E8680E"/>
    <w:rsid w:val="00E874D3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67126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2935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3</cp:revision>
  <cp:lastPrinted>2025-11-05T13:20:00Z</cp:lastPrinted>
  <dcterms:created xsi:type="dcterms:W3CDTF">2025-12-02T07:08:00Z</dcterms:created>
  <dcterms:modified xsi:type="dcterms:W3CDTF">2025-12-02T07:24:00Z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