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8DDE0" w14:textId="77777777" w:rsidR="00623723" w:rsidRPr="00AD0A86" w:rsidRDefault="00623723" w:rsidP="00AD0A86">
      <w:pPr>
        <w:spacing w:after="0" w:line="240" w:lineRule="auto"/>
        <w:jc w:val="both"/>
        <w:rPr>
          <w:rFonts w:ascii="Times New Roman" w:eastAsia="Times New Roman" w:hAnsi="Times New Roman" w:cs="Times New Roman"/>
          <w:b/>
          <w:sz w:val="20"/>
          <w:szCs w:val="20"/>
        </w:rPr>
      </w:pPr>
    </w:p>
    <w:p w14:paraId="7E6967A2" w14:textId="77777777" w:rsidR="00AD0A86" w:rsidRPr="00AD0A86" w:rsidRDefault="00AD0A86" w:rsidP="00AD0A86">
      <w:pPr>
        <w:spacing w:after="0" w:line="240" w:lineRule="auto"/>
        <w:jc w:val="center"/>
        <w:rPr>
          <w:rFonts w:ascii="Arial" w:hAnsi="Arial" w:cs="Arial"/>
          <w:sz w:val="28"/>
          <w:szCs w:val="28"/>
        </w:rPr>
      </w:pPr>
      <w:r w:rsidRPr="00AD0A86">
        <w:rPr>
          <w:rFonts w:ascii="Arial" w:hAnsi="Arial" w:cs="Arial"/>
          <w:b/>
          <w:sz w:val="28"/>
          <w:szCs w:val="28"/>
        </w:rPr>
        <w:t>SMLOUVA O POSKYTOVÁNÍ SLUŽEB</w:t>
      </w:r>
    </w:p>
    <w:p w14:paraId="2CB9A744" w14:textId="77777777" w:rsidR="00AD0A86" w:rsidRPr="00AD0A86" w:rsidRDefault="00AD0A86" w:rsidP="00AD0A86">
      <w:pPr>
        <w:spacing w:after="0" w:line="240" w:lineRule="auto"/>
        <w:jc w:val="both"/>
        <w:rPr>
          <w:rFonts w:ascii="Arial" w:hAnsi="Arial" w:cs="Arial"/>
          <w:b/>
          <w:sz w:val="20"/>
          <w:szCs w:val="20"/>
        </w:rPr>
      </w:pPr>
    </w:p>
    <w:p w14:paraId="2F20C070" w14:textId="77777777" w:rsidR="00F641B5" w:rsidRPr="00686396" w:rsidRDefault="00F641B5" w:rsidP="00F641B5">
      <w:pPr>
        <w:spacing w:after="0" w:line="240" w:lineRule="auto"/>
        <w:jc w:val="both"/>
        <w:rPr>
          <w:rFonts w:ascii="Arial" w:hAnsi="Arial" w:cs="Arial"/>
          <w:sz w:val="20"/>
          <w:szCs w:val="20"/>
        </w:rPr>
      </w:pPr>
      <w:r w:rsidRPr="00686396">
        <w:rPr>
          <w:rFonts w:ascii="Arial" w:hAnsi="Arial" w:cs="Arial"/>
          <w:b/>
          <w:sz w:val="20"/>
          <w:szCs w:val="20"/>
        </w:rPr>
        <w:t xml:space="preserve">České Budějovice – Evropské hlavní město kultury 2028, </w:t>
      </w:r>
      <w:proofErr w:type="spellStart"/>
      <w:r w:rsidRPr="00686396">
        <w:rPr>
          <w:rFonts w:ascii="Arial" w:hAnsi="Arial" w:cs="Arial"/>
          <w:b/>
          <w:sz w:val="20"/>
          <w:szCs w:val="20"/>
        </w:rPr>
        <w:t>z.ú</w:t>
      </w:r>
      <w:proofErr w:type="spellEnd"/>
      <w:r w:rsidRPr="00686396">
        <w:rPr>
          <w:rFonts w:ascii="Arial" w:hAnsi="Arial" w:cs="Arial"/>
          <w:b/>
          <w:sz w:val="20"/>
          <w:szCs w:val="20"/>
        </w:rPr>
        <w:t>.</w:t>
      </w:r>
    </w:p>
    <w:p w14:paraId="168351E5" w14:textId="77777777" w:rsidR="00F641B5" w:rsidRPr="00686396" w:rsidRDefault="00F641B5" w:rsidP="00F641B5">
      <w:pPr>
        <w:spacing w:after="0" w:line="240" w:lineRule="auto"/>
        <w:jc w:val="both"/>
        <w:rPr>
          <w:rFonts w:ascii="Arial" w:hAnsi="Arial" w:cs="Arial"/>
          <w:sz w:val="20"/>
          <w:szCs w:val="20"/>
        </w:rPr>
      </w:pPr>
      <w:r w:rsidRPr="00686396">
        <w:rPr>
          <w:rFonts w:ascii="Arial" w:hAnsi="Arial" w:cs="Arial"/>
          <w:sz w:val="20"/>
          <w:szCs w:val="20"/>
        </w:rPr>
        <w:t>se sídlem nám. Přemysla Otakara II. 1/1, České Budějovice 1, 370 01 České Budějovice</w:t>
      </w:r>
    </w:p>
    <w:p w14:paraId="46E9836D" w14:textId="77777777" w:rsidR="00F641B5" w:rsidRPr="00686396" w:rsidRDefault="00F641B5" w:rsidP="00F641B5">
      <w:pPr>
        <w:spacing w:after="0" w:line="240" w:lineRule="auto"/>
        <w:jc w:val="both"/>
        <w:rPr>
          <w:rFonts w:ascii="Arial" w:hAnsi="Arial" w:cs="Arial"/>
          <w:sz w:val="20"/>
          <w:szCs w:val="20"/>
        </w:rPr>
      </w:pPr>
      <w:r w:rsidRPr="00686396">
        <w:rPr>
          <w:rFonts w:ascii="Arial" w:hAnsi="Arial" w:cs="Arial"/>
          <w:sz w:val="20"/>
          <w:szCs w:val="20"/>
        </w:rPr>
        <w:t>IČO: 19311052</w:t>
      </w:r>
    </w:p>
    <w:p w14:paraId="0763C025" w14:textId="77777777" w:rsidR="00F641B5" w:rsidRPr="00686396" w:rsidRDefault="00F641B5" w:rsidP="00F641B5">
      <w:pPr>
        <w:spacing w:after="0" w:line="240" w:lineRule="auto"/>
        <w:jc w:val="both"/>
        <w:rPr>
          <w:rFonts w:ascii="Arial" w:hAnsi="Arial" w:cs="Arial"/>
          <w:sz w:val="20"/>
          <w:szCs w:val="20"/>
        </w:rPr>
      </w:pPr>
      <w:r w:rsidRPr="00686396">
        <w:rPr>
          <w:rFonts w:ascii="Arial" w:hAnsi="Arial" w:cs="Arial"/>
          <w:sz w:val="20"/>
          <w:szCs w:val="20"/>
        </w:rPr>
        <w:t>DIČ: CZ19311052</w:t>
      </w:r>
    </w:p>
    <w:p w14:paraId="18CF133A" w14:textId="77777777" w:rsidR="00F641B5" w:rsidRPr="00686396" w:rsidRDefault="00F641B5" w:rsidP="00F641B5">
      <w:pPr>
        <w:spacing w:after="0" w:line="240" w:lineRule="auto"/>
        <w:jc w:val="both"/>
        <w:rPr>
          <w:rFonts w:ascii="Arial" w:hAnsi="Arial" w:cs="Arial"/>
          <w:sz w:val="20"/>
          <w:szCs w:val="20"/>
        </w:rPr>
      </w:pPr>
      <w:r w:rsidRPr="00686396">
        <w:rPr>
          <w:rFonts w:ascii="Arial" w:hAnsi="Arial" w:cs="Arial"/>
          <w:sz w:val="20"/>
          <w:szCs w:val="20"/>
        </w:rPr>
        <w:t>zapsaný v rejstříku ústavů vedeném Krajským soudem v Českých Budějovicích, oddíl U, vložka 176</w:t>
      </w:r>
    </w:p>
    <w:p w14:paraId="5B214BFF" w14:textId="13B1C7C3" w:rsidR="00F641B5" w:rsidRPr="00686396" w:rsidRDefault="00F641B5" w:rsidP="00F641B5">
      <w:pPr>
        <w:spacing w:after="0" w:line="240" w:lineRule="auto"/>
        <w:jc w:val="both"/>
        <w:rPr>
          <w:rFonts w:ascii="Arial" w:hAnsi="Arial" w:cs="Arial"/>
          <w:sz w:val="20"/>
          <w:szCs w:val="20"/>
          <w:highlight w:val="white"/>
        </w:rPr>
      </w:pPr>
      <w:r w:rsidRPr="00686396">
        <w:rPr>
          <w:rFonts w:ascii="Arial" w:hAnsi="Arial" w:cs="Arial"/>
          <w:sz w:val="20"/>
          <w:szCs w:val="20"/>
          <w:highlight w:val="white"/>
        </w:rPr>
        <w:t xml:space="preserve">bankovní spojení: </w:t>
      </w:r>
      <w:r w:rsidR="008232A1" w:rsidRPr="008232A1">
        <w:rPr>
          <w:rFonts w:ascii="Arial" w:hAnsi="Arial" w:cs="Arial"/>
          <w:sz w:val="20"/>
          <w:szCs w:val="20"/>
          <w:highlight w:val="black"/>
        </w:rPr>
        <w:t>…………………………</w:t>
      </w:r>
    </w:p>
    <w:p w14:paraId="276D4AC2" w14:textId="1509F55C" w:rsidR="00F641B5" w:rsidRPr="00686396" w:rsidRDefault="00F641B5" w:rsidP="00F641B5">
      <w:pPr>
        <w:shd w:val="clear" w:color="auto" w:fill="FFFFFF"/>
        <w:spacing w:after="0" w:line="240" w:lineRule="auto"/>
        <w:jc w:val="both"/>
        <w:rPr>
          <w:rFonts w:ascii="Arial" w:hAnsi="Arial" w:cs="Arial"/>
          <w:sz w:val="20"/>
          <w:szCs w:val="20"/>
        </w:rPr>
      </w:pPr>
      <w:r w:rsidRPr="00686396">
        <w:rPr>
          <w:rFonts w:ascii="Arial" w:hAnsi="Arial" w:cs="Arial"/>
          <w:sz w:val="20"/>
          <w:szCs w:val="20"/>
        </w:rPr>
        <w:t xml:space="preserve">číslo účtu: </w:t>
      </w:r>
      <w:r w:rsidR="008232A1" w:rsidRPr="008232A1">
        <w:rPr>
          <w:rFonts w:ascii="Arial" w:hAnsi="Arial" w:cs="Arial"/>
          <w:sz w:val="20"/>
          <w:szCs w:val="20"/>
          <w:highlight w:val="black"/>
        </w:rPr>
        <w:t>…………………………</w:t>
      </w:r>
    </w:p>
    <w:p w14:paraId="26D9B524" w14:textId="77777777" w:rsidR="00F641B5" w:rsidRPr="00686396" w:rsidRDefault="00F641B5" w:rsidP="00F641B5">
      <w:pPr>
        <w:shd w:val="clear" w:color="auto" w:fill="FFFFFF"/>
        <w:spacing w:after="0" w:line="240" w:lineRule="auto"/>
        <w:jc w:val="both"/>
        <w:rPr>
          <w:rFonts w:ascii="Arial" w:hAnsi="Arial" w:cs="Arial"/>
          <w:sz w:val="20"/>
          <w:szCs w:val="20"/>
        </w:rPr>
      </w:pPr>
      <w:r w:rsidRPr="00686396">
        <w:rPr>
          <w:rFonts w:ascii="Arial" w:hAnsi="Arial" w:cs="Arial"/>
          <w:sz w:val="20"/>
          <w:szCs w:val="20"/>
        </w:rPr>
        <w:t>ID datové schránky: 954b2cu</w:t>
      </w:r>
    </w:p>
    <w:p w14:paraId="179ABA0F" w14:textId="3A22D5CB" w:rsidR="008232A1" w:rsidRDefault="00424B17" w:rsidP="00F641B5">
      <w:pPr>
        <w:spacing w:after="0" w:line="240" w:lineRule="auto"/>
        <w:jc w:val="both"/>
        <w:rPr>
          <w:rFonts w:ascii="Arial" w:hAnsi="Arial" w:cs="Arial"/>
          <w:sz w:val="20"/>
          <w:szCs w:val="20"/>
        </w:rPr>
      </w:pPr>
      <w:r>
        <w:rPr>
          <w:rFonts w:ascii="Arial" w:hAnsi="Arial" w:cs="Arial"/>
          <w:sz w:val="20"/>
          <w:szCs w:val="20"/>
        </w:rPr>
        <w:t xml:space="preserve">zastoupený </w:t>
      </w:r>
      <w:r w:rsidR="008232A1">
        <w:rPr>
          <w:rFonts w:ascii="Arial" w:hAnsi="Arial" w:cs="Arial"/>
          <w:sz w:val="20"/>
          <w:szCs w:val="20"/>
        </w:rPr>
        <w:t>Ing. Petrem Peřinkou, na základě generální plné moci</w:t>
      </w:r>
    </w:p>
    <w:p w14:paraId="0906F68E" w14:textId="6CDC7D17" w:rsidR="00F641B5" w:rsidRPr="00686396" w:rsidRDefault="00B11BD8" w:rsidP="00F641B5">
      <w:pPr>
        <w:spacing w:after="0" w:line="240" w:lineRule="auto"/>
        <w:jc w:val="both"/>
        <w:rPr>
          <w:rFonts w:ascii="Arial" w:hAnsi="Arial" w:cs="Arial"/>
          <w:sz w:val="20"/>
          <w:szCs w:val="20"/>
        </w:rPr>
      </w:pPr>
      <w:r>
        <w:rPr>
          <w:rFonts w:ascii="Arial" w:hAnsi="Arial" w:cs="Arial"/>
          <w:sz w:val="20"/>
          <w:szCs w:val="20"/>
        </w:rPr>
        <w:t>kontaktní osoba</w:t>
      </w:r>
      <w:r w:rsidR="00E9305B">
        <w:rPr>
          <w:rFonts w:ascii="Arial" w:hAnsi="Arial" w:cs="Arial"/>
          <w:sz w:val="20"/>
          <w:szCs w:val="20"/>
        </w:rPr>
        <w:t xml:space="preserve">: </w:t>
      </w:r>
      <w:r w:rsidR="00965B42" w:rsidRPr="00965B42">
        <w:rPr>
          <w:rFonts w:ascii="Arial" w:hAnsi="Arial" w:cs="Arial"/>
          <w:sz w:val="20"/>
          <w:szCs w:val="20"/>
          <w:highlight w:val="black"/>
        </w:rPr>
        <w:t>……………………</w:t>
      </w:r>
      <w:proofErr w:type="gramStart"/>
      <w:r w:rsidR="00965B42" w:rsidRPr="00965B42">
        <w:rPr>
          <w:rFonts w:ascii="Arial" w:hAnsi="Arial" w:cs="Arial"/>
          <w:sz w:val="20"/>
          <w:szCs w:val="20"/>
          <w:highlight w:val="black"/>
        </w:rPr>
        <w:t>…….</w:t>
      </w:r>
      <w:proofErr w:type="gramEnd"/>
      <w:r w:rsidR="00965B42" w:rsidRPr="00965B42">
        <w:rPr>
          <w:rFonts w:ascii="Arial" w:hAnsi="Arial" w:cs="Arial"/>
          <w:sz w:val="20"/>
          <w:szCs w:val="20"/>
          <w:highlight w:val="black"/>
        </w:rPr>
        <w:t>.</w:t>
      </w:r>
    </w:p>
    <w:p w14:paraId="4637470D" w14:textId="21FD62F0" w:rsidR="00F641B5" w:rsidRPr="00686396" w:rsidRDefault="00F641B5" w:rsidP="00F641B5">
      <w:pPr>
        <w:spacing w:after="0" w:line="240" w:lineRule="auto"/>
        <w:jc w:val="both"/>
        <w:rPr>
          <w:rFonts w:ascii="Arial" w:hAnsi="Arial" w:cs="Arial"/>
          <w:sz w:val="20"/>
          <w:szCs w:val="20"/>
        </w:rPr>
      </w:pPr>
      <w:r w:rsidRPr="00686396">
        <w:rPr>
          <w:rFonts w:ascii="Arial" w:hAnsi="Arial" w:cs="Arial"/>
          <w:sz w:val="20"/>
          <w:szCs w:val="20"/>
          <w:highlight w:val="white"/>
        </w:rPr>
        <w:t xml:space="preserve">email: </w:t>
      </w:r>
      <w:r w:rsidR="008232A1" w:rsidRPr="008232A1">
        <w:rPr>
          <w:rFonts w:ascii="Arial" w:hAnsi="Arial" w:cs="Arial"/>
          <w:sz w:val="20"/>
          <w:szCs w:val="20"/>
          <w:highlight w:val="black"/>
        </w:rPr>
        <w:t>………………………………….</w:t>
      </w:r>
    </w:p>
    <w:p w14:paraId="51ADA9D8" w14:textId="77777777" w:rsidR="00F641B5" w:rsidRPr="00686396" w:rsidRDefault="00F641B5" w:rsidP="00F641B5">
      <w:pPr>
        <w:spacing w:after="0" w:line="240" w:lineRule="auto"/>
        <w:jc w:val="both"/>
        <w:rPr>
          <w:rFonts w:ascii="Arial" w:hAnsi="Arial" w:cs="Arial"/>
          <w:sz w:val="20"/>
          <w:szCs w:val="20"/>
        </w:rPr>
      </w:pPr>
      <w:r w:rsidRPr="00686396">
        <w:rPr>
          <w:rFonts w:ascii="Arial" w:hAnsi="Arial" w:cs="Arial"/>
          <w:sz w:val="20"/>
          <w:szCs w:val="20"/>
        </w:rPr>
        <w:t>jako objednatel na straně jedné (dále také jen „Objednatel“)</w:t>
      </w:r>
      <w:r w:rsidRPr="00686396">
        <w:rPr>
          <w:rFonts w:ascii="Arial" w:hAnsi="Arial" w:cs="Arial"/>
          <w:b/>
          <w:sz w:val="20"/>
          <w:szCs w:val="20"/>
        </w:rPr>
        <w:t xml:space="preserve"> </w:t>
      </w:r>
    </w:p>
    <w:p w14:paraId="0E59A16F" w14:textId="77777777" w:rsidR="00F641B5" w:rsidRPr="00686396" w:rsidRDefault="00F641B5" w:rsidP="00F641B5">
      <w:pPr>
        <w:spacing w:after="0" w:line="240" w:lineRule="auto"/>
        <w:jc w:val="both"/>
        <w:rPr>
          <w:rFonts w:ascii="Arial" w:hAnsi="Arial" w:cs="Arial"/>
          <w:sz w:val="20"/>
          <w:szCs w:val="20"/>
        </w:rPr>
      </w:pPr>
    </w:p>
    <w:p w14:paraId="1F92CA43" w14:textId="77777777" w:rsidR="00F641B5" w:rsidRPr="00686396" w:rsidRDefault="00F641B5" w:rsidP="00F641B5">
      <w:pPr>
        <w:spacing w:after="0" w:line="240" w:lineRule="auto"/>
        <w:jc w:val="both"/>
        <w:rPr>
          <w:rFonts w:ascii="Arial" w:hAnsi="Arial" w:cs="Arial"/>
          <w:sz w:val="20"/>
          <w:szCs w:val="20"/>
        </w:rPr>
      </w:pPr>
      <w:r w:rsidRPr="00686396">
        <w:rPr>
          <w:rFonts w:ascii="Arial" w:hAnsi="Arial" w:cs="Arial"/>
          <w:sz w:val="20"/>
          <w:szCs w:val="20"/>
        </w:rPr>
        <w:t>a</w:t>
      </w:r>
    </w:p>
    <w:p w14:paraId="5D6622E3" w14:textId="77777777" w:rsidR="00F641B5" w:rsidRPr="00686396" w:rsidRDefault="00F641B5" w:rsidP="00F641B5">
      <w:pPr>
        <w:spacing w:after="0" w:line="240" w:lineRule="auto"/>
        <w:jc w:val="both"/>
        <w:rPr>
          <w:rFonts w:ascii="Arial" w:hAnsi="Arial" w:cs="Arial"/>
          <w:b/>
          <w:sz w:val="20"/>
          <w:szCs w:val="20"/>
          <w:highlight w:val="yellow"/>
        </w:rPr>
      </w:pPr>
    </w:p>
    <w:p w14:paraId="3255414C" w14:textId="6DB023C8" w:rsidR="00F641B5" w:rsidRPr="00686396" w:rsidRDefault="00C666AB" w:rsidP="00F641B5">
      <w:pPr>
        <w:spacing w:after="0" w:line="240" w:lineRule="auto"/>
        <w:jc w:val="both"/>
        <w:rPr>
          <w:rFonts w:ascii="Arial" w:hAnsi="Arial" w:cs="Arial"/>
          <w:sz w:val="20"/>
          <w:szCs w:val="20"/>
        </w:rPr>
      </w:pPr>
      <w:r>
        <w:rPr>
          <w:rFonts w:ascii="Arial" w:hAnsi="Arial" w:cs="Arial"/>
          <w:b/>
          <w:sz w:val="20"/>
          <w:szCs w:val="20"/>
        </w:rPr>
        <w:t>Kryštof Koláček</w:t>
      </w:r>
    </w:p>
    <w:p w14:paraId="0BB6CA7E" w14:textId="68A14F5F" w:rsidR="00F641B5" w:rsidRPr="00686396" w:rsidRDefault="00F641B5" w:rsidP="00F641B5">
      <w:pPr>
        <w:pBdr>
          <w:top w:val="nil"/>
          <w:left w:val="nil"/>
          <w:bottom w:val="nil"/>
          <w:right w:val="nil"/>
          <w:between w:val="nil"/>
        </w:pBdr>
        <w:spacing w:after="0" w:line="240" w:lineRule="auto"/>
        <w:jc w:val="both"/>
        <w:rPr>
          <w:rFonts w:ascii="Arial" w:hAnsi="Arial" w:cs="Arial"/>
          <w:sz w:val="20"/>
          <w:szCs w:val="20"/>
        </w:rPr>
      </w:pPr>
      <w:r w:rsidRPr="00686396">
        <w:rPr>
          <w:rFonts w:ascii="Arial" w:hAnsi="Arial" w:cs="Arial"/>
          <w:sz w:val="20"/>
          <w:szCs w:val="20"/>
        </w:rPr>
        <w:t xml:space="preserve">se sídlem </w:t>
      </w:r>
      <w:r w:rsidR="00B11BD8" w:rsidRPr="00B11BD8">
        <w:rPr>
          <w:rFonts w:ascii="Arial" w:hAnsi="Arial" w:cs="Arial"/>
          <w:sz w:val="20"/>
          <w:szCs w:val="20"/>
          <w:highlight w:val="black"/>
        </w:rPr>
        <w:t>…………</w:t>
      </w:r>
      <w:proofErr w:type="gramStart"/>
      <w:r w:rsidR="00B11BD8" w:rsidRPr="00B11BD8">
        <w:rPr>
          <w:rFonts w:ascii="Arial" w:hAnsi="Arial" w:cs="Arial"/>
          <w:sz w:val="20"/>
          <w:szCs w:val="20"/>
          <w:highlight w:val="black"/>
        </w:rPr>
        <w:t>…….</w:t>
      </w:r>
      <w:proofErr w:type="gramEnd"/>
      <w:r w:rsidR="00B11BD8">
        <w:rPr>
          <w:rFonts w:ascii="Arial" w:hAnsi="Arial" w:cs="Arial"/>
          <w:sz w:val="20"/>
          <w:szCs w:val="20"/>
        </w:rPr>
        <w:t>.</w:t>
      </w:r>
      <w:r w:rsidR="00C666AB" w:rsidRPr="00C666AB">
        <w:rPr>
          <w:rFonts w:ascii="Arial" w:hAnsi="Arial" w:cs="Arial"/>
          <w:sz w:val="20"/>
          <w:szCs w:val="20"/>
        </w:rPr>
        <w:t>, Praha 8, 184 00</w:t>
      </w:r>
    </w:p>
    <w:p w14:paraId="7E82FAFE" w14:textId="23AFC226" w:rsidR="00F641B5" w:rsidRPr="00686396" w:rsidRDefault="00F641B5" w:rsidP="00F641B5">
      <w:pPr>
        <w:spacing w:after="0" w:line="240" w:lineRule="auto"/>
        <w:jc w:val="both"/>
        <w:rPr>
          <w:rFonts w:ascii="Arial" w:hAnsi="Arial" w:cs="Arial"/>
          <w:sz w:val="20"/>
          <w:szCs w:val="20"/>
        </w:rPr>
      </w:pPr>
      <w:r w:rsidRPr="00686396">
        <w:rPr>
          <w:rFonts w:ascii="Arial" w:hAnsi="Arial" w:cs="Arial"/>
          <w:sz w:val="20"/>
          <w:szCs w:val="20"/>
        </w:rPr>
        <w:t xml:space="preserve">IČO: </w:t>
      </w:r>
      <w:r w:rsidR="00C666AB" w:rsidRPr="00C666AB">
        <w:rPr>
          <w:rFonts w:ascii="Arial" w:hAnsi="Arial" w:cs="Arial"/>
          <w:sz w:val="20"/>
          <w:szCs w:val="20"/>
        </w:rPr>
        <w:t>08009848</w:t>
      </w:r>
    </w:p>
    <w:p w14:paraId="01E3DD76" w14:textId="2981EF94" w:rsidR="00F641B5" w:rsidRPr="00686396" w:rsidRDefault="00F641B5" w:rsidP="00F641B5">
      <w:pPr>
        <w:spacing w:after="0" w:line="240" w:lineRule="auto"/>
        <w:jc w:val="both"/>
        <w:rPr>
          <w:rFonts w:ascii="Arial" w:hAnsi="Arial" w:cs="Arial"/>
          <w:sz w:val="20"/>
          <w:szCs w:val="20"/>
          <w:highlight w:val="white"/>
        </w:rPr>
      </w:pPr>
      <w:r w:rsidRPr="00686396">
        <w:rPr>
          <w:rFonts w:ascii="Arial" w:hAnsi="Arial" w:cs="Arial"/>
          <w:sz w:val="20"/>
          <w:szCs w:val="20"/>
          <w:highlight w:val="white"/>
        </w:rPr>
        <w:t>bankovní spojení:</w:t>
      </w:r>
      <w:r w:rsidRPr="00B11BD8">
        <w:rPr>
          <w:rFonts w:ascii="Arial" w:hAnsi="Arial" w:cs="Arial"/>
          <w:sz w:val="20"/>
          <w:szCs w:val="20"/>
          <w:highlight w:val="black"/>
        </w:rPr>
        <w:t xml:space="preserve"> </w:t>
      </w:r>
      <w:r w:rsidR="00B11BD8" w:rsidRPr="00B11BD8">
        <w:rPr>
          <w:rFonts w:ascii="Arial" w:hAnsi="Arial" w:cs="Arial"/>
          <w:sz w:val="20"/>
          <w:szCs w:val="20"/>
          <w:highlight w:val="black"/>
        </w:rPr>
        <w:t>………………</w:t>
      </w:r>
      <w:proofErr w:type="gramStart"/>
      <w:r w:rsidR="00B11BD8" w:rsidRPr="00B11BD8">
        <w:rPr>
          <w:rFonts w:ascii="Arial" w:hAnsi="Arial" w:cs="Arial"/>
          <w:sz w:val="20"/>
          <w:szCs w:val="20"/>
          <w:highlight w:val="black"/>
        </w:rPr>
        <w:t>…….</w:t>
      </w:r>
      <w:proofErr w:type="gramEnd"/>
      <w:r w:rsidR="00B11BD8" w:rsidRPr="00B11BD8">
        <w:rPr>
          <w:rFonts w:ascii="Arial" w:hAnsi="Arial" w:cs="Arial"/>
          <w:sz w:val="20"/>
          <w:szCs w:val="20"/>
          <w:highlight w:val="black"/>
        </w:rPr>
        <w:t>.</w:t>
      </w:r>
      <w:r w:rsidR="00C666AB" w:rsidRPr="00B11BD8">
        <w:rPr>
          <w:rFonts w:ascii="Arial" w:hAnsi="Arial" w:cs="Arial"/>
          <w:sz w:val="20"/>
          <w:szCs w:val="20"/>
          <w:highlight w:val="black"/>
        </w:rPr>
        <w:t xml:space="preserve"> </w:t>
      </w:r>
      <w:r w:rsidR="00424B17" w:rsidRPr="00B11BD8">
        <w:rPr>
          <w:rFonts w:ascii="Arial" w:hAnsi="Arial" w:cs="Arial"/>
          <w:sz w:val="20"/>
          <w:szCs w:val="20"/>
          <w:highlight w:val="black"/>
        </w:rPr>
        <w:t xml:space="preserve"> </w:t>
      </w:r>
    </w:p>
    <w:p w14:paraId="1DB39CA9" w14:textId="4659D205" w:rsidR="00F641B5" w:rsidRPr="00686396" w:rsidRDefault="00F641B5" w:rsidP="00F641B5">
      <w:pPr>
        <w:shd w:val="clear" w:color="auto" w:fill="FFFFFF"/>
        <w:spacing w:after="0" w:line="240" w:lineRule="auto"/>
        <w:jc w:val="both"/>
        <w:rPr>
          <w:rFonts w:ascii="Arial" w:hAnsi="Arial" w:cs="Arial"/>
          <w:sz w:val="20"/>
          <w:szCs w:val="20"/>
        </w:rPr>
      </w:pPr>
      <w:r w:rsidRPr="00686396">
        <w:rPr>
          <w:rFonts w:ascii="Arial" w:hAnsi="Arial" w:cs="Arial"/>
          <w:sz w:val="20"/>
          <w:szCs w:val="20"/>
        </w:rPr>
        <w:t xml:space="preserve">číslo účtu: </w:t>
      </w:r>
      <w:r w:rsidR="00B11BD8" w:rsidRPr="00B11BD8">
        <w:rPr>
          <w:rFonts w:ascii="Arial" w:hAnsi="Arial" w:cs="Arial"/>
          <w:sz w:val="20"/>
          <w:szCs w:val="20"/>
          <w:highlight w:val="black"/>
        </w:rPr>
        <w:t>………………………</w:t>
      </w:r>
      <w:proofErr w:type="gramStart"/>
      <w:r w:rsidR="00B11BD8" w:rsidRPr="00B11BD8">
        <w:rPr>
          <w:rFonts w:ascii="Arial" w:hAnsi="Arial" w:cs="Arial"/>
          <w:sz w:val="20"/>
          <w:szCs w:val="20"/>
          <w:highlight w:val="black"/>
        </w:rPr>
        <w:t>…….</w:t>
      </w:r>
      <w:proofErr w:type="gramEnd"/>
      <w:r w:rsidR="00B11BD8" w:rsidRPr="00B11BD8">
        <w:rPr>
          <w:rFonts w:ascii="Arial" w:hAnsi="Arial" w:cs="Arial"/>
          <w:sz w:val="20"/>
          <w:szCs w:val="20"/>
          <w:highlight w:val="black"/>
        </w:rPr>
        <w:t>.</w:t>
      </w:r>
    </w:p>
    <w:p w14:paraId="5EE14B03" w14:textId="0F7183F0" w:rsidR="0045149B" w:rsidRDefault="00F641B5" w:rsidP="00F641B5">
      <w:pPr>
        <w:spacing w:after="0" w:line="240" w:lineRule="auto"/>
        <w:jc w:val="both"/>
        <w:rPr>
          <w:rFonts w:ascii="Arial" w:hAnsi="Arial" w:cs="Arial"/>
          <w:sz w:val="20"/>
          <w:szCs w:val="20"/>
        </w:rPr>
      </w:pPr>
      <w:r w:rsidRPr="00686396">
        <w:rPr>
          <w:rFonts w:ascii="Arial" w:hAnsi="Arial" w:cs="Arial"/>
          <w:sz w:val="20"/>
          <w:szCs w:val="20"/>
        </w:rPr>
        <w:t>email</w:t>
      </w:r>
      <w:r w:rsidRPr="00CF761C">
        <w:rPr>
          <w:rFonts w:ascii="Arial" w:hAnsi="Arial" w:cs="Arial"/>
          <w:sz w:val="20"/>
          <w:szCs w:val="20"/>
        </w:rPr>
        <w:t xml:space="preserve">: </w:t>
      </w:r>
      <w:r w:rsidR="00B11BD8" w:rsidRPr="00B11BD8">
        <w:rPr>
          <w:rFonts w:ascii="Arial" w:hAnsi="Arial" w:cs="Arial"/>
          <w:sz w:val="20"/>
          <w:szCs w:val="20"/>
          <w:highlight w:val="black"/>
        </w:rPr>
        <w:t>…………………………</w:t>
      </w:r>
    </w:p>
    <w:p w14:paraId="6E251166" w14:textId="625E8355" w:rsidR="00F641B5" w:rsidRDefault="00F641B5" w:rsidP="00F641B5">
      <w:pPr>
        <w:spacing w:after="0" w:line="240" w:lineRule="auto"/>
        <w:jc w:val="both"/>
        <w:rPr>
          <w:rFonts w:ascii="Arial" w:hAnsi="Arial" w:cs="Arial"/>
          <w:sz w:val="20"/>
          <w:szCs w:val="20"/>
        </w:rPr>
      </w:pPr>
      <w:r w:rsidRPr="00686396">
        <w:rPr>
          <w:rFonts w:ascii="Arial" w:hAnsi="Arial" w:cs="Arial"/>
          <w:sz w:val="20"/>
          <w:szCs w:val="20"/>
        </w:rPr>
        <w:t xml:space="preserve">jako poskytovatel na straně druhé (dále také jen „Poskytovatel“) </w:t>
      </w:r>
    </w:p>
    <w:p w14:paraId="5C5CDFD6" w14:textId="77777777" w:rsidR="00A61E62" w:rsidRPr="00686396" w:rsidRDefault="00A61E62" w:rsidP="00F641B5">
      <w:pPr>
        <w:spacing w:after="0" w:line="240" w:lineRule="auto"/>
        <w:jc w:val="both"/>
        <w:rPr>
          <w:rFonts w:ascii="Arial" w:hAnsi="Arial" w:cs="Arial"/>
          <w:sz w:val="20"/>
          <w:szCs w:val="20"/>
        </w:rPr>
      </w:pPr>
    </w:p>
    <w:p w14:paraId="1F1964E0" w14:textId="77777777" w:rsidR="00F641B5" w:rsidRPr="00686396" w:rsidRDefault="00F641B5" w:rsidP="00F641B5">
      <w:pPr>
        <w:spacing w:after="0" w:line="240" w:lineRule="auto"/>
        <w:jc w:val="both"/>
        <w:rPr>
          <w:rFonts w:ascii="Arial" w:hAnsi="Arial" w:cs="Arial"/>
          <w:b/>
          <w:bCs/>
          <w:sz w:val="20"/>
          <w:szCs w:val="20"/>
        </w:rPr>
      </w:pPr>
      <w:r>
        <w:rPr>
          <w:rFonts w:ascii="Arial" w:hAnsi="Arial" w:cs="Arial"/>
          <w:sz w:val="20"/>
          <w:szCs w:val="20"/>
        </w:rPr>
        <w:t>O</w:t>
      </w:r>
      <w:r w:rsidRPr="00686396">
        <w:rPr>
          <w:rFonts w:ascii="Arial" w:hAnsi="Arial" w:cs="Arial"/>
          <w:sz w:val="20"/>
          <w:szCs w:val="20"/>
        </w:rPr>
        <w:t xml:space="preserve">bjednatel a </w:t>
      </w:r>
      <w:r>
        <w:rPr>
          <w:rFonts w:ascii="Arial" w:hAnsi="Arial" w:cs="Arial"/>
          <w:sz w:val="20"/>
          <w:szCs w:val="20"/>
        </w:rPr>
        <w:t xml:space="preserve">Poskytovatel </w:t>
      </w:r>
      <w:r w:rsidRPr="00686396">
        <w:rPr>
          <w:rFonts w:ascii="Arial" w:hAnsi="Arial" w:cs="Arial"/>
          <w:sz w:val="20"/>
          <w:szCs w:val="20"/>
        </w:rPr>
        <w:t>dále také jen jako „smluvní strany“ a jednotlivě rovněž jako „smluvní strana“)</w:t>
      </w:r>
      <w:r w:rsidRPr="00686396">
        <w:rPr>
          <w:rFonts w:ascii="Arial" w:hAnsi="Arial" w:cs="Arial"/>
          <w:b/>
          <w:bCs/>
          <w:sz w:val="20"/>
          <w:szCs w:val="20"/>
        </w:rPr>
        <w:t xml:space="preserve"> </w:t>
      </w:r>
    </w:p>
    <w:p w14:paraId="2C3FB1BA" w14:textId="77777777" w:rsidR="00F641B5" w:rsidRPr="00686396" w:rsidRDefault="00F641B5" w:rsidP="00F641B5">
      <w:pPr>
        <w:spacing w:after="0" w:line="240" w:lineRule="auto"/>
        <w:jc w:val="both"/>
        <w:rPr>
          <w:rFonts w:ascii="Arial" w:hAnsi="Arial" w:cs="Arial"/>
          <w:sz w:val="20"/>
          <w:szCs w:val="20"/>
        </w:rPr>
      </w:pPr>
    </w:p>
    <w:p w14:paraId="229209EF" w14:textId="77777777" w:rsidR="00F641B5" w:rsidRPr="00686396" w:rsidRDefault="00F641B5" w:rsidP="00F641B5">
      <w:pPr>
        <w:spacing w:after="0" w:line="240" w:lineRule="auto"/>
        <w:jc w:val="both"/>
        <w:rPr>
          <w:rFonts w:ascii="Arial" w:hAnsi="Arial" w:cs="Arial"/>
          <w:sz w:val="20"/>
          <w:szCs w:val="20"/>
        </w:rPr>
      </w:pPr>
      <w:r w:rsidRPr="00686396">
        <w:rPr>
          <w:rFonts w:ascii="Arial" w:hAnsi="Arial" w:cs="Arial"/>
          <w:sz w:val="20"/>
          <w:szCs w:val="20"/>
        </w:rPr>
        <w:t>uzavírají dnešního dne, měsíce a roku tuto</w:t>
      </w:r>
    </w:p>
    <w:p w14:paraId="693B3CFE" w14:textId="77777777" w:rsidR="00623723" w:rsidRPr="00AD0A86" w:rsidRDefault="00623723" w:rsidP="00AD0A86">
      <w:pPr>
        <w:spacing w:after="0" w:line="240" w:lineRule="auto"/>
        <w:jc w:val="both"/>
        <w:rPr>
          <w:rFonts w:ascii="Times New Roman" w:eastAsia="Times New Roman" w:hAnsi="Times New Roman" w:cs="Times New Roman"/>
          <w:sz w:val="20"/>
          <w:szCs w:val="20"/>
        </w:rPr>
      </w:pPr>
    </w:p>
    <w:p w14:paraId="209FC9BF" w14:textId="77777777" w:rsidR="00623723" w:rsidRPr="00AD0A86" w:rsidRDefault="00000000" w:rsidP="00AD0A86">
      <w:pPr>
        <w:pBdr>
          <w:bottom w:val="single" w:sz="12" w:space="1" w:color="000000"/>
        </w:pBdr>
        <w:spacing w:after="0" w:line="240" w:lineRule="auto"/>
        <w:jc w:val="center"/>
        <w:rPr>
          <w:rFonts w:ascii="Arial" w:eastAsia="Times New Roman" w:hAnsi="Arial" w:cs="Arial"/>
          <w:sz w:val="20"/>
          <w:szCs w:val="20"/>
        </w:rPr>
      </w:pPr>
      <w:r w:rsidRPr="00AD0A86">
        <w:rPr>
          <w:rFonts w:ascii="Arial" w:eastAsia="Times New Roman" w:hAnsi="Arial" w:cs="Arial"/>
          <w:b/>
          <w:sz w:val="20"/>
          <w:szCs w:val="20"/>
        </w:rPr>
        <w:t>smlouvu o poskytování služeb</w:t>
      </w:r>
    </w:p>
    <w:p w14:paraId="2D0B6653" w14:textId="77777777" w:rsidR="00623723" w:rsidRPr="00AD0A86" w:rsidRDefault="00000000" w:rsidP="00AD0A86">
      <w:pPr>
        <w:pBdr>
          <w:bottom w:val="single" w:sz="12" w:space="1" w:color="000000"/>
        </w:pBdr>
        <w:spacing w:after="0" w:line="240" w:lineRule="auto"/>
        <w:jc w:val="center"/>
        <w:rPr>
          <w:rFonts w:ascii="Arial" w:eastAsia="Times New Roman" w:hAnsi="Arial" w:cs="Arial"/>
          <w:sz w:val="20"/>
          <w:szCs w:val="20"/>
        </w:rPr>
      </w:pPr>
      <w:r w:rsidRPr="00AD0A86">
        <w:rPr>
          <w:rFonts w:ascii="Arial" w:eastAsia="Times New Roman" w:hAnsi="Arial" w:cs="Arial"/>
          <w:b/>
          <w:sz w:val="20"/>
          <w:szCs w:val="20"/>
        </w:rPr>
        <w:t xml:space="preserve">dle § 2586 a násl. zákona č. 89/2012 Sb., občanský zákoník, </w:t>
      </w:r>
    </w:p>
    <w:p w14:paraId="29615200" w14:textId="77777777" w:rsidR="00623723" w:rsidRPr="00AD0A86" w:rsidRDefault="00000000" w:rsidP="00AD0A86">
      <w:pPr>
        <w:pBdr>
          <w:bottom w:val="single" w:sz="12" w:space="1" w:color="000000"/>
        </w:pBdr>
        <w:spacing w:after="0" w:line="240" w:lineRule="auto"/>
        <w:jc w:val="center"/>
        <w:rPr>
          <w:rFonts w:ascii="Arial" w:eastAsia="Times New Roman" w:hAnsi="Arial" w:cs="Arial"/>
          <w:b/>
          <w:sz w:val="20"/>
          <w:szCs w:val="20"/>
        </w:rPr>
      </w:pPr>
      <w:r w:rsidRPr="00AD0A86">
        <w:rPr>
          <w:rFonts w:ascii="Arial" w:eastAsia="Times New Roman" w:hAnsi="Arial" w:cs="Arial"/>
          <w:b/>
          <w:sz w:val="20"/>
          <w:szCs w:val="20"/>
        </w:rPr>
        <w:t>ve znění pozdějších předpisů (dále také jen „Občanský zákoník“)</w:t>
      </w:r>
    </w:p>
    <w:p w14:paraId="1593874B" w14:textId="77777777" w:rsidR="00623723" w:rsidRPr="00AD0A86" w:rsidRDefault="00623723" w:rsidP="00AD0A86">
      <w:pPr>
        <w:pBdr>
          <w:bottom w:val="single" w:sz="12" w:space="1" w:color="000000"/>
        </w:pBdr>
        <w:spacing w:after="0" w:line="240" w:lineRule="auto"/>
        <w:jc w:val="center"/>
        <w:rPr>
          <w:rFonts w:ascii="Arial" w:eastAsia="Times New Roman" w:hAnsi="Arial" w:cs="Arial"/>
          <w:b/>
          <w:sz w:val="20"/>
          <w:szCs w:val="20"/>
        </w:rPr>
      </w:pPr>
    </w:p>
    <w:p w14:paraId="57BA120D" w14:textId="77777777" w:rsidR="00623723" w:rsidRPr="00AD0A86" w:rsidRDefault="00000000" w:rsidP="00AD0A86">
      <w:pPr>
        <w:pBdr>
          <w:bottom w:val="single" w:sz="12" w:space="1" w:color="000000"/>
        </w:pBdr>
        <w:spacing w:after="0" w:line="240" w:lineRule="auto"/>
        <w:jc w:val="center"/>
        <w:rPr>
          <w:rFonts w:ascii="Arial" w:eastAsia="Times New Roman" w:hAnsi="Arial" w:cs="Arial"/>
          <w:sz w:val="20"/>
          <w:szCs w:val="20"/>
        </w:rPr>
      </w:pPr>
      <w:r w:rsidRPr="00AD0A86">
        <w:rPr>
          <w:rFonts w:ascii="Arial" w:eastAsia="Times New Roman" w:hAnsi="Arial" w:cs="Arial"/>
          <w:b/>
          <w:sz w:val="20"/>
          <w:szCs w:val="20"/>
        </w:rPr>
        <w:t>dále také jen „smlouva“</w:t>
      </w:r>
    </w:p>
    <w:p w14:paraId="18535358" w14:textId="77777777" w:rsidR="00623723" w:rsidRPr="00AD0A86" w:rsidRDefault="00623723" w:rsidP="00AD0A86">
      <w:pPr>
        <w:spacing w:after="0" w:line="240" w:lineRule="auto"/>
        <w:jc w:val="both"/>
        <w:rPr>
          <w:rFonts w:ascii="Arial" w:eastAsia="Times New Roman" w:hAnsi="Arial" w:cs="Arial"/>
          <w:sz w:val="20"/>
          <w:szCs w:val="20"/>
        </w:rPr>
      </w:pPr>
    </w:p>
    <w:p w14:paraId="4FB1098B" w14:textId="77777777" w:rsidR="00623723" w:rsidRPr="00AD0A86" w:rsidRDefault="00623723" w:rsidP="00AD0A86">
      <w:pPr>
        <w:spacing w:after="0" w:line="240" w:lineRule="auto"/>
        <w:rPr>
          <w:rFonts w:ascii="Arial" w:eastAsia="Times New Roman" w:hAnsi="Arial" w:cs="Arial"/>
          <w:sz w:val="20"/>
          <w:szCs w:val="20"/>
        </w:rPr>
      </w:pPr>
      <w:bookmarkStart w:id="0" w:name="bookmark=id.gjdgxs" w:colFirst="0" w:colLast="0"/>
      <w:bookmarkEnd w:id="0"/>
    </w:p>
    <w:p w14:paraId="764CF3B1" w14:textId="357A4776" w:rsidR="00623723" w:rsidRPr="00A61E62" w:rsidRDefault="00000000" w:rsidP="00A61E62">
      <w:pPr>
        <w:numPr>
          <w:ilvl w:val="0"/>
          <w:numId w:val="4"/>
        </w:numPr>
        <w:tabs>
          <w:tab w:val="left" w:pos="720"/>
        </w:tabs>
        <w:spacing w:after="0" w:line="240" w:lineRule="auto"/>
        <w:ind w:hanging="360"/>
        <w:jc w:val="both"/>
        <w:rPr>
          <w:rFonts w:ascii="Arial" w:eastAsia="Times New Roman" w:hAnsi="Arial" w:cs="Arial"/>
          <w:sz w:val="20"/>
          <w:szCs w:val="20"/>
        </w:rPr>
      </w:pPr>
      <w:r w:rsidRPr="00AD0A86">
        <w:rPr>
          <w:rFonts w:ascii="Arial" w:eastAsia="Times New Roman" w:hAnsi="Arial" w:cs="Arial"/>
          <w:b/>
          <w:sz w:val="20"/>
          <w:szCs w:val="20"/>
        </w:rPr>
        <w:t>ÚVODNÍ USTANOVENÍ</w:t>
      </w:r>
    </w:p>
    <w:p w14:paraId="012DBD66" w14:textId="77777777" w:rsidR="00623723" w:rsidRPr="00AD0A86" w:rsidRDefault="00000000" w:rsidP="00AD0A86">
      <w:pPr>
        <w:numPr>
          <w:ilvl w:val="1"/>
          <w:numId w:val="4"/>
        </w:numPr>
        <w:tabs>
          <w:tab w:val="left" w:pos="1440"/>
        </w:tabs>
        <w:spacing w:after="0" w:line="240" w:lineRule="auto"/>
        <w:jc w:val="both"/>
        <w:rPr>
          <w:rFonts w:ascii="Arial" w:eastAsia="Times New Roman" w:hAnsi="Arial" w:cs="Arial"/>
          <w:sz w:val="20"/>
          <w:szCs w:val="20"/>
        </w:rPr>
      </w:pPr>
      <w:bookmarkStart w:id="1" w:name="bookmark=id.30j0zll" w:colFirst="0" w:colLast="0"/>
      <w:bookmarkEnd w:id="1"/>
      <w:r w:rsidRPr="00AD0A86">
        <w:rPr>
          <w:rFonts w:ascii="Arial" w:eastAsia="Times New Roman" w:hAnsi="Arial" w:cs="Arial"/>
          <w:sz w:val="20"/>
          <w:szCs w:val="20"/>
        </w:rPr>
        <w:t>Objednatel prohlašuje, že je zapsaným ústavem, jehož účelem je mj. příprava, koordinace a realizace akcí a činností souvisejících s titulem Evropské hlavní město kultury pro rok 2028.</w:t>
      </w:r>
    </w:p>
    <w:p w14:paraId="52C79B57" w14:textId="77777777" w:rsidR="00623723" w:rsidRPr="00AD0A86" w:rsidRDefault="00000000" w:rsidP="00AD0A86">
      <w:pPr>
        <w:numPr>
          <w:ilvl w:val="1"/>
          <w:numId w:val="4"/>
        </w:numPr>
        <w:tabs>
          <w:tab w:val="left" w:pos="1440"/>
        </w:tabs>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Objednatel dále prohlašuje, že splňuje veškeré podmínky a požadavky v této smlouvě stanovené a je oprávněn tuto smlouvu uzavřít a řádně plnit své povinnosti a závazky v ní obsažené.</w:t>
      </w:r>
    </w:p>
    <w:p w14:paraId="4E9F35AB" w14:textId="77777777" w:rsidR="00623723" w:rsidRPr="00AD0A86" w:rsidRDefault="00000000" w:rsidP="00AD0A86">
      <w:pPr>
        <w:numPr>
          <w:ilvl w:val="1"/>
          <w:numId w:val="4"/>
        </w:numPr>
        <w:tabs>
          <w:tab w:val="left" w:pos="1440"/>
        </w:tabs>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Poskytovatel prohlašuje, že je právnickou osobou či podnikající fyzickou osobou, a podnikatelem, který disponuje všemi potřebnými oprávněnými pro to, aby mohl přijmout a splnit své závazky a povinnosti z této smlouvy.</w:t>
      </w:r>
    </w:p>
    <w:p w14:paraId="4CDAB6FD" w14:textId="77777777" w:rsidR="00623723" w:rsidRPr="00AD0A86" w:rsidRDefault="00000000" w:rsidP="00AD0A86">
      <w:pPr>
        <w:numPr>
          <w:ilvl w:val="1"/>
          <w:numId w:val="4"/>
        </w:numPr>
        <w:tabs>
          <w:tab w:val="left" w:pos="1440"/>
        </w:tabs>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Poskytovatel prohlašuje, že má veškerá oprávnění k tomu, aby mohl plnit své povinnosti a závazky z této smlouvy, a že splňuje veškeré podmínky a požadavky v této smlouvě stanovené a je oprávněn tuto smlouvu uzavřít a řádně plnit povinnosti v ní obsažené.</w:t>
      </w:r>
    </w:p>
    <w:p w14:paraId="7DAAE7E4" w14:textId="77777777" w:rsidR="00623723" w:rsidRPr="00AD0A86" w:rsidRDefault="00623723" w:rsidP="00AD0A86">
      <w:pPr>
        <w:tabs>
          <w:tab w:val="left" w:pos="1440"/>
        </w:tabs>
        <w:spacing w:after="0" w:line="240" w:lineRule="auto"/>
        <w:ind w:left="1364"/>
        <w:jc w:val="both"/>
        <w:rPr>
          <w:rFonts w:ascii="Arial" w:eastAsia="Times New Roman" w:hAnsi="Arial" w:cs="Arial"/>
          <w:sz w:val="20"/>
          <w:szCs w:val="20"/>
        </w:rPr>
      </w:pPr>
    </w:p>
    <w:p w14:paraId="2A7877A9" w14:textId="5AB84E30" w:rsidR="00623723" w:rsidRPr="00A61E62" w:rsidRDefault="00000000" w:rsidP="00A61E62">
      <w:pPr>
        <w:numPr>
          <w:ilvl w:val="0"/>
          <w:numId w:val="4"/>
        </w:numPr>
        <w:tabs>
          <w:tab w:val="left" w:pos="720"/>
        </w:tabs>
        <w:spacing w:after="0" w:line="240" w:lineRule="auto"/>
        <w:ind w:hanging="360"/>
        <w:jc w:val="both"/>
        <w:rPr>
          <w:rFonts w:ascii="Arial" w:eastAsia="Times New Roman" w:hAnsi="Arial" w:cs="Arial"/>
          <w:b/>
          <w:sz w:val="20"/>
          <w:szCs w:val="20"/>
        </w:rPr>
      </w:pPr>
      <w:r w:rsidRPr="00AD0A86">
        <w:rPr>
          <w:rFonts w:ascii="Arial" w:eastAsia="Times New Roman" w:hAnsi="Arial" w:cs="Arial"/>
          <w:b/>
          <w:sz w:val="20"/>
          <w:szCs w:val="20"/>
        </w:rPr>
        <w:t>PŘEDMĚT A ÚČEL SMLOUVY</w:t>
      </w:r>
    </w:p>
    <w:p w14:paraId="6A9354FA" w14:textId="77777777" w:rsidR="00623723" w:rsidRPr="00AD0A86" w:rsidRDefault="00000000" w:rsidP="00AD0A86">
      <w:pPr>
        <w:numPr>
          <w:ilvl w:val="1"/>
          <w:numId w:val="4"/>
        </w:numPr>
        <w:tabs>
          <w:tab w:val="left" w:pos="1440"/>
        </w:tabs>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Účelem této smlouvy je zajištění úspěšného naplňování účelu objednatele, přičemž objednateli má náležet řádné a nerušené právo k užití výsledků činnosti poskytovatele dle této smlouvy.</w:t>
      </w:r>
    </w:p>
    <w:p w14:paraId="312FD8B5" w14:textId="2A03B0D6" w:rsidR="00623723" w:rsidRPr="00AD0A86" w:rsidRDefault="00000000" w:rsidP="00AD0A86">
      <w:pPr>
        <w:numPr>
          <w:ilvl w:val="1"/>
          <w:numId w:val="4"/>
        </w:numPr>
        <w:tabs>
          <w:tab w:val="left" w:pos="1440"/>
        </w:tabs>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 xml:space="preserve">Předmětem této smlouvy je realizace veřejné </w:t>
      </w:r>
      <w:r w:rsidR="00360E87">
        <w:rPr>
          <w:rFonts w:ascii="Arial" w:eastAsia="Times New Roman" w:hAnsi="Arial" w:cs="Arial"/>
          <w:sz w:val="20"/>
          <w:szCs w:val="20"/>
        </w:rPr>
        <w:t xml:space="preserve">zakázky </w:t>
      </w:r>
      <w:r w:rsidR="00C666AB" w:rsidRPr="00C666AB">
        <w:rPr>
          <w:rFonts w:ascii="Arial" w:eastAsia="Times New Roman" w:hAnsi="Arial" w:cs="Arial"/>
          <w:b/>
          <w:bCs/>
          <w:sz w:val="20"/>
          <w:szCs w:val="20"/>
        </w:rPr>
        <w:t xml:space="preserve">Plán rozvoje projektu Centrum Trojmezí v letech </w:t>
      </w:r>
      <w:proofErr w:type="gramStart"/>
      <w:r w:rsidR="00C666AB" w:rsidRPr="00C666AB">
        <w:rPr>
          <w:rFonts w:ascii="Arial" w:eastAsia="Times New Roman" w:hAnsi="Arial" w:cs="Arial"/>
          <w:b/>
          <w:bCs/>
          <w:sz w:val="20"/>
          <w:szCs w:val="20"/>
        </w:rPr>
        <w:t>2026 - 2028</w:t>
      </w:r>
      <w:proofErr w:type="gramEnd"/>
      <w:r w:rsidR="00424B17" w:rsidRPr="00424B17">
        <w:rPr>
          <w:rFonts w:ascii="Arial" w:eastAsia="Times New Roman" w:hAnsi="Arial" w:cs="Arial"/>
          <w:b/>
          <w:bCs/>
          <w:sz w:val="20"/>
          <w:szCs w:val="20"/>
        </w:rPr>
        <w:t xml:space="preserve"> </w:t>
      </w:r>
      <w:r w:rsidRPr="00AD0A86">
        <w:rPr>
          <w:rFonts w:ascii="Arial" w:eastAsia="Times New Roman" w:hAnsi="Arial" w:cs="Arial"/>
          <w:sz w:val="20"/>
          <w:szCs w:val="20"/>
        </w:rPr>
        <w:t xml:space="preserve">(dále také jen „Veřejná zakázka“) dle zadávacích podmínek (dále také jen „Zadávací podmínky“), a to v rozsahu dle přílohy č. 1 této smlouvy, která je její nedílnou součástí (dále také jen „Služby“), když Služby bude </w:t>
      </w:r>
      <w:r w:rsidRPr="00AD0A86">
        <w:rPr>
          <w:rFonts w:ascii="Arial" w:eastAsia="Times New Roman" w:hAnsi="Arial" w:cs="Arial"/>
          <w:sz w:val="20"/>
          <w:szCs w:val="20"/>
        </w:rPr>
        <w:lastRenderedPageBreak/>
        <w:t>poskytovatel poskytovat objednateli na základě dílčích požadavků a zadání objednatele (dále také jen „Zadání“)</w:t>
      </w:r>
    </w:p>
    <w:p w14:paraId="13996216" w14:textId="77777777" w:rsidR="00623723" w:rsidRPr="00AD0A86" w:rsidRDefault="00000000" w:rsidP="00AD0A86">
      <w:pPr>
        <w:numPr>
          <w:ilvl w:val="1"/>
          <w:numId w:val="4"/>
        </w:numPr>
        <w:tabs>
          <w:tab w:val="left" w:pos="1440"/>
        </w:tabs>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Poskytovatel touto smlouvou garantuje objednateli splnění Zadávacích podmínek Veřejné zakázky a všech z toho vyplývajících povinností podle poskytovatelem podané nabídky. Pro vyloučení jakýchkoliv pochybností to znamená, že:</w:t>
      </w:r>
    </w:p>
    <w:p w14:paraId="7E54A0A8" w14:textId="77777777" w:rsidR="00623723" w:rsidRPr="00AD0A86" w:rsidRDefault="00000000" w:rsidP="00AD0A86">
      <w:pPr>
        <w:numPr>
          <w:ilvl w:val="2"/>
          <w:numId w:val="4"/>
        </w:numPr>
        <w:tabs>
          <w:tab w:val="left" w:pos="1440"/>
        </w:tabs>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v případě jakékoliv nejistoty ohledně výkladu ustanovení této smlouvy budou tato ustanovení vykládána tak, aby zohledňovala účel Veřejné zakázky a podmínky plnění Veřejné zakázky vyjádřené Zadávacími podmínkami,</w:t>
      </w:r>
    </w:p>
    <w:p w14:paraId="0FA455DB" w14:textId="77777777" w:rsidR="00623723" w:rsidRPr="00AD0A86" w:rsidRDefault="00000000" w:rsidP="00AD0A86">
      <w:pPr>
        <w:numPr>
          <w:ilvl w:val="2"/>
          <w:numId w:val="4"/>
        </w:numPr>
        <w:tabs>
          <w:tab w:val="left" w:pos="1440"/>
        </w:tabs>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v případě chybějícího ustanovení v této smlouvě, budou použita dostatečně konkrétní ustanovení Zadávací dokumentace,</w:t>
      </w:r>
    </w:p>
    <w:p w14:paraId="2E7E59BF" w14:textId="77777777" w:rsidR="00623723" w:rsidRPr="00AD0A86" w:rsidRDefault="00000000" w:rsidP="00AD0A86">
      <w:pPr>
        <w:numPr>
          <w:ilvl w:val="2"/>
          <w:numId w:val="4"/>
        </w:numPr>
        <w:tabs>
          <w:tab w:val="left" w:pos="1440"/>
        </w:tabs>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poskytovatel je vázán svou nabídkou předloženou v rámci výběrového řízení pro Veřejnou zakázku.</w:t>
      </w:r>
    </w:p>
    <w:p w14:paraId="4045CE27" w14:textId="77777777" w:rsidR="00623723" w:rsidRPr="00AD0A86" w:rsidRDefault="00000000" w:rsidP="00AD0A86">
      <w:pPr>
        <w:numPr>
          <w:ilvl w:val="1"/>
          <w:numId w:val="4"/>
        </w:numPr>
        <w:pBdr>
          <w:top w:val="nil"/>
          <w:left w:val="nil"/>
          <w:bottom w:val="nil"/>
          <w:right w:val="nil"/>
          <w:between w:val="nil"/>
        </w:pBdr>
        <w:tabs>
          <w:tab w:val="left" w:pos="1440"/>
        </w:tabs>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Předmětem této smlouvy je závazek poskytovatele poskytovat objednateli dle Zadání a za podmínek sjednaných touto smlouvou Služby a závazek objednatele zaplatit za to poskytovateli v této smlouvě sjednanou odměnu.</w:t>
      </w:r>
    </w:p>
    <w:p w14:paraId="510278DF" w14:textId="77777777" w:rsidR="00623723" w:rsidRPr="00AD0A86" w:rsidRDefault="00000000" w:rsidP="00AD0A86">
      <w:pPr>
        <w:numPr>
          <w:ilvl w:val="1"/>
          <w:numId w:val="4"/>
        </w:numPr>
        <w:pBdr>
          <w:top w:val="nil"/>
          <w:left w:val="nil"/>
          <w:bottom w:val="nil"/>
          <w:right w:val="nil"/>
          <w:between w:val="nil"/>
        </w:pBdr>
        <w:tabs>
          <w:tab w:val="left" w:pos="1440"/>
        </w:tabs>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Účelem této smlouvy je upravit podmínky, za nichž bude poskytovatel poskytovat objednateli Služby.</w:t>
      </w:r>
    </w:p>
    <w:p w14:paraId="66E3E085" w14:textId="77777777" w:rsidR="00623723" w:rsidRPr="00AD0A86" w:rsidRDefault="00000000" w:rsidP="00AD0A86">
      <w:pPr>
        <w:numPr>
          <w:ilvl w:val="1"/>
          <w:numId w:val="4"/>
        </w:numPr>
        <w:pBdr>
          <w:top w:val="nil"/>
          <w:left w:val="nil"/>
          <w:bottom w:val="nil"/>
          <w:right w:val="nil"/>
          <w:between w:val="nil"/>
        </w:pBdr>
        <w:tabs>
          <w:tab w:val="left" w:pos="1440"/>
        </w:tabs>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Poskytovatel se zavazuje poskytnout objednateli všechny Služby, které u něj objednatel zadá dle dílčích Zadán</w:t>
      </w:r>
      <w:r w:rsidRPr="00AD0A86">
        <w:rPr>
          <w:rFonts w:ascii="Arial" w:eastAsia="Times New Roman" w:hAnsi="Arial" w:cs="Arial"/>
          <w:color w:val="000000"/>
          <w:sz w:val="20"/>
          <w:szCs w:val="20"/>
          <w:highlight w:val="white"/>
        </w:rPr>
        <w:t>í, a to za podmínek uvedených v této smlouvě a také uvedených v každém dílčím Zadání.</w:t>
      </w:r>
      <w:r w:rsidRPr="00AD0A86">
        <w:rPr>
          <w:rFonts w:ascii="Arial" w:eastAsia="Times New Roman" w:hAnsi="Arial" w:cs="Arial"/>
          <w:color w:val="000000"/>
          <w:sz w:val="20"/>
          <w:szCs w:val="20"/>
        </w:rPr>
        <w:t xml:space="preserve"> Poskytovatel se zavazuje poskytnutí Služeb dle Zadání neodmítnout. Součástí poskytnutí Služeb poskytovatelem je provedení všech činností, prací a služeb, které se Službami souvisí, a o kterých poskytovatel věděl nebo podle svých odborných znalostí a zkušeností vědět měl nebo mohl, že jsou k řádnému a kvalitnímu provedení Služeb třeba, a to i s přihlédnutím ke standardní praxi při poskytování služeb obdobného charakteru.</w:t>
      </w:r>
    </w:p>
    <w:p w14:paraId="4F294288" w14:textId="77777777" w:rsidR="00623723" w:rsidRPr="00AD0A86" w:rsidRDefault="00000000" w:rsidP="00AD0A86">
      <w:pPr>
        <w:numPr>
          <w:ilvl w:val="1"/>
          <w:numId w:val="4"/>
        </w:numPr>
        <w:pBdr>
          <w:top w:val="nil"/>
          <w:left w:val="nil"/>
          <w:bottom w:val="nil"/>
          <w:right w:val="nil"/>
          <w:between w:val="nil"/>
        </w:pBdr>
        <w:tabs>
          <w:tab w:val="left" w:pos="1440"/>
        </w:tabs>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 xml:space="preserve">Výstupem poskytovaných Služeb je zejména faktické řádné vykonání činnosti směřující k naplnění účelu této smlouvy, dle výše sjednaných podmínek tohoto článku této smlouvy v souladu se Zadáním objednatele. </w:t>
      </w:r>
    </w:p>
    <w:p w14:paraId="7CEA2AAD" w14:textId="77777777" w:rsidR="00623723" w:rsidRPr="00AD0A86" w:rsidRDefault="00000000" w:rsidP="00AD0A86">
      <w:pPr>
        <w:numPr>
          <w:ilvl w:val="1"/>
          <w:numId w:val="4"/>
        </w:numPr>
        <w:pBdr>
          <w:top w:val="nil"/>
          <w:left w:val="nil"/>
          <w:bottom w:val="nil"/>
          <w:right w:val="nil"/>
          <w:between w:val="nil"/>
        </w:pBdr>
        <w:tabs>
          <w:tab w:val="left" w:pos="1440"/>
        </w:tabs>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Touto smlouvou není dotčeno právo objednatele poptávat Služby specifikované v této smlouvě také u jiných poskytovatelů či dodavatelů.</w:t>
      </w:r>
    </w:p>
    <w:p w14:paraId="3E7435CB" w14:textId="77777777" w:rsidR="00623723" w:rsidRPr="00AD0A86" w:rsidRDefault="00623723" w:rsidP="00AD0A86">
      <w:pPr>
        <w:spacing w:after="0" w:line="240" w:lineRule="auto"/>
        <w:ind w:left="1440"/>
        <w:jc w:val="both"/>
        <w:rPr>
          <w:rFonts w:ascii="Arial" w:eastAsia="Times New Roman" w:hAnsi="Arial" w:cs="Arial"/>
          <w:sz w:val="20"/>
          <w:szCs w:val="20"/>
        </w:rPr>
      </w:pPr>
    </w:p>
    <w:p w14:paraId="4641311C" w14:textId="3952393D" w:rsidR="00623723" w:rsidRPr="00A61E62" w:rsidRDefault="00000000" w:rsidP="00A61E62">
      <w:pPr>
        <w:numPr>
          <w:ilvl w:val="0"/>
          <w:numId w:val="4"/>
        </w:numPr>
        <w:pBdr>
          <w:top w:val="nil"/>
          <w:left w:val="nil"/>
          <w:bottom w:val="nil"/>
          <w:right w:val="nil"/>
          <w:between w:val="nil"/>
        </w:pBdr>
        <w:spacing w:after="0" w:line="240" w:lineRule="auto"/>
        <w:ind w:hanging="360"/>
        <w:jc w:val="both"/>
        <w:rPr>
          <w:rFonts w:ascii="Arial" w:eastAsia="Times New Roman" w:hAnsi="Arial" w:cs="Arial"/>
          <w:b/>
          <w:color w:val="000000"/>
          <w:sz w:val="20"/>
          <w:szCs w:val="20"/>
        </w:rPr>
      </w:pPr>
      <w:r w:rsidRPr="00AD0A86">
        <w:rPr>
          <w:rFonts w:ascii="Arial" w:eastAsia="Times New Roman" w:hAnsi="Arial" w:cs="Arial"/>
          <w:b/>
          <w:color w:val="000000"/>
          <w:sz w:val="20"/>
          <w:szCs w:val="20"/>
        </w:rPr>
        <w:t>ZPŮSOB, TERMÍN A MÍSTO POSKYTOVÁNÍ SLUŽEB</w:t>
      </w:r>
    </w:p>
    <w:p w14:paraId="4E05EAFE" w14:textId="77777777" w:rsidR="00623723" w:rsidRPr="00AD0A86" w:rsidRDefault="00000000" w:rsidP="00AD0A86">
      <w:pPr>
        <w:numPr>
          <w:ilvl w:val="1"/>
          <w:numId w:val="4"/>
        </w:numPr>
        <w:spacing w:after="0" w:line="240" w:lineRule="auto"/>
        <w:ind w:hanging="397"/>
        <w:jc w:val="both"/>
        <w:rPr>
          <w:rFonts w:ascii="Arial" w:eastAsia="Times New Roman" w:hAnsi="Arial" w:cs="Arial"/>
          <w:sz w:val="20"/>
          <w:szCs w:val="20"/>
        </w:rPr>
      </w:pPr>
      <w:r w:rsidRPr="00AD0A86">
        <w:rPr>
          <w:rFonts w:ascii="Arial" w:eastAsia="Times New Roman" w:hAnsi="Arial" w:cs="Arial"/>
          <w:sz w:val="20"/>
          <w:szCs w:val="20"/>
        </w:rPr>
        <w:t>Poskytovatel zahájí poskytování Služeb po obdržení prvního Zadání objednatele. Zadání bude ze strany objednatele činěno kontaktní osobou uvedenou v záhlaví této smlouvy, a to ústně/telefonicky či emailem adresovaným kontaktní osobě poskytovatele uvedené v záhlaví této smlouvy.</w:t>
      </w:r>
    </w:p>
    <w:p w14:paraId="5414FAB9" w14:textId="77777777" w:rsidR="00623723" w:rsidRPr="00AD0A86" w:rsidRDefault="00000000" w:rsidP="00AD0A86">
      <w:pPr>
        <w:numPr>
          <w:ilvl w:val="1"/>
          <w:numId w:val="4"/>
        </w:numPr>
        <w:spacing w:after="0" w:line="240" w:lineRule="auto"/>
        <w:ind w:hanging="397"/>
        <w:jc w:val="both"/>
        <w:rPr>
          <w:rFonts w:ascii="Arial" w:eastAsia="Times New Roman" w:hAnsi="Arial" w:cs="Arial"/>
          <w:sz w:val="20"/>
          <w:szCs w:val="20"/>
        </w:rPr>
      </w:pPr>
      <w:r w:rsidRPr="00AD0A86">
        <w:rPr>
          <w:rFonts w:ascii="Arial" w:eastAsia="Times New Roman" w:hAnsi="Arial" w:cs="Arial"/>
          <w:sz w:val="20"/>
          <w:szCs w:val="20"/>
        </w:rPr>
        <w:t>Poskytovatel není povinen Služby poskytovat a vykonat výhradně osobně či prostřednictvím svých zaměstnanců, pokud však Služby poskytne prostřednictvím třetí osoby, je povinen o tom předem informovat objednatele, odpovídá za ně objednateli tak, jako by Služby poskytl sám, a je povinen zajistit naplnění této smlouvy u těchto třetích osob zejména (nikoliv však pouze) v části práva duševního vlastnictví a ochrany informací.</w:t>
      </w:r>
    </w:p>
    <w:p w14:paraId="43E36CFD" w14:textId="1994241E" w:rsidR="00623723" w:rsidRPr="00AD0A86" w:rsidRDefault="00000000" w:rsidP="00AD0A86">
      <w:pPr>
        <w:numPr>
          <w:ilvl w:val="1"/>
          <w:numId w:val="4"/>
        </w:numPr>
        <w:spacing w:after="0" w:line="240" w:lineRule="auto"/>
        <w:ind w:hanging="397"/>
        <w:jc w:val="both"/>
        <w:rPr>
          <w:rFonts w:ascii="Arial" w:eastAsia="Times New Roman" w:hAnsi="Arial" w:cs="Arial"/>
          <w:sz w:val="20"/>
          <w:szCs w:val="20"/>
        </w:rPr>
      </w:pPr>
      <w:r w:rsidRPr="00AD0A86">
        <w:rPr>
          <w:rFonts w:ascii="Arial" w:eastAsia="Times New Roman" w:hAnsi="Arial" w:cs="Arial"/>
          <w:sz w:val="20"/>
          <w:szCs w:val="20"/>
        </w:rPr>
        <w:t>Služby dle této smlouvy budou poskytovatelem objednateli poskytovány na základě dílčích Zadání</w:t>
      </w:r>
      <w:r w:rsidR="00AD0A86">
        <w:rPr>
          <w:rFonts w:ascii="Arial" w:eastAsia="Times New Roman" w:hAnsi="Arial" w:cs="Arial"/>
          <w:b/>
          <w:bCs/>
          <w:sz w:val="20"/>
          <w:szCs w:val="20"/>
        </w:rPr>
        <w:t>.</w:t>
      </w:r>
    </w:p>
    <w:p w14:paraId="06D90154" w14:textId="77777777" w:rsidR="00623723" w:rsidRPr="00AD0A86" w:rsidRDefault="00000000" w:rsidP="00AD0A86">
      <w:pPr>
        <w:numPr>
          <w:ilvl w:val="1"/>
          <w:numId w:val="4"/>
        </w:numPr>
        <w:spacing w:after="0" w:line="240" w:lineRule="auto"/>
        <w:ind w:hanging="397"/>
        <w:jc w:val="both"/>
        <w:rPr>
          <w:rFonts w:ascii="Arial" w:eastAsia="Times New Roman" w:hAnsi="Arial" w:cs="Arial"/>
          <w:sz w:val="20"/>
          <w:szCs w:val="20"/>
        </w:rPr>
      </w:pPr>
      <w:r w:rsidRPr="00AD0A86">
        <w:rPr>
          <w:rFonts w:ascii="Arial" w:eastAsia="Times New Roman" w:hAnsi="Arial" w:cs="Arial"/>
          <w:sz w:val="20"/>
          <w:szCs w:val="20"/>
        </w:rPr>
        <w:t>Místem plnění Služeb dle této smlouvy a předání výstupů z poskytnutí Služeb je sídlo objednatele a jakékoliv místo výslovně určené objednatelem v konkrétním Zadání.</w:t>
      </w:r>
    </w:p>
    <w:p w14:paraId="4E1497B5" w14:textId="77777777" w:rsidR="00623723" w:rsidRPr="00AD0A86" w:rsidRDefault="00000000" w:rsidP="00AD0A86">
      <w:pPr>
        <w:numPr>
          <w:ilvl w:val="1"/>
          <w:numId w:val="4"/>
        </w:numPr>
        <w:spacing w:after="0" w:line="240" w:lineRule="auto"/>
        <w:ind w:hanging="397"/>
        <w:jc w:val="both"/>
        <w:rPr>
          <w:rFonts w:ascii="Arial" w:eastAsia="Times New Roman" w:hAnsi="Arial" w:cs="Arial"/>
          <w:sz w:val="20"/>
          <w:szCs w:val="20"/>
        </w:rPr>
      </w:pPr>
      <w:r w:rsidRPr="00AD0A86">
        <w:rPr>
          <w:rFonts w:ascii="Arial" w:eastAsia="Times New Roman" w:hAnsi="Arial" w:cs="Arial"/>
          <w:sz w:val="20"/>
          <w:szCs w:val="20"/>
        </w:rPr>
        <w:t>Po dokončení dílčího plnění dle konkrétního Zadání předloží poskytovatel objednateli ke schválení dílo v textové podobě</w:t>
      </w:r>
      <w:r w:rsidRPr="00AD0A86">
        <w:rPr>
          <w:rFonts w:ascii="Arial" w:eastAsia="Times New Roman" w:hAnsi="Arial" w:cs="Arial"/>
          <w:sz w:val="20"/>
          <w:szCs w:val="20"/>
          <w:highlight w:val="white"/>
        </w:rPr>
        <w:t xml:space="preserve"> </w:t>
      </w:r>
      <w:r w:rsidRPr="00AD0A86">
        <w:rPr>
          <w:rFonts w:ascii="Arial" w:eastAsia="Times New Roman" w:hAnsi="Arial" w:cs="Arial"/>
          <w:sz w:val="20"/>
          <w:szCs w:val="20"/>
        </w:rPr>
        <w:t xml:space="preserve">a dále soupis poskytnutých Služeb obsahující specifikaci konkrétní Služby poskytnuté na základě konkrétního Zadání a popis rozsahu plnění (dále také jen „Soupis Služeb“). </w:t>
      </w:r>
    </w:p>
    <w:p w14:paraId="070CCA55" w14:textId="77777777" w:rsidR="00623723" w:rsidRPr="00AD0A86" w:rsidRDefault="00000000" w:rsidP="00AD0A86">
      <w:pPr>
        <w:numPr>
          <w:ilvl w:val="1"/>
          <w:numId w:val="4"/>
        </w:numPr>
        <w:spacing w:after="0" w:line="240" w:lineRule="auto"/>
        <w:ind w:hanging="397"/>
        <w:jc w:val="both"/>
        <w:rPr>
          <w:rFonts w:ascii="Arial" w:eastAsia="Times New Roman" w:hAnsi="Arial" w:cs="Arial"/>
          <w:sz w:val="20"/>
          <w:szCs w:val="20"/>
        </w:rPr>
      </w:pPr>
      <w:r w:rsidRPr="00AD0A86">
        <w:rPr>
          <w:rFonts w:ascii="Arial" w:eastAsia="Times New Roman" w:hAnsi="Arial" w:cs="Arial"/>
          <w:sz w:val="20"/>
          <w:szCs w:val="20"/>
        </w:rPr>
        <w:t>Objednatel je oprávněn odmítnout převzetí výstupu činnosti poskytovatele, pokud Služby nebyly poskytnuty řádně a včas v souladu s touto smlouvou. Objednatel důvody odmítnutí převzetí výstupu poskytovateli písemně sdělí do pěti pracovních dnů ode dne předání Soupisu Služeb. Nejsou-li v uvedené lhůtě objednatelem sděleny žádné důvody pro odmítnutí, považuje se obsah Soupisu Služeb za nesporný.</w:t>
      </w:r>
    </w:p>
    <w:p w14:paraId="10BACE9D" w14:textId="77777777" w:rsidR="00623723" w:rsidRDefault="00000000" w:rsidP="00AD0A86">
      <w:pPr>
        <w:numPr>
          <w:ilvl w:val="1"/>
          <w:numId w:val="4"/>
        </w:numPr>
        <w:spacing w:after="0" w:line="240" w:lineRule="auto"/>
        <w:ind w:hanging="397"/>
        <w:jc w:val="both"/>
        <w:rPr>
          <w:rFonts w:ascii="Arial" w:eastAsia="Times New Roman" w:hAnsi="Arial" w:cs="Arial"/>
          <w:sz w:val="20"/>
          <w:szCs w:val="20"/>
        </w:rPr>
      </w:pPr>
      <w:r w:rsidRPr="00AD0A86">
        <w:rPr>
          <w:rFonts w:ascii="Arial" w:eastAsia="Times New Roman" w:hAnsi="Arial" w:cs="Arial"/>
          <w:sz w:val="20"/>
          <w:szCs w:val="20"/>
        </w:rPr>
        <w:t>Poskytovatel bude poskytovat Služby dle této smlouvy na své náklady a na své nebezpečí. Veškeré výdaje a náklady vzniklé poskytovateli v souvislosti s poskytováním Služeb dle této smlouvy jsou již zahrnuty v ceně poskytovaných Služeb.</w:t>
      </w:r>
    </w:p>
    <w:p w14:paraId="6F81F9C7" w14:textId="77777777" w:rsidR="00A61E62" w:rsidRDefault="00A61E62" w:rsidP="00A61E62">
      <w:pPr>
        <w:spacing w:after="0" w:line="240" w:lineRule="auto"/>
        <w:ind w:left="1364"/>
        <w:jc w:val="both"/>
        <w:rPr>
          <w:rFonts w:ascii="Arial" w:eastAsia="Times New Roman" w:hAnsi="Arial" w:cs="Arial"/>
          <w:sz w:val="20"/>
          <w:szCs w:val="20"/>
        </w:rPr>
      </w:pPr>
    </w:p>
    <w:p w14:paraId="1ACA86C5" w14:textId="77777777" w:rsidR="00A61E62" w:rsidRPr="00AD0A86" w:rsidRDefault="00A61E62" w:rsidP="00A61E62">
      <w:pPr>
        <w:spacing w:after="0" w:line="240" w:lineRule="auto"/>
        <w:ind w:left="1364"/>
        <w:jc w:val="both"/>
        <w:rPr>
          <w:rFonts w:ascii="Arial" w:eastAsia="Times New Roman" w:hAnsi="Arial" w:cs="Arial"/>
          <w:sz w:val="20"/>
          <w:szCs w:val="20"/>
        </w:rPr>
      </w:pPr>
    </w:p>
    <w:p w14:paraId="69950532" w14:textId="77777777" w:rsidR="00623723" w:rsidRPr="00AD0A86" w:rsidRDefault="00623723" w:rsidP="00AD0A86">
      <w:pPr>
        <w:spacing w:after="0" w:line="240" w:lineRule="auto"/>
        <w:ind w:left="1364"/>
        <w:jc w:val="both"/>
        <w:rPr>
          <w:rFonts w:ascii="Arial" w:eastAsia="Times New Roman" w:hAnsi="Arial" w:cs="Arial"/>
          <w:b/>
          <w:sz w:val="20"/>
          <w:szCs w:val="20"/>
          <w:highlight w:val="yellow"/>
        </w:rPr>
      </w:pPr>
    </w:p>
    <w:p w14:paraId="1E43C53E" w14:textId="22066131" w:rsidR="00623723" w:rsidRPr="00A61E62" w:rsidRDefault="00000000" w:rsidP="00A61E62">
      <w:pPr>
        <w:numPr>
          <w:ilvl w:val="0"/>
          <w:numId w:val="4"/>
        </w:numPr>
        <w:pBdr>
          <w:top w:val="nil"/>
          <w:left w:val="nil"/>
          <w:bottom w:val="nil"/>
          <w:right w:val="nil"/>
          <w:between w:val="nil"/>
        </w:pBdr>
        <w:spacing w:after="0" w:line="240" w:lineRule="auto"/>
        <w:ind w:hanging="360"/>
        <w:jc w:val="both"/>
        <w:rPr>
          <w:rFonts w:ascii="Arial" w:eastAsia="Times New Roman" w:hAnsi="Arial" w:cs="Arial"/>
          <w:b/>
          <w:color w:val="000000"/>
          <w:sz w:val="20"/>
          <w:szCs w:val="20"/>
        </w:rPr>
      </w:pPr>
      <w:r w:rsidRPr="00AD0A86">
        <w:rPr>
          <w:rFonts w:ascii="Arial" w:eastAsia="Times New Roman" w:hAnsi="Arial" w:cs="Arial"/>
          <w:b/>
          <w:color w:val="000000"/>
          <w:sz w:val="20"/>
          <w:szCs w:val="20"/>
        </w:rPr>
        <w:t>ODMĚNA A PLATEBNÍ PODMÍNKY</w:t>
      </w:r>
    </w:p>
    <w:p w14:paraId="28F2978B" w14:textId="266FBD06" w:rsidR="00623723" w:rsidRDefault="00000000" w:rsidP="00AD0A86">
      <w:pPr>
        <w:numPr>
          <w:ilvl w:val="1"/>
          <w:numId w:val="1"/>
        </w:numPr>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Smluvní strany sjednávají, že za poskytované Služby dle této smlouvy se objednatel zavazuje poskytovateli zaplatit odměnu, která bude poskytovatelem účtována takto po řádném a včasném poskytnutí Služeb</w:t>
      </w:r>
      <w:r w:rsidR="00A61E62">
        <w:rPr>
          <w:rFonts w:ascii="Arial" w:eastAsia="Times New Roman" w:hAnsi="Arial" w:cs="Arial"/>
          <w:sz w:val="20"/>
          <w:szCs w:val="20"/>
        </w:rPr>
        <w:t xml:space="preserve">, </w:t>
      </w:r>
      <w:r w:rsidRPr="00AD0A86">
        <w:rPr>
          <w:rFonts w:ascii="Arial" w:eastAsia="Times New Roman" w:hAnsi="Arial" w:cs="Arial"/>
          <w:sz w:val="20"/>
          <w:szCs w:val="20"/>
        </w:rPr>
        <w:t xml:space="preserve">a to dle Soupisu Služeb, ve výši, která je obsažena v příloze č. 1 této smlouvy. </w:t>
      </w:r>
    </w:p>
    <w:p w14:paraId="7DAC75ED" w14:textId="490D1BAF" w:rsidR="00623723" w:rsidRDefault="00000000" w:rsidP="00C25682">
      <w:pPr>
        <w:numPr>
          <w:ilvl w:val="1"/>
          <w:numId w:val="1"/>
        </w:numPr>
        <w:spacing w:after="0" w:line="240" w:lineRule="auto"/>
        <w:jc w:val="both"/>
        <w:rPr>
          <w:rFonts w:ascii="Arial" w:eastAsia="Times New Roman" w:hAnsi="Arial" w:cs="Arial"/>
          <w:sz w:val="20"/>
          <w:szCs w:val="20"/>
        </w:rPr>
      </w:pPr>
      <w:r w:rsidRPr="00C25682">
        <w:rPr>
          <w:rFonts w:ascii="Arial" w:eastAsia="Times New Roman" w:hAnsi="Arial" w:cs="Arial"/>
          <w:sz w:val="20"/>
          <w:szCs w:val="20"/>
        </w:rPr>
        <w:t xml:space="preserve">Nejvyšší celková sjednaná odměna za veškeré poskytnuté Služby dle této smlouvy, vykázané dle Soupisů Služeb, činí </w:t>
      </w:r>
      <w:r w:rsidR="00C666AB">
        <w:rPr>
          <w:rFonts w:ascii="Arial" w:eastAsia="Times New Roman" w:hAnsi="Arial" w:cs="Arial"/>
          <w:b/>
          <w:bCs/>
          <w:sz w:val="20"/>
          <w:szCs w:val="20"/>
          <w:highlight w:val="white"/>
        </w:rPr>
        <w:t>200</w:t>
      </w:r>
      <w:r w:rsidR="0045149B" w:rsidRPr="00C25682">
        <w:rPr>
          <w:rFonts w:ascii="Arial" w:eastAsia="Times New Roman" w:hAnsi="Arial" w:cs="Arial"/>
          <w:b/>
          <w:bCs/>
          <w:sz w:val="20"/>
          <w:szCs w:val="20"/>
          <w:highlight w:val="white"/>
        </w:rPr>
        <w:t xml:space="preserve"> </w:t>
      </w:r>
      <w:r w:rsidR="00321BAB">
        <w:rPr>
          <w:rFonts w:ascii="Arial" w:eastAsia="Times New Roman" w:hAnsi="Arial" w:cs="Arial"/>
          <w:b/>
          <w:bCs/>
          <w:sz w:val="20"/>
          <w:szCs w:val="20"/>
          <w:highlight w:val="white"/>
        </w:rPr>
        <w:t>0</w:t>
      </w:r>
      <w:r w:rsidR="0045149B" w:rsidRPr="00C25682">
        <w:rPr>
          <w:rFonts w:ascii="Arial" w:eastAsia="Times New Roman" w:hAnsi="Arial" w:cs="Arial"/>
          <w:b/>
          <w:bCs/>
          <w:sz w:val="20"/>
          <w:szCs w:val="20"/>
          <w:highlight w:val="white"/>
        </w:rPr>
        <w:t>00</w:t>
      </w:r>
      <w:r w:rsidR="00CD7B71" w:rsidRPr="00C25682">
        <w:rPr>
          <w:rFonts w:ascii="Arial" w:eastAsia="Times New Roman" w:hAnsi="Arial" w:cs="Arial"/>
          <w:b/>
          <w:bCs/>
          <w:sz w:val="20"/>
          <w:szCs w:val="20"/>
          <w:highlight w:val="white"/>
        </w:rPr>
        <w:t xml:space="preserve"> </w:t>
      </w:r>
      <w:r w:rsidRPr="00C25682">
        <w:rPr>
          <w:rFonts w:ascii="Arial" w:eastAsia="Times New Roman" w:hAnsi="Arial" w:cs="Arial"/>
          <w:b/>
          <w:bCs/>
          <w:sz w:val="20"/>
          <w:szCs w:val="20"/>
          <w:highlight w:val="white"/>
        </w:rPr>
        <w:t>Kč</w:t>
      </w:r>
      <w:r w:rsidRPr="00C25682">
        <w:rPr>
          <w:rFonts w:ascii="Arial" w:eastAsia="Times New Roman" w:hAnsi="Arial" w:cs="Arial"/>
          <w:sz w:val="20"/>
          <w:szCs w:val="20"/>
          <w:highlight w:val="white"/>
        </w:rPr>
        <w:t xml:space="preserve"> </w:t>
      </w:r>
      <w:r w:rsidRPr="00C25682">
        <w:rPr>
          <w:rFonts w:ascii="Arial" w:eastAsia="Times New Roman" w:hAnsi="Arial" w:cs="Arial"/>
          <w:sz w:val="20"/>
          <w:szCs w:val="20"/>
        </w:rPr>
        <w:t xml:space="preserve">včetně DPH (dále také jen „Celková Odměna“), která je sjednána jako odměna nejvýše přípustná a nepřekročitelná. </w:t>
      </w:r>
    </w:p>
    <w:p w14:paraId="5C34FB68" w14:textId="77777777" w:rsidR="00623723" w:rsidRPr="00AD0A86" w:rsidRDefault="00000000" w:rsidP="00CC47B1">
      <w:pPr>
        <w:numPr>
          <w:ilvl w:val="1"/>
          <w:numId w:val="1"/>
        </w:numPr>
        <w:spacing w:after="0" w:line="240" w:lineRule="auto"/>
        <w:ind w:hanging="397"/>
        <w:jc w:val="both"/>
        <w:rPr>
          <w:rFonts w:ascii="Arial" w:eastAsia="Times New Roman" w:hAnsi="Arial" w:cs="Arial"/>
          <w:sz w:val="20"/>
          <w:szCs w:val="20"/>
        </w:rPr>
      </w:pPr>
      <w:r w:rsidRPr="00AD0A86">
        <w:rPr>
          <w:rFonts w:ascii="Arial" w:eastAsia="Times New Roman" w:hAnsi="Arial" w:cs="Arial"/>
          <w:sz w:val="20"/>
          <w:szCs w:val="20"/>
        </w:rPr>
        <w:t>Odměna bude uhrazena na základě faktury s náležitostmi daňového dokladu vystavené poskytovatelem. Faktura musí obsahovat odkaz na tuto smlouvu. Poskytovatel je oprávněn fakturovat vždy částku odpovídající skutečně poskytnutým Službách za fakturované období v souladu se schváleným Soupisem Služeb. Právo na úhradu odměny vzniká okamžikem poskytnutí Služeb a převzetím výstupů poskytovatele objednatelem, přičemž přílohou a podmínkou pro vystavení faktur je zpracování Soupisu Služeb dle čl. 3. této smlouvy a jeho schválení kontaktní osobou objednatele.</w:t>
      </w:r>
    </w:p>
    <w:p w14:paraId="779DBDCA" w14:textId="77777777" w:rsidR="00623723" w:rsidRPr="00AD0A86" w:rsidRDefault="00000000" w:rsidP="00CC47B1">
      <w:pPr>
        <w:numPr>
          <w:ilvl w:val="1"/>
          <w:numId w:val="1"/>
        </w:numPr>
        <w:spacing w:after="0" w:line="240" w:lineRule="auto"/>
        <w:ind w:hanging="397"/>
        <w:jc w:val="both"/>
        <w:rPr>
          <w:rFonts w:ascii="Arial" w:eastAsia="Times New Roman" w:hAnsi="Arial" w:cs="Arial"/>
          <w:sz w:val="20"/>
          <w:szCs w:val="20"/>
        </w:rPr>
      </w:pPr>
      <w:r w:rsidRPr="00AD0A86">
        <w:rPr>
          <w:rFonts w:ascii="Arial" w:eastAsia="Times New Roman" w:hAnsi="Arial" w:cs="Arial"/>
          <w:sz w:val="20"/>
          <w:szCs w:val="20"/>
        </w:rPr>
        <w:t>Splatnost faktur činí 21 dnů od doručení objednateli. Objednatel je oprávněn fakturu vrátit poskytovateli ve lhůtě 21 dnů ode dne jejího doručení, pokud faktura nebude obsahovat náležitosti dle této smlouvy. Poskytovatel je v takovém případě povinen objednateli bezodkladně doručit novou fakturu, která bude splňovat veškeré náležitosti dle této smlouvy, a to s novým datem splatnosti v souladu s první větou tohoto odstavce tohoto článku této smlouvy.</w:t>
      </w:r>
    </w:p>
    <w:p w14:paraId="7986D5A1" w14:textId="77777777" w:rsidR="00623723" w:rsidRPr="00AD0A86" w:rsidRDefault="00000000" w:rsidP="00CC47B1">
      <w:pPr>
        <w:numPr>
          <w:ilvl w:val="1"/>
          <w:numId w:val="1"/>
        </w:numPr>
        <w:spacing w:after="0" w:line="240" w:lineRule="auto"/>
        <w:ind w:hanging="397"/>
        <w:jc w:val="both"/>
        <w:rPr>
          <w:rFonts w:ascii="Arial" w:eastAsia="Times New Roman" w:hAnsi="Arial" w:cs="Arial"/>
          <w:sz w:val="20"/>
          <w:szCs w:val="20"/>
        </w:rPr>
      </w:pPr>
      <w:r w:rsidRPr="00AD0A86">
        <w:rPr>
          <w:rFonts w:ascii="Arial" w:eastAsia="Times New Roman" w:hAnsi="Arial" w:cs="Arial"/>
          <w:sz w:val="20"/>
          <w:szCs w:val="20"/>
        </w:rPr>
        <w:t>Nedohodnou-li se smluvní strany jinak, bude cena hrazena na bankovní účet poskytovatele uvedený v této smlouvě.</w:t>
      </w:r>
    </w:p>
    <w:p w14:paraId="44BE8D61" w14:textId="77777777" w:rsidR="00623723" w:rsidRPr="00AD0A86" w:rsidRDefault="00623723" w:rsidP="00AD0A86">
      <w:pPr>
        <w:spacing w:after="0" w:line="240" w:lineRule="auto"/>
        <w:ind w:left="1440"/>
        <w:jc w:val="both"/>
        <w:rPr>
          <w:rFonts w:ascii="Arial" w:eastAsia="Times New Roman" w:hAnsi="Arial" w:cs="Arial"/>
          <w:sz w:val="20"/>
          <w:szCs w:val="20"/>
        </w:rPr>
      </w:pPr>
    </w:p>
    <w:p w14:paraId="602274A9" w14:textId="6B237B80" w:rsidR="00623723" w:rsidRPr="0032639A" w:rsidRDefault="00000000" w:rsidP="00CC47B1">
      <w:pPr>
        <w:numPr>
          <w:ilvl w:val="0"/>
          <w:numId w:val="1"/>
        </w:numPr>
        <w:spacing w:after="0" w:line="240" w:lineRule="auto"/>
        <w:ind w:hanging="360"/>
        <w:jc w:val="both"/>
        <w:rPr>
          <w:rFonts w:ascii="Arial" w:eastAsia="Times New Roman" w:hAnsi="Arial" w:cs="Arial"/>
          <w:b/>
          <w:sz w:val="20"/>
          <w:szCs w:val="20"/>
        </w:rPr>
      </w:pPr>
      <w:r w:rsidRPr="00AD0A86">
        <w:rPr>
          <w:rFonts w:ascii="Arial" w:eastAsia="Times New Roman" w:hAnsi="Arial" w:cs="Arial"/>
          <w:b/>
          <w:sz w:val="20"/>
          <w:szCs w:val="20"/>
        </w:rPr>
        <w:t>TRVÁNÍ A UKONČENÍ SMLOUVY</w:t>
      </w:r>
    </w:p>
    <w:p w14:paraId="24E25595" w14:textId="77777777" w:rsidR="00623723" w:rsidRPr="00AD0A86" w:rsidRDefault="00000000" w:rsidP="00CC47B1">
      <w:pPr>
        <w:numPr>
          <w:ilvl w:val="1"/>
          <w:numId w:val="1"/>
        </w:numPr>
        <w:spacing w:after="0" w:line="240" w:lineRule="auto"/>
        <w:ind w:left="1434" w:hanging="357"/>
        <w:jc w:val="both"/>
        <w:rPr>
          <w:rFonts w:ascii="Arial" w:eastAsia="Times New Roman" w:hAnsi="Arial" w:cs="Arial"/>
          <w:sz w:val="20"/>
          <w:szCs w:val="20"/>
        </w:rPr>
      </w:pPr>
      <w:r w:rsidRPr="00AD0A86">
        <w:rPr>
          <w:rFonts w:ascii="Arial" w:eastAsia="Times New Roman" w:hAnsi="Arial" w:cs="Arial"/>
          <w:sz w:val="20"/>
          <w:szCs w:val="20"/>
        </w:rPr>
        <w:t>Tato smlouva nabývá platnosti a účinnosti dnem jejího podpisu smluvními stranami.</w:t>
      </w:r>
    </w:p>
    <w:p w14:paraId="19F9F4F8" w14:textId="4B8FFE4E" w:rsidR="00623723" w:rsidRPr="00A61E62" w:rsidRDefault="00000000" w:rsidP="00CC47B1">
      <w:pPr>
        <w:numPr>
          <w:ilvl w:val="1"/>
          <w:numId w:val="1"/>
        </w:numPr>
        <w:spacing w:after="0" w:line="240" w:lineRule="auto"/>
        <w:ind w:left="1434" w:hanging="357"/>
        <w:jc w:val="both"/>
        <w:rPr>
          <w:rFonts w:ascii="Arial" w:eastAsia="Times New Roman" w:hAnsi="Arial" w:cs="Arial"/>
          <w:b/>
          <w:bCs/>
          <w:sz w:val="20"/>
          <w:szCs w:val="20"/>
        </w:rPr>
      </w:pPr>
      <w:r w:rsidRPr="00AD0A86">
        <w:rPr>
          <w:rFonts w:ascii="Arial" w:eastAsia="Times New Roman" w:hAnsi="Arial" w:cs="Arial"/>
          <w:sz w:val="20"/>
          <w:szCs w:val="20"/>
        </w:rPr>
        <w:t xml:space="preserve">Tato smlouva se uzavírá </w:t>
      </w:r>
      <w:r w:rsidR="00A61E62" w:rsidRPr="00AD0A86">
        <w:rPr>
          <w:rFonts w:ascii="Arial" w:eastAsia="Times New Roman" w:hAnsi="Arial" w:cs="Arial"/>
          <w:sz w:val="20"/>
          <w:szCs w:val="20"/>
        </w:rPr>
        <w:t xml:space="preserve">od </w:t>
      </w:r>
      <w:r w:rsidR="00A61E62">
        <w:rPr>
          <w:rFonts w:ascii="Arial" w:eastAsia="Times New Roman" w:hAnsi="Arial" w:cs="Arial"/>
          <w:sz w:val="20"/>
          <w:szCs w:val="20"/>
        </w:rPr>
        <w:t>podpisu smlouvy poslední stranou</w:t>
      </w:r>
      <w:r w:rsidR="00A61E62" w:rsidRPr="00AD0A86">
        <w:rPr>
          <w:rFonts w:ascii="Arial" w:eastAsia="Times New Roman" w:hAnsi="Arial" w:cs="Arial"/>
          <w:sz w:val="20"/>
          <w:szCs w:val="20"/>
        </w:rPr>
        <w:t xml:space="preserve"> </w:t>
      </w:r>
      <w:r w:rsidRPr="00A61E62">
        <w:rPr>
          <w:rFonts w:ascii="Arial" w:eastAsia="Times New Roman" w:hAnsi="Arial" w:cs="Arial"/>
          <w:b/>
          <w:bCs/>
          <w:sz w:val="20"/>
          <w:szCs w:val="20"/>
        </w:rPr>
        <w:t xml:space="preserve">na dobu určitou do </w:t>
      </w:r>
      <w:r w:rsidR="00DE6822">
        <w:rPr>
          <w:rFonts w:ascii="Arial" w:eastAsia="Times New Roman" w:hAnsi="Arial" w:cs="Arial"/>
          <w:b/>
          <w:bCs/>
          <w:sz w:val="20"/>
          <w:szCs w:val="20"/>
        </w:rPr>
        <w:t>15</w:t>
      </w:r>
      <w:r w:rsidRPr="00A61E62">
        <w:rPr>
          <w:rFonts w:ascii="Arial" w:eastAsia="Times New Roman" w:hAnsi="Arial" w:cs="Arial"/>
          <w:b/>
          <w:bCs/>
          <w:sz w:val="20"/>
          <w:szCs w:val="20"/>
        </w:rPr>
        <w:t>. 1</w:t>
      </w:r>
      <w:r w:rsidR="00DE6822">
        <w:rPr>
          <w:rFonts w:ascii="Arial" w:eastAsia="Times New Roman" w:hAnsi="Arial" w:cs="Arial"/>
          <w:b/>
          <w:bCs/>
          <w:sz w:val="20"/>
          <w:szCs w:val="20"/>
        </w:rPr>
        <w:t>2</w:t>
      </w:r>
      <w:r w:rsidRPr="00A61E62">
        <w:rPr>
          <w:rFonts w:ascii="Arial" w:eastAsia="Times New Roman" w:hAnsi="Arial" w:cs="Arial"/>
          <w:b/>
          <w:bCs/>
          <w:sz w:val="20"/>
          <w:szCs w:val="20"/>
        </w:rPr>
        <w:t>. 202</w:t>
      </w:r>
      <w:r w:rsidR="00A61E62">
        <w:rPr>
          <w:rFonts w:ascii="Arial" w:eastAsia="Times New Roman" w:hAnsi="Arial" w:cs="Arial"/>
          <w:b/>
          <w:bCs/>
          <w:sz w:val="20"/>
          <w:szCs w:val="20"/>
        </w:rPr>
        <w:t>5</w:t>
      </w:r>
      <w:r w:rsidRPr="00A61E62">
        <w:rPr>
          <w:rFonts w:ascii="Arial" w:eastAsia="Times New Roman" w:hAnsi="Arial" w:cs="Arial"/>
          <w:b/>
          <w:bCs/>
          <w:sz w:val="20"/>
          <w:szCs w:val="20"/>
        </w:rPr>
        <w:t>.</w:t>
      </w:r>
    </w:p>
    <w:p w14:paraId="25379EA5" w14:textId="77777777" w:rsidR="00623723" w:rsidRPr="00AD0A86" w:rsidRDefault="00000000" w:rsidP="00CC47B1">
      <w:pPr>
        <w:numPr>
          <w:ilvl w:val="1"/>
          <w:numId w:val="1"/>
        </w:numPr>
        <w:spacing w:after="0" w:line="240" w:lineRule="auto"/>
        <w:ind w:left="1434" w:hanging="357"/>
        <w:jc w:val="both"/>
        <w:rPr>
          <w:rFonts w:ascii="Arial" w:eastAsia="Times New Roman" w:hAnsi="Arial" w:cs="Arial"/>
          <w:sz w:val="20"/>
          <w:szCs w:val="20"/>
        </w:rPr>
      </w:pPr>
      <w:r w:rsidRPr="00AD0A86">
        <w:rPr>
          <w:rFonts w:ascii="Arial" w:eastAsia="Times New Roman" w:hAnsi="Arial" w:cs="Arial"/>
          <w:sz w:val="20"/>
          <w:szCs w:val="20"/>
        </w:rPr>
        <w:t>Tuto smlouvu lze ukončit pouze způsoby sjednanými v tomto článku této smlouvy.</w:t>
      </w:r>
    </w:p>
    <w:p w14:paraId="61CDDD88" w14:textId="77777777" w:rsidR="00623723" w:rsidRPr="00AD0A86" w:rsidRDefault="00000000" w:rsidP="00CC47B1">
      <w:pPr>
        <w:numPr>
          <w:ilvl w:val="1"/>
          <w:numId w:val="1"/>
        </w:numPr>
        <w:spacing w:after="0" w:line="240" w:lineRule="auto"/>
        <w:ind w:left="1434" w:hanging="357"/>
        <w:jc w:val="both"/>
        <w:rPr>
          <w:rFonts w:ascii="Arial" w:eastAsia="Times New Roman" w:hAnsi="Arial" w:cs="Arial"/>
          <w:sz w:val="20"/>
          <w:szCs w:val="20"/>
        </w:rPr>
      </w:pPr>
      <w:r w:rsidRPr="00AD0A86">
        <w:rPr>
          <w:rFonts w:ascii="Arial" w:eastAsia="Times New Roman" w:hAnsi="Arial" w:cs="Arial"/>
          <w:sz w:val="20"/>
          <w:szCs w:val="20"/>
        </w:rPr>
        <w:t>Objednatel je oprávněn odstoupit od této smlouvy v těchto případech:</w:t>
      </w:r>
    </w:p>
    <w:p w14:paraId="31B89016" w14:textId="77777777" w:rsidR="00623723" w:rsidRPr="00AD0A86" w:rsidRDefault="00000000" w:rsidP="00CC47B1">
      <w:pPr>
        <w:numPr>
          <w:ilvl w:val="2"/>
          <w:numId w:val="1"/>
        </w:numPr>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prodlení poskytovatele s plněním Služeb dle konkrétního Zadání delším než 5 dnů,</w:t>
      </w:r>
    </w:p>
    <w:p w14:paraId="107C6221" w14:textId="77777777" w:rsidR="00623723" w:rsidRPr="00AD0A86" w:rsidRDefault="00000000" w:rsidP="00CC47B1">
      <w:pPr>
        <w:numPr>
          <w:ilvl w:val="2"/>
          <w:numId w:val="1"/>
        </w:numPr>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prodlení poskytovatele s odstraněním vad delším než 5 dnů,</w:t>
      </w:r>
    </w:p>
    <w:p w14:paraId="0ECD4011" w14:textId="77777777" w:rsidR="00623723" w:rsidRPr="00AD0A86" w:rsidRDefault="00000000" w:rsidP="00CC47B1">
      <w:pPr>
        <w:numPr>
          <w:ilvl w:val="2"/>
          <w:numId w:val="1"/>
        </w:numPr>
        <w:spacing w:after="0" w:line="240" w:lineRule="auto"/>
        <w:jc w:val="both"/>
        <w:rPr>
          <w:rFonts w:ascii="Arial" w:eastAsia="Times New Roman" w:hAnsi="Arial" w:cs="Arial"/>
          <w:sz w:val="20"/>
          <w:szCs w:val="20"/>
          <w:highlight w:val="white"/>
        </w:rPr>
      </w:pPr>
      <w:r w:rsidRPr="00AD0A86">
        <w:rPr>
          <w:rFonts w:ascii="Arial" w:eastAsia="Times New Roman" w:hAnsi="Arial" w:cs="Arial"/>
          <w:sz w:val="20"/>
          <w:szCs w:val="20"/>
          <w:highlight w:val="white"/>
        </w:rPr>
        <w:t>porušení závazků a povinností poskytovatele dle čl. 9. této smlouvy.</w:t>
      </w:r>
    </w:p>
    <w:p w14:paraId="731F88DD" w14:textId="77777777" w:rsidR="00623723" w:rsidRPr="00AD0A86" w:rsidRDefault="00000000" w:rsidP="00CC47B1">
      <w:pPr>
        <w:numPr>
          <w:ilvl w:val="1"/>
          <w:numId w:val="1"/>
        </w:numPr>
        <w:spacing w:after="0" w:line="240" w:lineRule="auto"/>
        <w:ind w:left="1434" w:hanging="357"/>
        <w:jc w:val="both"/>
        <w:rPr>
          <w:rFonts w:ascii="Arial" w:eastAsia="Times New Roman" w:hAnsi="Arial" w:cs="Arial"/>
          <w:sz w:val="20"/>
          <w:szCs w:val="20"/>
        </w:rPr>
      </w:pPr>
      <w:r w:rsidRPr="00AD0A86">
        <w:rPr>
          <w:rFonts w:ascii="Arial" w:eastAsia="Times New Roman" w:hAnsi="Arial" w:cs="Arial"/>
          <w:sz w:val="20"/>
          <w:szCs w:val="20"/>
        </w:rPr>
        <w:t>Obě smluvní strany jsou oprávněny tuto smlouvu také vypovědět bez uvedení důvodu, když výpověď musí být učiněna písemně a doručena do sídla druhé smluvní strany. Výpovědní doba je smluvními stranami sjednána v délce 2 měsíce a počíná běžet první den kalendářního měsíce následujícího po doručení výpovědi.</w:t>
      </w:r>
    </w:p>
    <w:p w14:paraId="1BD28B6F" w14:textId="77777777" w:rsidR="00623723" w:rsidRPr="00AD0A86" w:rsidRDefault="00000000" w:rsidP="00CC47B1">
      <w:pPr>
        <w:numPr>
          <w:ilvl w:val="1"/>
          <w:numId w:val="1"/>
        </w:numPr>
        <w:spacing w:after="0" w:line="240" w:lineRule="auto"/>
        <w:ind w:left="1434" w:hanging="357"/>
        <w:jc w:val="both"/>
        <w:rPr>
          <w:rFonts w:ascii="Arial" w:eastAsia="Times New Roman" w:hAnsi="Arial" w:cs="Arial"/>
          <w:sz w:val="20"/>
          <w:szCs w:val="20"/>
        </w:rPr>
      </w:pPr>
      <w:r w:rsidRPr="00AD0A86">
        <w:rPr>
          <w:rFonts w:ascii="Arial" w:eastAsia="Times New Roman" w:hAnsi="Arial" w:cs="Arial"/>
          <w:sz w:val="20"/>
          <w:szCs w:val="20"/>
        </w:rPr>
        <w:t>Tuto smlouvu lze ukončit také dohodou smluvních stran.</w:t>
      </w:r>
    </w:p>
    <w:p w14:paraId="773BF29E" w14:textId="77777777" w:rsidR="00623723" w:rsidRPr="00AD0A86" w:rsidRDefault="00000000" w:rsidP="00CC47B1">
      <w:pPr>
        <w:numPr>
          <w:ilvl w:val="1"/>
          <w:numId w:val="1"/>
        </w:numPr>
        <w:spacing w:after="0" w:line="240" w:lineRule="auto"/>
        <w:ind w:left="1434" w:hanging="357"/>
        <w:jc w:val="both"/>
        <w:rPr>
          <w:rFonts w:ascii="Arial" w:eastAsia="Times New Roman" w:hAnsi="Arial" w:cs="Arial"/>
          <w:sz w:val="20"/>
          <w:szCs w:val="20"/>
        </w:rPr>
      </w:pPr>
      <w:r w:rsidRPr="00AD0A86">
        <w:rPr>
          <w:rFonts w:ascii="Arial" w:eastAsia="Times New Roman" w:hAnsi="Arial" w:cs="Arial"/>
          <w:sz w:val="20"/>
          <w:szCs w:val="20"/>
        </w:rPr>
        <w:t>Skončení této smlouvy nemá vliv na platnost a účinnost dosud nesplněných Zadání, poskytovatel je povinen dosud nesplněné závazky dle dílčích Zadání řádně a včas dokončit.</w:t>
      </w:r>
    </w:p>
    <w:p w14:paraId="51D79AAC" w14:textId="77777777" w:rsidR="00623723" w:rsidRPr="00AD0A86" w:rsidRDefault="00000000" w:rsidP="00CC47B1">
      <w:pPr>
        <w:numPr>
          <w:ilvl w:val="1"/>
          <w:numId w:val="1"/>
        </w:numPr>
        <w:spacing w:after="0" w:line="240" w:lineRule="auto"/>
        <w:ind w:left="1434" w:hanging="357"/>
        <w:jc w:val="both"/>
        <w:rPr>
          <w:rFonts w:ascii="Arial" w:eastAsia="Times New Roman" w:hAnsi="Arial" w:cs="Arial"/>
          <w:sz w:val="20"/>
          <w:szCs w:val="20"/>
        </w:rPr>
      </w:pPr>
      <w:r w:rsidRPr="00AD0A86">
        <w:rPr>
          <w:rFonts w:ascii="Arial" w:eastAsia="Times New Roman" w:hAnsi="Arial" w:cs="Arial"/>
          <w:sz w:val="20"/>
          <w:szCs w:val="20"/>
        </w:rPr>
        <w:t>Smluvní strany se výslovně dohodly, že dojde-li z jakéhokoliv důvodu k ukončení této smlouvy, zůstanou nedotčeny nároky na náhradu škody, nároky na smluvní pokuty, práva duševního vlastnictví a povinnosti mlčenlivosti sjednané touto smlouvou.</w:t>
      </w:r>
    </w:p>
    <w:p w14:paraId="57559B50" w14:textId="77777777" w:rsidR="00623723" w:rsidRDefault="00000000" w:rsidP="00CC47B1">
      <w:pPr>
        <w:numPr>
          <w:ilvl w:val="1"/>
          <w:numId w:val="1"/>
        </w:numPr>
        <w:spacing w:after="0" w:line="240" w:lineRule="auto"/>
        <w:ind w:left="1434" w:hanging="357"/>
        <w:jc w:val="both"/>
        <w:rPr>
          <w:rFonts w:ascii="Arial" w:eastAsia="Times New Roman" w:hAnsi="Arial" w:cs="Arial"/>
          <w:sz w:val="20"/>
          <w:szCs w:val="20"/>
        </w:rPr>
      </w:pPr>
      <w:r w:rsidRPr="00AD0A86">
        <w:rPr>
          <w:rFonts w:ascii="Arial" w:eastAsia="Times New Roman" w:hAnsi="Arial" w:cs="Arial"/>
          <w:sz w:val="20"/>
          <w:szCs w:val="20"/>
        </w:rPr>
        <w:t>Smluvní strany se výslovně dohodly, že dojde-li z jakéhokoliv důvodu k ukončení této smlouvy, zůstávají objednateli i nadále práva duševního vlastnictví dle</w:t>
      </w:r>
      <w:r w:rsidRPr="00AD0A86">
        <w:rPr>
          <w:rFonts w:ascii="Arial" w:eastAsia="Times New Roman" w:hAnsi="Arial" w:cs="Arial"/>
          <w:sz w:val="20"/>
          <w:szCs w:val="20"/>
          <w:highlight w:val="white"/>
        </w:rPr>
        <w:t xml:space="preserve"> čl. 7.</w:t>
      </w:r>
      <w:r w:rsidRPr="00AD0A86">
        <w:rPr>
          <w:rFonts w:ascii="Arial" w:eastAsia="Times New Roman" w:hAnsi="Arial" w:cs="Arial"/>
          <w:sz w:val="20"/>
          <w:szCs w:val="20"/>
        </w:rPr>
        <w:t xml:space="preserve"> této smlouvy a tam sjednaná práva užívání.</w:t>
      </w:r>
    </w:p>
    <w:p w14:paraId="42F777CD" w14:textId="77777777" w:rsidR="009E1DCB" w:rsidRPr="00AD0A86" w:rsidRDefault="009E1DCB" w:rsidP="009E1DCB">
      <w:pPr>
        <w:spacing w:after="0" w:line="240" w:lineRule="auto"/>
        <w:ind w:left="1434"/>
        <w:jc w:val="both"/>
        <w:rPr>
          <w:rFonts w:ascii="Arial" w:eastAsia="Times New Roman" w:hAnsi="Arial" w:cs="Arial"/>
          <w:sz w:val="20"/>
          <w:szCs w:val="20"/>
        </w:rPr>
      </w:pPr>
    </w:p>
    <w:p w14:paraId="0A343C4F" w14:textId="77777777" w:rsidR="00623723" w:rsidRPr="00AD0A86" w:rsidRDefault="00623723" w:rsidP="00AD0A86">
      <w:pPr>
        <w:spacing w:after="0" w:line="240" w:lineRule="auto"/>
        <w:ind w:left="1434"/>
        <w:jc w:val="both"/>
        <w:rPr>
          <w:rFonts w:ascii="Arial" w:eastAsia="Times New Roman" w:hAnsi="Arial" w:cs="Arial"/>
          <w:sz w:val="20"/>
          <w:szCs w:val="20"/>
        </w:rPr>
      </w:pPr>
    </w:p>
    <w:p w14:paraId="6F58878D" w14:textId="0ADD705D" w:rsidR="00623723" w:rsidRPr="00836A63" w:rsidRDefault="00000000" w:rsidP="00CC47B1">
      <w:pPr>
        <w:numPr>
          <w:ilvl w:val="0"/>
          <w:numId w:val="1"/>
        </w:numPr>
        <w:spacing w:after="0" w:line="240" w:lineRule="auto"/>
        <w:ind w:hanging="360"/>
        <w:jc w:val="both"/>
        <w:rPr>
          <w:rFonts w:ascii="Arial" w:eastAsia="Times New Roman" w:hAnsi="Arial" w:cs="Arial"/>
          <w:b/>
          <w:sz w:val="20"/>
          <w:szCs w:val="20"/>
        </w:rPr>
      </w:pPr>
      <w:r w:rsidRPr="00AD0A86">
        <w:rPr>
          <w:rFonts w:ascii="Arial" w:eastAsia="Times New Roman" w:hAnsi="Arial" w:cs="Arial"/>
          <w:b/>
          <w:sz w:val="20"/>
          <w:szCs w:val="20"/>
        </w:rPr>
        <w:t>PRÁVA A POVINNOSTI SMLUVNÍCH STRAN</w:t>
      </w:r>
    </w:p>
    <w:p w14:paraId="32551DBD" w14:textId="77777777" w:rsidR="00623723" w:rsidRPr="00AD0A86" w:rsidRDefault="00000000" w:rsidP="00CC47B1">
      <w:pPr>
        <w:numPr>
          <w:ilvl w:val="1"/>
          <w:numId w:val="1"/>
        </w:numPr>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Poskytovatel je povinen při provádění Služeb, které jsou předmětem této smlouvy, postupovat poctivě a pečlivě a v zájmu objednatele a je povinen vykonávat Služby podle pokynů objednatele. Od těchto pokynů se může poskytovatel odchýlit jen tehdy, je-li to nezbytné v zájmu objednatele a poskytovatel nemůže včas obdržet jeho souhlas.</w:t>
      </w:r>
    </w:p>
    <w:p w14:paraId="0662BCB2" w14:textId="77777777" w:rsidR="00623723" w:rsidRPr="00AD0A86" w:rsidRDefault="00000000" w:rsidP="00CC47B1">
      <w:pPr>
        <w:numPr>
          <w:ilvl w:val="1"/>
          <w:numId w:val="1"/>
        </w:numPr>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 xml:space="preserve">Poskytovatel je povinen postupovat s odbornou péčí a podle pokynů objednatele. Poskytovatel je povinen upozornit na případnou zřejmou nevhodnost pokynů objednatele, které by mohly mít za následek vznik újmy. Poskytovatel prohlašuje, že je subjektem plně odborně způsobilým k poskytování Služeb ve smyslu této smlouvy. </w:t>
      </w:r>
    </w:p>
    <w:p w14:paraId="14EDB4C2" w14:textId="77777777" w:rsidR="00623723" w:rsidRPr="00AD0A86" w:rsidRDefault="00000000" w:rsidP="00CC47B1">
      <w:pPr>
        <w:numPr>
          <w:ilvl w:val="1"/>
          <w:numId w:val="1"/>
        </w:numPr>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lastRenderedPageBreak/>
        <w:t xml:space="preserve">Poskytovatel je povinen řídit se v průběhu poskytování Služeb, které jsou předmětem této smlouvy, příslušnými právními předpisy, pokyny objednatele a účastnit se případně jednání týkajících se těchto Služeb dle pokynu objednatele. </w:t>
      </w:r>
    </w:p>
    <w:p w14:paraId="7E3C43E0" w14:textId="77777777" w:rsidR="00623723" w:rsidRPr="00AD0A86" w:rsidRDefault="00000000" w:rsidP="00CC47B1">
      <w:pPr>
        <w:numPr>
          <w:ilvl w:val="1"/>
          <w:numId w:val="1"/>
        </w:numPr>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Objednatel se zavazuje předávat poskytovateli veškeré podklady nezbytné pro poskytování Služeb, které jsou předmětem této smlouvy, a poskytne či zajistí mu nezbytnou součinnost.</w:t>
      </w:r>
    </w:p>
    <w:p w14:paraId="6904DA90" w14:textId="77777777" w:rsidR="00623723" w:rsidRPr="00AD0A86" w:rsidRDefault="00000000" w:rsidP="00CC47B1">
      <w:pPr>
        <w:numPr>
          <w:ilvl w:val="1"/>
          <w:numId w:val="1"/>
        </w:numPr>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Poskytovatel je povinen předat bez zbytečného odkladu objednateli vše, co od něho nebo za něho převzal v souvislosti s plněním této smlouvy.</w:t>
      </w:r>
    </w:p>
    <w:p w14:paraId="7A41BF9E" w14:textId="77777777" w:rsidR="00623723" w:rsidRPr="00AD0A86" w:rsidRDefault="00000000" w:rsidP="00CC47B1">
      <w:pPr>
        <w:numPr>
          <w:ilvl w:val="1"/>
          <w:numId w:val="1"/>
        </w:numPr>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Tato smlouva nezakládá právo poskytovatele zastupovat objednatele při právním jednání vůči třetím osobám.</w:t>
      </w:r>
    </w:p>
    <w:p w14:paraId="47611386" w14:textId="77777777" w:rsidR="00623723" w:rsidRPr="00AD0A86" w:rsidRDefault="00623723" w:rsidP="00AD0A86">
      <w:pPr>
        <w:spacing w:after="0" w:line="240" w:lineRule="auto"/>
        <w:ind w:left="1440"/>
        <w:jc w:val="both"/>
        <w:rPr>
          <w:rFonts w:ascii="Arial" w:eastAsia="Times New Roman" w:hAnsi="Arial" w:cs="Arial"/>
          <w:sz w:val="20"/>
          <w:szCs w:val="20"/>
        </w:rPr>
      </w:pPr>
    </w:p>
    <w:p w14:paraId="3BF22944" w14:textId="1533F08C" w:rsidR="00623723" w:rsidRPr="00836A63" w:rsidRDefault="00000000" w:rsidP="00CC47B1">
      <w:pPr>
        <w:numPr>
          <w:ilvl w:val="0"/>
          <w:numId w:val="1"/>
        </w:numPr>
        <w:spacing w:after="0" w:line="240" w:lineRule="auto"/>
        <w:ind w:hanging="360"/>
        <w:jc w:val="both"/>
        <w:rPr>
          <w:rFonts w:ascii="Arial" w:eastAsia="Times New Roman" w:hAnsi="Arial" w:cs="Arial"/>
          <w:b/>
          <w:sz w:val="20"/>
          <w:szCs w:val="20"/>
        </w:rPr>
      </w:pPr>
      <w:r w:rsidRPr="00AD0A86">
        <w:rPr>
          <w:rFonts w:ascii="Arial" w:eastAsia="Times New Roman" w:hAnsi="Arial" w:cs="Arial"/>
          <w:b/>
          <w:sz w:val="20"/>
          <w:szCs w:val="20"/>
        </w:rPr>
        <w:t>PRÁVA DUŠEVNÍHO VLASTNICTVÍ</w:t>
      </w:r>
    </w:p>
    <w:p w14:paraId="5425EA72" w14:textId="77777777" w:rsidR="00623723" w:rsidRPr="00AD0A86" w:rsidRDefault="00000000" w:rsidP="00CC47B1">
      <w:pPr>
        <w:numPr>
          <w:ilvl w:val="1"/>
          <w:numId w:val="1"/>
        </w:numPr>
        <w:spacing w:after="0" w:line="240" w:lineRule="auto"/>
        <w:ind w:hanging="357"/>
        <w:jc w:val="both"/>
        <w:rPr>
          <w:rFonts w:ascii="Arial" w:eastAsia="Times New Roman" w:hAnsi="Arial" w:cs="Arial"/>
          <w:sz w:val="20"/>
          <w:szCs w:val="20"/>
        </w:rPr>
      </w:pPr>
      <w:r w:rsidRPr="00AD0A86">
        <w:rPr>
          <w:rFonts w:ascii="Arial" w:eastAsia="Times New Roman" w:hAnsi="Arial" w:cs="Arial"/>
          <w:sz w:val="20"/>
          <w:szCs w:val="20"/>
        </w:rPr>
        <w:t>V případě, že výsledkem činnosti poskytovatele nebo součástí poskytovaných Služeb poskytovatelem dle této smlouvy bude dílo, které je předmětem práv k duševnímu vlastnictví, zejména pak které naplňuje znaky díla ve smyslu § 2 zákona č. 121/2000 Sb., o právu autorském, o právech souvisejících s právem autorským a o změně některých zákonů (autorský zákon), ve znění pozdějších předpisů (dále také jen „</w:t>
      </w:r>
      <w:proofErr w:type="spellStart"/>
      <w:r w:rsidRPr="00AD0A86">
        <w:rPr>
          <w:rFonts w:ascii="Arial" w:eastAsia="Times New Roman" w:hAnsi="Arial" w:cs="Arial"/>
          <w:sz w:val="20"/>
          <w:szCs w:val="20"/>
        </w:rPr>
        <w:t>AutorZ</w:t>
      </w:r>
      <w:proofErr w:type="spellEnd"/>
      <w:r w:rsidRPr="00AD0A86">
        <w:rPr>
          <w:rFonts w:ascii="Arial" w:eastAsia="Times New Roman" w:hAnsi="Arial" w:cs="Arial"/>
          <w:sz w:val="20"/>
          <w:szCs w:val="20"/>
        </w:rPr>
        <w:t xml:space="preserve">“), poskytuje poskytovatel objednateli s účinností ode dne předání příslušného díla nebo poskytnutím či předáním výstupu dané Služby objednateli výhradní oprávnění k výkonu práva duševního vlastnictví k takovému dílu v neomezeném, množstevním, časovém a územním rozsahu, a to všemi v úvahu přicházejícími způsoby, zejména  způsoby dle § 12 </w:t>
      </w:r>
      <w:proofErr w:type="spellStart"/>
      <w:r w:rsidRPr="00AD0A86">
        <w:rPr>
          <w:rFonts w:ascii="Arial" w:eastAsia="Times New Roman" w:hAnsi="Arial" w:cs="Arial"/>
          <w:sz w:val="20"/>
          <w:szCs w:val="20"/>
        </w:rPr>
        <w:t>AutorZ</w:t>
      </w:r>
      <w:proofErr w:type="spellEnd"/>
      <w:r w:rsidRPr="00AD0A86">
        <w:rPr>
          <w:rFonts w:ascii="Arial" w:eastAsia="Times New Roman" w:hAnsi="Arial" w:cs="Arial"/>
          <w:sz w:val="20"/>
          <w:szCs w:val="20"/>
        </w:rPr>
        <w:t xml:space="preserve"> (dále také jen „Licence“). Objednatel je zároveň oprávněn upravit či jinak měnit dílo, jeho název, spojit dílo s jiným dílem či zařadit dílo do díla souborného. Objednatel může Licenci poskytnout jako podlicenci nebo postoupit třetím osobám dle svého výběru, přičemž poskytovatel s tímto výslovně souhlasí. Objednatel není povinen Licenci využít.</w:t>
      </w:r>
    </w:p>
    <w:p w14:paraId="4DA001F6" w14:textId="77777777" w:rsidR="00623723" w:rsidRPr="00AD0A86" w:rsidRDefault="00000000" w:rsidP="00CC47B1">
      <w:pPr>
        <w:numPr>
          <w:ilvl w:val="1"/>
          <w:numId w:val="1"/>
        </w:numPr>
        <w:spacing w:after="0" w:line="240" w:lineRule="auto"/>
        <w:ind w:hanging="357"/>
        <w:jc w:val="both"/>
        <w:rPr>
          <w:rFonts w:ascii="Arial" w:eastAsia="Times New Roman" w:hAnsi="Arial" w:cs="Arial"/>
          <w:sz w:val="20"/>
          <w:szCs w:val="20"/>
        </w:rPr>
      </w:pPr>
      <w:r w:rsidRPr="00AD0A86">
        <w:rPr>
          <w:rFonts w:ascii="Arial" w:eastAsia="Times New Roman" w:hAnsi="Arial" w:cs="Arial"/>
          <w:sz w:val="20"/>
          <w:szCs w:val="20"/>
        </w:rPr>
        <w:t>V případě, že výsledkem činnosti poskytovatele nebo součástí poskytovaných Služeb poskytovatelem dle této smlouvy bude i zaměstnanecké či kolektivní dílo (dále jen „Zaměstnanecké dílo“), postupuje poskytovatel jako zaměstnavatel či osoba, z jejíhož podnětu a pod jejímž vedením je Zaměstnanecké dílo vytvářeno a pod jejímž jménem je Zaměstnanecké dílo uváděno na veřejnost, ke dni předání takového Zaměstnaneckého díla právo výkonu majetkových práv autora k Zaměstnaneckému dílu na objednatele, a to celosvětově. Objednatel se tím stává ve vztahu k Zaměstnaneckému dílu vykonavatelem autorských práv majetkových jako zaměstnavatel se všemi souvislostmi, včetně oprávnění vyplývajících z omezení osobnostních práv autora v plném rozsahu, jak pro zaměstnavatele vyplývá z </w:t>
      </w:r>
      <w:proofErr w:type="spellStart"/>
      <w:r w:rsidRPr="00AD0A86">
        <w:rPr>
          <w:rFonts w:ascii="Arial" w:eastAsia="Times New Roman" w:hAnsi="Arial" w:cs="Arial"/>
          <w:sz w:val="20"/>
          <w:szCs w:val="20"/>
        </w:rPr>
        <w:t>AutorZ</w:t>
      </w:r>
      <w:proofErr w:type="spellEnd"/>
      <w:r w:rsidRPr="00AD0A86">
        <w:rPr>
          <w:rFonts w:ascii="Arial" w:eastAsia="Times New Roman" w:hAnsi="Arial" w:cs="Arial"/>
          <w:sz w:val="20"/>
          <w:szCs w:val="20"/>
        </w:rPr>
        <w:t xml:space="preserve">. Autorská majetková práva k Zaměstnaneckému dílu se postupují jako dále postupitelná. Objednatel vykonává svým jménem a na svůj účet majetková autorská práva k Zaměstnaneckému dílu. Objednatel je tam zejména oprávněn Zaměstnanecké dílo bez dalšího sám jakýmkoliv způsobem užít v původní nebo jinak zpracované či jinak změněné podobě, udělit třetí osobě oprávnění k výkonu práva užít toto dílo a pobírat za poskytnutí takového oprávnění či užití odměnu. Objednatel je dále oprávněn nehotové Zaměstnanecké dílo dokončit, a to bez ohledu na podmínky podle § 58 odst. 6 </w:t>
      </w:r>
      <w:proofErr w:type="spellStart"/>
      <w:r w:rsidRPr="00AD0A86">
        <w:rPr>
          <w:rFonts w:ascii="Arial" w:eastAsia="Times New Roman" w:hAnsi="Arial" w:cs="Arial"/>
          <w:sz w:val="20"/>
          <w:szCs w:val="20"/>
        </w:rPr>
        <w:t>AutorZ</w:t>
      </w:r>
      <w:proofErr w:type="spellEnd"/>
      <w:r w:rsidRPr="00AD0A86">
        <w:rPr>
          <w:rFonts w:ascii="Arial" w:eastAsia="Times New Roman" w:hAnsi="Arial" w:cs="Arial"/>
          <w:sz w:val="20"/>
          <w:szCs w:val="20"/>
        </w:rPr>
        <w:t xml:space="preserve">. Autorovi nenáleží nárok na přiměřenou dodatečnou odměnu podle ustanovení § 58 odst. 6 </w:t>
      </w:r>
      <w:proofErr w:type="spellStart"/>
      <w:r w:rsidRPr="00AD0A86">
        <w:rPr>
          <w:rFonts w:ascii="Arial" w:eastAsia="Times New Roman" w:hAnsi="Arial" w:cs="Arial"/>
          <w:sz w:val="20"/>
          <w:szCs w:val="20"/>
        </w:rPr>
        <w:t>AutorZ</w:t>
      </w:r>
      <w:proofErr w:type="spellEnd"/>
      <w:r w:rsidRPr="00AD0A86">
        <w:rPr>
          <w:rFonts w:ascii="Arial" w:eastAsia="Times New Roman" w:hAnsi="Arial" w:cs="Arial"/>
          <w:sz w:val="20"/>
          <w:szCs w:val="20"/>
        </w:rPr>
        <w:t>. Poskytovatel prohlašuje, že všem autorům poskytl či poskytne dostatečnou přiměřenou odměnu a že všechny závazky poskytovatele vůči autorovi jsou buď vypořádány, nebo tyto v budoucnosti vzniklé vypořádá poskytovatel. Poskytovatel je povinen po postoupení majetkových autorských práv k Zaměstnaneckému dílu se zdržet jakéhokoliv užití Zaměstnaneckého díla.</w:t>
      </w:r>
    </w:p>
    <w:p w14:paraId="0E781F73" w14:textId="77777777" w:rsidR="00623723" w:rsidRPr="00AD0A86" w:rsidRDefault="00000000" w:rsidP="00CC47B1">
      <w:pPr>
        <w:numPr>
          <w:ilvl w:val="1"/>
          <w:numId w:val="1"/>
        </w:numPr>
        <w:spacing w:after="0" w:line="240" w:lineRule="auto"/>
        <w:ind w:hanging="357"/>
        <w:jc w:val="both"/>
        <w:rPr>
          <w:rFonts w:ascii="Arial" w:eastAsia="Times New Roman" w:hAnsi="Arial" w:cs="Arial"/>
          <w:sz w:val="20"/>
          <w:szCs w:val="20"/>
        </w:rPr>
      </w:pPr>
      <w:r w:rsidRPr="00AD0A86">
        <w:rPr>
          <w:rFonts w:ascii="Arial" w:eastAsia="Times New Roman" w:hAnsi="Arial" w:cs="Arial"/>
          <w:sz w:val="20"/>
          <w:szCs w:val="20"/>
        </w:rPr>
        <w:t xml:space="preserve">Je-li výsledkem nebo součástí Služeb poskytnutých poskytovatele výtvor, který je předmětem práv průmyslového vlastnictví, avšak dosud nebyl přihlášen k ochraně nebo na základě přihlášky dosud nebyl zapsán či udělen anebo se jeho zápis nevyžaduje, zejména průmyslový vzor (dále jen jako „Nezapsané předměty průmyslových práv“) převádí Poskytovatel na Objednatele touto smlouvou kde dni předání těchto výtvorů veškerá práva na Nezapsané předměty průmyslových práv. Objednatel je oprávněn zejména Nezapsané předměty průmyslových práv přihlásit k ochraně na území České republiky a jiných teritoriích a neomezeně je i po jejich zápisu využívat na území celého světa včetně České republiky. </w:t>
      </w:r>
    </w:p>
    <w:p w14:paraId="315B3387" w14:textId="77777777" w:rsidR="00623723" w:rsidRPr="00AD0A86" w:rsidRDefault="00000000" w:rsidP="00CC47B1">
      <w:pPr>
        <w:numPr>
          <w:ilvl w:val="1"/>
          <w:numId w:val="1"/>
        </w:numPr>
        <w:spacing w:after="0" w:line="240" w:lineRule="auto"/>
        <w:ind w:hanging="357"/>
        <w:jc w:val="both"/>
        <w:rPr>
          <w:rFonts w:ascii="Arial" w:eastAsia="Times New Roman" w:hAnsi="Arial" w:cs="Arial"/>
          <w:sz w:val="20"/>
          <w:szCs w:val="20"/>
        </w:rPr>
      </w:pPr>
      <w:r w:rsidRPr="00AD0A86">
        <w:rPr>
          <w:rFonts w:ascii="Arial" w:eastAsia="Times New Roman" w:hAnsi="Arial" w:cs="Arial"/>
          <w:sz w:val="20"/>
          <w:szCs w:val="20"/>
        </w:rPr>
        <w:t xml:space="preserve">Poskytovatel výslovně prohlašuje, že je plně oprávněn disponovat právy k duševnímu vlastnictví včetně výše uvedených autorských práv, a zavazuje se za tímto účelem </w:t>
      </w:r>
      <w:r w:rsidRPr="00AD0A86">
        <w:rPr>
          <w:rFonts w:ascii="Arial" w:eastAsia="Times New Roman" w:hAnsi="Arial" w:cs="Arial"/>
          <w:sz w:val="20"/>
          <w:szCs w:val="20"/>
        </w:rPr>
        <w:lastRenderedPageBreak/>
        <w:t>zajistit řádné a nerušené užívání děl objednatelem, včetně případného zajištění dalších souhlasů a licencí od autorů děl v souladu s autorským zákonem, popř. od nositelů jiných práv duševního vlastnictví v souladu s právními předpisy. Poskytovatel se zavazuje, že objednateli uhradí veškeré náklady, výdaje, škody a majetkovou i nemajetkovou újmu, které objednateli vzniknou v důsledku toho, že objednatel nemohl dílo užívat řádně a nerušeně. Další povinnosti především z odpovědnosti za právní vady tím nejsou dotčeny.</w:t>
      </w:r>
    </w:p>
    <w:p w14:paraId="12D49717" w14:textId="77777777" w:rsidR="00623723" w:rsidRPr="00AD0A86" w:rsidRDefault="00000000" w:rsidP="00CC47B1">
      <w:pPr>
        <w:numPr>
          <w:ilvl w:val="1"/>
          <w:numId w:val="1"/>
        </w:numPr>
        <w:spacing w:after="0" w:line="240" w:lineRule="auto"/>
        <w:ind w:hanging="357"/>
        <w:jc w:val="both"/>
        <w:rPr>
          <w:rFonts w:ascii="Arial" w:eastAsia="Times New Roman" w:hAnsi="Arial" w:cs="Arial"/>
          <w:sz w:val="20"/>
          <w:szCs w:val="20"/>
        </w:rPr>
      </w:pPr>
      <w:r w:rsidRPr="00AD0A86">
        <w:rPr>
          <w:rFonts w:ascii="Arial" w:eastAsia="Times New Roman" w:hAnsi="Arial" w:cs="Arial"/>
          <w:sz w:val="20"/>
          <w:szCs w:val="20"/>
        </w:rPr>
        <w:t>Smluvní strany výslovně sjednávají, že pokud objednatel písemně nestanoví jinak, poskytovatel není oprávněn poskytnout třetím osobám jakýkoliv výsledek činnosti, který vznikne v souvislosti s poskytováním Služeb dle této smlouvy a bylo by jej možné považovat za předmět práva průmyslového nebo jiného duševního vlastnictví.</w:t>
      </w:r>
    </w:p>
    <w:p w14:paraId="00B5070E" w14:textId="77777777" w:rsidR="00623723" w:rsidRPr="00AD0A86" w:rsidRDefault="00000000" w:rsidP="00CC47B1">
      <w:pPr>
        <w:numPr>
          <w:ilvl w:val="1"/>
          <w:numId w:val="1"/>
        </w:numPr>
        <w:spacing w:after="0" w:line="240" w:lineRule="auto"/>
        <w:ind w:hanging="357"/>
        <w:jc w:val="both"/>
        <w:rPr>
          <w:rFonts w:ascii="Arial" w:eastAsia="Times New Roman" w:hAnsi="Arial" w:cs="Arial"/>
          <w:sz w:val="20"/>
          <w:szCs w:val="20"/>
        </w:rPr>
      </w:pPr>
      <w:r w:rsidRPr="00AD0A86">
        <w:rPr>
          <w:rFonts w:ascii="Arial" w:eastAsia="Times New Roman" w:hAnsi="Arial" w:cs="Arial"/>
          <w:sz w:val="20"/>
          <w:szCs w:val="20"/>
        </w:rPr>
        <w:t xml:space="preserve">Poskytovatel tímto prohlašuje, že pokud v souvislosti s plněním na základě této smlouvy vytvořil databáze, zřídil je pro objednatele jako pro pořizovatele databáze dle § 89 </w:t>
      </w:r>
      <w:proofErr w:type="spellStart"/>
      <w:r w:rsidRPr="00AD0A86">
        <w:rPr>
          <w:rFonts w:ascii="Arial" w:eastAsia="Times New Roman" w:hAnsi="Arial" w:cs="Arial"/>
          <w:sz w:val="20"/>
          <w:szCs w:val="20"/>
        </w:rPr>
        <w:t>AutorZ</w:t>
      </w:r>
      <w:proofErr w:type="spellEnd"/>
      <w:r w:rsidRPr="00AD0A86">
        <w:rPr>
          <w:rFonts w:ascii="Arial" w:eastAsia="Times New Roman" w:hAnsi="Arial" w:cs="Arial"/>
          <w:sz w:val="20"/>
          <w:szCs w:val="20"/>
        </w:rPr>
        <w:t xml:space="preserve">, objednateli svědčí všechna práva na vytěžování nebo zužitkování celého obsahu databáze nebo její kvalitativně nebo kvantitativně podstatné části a právo udělit jinému oprávnění k výkonu těchto páv. Objednatel je oprávněn databázi měnit a doplňovat bez souhlasu a vědomí poskytovatele. </w:t>
      </w:r>
    </w:p>
    <w:p w14:paraId="3BDC5251" w14:textId="77777777" w:rsidR="00623723" w:rsidRPr="00AD0A86" w:rsidRDefault="00000000" w:rsidP="00CC47B1">
      <w:pPr>
        <w:numPr>
          <w:ilvl w:val="1"/>
          <w:numId w:val="1"/>
        </w:numPr>
        <w:spacing w:after="0" w:line="240" w:lineRule="auto"/>
        <w:ind w:hanging="357"/>
        <w:jc w:val="both"/>
        <w:rPr>
          <w:rFonts w:ascii="Arial" w:eastAsia="Times New Roman" w:hAnsi="Arial" w:cs="Arial"/>
          <w:sz w:val="20"/>
          <w:szCs w:val="20"/>
        </w:rPr>
      </w:pPr>
      <w:r w:rsidRPr="00AD0A86">
        <w:rPr>
          <w:rFonts w:ascii="Arial" w:eastAsia="Times New Roman" w:hAnsi="Arial" w:cs="Arial"/>
          <w:sz w:val="20"/>
          <w:szCs w:val="20"/>
        </w:rPr>
        <w:t>V případě, že by se z jakéhokoliv důvodu stal pořizovatelem databáze poskytovatel, poskytovatel touto smlouvou převádí veškerá práva k databází na objednatele a objednatel tato práva přijímá.</w:t>
      </w:r>
    </w:p>
    <w:p w14:paraId="0E4ECA0B" w14:textId="77777777" w:rsidR="00623723" w:rsidRPr="00AD0A86" w:rsidRDefault="00000000" w:rsidP="00CC47B1">
      <w:pPr>
        <w:numPr>
          <w:ilvl w:val="1"/>
          <w:numId w:val="1"/>
        </w:numPr>
        <w:spacing w:after="0" w:line="240" w:lineRule="auto"/>
        <w:ind w:hanging="357"/>
        <w:jc w:val="both"/>
        <w:rPr>
          <w:rFonts w:ascii="Arial" w:eastAsia="Times New Roman" w:hAnsi="Arial" w:cs="Arial"/>
          <w:sz w:val="20"/>
          <w:szCs w:val="20"/>
        </w:rPr>
      </w:pPr>
      <w:r w:rsidRPr="00AD0A86">
        <w:rPr>
          <w:rFonts w:ascii="Arial" w:eastAsia="Times New Roman" w:hAnsi="Arial" w:cs="Arial"/>
          <w:sz w:val="20"/>
          <w:szCs w:val="20"/>
        </w:rPr>
        <w:t xml:space="preserve">Stejně tak v případě, že poskytovateli vznikla na základě této smlouvy zvláštní práva pořizovatele databáze ve smyslu § 88 a násl. </w:t>
      </w:r>
      <w:proofErr w:type="spellStart"/>
      <w:r w:rsidRPr="00AD0A86">
        <w:rPr>
          <w:rFonts w:ascii="Arial" w:eastAsia="Times New Roman" w:hAnsi="Arial" w:cs="Arial"/>
          <w:sz w:val="20"/>
          <w:szCs w:val="20"/>
        </w:rPr>
        <w:t>AutorZ</w:t>
      </w:r>
      <w:proofErr w:type="spellEnd"/>
      <w:r w:rsidRPr="00AD0A86">
        <w:rPr>
          <w:rFonts w:ascii="Arial" w:eastAsia="Times New Roman" w:hAnsi="Arial" w:cs="Arial"/>
          <w:sz w:val="20"/>
          <w:szCs w:val="20"/>
        </w:rPr>
        <w:t xml:space="preserve">, poskytovatel touto smlouvou veškerá tato práva převádí dle § 90 odst. 6 </w:t>
      </w:r>
      <w:proofErr w:type="spellStart"/>
      <w:r w:rsidRPr="00AD0A86">
        <w:rPr>
          <w:rFonts w:ascii="Arial" w:eastAsia="Times New Roman" w:hAnsi="Arial" w:cs="Arial"/>
          <w:sz w:val="20"/>
          <w:szCs w:val="20"/>
        </w:rPr>
        <w:t>AutorZ</w:t>
      </w:r>
      <w:proofErr w:type="spellEnd"/>
      <w:r w:rsidRPr="00AD0A86">
        <w:rPr>
          <w:rFonts w:ascii="Arial" w:eastAsia="Times New Roman" w:hAnsi="Arial" w:cs="Arial"/>
          <w:sz w:val="20"/>
          <w:szCs w:val="20"/>
        </w:rPr>
        <w:t xml:space="preserve"> na objednatele a objednatel tato zvláštní práva pořizovatele databáze přijímá.</w:t>
      </w:r>
    </w:p>
    <w:p w14:paraId="7FA9B40D" w14:textId="77777777" w:rsidR="00623723" w:rsidRPr="00AD0A86" w:rsidRDefault="00000000" w:rsidP="00CC47B1">
      <w:pPr>
        <w:numPr>
          <w:ilvl w:val="1"/>
          <w:numId w:val="1"/>
        </w:numPr>
        <w:spacing w:after="0" w:line="240" w:lineRule="auto"/>
        <w:ind w:hanging="357"/>
        <w:jc w:val="both"/>
        <w:rPr>
          <w:rFonts w:ascii="Arial" w:eastAsia="Times New Roman" w:hAnsi="Arial" w:cs="Arial"/>
          <w:sz w:val="20"/>
          <w:szCs w:val="20"/>
        </w:rPr>
      </w:pPr>
      <w:r w:rsidRPr="00AD0A86">
        <w:rPr>
          <w:rFonts w:ascii="Arial" w:eastAsia="Times New Roman" w:hAnsi="Arial" w:cs="Arial"/>
          <w:sz w:val="20"/>
          <w:szCs w:val="20"/>
        </w:rPr>
        <w:t>Smluvní strany se výslovně dohodly, že odměna za poskytnutí, postoupení či převod práv dle odst. 1. – 8. tohoto článku této smlouvy, je již zahrnuta v odměně za poskytování Služeb.</w:t>
      </w:r>
    </w:p>
    <w:p w14:paraId="2C6D4F6F" w14:textId="77777777" w:rsidR="00623723" w:rsidRPr="00AD0A86" w:rsidRDefault="00623723" w:rsidP="00AD0A86">
      <w:pPr>
        <w:spacing w:after="0" w:line="240" w:lineRule="auto"/>
        <w:ind w:left="1440"/>
        <w:jc w:val="both"/>
        <w:rPr>
          <w:rFonts w:ascii="Arial" w:eastAsia="Times New Roman" w:hAnsi="Arial" w:cs="Arial"/>
          <w:sz w:val="20"/>
          <w:szCs w:val="20"/>
        </w:rPr>
      </w:pPr>
    </w:p>
    <w:p w14:paraId="592F48C2" w14:textId="40B4B936" w:rsidR="00623723" w:rsidRPr="00836A63" w:rsidRDefault="00000000" w:rsidP="00CC47B1">
      <w:pPr>
        <w:numPr>
          <w:ilvl w:val="0"/>
          <w:numId w:val="1"/>
        </w:numPr>
        <w:pBdr>
          <w:top w:val="nil"/>
          <w:left w:val="nil"/>
          <w:bottom w:val="nil"/>
          <w:right w:val="nil"/>
          <w:between w:val="nil"/>
        </w:pBdr>
        <w:spacing w:after="0" w:line="240" w:lineRule="auto"/>
        <w:ind w:hanging="360"/>
        <w:jc w:val="both"/>
        <w:rPr>
          <w:rFonts w:ascii="Arial" w:eastAsia="Times New Roman" w:hAnsi="Arial" w:cs="Arial"/>
          <w:color w:val="000000"/>
          <w:sz w:val="20"/>
          <w:szCs w:val="20"/>
        </w:rPr>
      </w:pPr>
      <w:r w:rsidRPr="00AD0A86">
        <w:rPr>
          <w:rFonts w:ascii="Arial" w:eastAsia="Times New Roman" w:hAnsi="Arial" w:cs="Arial"/>
          <w:b/>
          <w:color w:val="000000"/>
          <w:sz w:val="20"/>
          <w:szCs w:val="20"/>
        </w:rPr>
        <w:t>ODPOVĚDNOST ZA VADY, ODPOVĚDNOST POSKYTOVATELE ZA ÚJMU</w:t>
      </w:r>
    </w:p>
    <w:p w14:paraId="06072BFF" w14:textId="77777777" w:rsidR="00623723" w:rsidRPr="00AD0A86" w:rsidRDefault="00000000" w:rsidP="00AD0A86">
      <w:pPr>
        <w:numPr>
          <w:ilvl w:val="2"/>
          <w:numId w:val="3"/>
        </w:numPr>
        <w:pBdr>
          <w:top w:val="nil"/>
          <w:left w:val="nil"/>
          <w:bottom w:val="nil"/>
          <w:right w:val="nil"/>
          <w:between w:val="nil"/>
        </w:pBdr>
        <w:spacing w:after="0" w:line="240" w:lineRule="auto"/>
        <w:ind w:left="1417" w:hanging="369"/>
        <w:jc w:val="both"/>
        <w:rPr>
          <w:rFonts w:ascii="Arial" w:eastAsia="Times New Roman" w:hAnsi="Arial" w:cs="Arial"/>
          <w:color w:val="000000"/>
          <w:sz w:val="20"/>
          <w:szCs w:val="20"/>
        </w:rPr>
      </w:pPr>
      <w:r w:rsidRPr="00AD0A86">
        <w:rPr>
          <w:rFonts w:ascii="Arial" w:eastAsia="Times New Roman" w:hAnsi="Arial" w:cs="Arial"/>
          <w:color w:val="000000"/>
          <w:sz w:val="20"/>
          <w:szCs w:val="20"/>
        </w:rPr>
        <w:t>Poskytovatel odpovídá za vady poskytnutých Služeb. Objednatel má práva z vadného plnění u Služeb dle této smlouvy a je oprávněn vady vytknout ve lhůtě do 24 měsíců od poskytnutí konkrétní Služby a předání výstupu konkrétní Služby. Poskytovatel po tuto dobu odpovídá za to, že veškeré výstupy jím poskytnuté v rámci plnění jeho povinností z této smlouvy mají vlastnosti a kvalitu ve vysoké jakosti odpovídající účelu této smlouvy, obsahu této smlouvy a dílčím Zadáním. Obsah těchto výstupů nesmí trpět právními ani jinými vadami. Poskytovatel odpovídá i za právní bezvadnost výstupů a tedy zejména, že jejich užitím na základě této smlouvy zejména: a) nebudou porušena žádná práva třetích osob, zejména osobností a autorské právo, a b) nebude porušen žádný závazný právní předpis.</w:t>
      </w:r>
    </w:p>
    <w:p w14:paraId="5C2F903B" w14:textId="77777777" w:rsidR="00623723" w:rsidRPr="00AD0A86" w:rsidRDefault="00000000" w:rsidP="00AD0A86">
      <w:pPr>
        <w:numPr>
          <w:ilvl w:val="2"/>
          <w:numId w:val="3"/>
        </w:numPr>
        <w:pBdr>
          <w:top w:val="nil"/>
          <w:left w:val="nil"/>
          <w:bottom w:val="nil"/>
          <w:right w:val="nil"/>
          <w:between w:val="nil"/>
        </w:pBdr>
        <w:spacing w:after="0" w:line="240" w:lineRule="auto"/>
        <w:ind w:left="1417" w:hanging="369"/>
        <w:jc w:val="both"/>
        <w:rPr>
          <w:rFonts w:ascii="Arial" w:eastAsia="Times New Roman" w:hAnsi="Arial" w:cs="Arial"/>
          <w:color w:val="000000"/>
          <w:sz w:val="20"/>
          <w:szCs w:val="20"/>
        </w:rPr>
      </w:pPr>
      <w:r w:rsidRPr="00AD0A86">
        <w:rPr>
          <w:rFonts w:ascii="Arial" w:eastAsia="Times New Roman" w:hAnsi="Arial" w:cs="Arial"/>
          <w:color w:val="000000"/>
          <w:sz w:val="20"/>
          <w:szCs w:val="20"/>
        </w:rPr>
        <w:t>Objednatel je povinen reklamovat zjištěné vady Služeb u poskytovatele písemně, a tuto reklamaci doručit do sídla poskytovatele. Objednatel je povinen zjištěné vady popsat.</w:t>
      </w:r>
    </w:p>
    <w:p w14:paraId="27BD02EC" w14:textId="77777777" w:rsidR="00623723" w:rsidRPr="00AD0A86" w:rsidRDefault="00000000" w:rsidP="00AD0A86">
      <w:pPr>
        <w:numPr>
          <w:ilvl w:val="2"/>
          <w:numId w:val="3"/>
        </w:numPr>
        <w:pBdr>
          <w:top w:val="nil"/>
          <w:left w:val="nil"/>
          <w:bottom w:val="nil"/>
          <w:right w:val="nil"/>
          <w:between w:val="nil"/>
        </w:pBdr>
        <w:spacing w:after="0" w:line="240" w:lineRule="auto"/>
        <w:ind w:left="1417" w:hanging="369"/>
        <w:jc w:val="both"/>
        <w:rPr>
          <w:rFonts w:ascii="Arial" w:eastAsia="Times New Roman" w:hAnsi="Arial" w:cs="Arial"/>
          <w:color w:val="000000"/>
          <w:sz w:val="20"/>
          <w:szCs w:val="20"/>
        </w:rPr>
      </w:pPr>
      <w:r w:rsidRPr="00AD0A86">
        <w:rPr>
          <w:rFonts w:ascii="Arial" w:eastAsia="Times New Roman" w:hAnsi="Arial" w:cs="Arial"/>
          <w:color w:val="000000"/>
          <w:sz w:val="20"/>
          <w:szCs w:val="20"/>
        </w:rPr>
        <w:t>Poskytovatel je povinen odstranit vadu bezodkladně na své náklady tak, aby objednateli nevznikla jakákoliv újma a v případě, že taková újma vznikne, je povinen ji nahradit v plné výši, přičemž je povinen hradit jak újmu skutečnou, tak ušlý zisk.</w:t>
      </w:r>
    </w:p>
    <w:p w14:paraId="1925E942" w14:textId="77777777" w:rsidR="00623723" w:rsidRPr="00AD0A86" w:rsidRDefault="00000000" w:rsidP="00AD0A86">
      <w:pPr>
        <w:numPr>
          <w:ilvl w:val="2"/>
          <w:numId w:val="3"/>
        </w:numPr>
        <w:pBdr>
          <w:top w:val="nil"/>
          <w:left w:val="nil"/>
          <w:bottom w:val="nil"/>
          <w:right w:val="nil"/>
          <w:between w:val="nil"/>
        </w:pBdr>
        <w:spacing w:after="0" w:line="240" w:lineRule="auto"/>
        <w:ind w:left="1417" w:hanging="369"/>
        <w:jc w:val="both"/>
        <w:rPr>
          <w:rFonts w:ascii="Arial" w:eastAsia="Times New Roman" w:hAnsi="Arial" w:cs="Arial"/>
          <w:color w:val="000000"/>
          <w:sz w:val="20"/>
          <w:szCs w:val="20"/>
        </w:rPr>
      </w:pPr>
      <w:r w:rsidRPr="00AD0A86">
        <w:rPr>
          <w:rFonts w:ascii="Arial" w:eastAsia="Times New Roman" w:hAnsi="Arial" w:cs="Arial"/>
          <w:color w:val="000000"/>
          <w:sz w:val="20"/>
          <w:szCs w:val="20"/>
        </w:rPr>
        <w:t xml:space="preserve">Poskytovatel je povinen odstranit vadu nejpozději ve lhůtě do </w:t>
      </w:r>
      <w:r w:rsidRPr="00AD0A86">
        <w:rPr>
          <w:rFonts w:ascii="Arial" w:eastAsia="Times New Roman" w:hAnsi="Arial" w:cs="Arial"/>
          <w:sz w:val="20"/>
          <w:szCs w:val="20"/>
        </w:rPr>
        <w:t>5</w:t>
      </w:r>
      <w:r w:rsidRPr="00AD0A86">
        <w:rPr>
          <w:rFonts w:ascii="Arial" w:eastAsia="Times New Roman" w:hAnsi="Arial" w:cs="Arial"/>
          <w:color w:val="000000"/>
          <w:sz w:val="20"/>
          <w:szCs w:val="20"/>
        </w:rPr>
        <w:t xml:space="preserve"> dnů ode dne doručení oznámení o reklamaci.</w:t>
      </w:r>
    </w:p>
    <w:p w14:paraId="5E72546E" w14:textId="77777777" w:rsidR="00623723" w:rsidRPr="00AD0A86" w:rsidRDefault="00000000" w:rsidP="00AD0A86">
      <w:pPr>
        <w:numPr>
          <w:ilvl w:val="2"/>
          <w:numId w:val="3"/>
        </w:numPr>
        <w:pBdr>
          <w:top w:val="nil"/>
          <w:left w:val="nil"/>
          <w:bottom w:val="nil"/>
          <w:right w:val="nil"/>
          <w:between w:val="nil"/>
        </w:pBdr>
        <w:spacing w:after="0" w:line="240" w:lineRule="auto"/>
        <w:ind w:left="1417" w:hanging="369"/>
        <w:jc w:val="both"/>
        <w:rPr>
          <w:rFonts w:ascii="Arial" w:eastAsia="Times New Roman" w:hAnsi="Arial" w:cs="Arial"/>
          <w:color w:val="000000"/>
          <w:sz w:val="20"/>
          <w:szCs w:val="20"/>
        </w:rPr>
      </w:pPr>
      <w:r w:rsidRPr="00AD0A86">
        <w:rPr>
          <w:rFonts w:ascii="Arial" w:eastAsia="Times New Roman" w:hAnsi="Arial" w:cs="Arial"/>
          <w:color w:val="000000"/>
          <w:sz w:val="20"/>
          <w:szCs w:val="20"/>
        </w:rPr>
        <w:t>Neodstraní-li poskytovatel reklamované vady včas, je objednatel oprávněn na náklady poskytovatele vady odstranit sám či prostřednictvím třetích osob.</w:t>
      </w:r>
    </w:p>
    <w:p w14:paraId="631DD66D" w14:textId="77777777" w:rsidR="00623723" w:rsidRPr="00AD0A86" w:rsidRDefault="00000000" w:rsidP="00AD0A86">
      <w:pPr>
        <w:numPr>
          <w:ilvl w:val="2"/>
          <w:numId w:val="3"/>
        </w:numPr>
        <w:pBdr>
          <w:top w:val="nil"/>
          <w:left w:val="nil"/>
          <w:bottom w:val="nil"/>
          <w:right w:val="nil"/>
          <w:between w:val="nil"/>
        </w:pBdr>
        <w:spacing w:after="0" w:line="240" w:lineRule="auto"/>
        <w:ind w:left="1417" w:hanging="369"/>
        <w:jc w:val="both"/>
        <w:rPr>
          <w:rFonts w:ascii="Arial" w:eastAsia="Times New Roman" w:hAnsi="Arial" w:cs="Arial"/>
          <w:color w:val="000000"/>
          <w:sz w:val="20"/>
          <w:szCs w:val="20"/>
        </w:rPr>
      </w:pPr>
      <w:r w:rsidRPr="00AD0A86">
        <w:rPr>
          <w:rFonts w:ascii="Arial" w:eastAsia="Times New Roman" w:hAnsi="Arial" w:cs="Arial"/>
          <w:color w:val="000000"/>
          <w:sz w:val="20"/>
          <w:szCs w:val="20"/>
        </w:rPr>
        <w:t xml:space="preserve">Poskytovatel odpovídá za veškeré škody, které při poskytování Služeb vzniknou objednateli i třetím osobám v důsledku porušení poskytovatelem právních předpisů, technických předpisů, norem a jeho závazků a povinností z této smlouvy. </w:t>
      </w:r>
    </w:p>
    <w:p w14:paraId="0AB804F8" w14:textId="77777777" w:rsidR="00623723" w:rsidRPr="00AD0A86" w:rsidRDefault="00623723" w:rsidP="00AD0A86">
      <w:pPr>
        <w:pBdr>
          <w:top w:val="nil"/>
          <w:left w:val="nil"/>
          <w:bottom w:val="nil"/>
          <w:right w:val="nil"/>
          <w:between w:val="nil"/>
        </w:pBdr>
        <w:spacing w:after="0" w:line="240" w:lineRule="auto"/>
        <w:ind w:left="1417"/>
        <w:jc w:val="both"/>
        <w:rPr>
          <w:rFonts w:ascii="Arial" w:eastAsia="Times New Roman" w:hAnsi="Arial" w:cs="Arial"/>
          <w:b/>
          <w:color w:val="000000"/>
          <w:sz w:val="20"/>
          <w:szCs w:val="20"/>
        </w:rPr>
      </w:pPr>
    </w:p>
    <w:p w14:paraId="23778B7B" w14:textId="70E56A65" w:rsidR="00623723" w:rsidRPr="00836A63" w:rsidRDefault="00000000" w:rsidP="00CC47B1">
      <w:pPr>
        <w:numPr>
          <w:ilvl w:val="0"/>
          <w:numId w:val="1"/>
        </w:numPr>
        <w:pBdr>
          <w:top w:val="nil"/>
          <w:left w:val="nil"/>
          <w:bottom w:val="nil"/>
          <w:right w:val="nil"/>
          <w:between w:val="nil"/>
        </w:pBdr>
        <w:spacing w:after="0" w:line="240" w:lineRule="auto"/>
        <w:ind w:hanging="360"/>
        <w:jc w:val="both"/>
        <w:rPr>
          <w:rFonts w:ascii="Arial" w:eastAsia="Times New Roman" w:hAnsi="Arial" w:cs="Arial"/>
          <w:color w:val="000000"/>
          <w:sz w:val="20"/>
          <w:szCs w:val="20"/>
        </w:rPr>
      </w:pPr>
      <w:r w:rsidRPr="00AD0A86">
        <w:rPr>
          <w:rFonts w:ascii="Arial" w:eastAsia="Times New Roman" w:hAnsi="Arial" w:cs="Arial"/>
          <w:b/>
          <w:color w:val="000000"/>
          <w:sz w:val="20"/>
          <w:szCs w:val="20"/>
        </w:rPr>
        <w:t>OCHRANA INFORMACÍ</w:t>
      </w:r>
    </w:p>
    <w:p w14:paraId="3C2EBE75" w14:textId="77777777" w:rsidR="00623723" w:rsidRPr="00AD0A86" w:rsidRDefault="00000000" w:rsidP="00CC47B1">
      <w:pPr>
        <w:numPr>
          <w:ilvl w:val="1"/>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Poskytovatel si je vědom, že v rámci plnění závazků a povinností z této smlouvy mu budou poskytnuty vědomě nebo opomenutím informace, které bude objednatel považovat za důvěrné, když jde zejména, nikoliv však pouze, o tyto:</w:t>
      </w:r>
    </w:p>
    <w:p w14:paraId="684D60FF" w14:textId="77777777" w:rsidR="00623723" w:rsidRPr="00AD0A86" w:rsidRDefault="00000000" w:rsidP="00CC47B1">
      <w:pPr>
        <w:numPr>
          <w:ilvl w:val="2"/>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jakékoliv informace, údaje, dokumenty, a to v jakékoliv formě (písemné ústní, elektronické), týkající se smluvních a obchodních partnerů a zákazníků objednatele,</w:t>
      </w:r>
    </w:p>
    <w:p w14:paraId="7B8F1650" w14:textId="77777777" w:rsidR="00623723" w:rsidRPr="00AD0A86" w:rsidRDefault="00000000" w:rsidP="00CC47B1">
      <w:pPr>
        <w:numPr>
          <w:ilvl w:val="2"/>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údaje o základně smluvních a obchodních partnerů a zákazníků objednatele,</w:t>
      </w:r>
    </w:p>
    <w:p w14:paraId="3B57E8AF" w14:textId="77777777" w:rsidR="00623723" w:rsidRPr="00AD0A86" w:rsidRDefault="00000000" w:rsidP="00CC47B1">
      <w:pPr>
        <w:numPr>
          <w:ilvl w:val="2"/>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lastRenderedPageBreak/>
        <w:t>jakékoliv informace, údaje, dokumenty, a to v jakékoliv formě (písemné ústní, elektronické), týkající se objednatele, jeho podniku (včetně majetku a závazků), jeho zaměstnanců a všech složek jeho podnikání,</w:t>
      </w:r>
    </w:p>
    <w:p w14:paraId="36865186" w14:textId="77777777" w:rsidR="00623723" w:rsidRPr="00AD0A86" w:rsidRDefault="00000000" w:rsidP="00CC47B1">
      <w:pPr>
        <w:numPr>
          <w:ilvl w:val="2"/>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kalkulační a cenové informace o službách, výrobcích a zboží objednatele,</w:t>
      </w:r>
    </w:p>
    <w:p w14:paraId="59F25440" w14:textId="77777777" w:rsidR="00623723" w:rsidRPr="00AD0A86" w:rsidRDefault="00000000" w:rsidP="00CC47B1">
      <w:pPr>
        <w:numPr>
          <w:ilvl w:val="2"/>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popisy procesů, vzorců, know-how, informace o provozních metodách, procedurách a pracovních postupech,</w:t>
      </w:r>
    </w:p>
    <w:p w14:paraId="4096FB88" w14:textId="77777777" w:rsidR="00623723" w:rsidRPr="00AD0A86" w:rsidRDefault="00000000" w:rsidP="00CC47B1">
      <w:pPr>
        <w:numPr>
          <w:ilvl w:val="2"/>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obchodní a marketingové plány, koncepce a strategie,</w:t>
      </w:r>
    </w:p>
    <w:p w14:paraId="7B3C79E7" w14:textId="77777777" w:rsidR="00623723" w:rsidRPr="00AD0A86" w:rsidRDefault="00000000" w:rsidP="00CC47B1">
      <w:pPr>
        <w:numPr>
          <w:ilvl w:val="2"/>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nabídky, kontakty, smlouvy, dohody nebo jiná ujednání s třetími stranami,</w:t>
      </w:r>
    </w:p>
    <w:p w14:paraId="5A1D8987" w14:textId="77777777" w:rsidR="00623723" w:rsidRPr="00AD0A86" w:rsidRDefault="00000000" w:rsidP="00CC47B1">
      <w:pPr>
        <w:numPr>
          <w:ilvl w:val="2"/>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informace o výsledcích hospodaření,</w:t>
      </w:r>
    </w:p>
    <w:p w14:paraId="3A31EE90" w14:textId="77777777" w:rsidR="00623723" w:rsidRPr="00AD0A86" w:rsidRDefault="00000000" w:rsidP="00CC47B1">
      <w:pPr>
        <w:numPr>
          <w:ilvl w:val="2"/>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informace o pracovněprávních otázkách</w:t>
      </w:r>
    </w:p>
    <w:p w14:paraId="2899E115" w14:textId="77777777" w:rsidR="00623723" w:rsidRPr="00AD0A86" w:rsidRDefault="00000000" w:rsidP="00CC47B1">
      <w:pPr>
        <w:numPr>
          <w:ilvl w:val="2"/>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a všechny další informace, jejich zveřejnění či použití by objednateli mohlo způsobit újmu,</w:t>
      </w:r>
    </w:p>
    <w:p w14:paraId="325CA325" w14:textId="77777777" w:rsidR="00623723" w:rsidRPr="00AD0A86" w:rsidRDefault="00000000" w:rsidP="00AD0A86">
      <w:pPr>
        <w:spacing w:after="0" w:line="240" w:lineRule="auto"/>
        <w:ind w:left="1800"/>
        <w:jc w:val="both"/>
        <w:rPr>
          <w:rFonts w:ascii="Arial" w:eastAsia="Times New Roman" w:hAnsi="Arial" w:cs="Arial"/>
          <w:sz w:val="20"/>
          <w:szCs w:val="20"/>
        </w:rPr>
      </w:pPr>
      <w:r w:rsidRPr="00AD0A86">
        <w:rPr>
          <w:rFonts w:ascii="Arial" w:eastAsia="Times New Roman" w:hAnsi="Arial" w:cs="Arial"/>
          <w:sz w:val="20"/>
          <w:szCs w:val="20"/>
        </w:rPr>
        <w:t>dále společně také jen „Důvěrné informace“.</w:t>
      </w:r>
    </w:p>
    <w:p w14:paraId="26EB84FB" w14:textId="77777777" w:rsidR="00623723" w:rsidRPr="00AD0A86" w:rsidRDefault="00000000" w:rsidP="00CC47B1">
      <w:pPr>
        <w:numPr>
          <w:ilvl w:val="1"/>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Poskytovatel se zavazuje, že nezpřístupní třetí osobě Důvěrné informace, které při plnění této smlouvy získal a neužije Důvěrné informace pro sebe, zejména pro svůj vlastní prospěch, ani pro osoby sobě blízké, a v rozporu s účelem této smlouvy (dále také jen „Povinnost mlčenlivosti“).</w:t>
      </w:r>
    </w:p>
    <w:p w14:paraId="6160C568" w14:textId="0A381415" w:rsidR="00623723" w:rsidRPr="00CD7B71" w:rsidRDefault="00000000" w:rsidP="00CC47B1">
      <w:pPr>
        <w:numPr>
          <w:ilvl w:val="1"/>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Poskytovatel se zavazuje k Povinnosti mlčenlivosti po dobu trvání této smlouvy i pro dobu po skončení této smlouvy, tedy jeho Povinnost mlčenlivosti přetrvá i po ukončení účinnosti této smlouvy.</w:t>
      </w:r>
    </w:p>
    <w:p w14:paraId="588219F2" w14:textId="77777777" w:rsidR="00623723" w:rsidRPr="00AD0A86" w:rsidRDefault="00623723" w:rsidP="00AD0A86">
      <w:pPr>
        <w:tabs>
          <w:tab w:val="left" w:pos="1476"/>
        </w:tabs>
        <w:spacing w:after="0" w:line="240" w:lineRule="auto"/>
        <w:ind w:left="1417"/>
        <w:jc w:val="both"/>
        <w:rPr>
          <w:rFonts w:ascii="Arial" w:eastAsia="Times New Roman" w:hAnsi="Arial" w:cs="Arial"/>
          <w:sz w:val="20"/>
          <w:szCs w:val="20"/>
        </w:rPr>
      </w:pPr>
    </w:p>
    <w:p w14:paraId="78F53BC1" w14:textId="51BCFD36" w:rsidR="00623723" w:rsidRPr="00836A63" w:rsidRDefault="00000000" w:rsidP="00CC47B1">
      <w:pPr>
        <w:numPr>
          <w:ilvl w:val="0"/>
          <w:numId w:val="1"/>
        </w:numPr>
        <w:pBdr>
          <w:top w:val="nil"/>
          <w:left w:val="nil"/>
          <w:bottom w:val="nil"/>
          <w:right w:val="nil"/>
          <w:between w:val="nil"/>
        </w:pBdr>
        <w:spacing w:after="0" w:line="240" w:lineRule="auto"/>
        <w:ind w:hanging="360"/>
        <w:jc w:val="both"/>
        <w:rPr>
          <w:rFonts w:ascii="Arial" w:eastAsia="Times New Roman" w:hAnsi="Arial" w:cs="Arial"/>
          <w:b/>
          <w:color w:val="000000"/>
          <w:sz w:val="20"/>
          <w:szCs w:val="20"/>
        </w:rPr>
      </w:pPr>
      <w:r w:rsidRPr="00AD0A86">
        <w:rPr>
          <w:rFonts w:ascii="Arial" w:eastAsia="Times New Roman" w:hAnsi="Arial" w:cs="Arial"/>
          <w:b/>
          <w:color w:val="000000"/>
          <w:sz w:val="20"/>
          <w:szCs w:val="20"/>
        </w:rPr>
        <w:t>SANKCE A SMLUVNÍ POKUTY</w:t>
      </w:r>
    </w:p>
    <w:p w14:paraId="73025B3D" w14:textId="77777777" w:rsidR="00623723" w:rsidRPr="00AD0A86" w:rsidRDefault="00000000" w:rsidP="00CC47B1">
      <w:pPr>
        <w:numPr>
          <w:ilvl w:val="1"/>
          <w:numId w:val="1"/>
        </w:numPr>
        <w:spacing w:after="0" w:line="240" w:lineRule="auto"/>
        <w:ind w:left="1418"/>
        <w:jc w:val="both"/>
        <w:rPr>
          <w:rFonts w:ascii="Arial" w:eastAsia="Times New Roman" w:hAnsi="Arial" w:cs="Arial"/>
          <w:sz w:val="20"/>
          <w:szCs w:val="20"/>
          <w:highlight w:val="white"/>
        </w:rPr>
      </w:pPr>
      <w:r w:rsidRPr="00AD0A86">
        <w:rPr>
          <w:rFonts w:ascii="Arial" w:eastAsia="Times New Roman" w:hAnsi="Arial" w:cs="Arial"/>
          <w:sz w:val="20"/>
          <w:szCs w:val="20"/>
          <w:highlight w:val="white"/>
        </w:rPr>
        <w:t xml:space="preserve">V případě prodlení poskytovatele s plněním jakékoliv Služby dle konkrétního Zadání a této smlouvy v termínech a lhůtách dle konkrétního Zadání je poskytovatel povinen zaplatit objednateli smluvní pokutu ve výši 0,01 % z Celkové Odměny za každý den prodlení poskytovatele. </w:t>
      </w:r>
    </w:p>
    <w:p w14:paraId="3C732461" w14:textId="77777777" w:rsidR="00623723" w:rsidRPr="00AD0A86" w:rsidRDefault="00000000" w:rsidP="00CC47B1">
      <w:pPr>
        <w:numPr>
          <w:ilvl w:val="1"/>
          <w:numId w:val="1"/>
        </w:numPr>
        <w:spacing w:after="0" w:line="240" w:lineRule="auto"/>
        <w:ind w:left="1418"/>
        <w:jc w:val="both"/>
        <w:rPr>
          <w:rFonts w:ascii="Arial" w:eastAsia="Times New Roman" w:hAnsi="Arial" w:cs="Arial"/>
          <w:sz w:val="20"/>
          <w:szCs w:val="20"/>
          <w:highlight w:val="white"/>
        </w:rPr>
      </w:pPr>
      <w:r w:rsidRPr="00AD0A86">
        <w:rPr>
          <w:rFonts w:ascii="Arial" w:eastAsia="Times New Roman" w:hAnsi="Arial" w:cs="Arial"/>
          <w:sz w:val="20"/>
          <w:szCs w:val="20"/>
          <w:highlight w:val="white"/>
        </w:rPr>
        <w:t>V případě prodlení poskytovatele s odstraněním vad Služby dle konkrétní objednávky a této smlouvy v termínech a lhůtách sjednaných v této smlouvě je poskytovatel povinen zaplatit objednateli smluvní pokutu ve výši 0,01 % z Celkové Odměny za každý den prodlení poskytovatele.</w:t>
      </w:r>
    </w:p>
    <w:p w14:paraId="28476266" w14:textId="77777777" w:rsidR="00623723" w:rsidRPr="00AD0A86" w:rsidRDefault="00000000" w:rsidP="00CC47B1">
      <w:pPr>
        <w:numPr>
          <w:ilvl w:val="1"/>
          <w:numId w:val="1"/>
        </w:numPr>
        <w:spacing w:after="0" w:line="240" w:lineRule="auto"/>
        <w:ind w:left="1418"/>
        <w:jc w:val="both"/>
        <w:rPr>
          <w:rFonts w:ascii="Arial" w:eastAsia="Times New Roman" w:hAnsi="Arial" w:cs="Arial"/>
          <w:sz w:val="20"/>
          <w:szCs w:val="20"/>
        </w:rPr>
      </w:pPr>
      <w:r w:rsidRPr="00AD0A86">
        <w:rPr>
          <w:rFonts w:ascii="Arial" w:eastAsia="Times New Roman" w:hAnsi="Arial" w:cs="Arial"/>
          <w:sz w:val="20"/>
          <w:szCs w:val="20"/>
        </w:rPr>
        <w:t xml:space="preserve">V případě porušení jakéhokoliv závazku či povinnosti poskytovatele dle </w:t>
      </w:r>
      <w:r w:rsidRPr="00AD0A86">
        <w:rPr>
          <w:rFonts w:ascii="Arial" w:eastAsia="Times New Roman" w:hAnsi="Arial" w:cs="Arial"/>
          <w:sz w:val="20"/>
          <w:szCs w:val="20"/>
          <w:highlight w:val="white"/>
        </w:rPr>
        <w:t xml:space="preserve">čl. 9. této smlouvy je poskytovatel povinen zaplatit objednateli smluvní pokutu ve </w:t>
      </w:r>
      <w:r w:rsidRPr="00AD0A86">
        <w:rPr>
          <w:rFonts w:ascii="Arial" w:eastAsia="Times New Roman" w:hAnsi="Arial" w:cs="Arial"/>
          <w:sz w:val="20"/>
          <w:szCs w:val="20"/>
        </w:rPr>
        <w:t>výši 20 % z Celkové Odměny za každé takové porušení, a to i opakovaně.</w:t>
      </w:r>
    </w:p>
    <w:p w14:paraId="5596AFA1" w14:textId="77777777" w:rsidR="00623723" w:rsidRPr="00AD0A86" w:rsidRDefault="00000000" w:rsidP="00CC47B1">
      <w:pPr>
        <w:numPr>
          <w:ilvl w:val="1"/>
          <w:numId w:val="1"/>
        </w:numPr>
        <w:spacing w:after="0" w:line="240" w:lineRule="auto"/>
        <w:ind w:left="1418"/>
        <w:jc w:val="both"/>
        <w:rPr>
          <w:rFonts w:ascii="Arial" w:eastAsia="Times New Roman" w:hAnsi="Arial" w:cs="Arial"/>
          <w:sz w:val="20"/>
          <w:szCs w:val="20"/>
        </w:rPr>
      </w:pPr>
      <w:r w:rsidRPr="00AD0A86">
        <w:rPr>
          <w:rFonts w:ascii="Arial" w:eastAsia="Times New Roman" w:hAnsi="Arial" w:cs="Arial"/>
          <w:sz w:val="20"/>
          <w:szCs w:val="20"/>
        </w:rPr>
        <w:t>Výše sjednanými smluvními pokutami není dotčeno právo objednatele na náhradu újmy, a to i ušlého zisku v plné výši. Objednatel je oprávněn požadovat náhradu újmy v plné výši bez ohledu na sjednanou smluvní pokutu. Smluvní strany vylučují použití § 2050 Občanského zákoníku.</w:t>
      </w:r>
    </w:p>
    <w:p w14:paraId="10DCA5C2" w14:textId="77777777" w:rsidR="00623723" w:rsidRPr="00AD0A86" w:rsidRDefault="00000000" w:rsidP="00CC47B1">
      <w:pPr>
        <w:numPr>
          <w:ilvl w:val="1"/>
          <w:numId w:val="1"/>
        </w:numPr>
        <w:tabs>
          <w:tab w:val="left" w:pos="1476"/>
        </w:tabs>
        <w:spacing w:after="0" w:line="240" w:lineRule="auto"/>
        <w:ind w:left="1417" w:hanging="369"/>
        <w:jc w:val="both"/>
        <w:rPr>
          <w:rFonts w:ascii="Arial" w:eastAsia="Times New Roman" w:hAnsi="Arial" w:cs="Arial"/>
          <w:sz w:val="20"/>
          <w:szCs w:val="20"/>
        </w:rPr>
      </w:pPr>
      <w:r w:rsidRPr="00AD0A86">
        <w:rPr>
          <w:rFonts w:ascii="Arial" w:eastAsia="Times New Roman" w:hAnsi="Arial" w:cs="Arial"/>
          <w:sz w:val="20"/>
          <w:szCs w:val="20"/>
        </w:rPr>
        <w:t>Smluvní pokuty jsou splatné do 30 dnů po doručení oznámení o uložení smluvní pokuty objednatelem poskytovateli. Objednatel si vyhrazuje právo na určení způsobu úhrady smluvní pokuty, a to i formou zápočtu proti kterékoliv splatné pohledávce poskytovatele vůči objednateli.</w:t>
      </w:r>
    </w:p>
    <w:p w14:paraId="7BCFB706" w14:textId="77777777" w:rsidR="00623723" w:rsidRDefault="00000000" w:rsidP="00CC47B1">
      <w:pPr>
        <w:numPr>
          <w:ilvl w:val="1"/>
          <w:numId w:val="1"/>
        </w:numPr>
        <w:tabs>
          <w:tab w:val="left" w:pos="1476"/>
        </w:tabs>
        <w:spacing w:after="0" w:line="240" w:lineRule="auto"/>
        <w:ind w:left="1417" w:hanging="369"/>
        <w:jc w:val="both"/>
        <w:rPr>
          <w:rFonts w:ascii="Arial" w:eastAsia="Times New Roman" w:hAnsi="Arial" w:cs="Arial"/>
          <w:sz w:val="20"/>
          <w:szCs w:val="20"/>
        </w:rPr>
      </w:pPr>
      <w:r w:rsidRPr="00AD0A86">
        <w:rPr>
          <w:rFonts w:ascii="Arial" w:eastAsia="Times New Roman" w:hAnsi="Arial" w:cs="Arial"/>
          <w:sz w:val="20"/>
          <w:szCs w:val="20"/>
        </w:rPr>
        <w:t>Ujednání této smlouvy o smluvních pokutách jsou oddělitelná od ostatních ustanovení této smlouvy a závazky v nich uvedené jsou plně vymahatelné i v případě ukončení této smlouvy či zániku této smlouvy od samého počátku. Smluvní strany prohlašují, že smluvní pokuty sjednané v této smlouvě považují za zcela přiměřené závazkům, který zajišťují.</w:t>
      </w:r>
    </w:p>
    <w:p w14:paraId="6AAD602E" w14:textId="77777777" w:rsidR="00623723" w:rsidRPr="00AD0A86" w:rsidRDefault="00623723" w:rsidP="00AD0A86">
      <w:pPr>
        <w:spacing w:after="0" w:line="240" w:lineRule="auto"/>
        <w:jc w:val="both"/>
        <w:rPr>
          <w:rFonts w:ascii="Arial" w:eastAsia="Times New Roman" w:hAnsi="Arial" w:cs="Arial"/>
          <w:b/>
          <w:sz w:val="20"/>
          <w:szCs w:val="20"/>
        </w:rPr>
      </w:pPr>
    </w:p>
    <w:p w14:paraId="46959E70" w14:textId="6EABD4CA" w:rsidR="00623723" w:rsidRPr="00836A63" w:rsidRDefault="00000000" w:rsidP="00CC47B1">
      <w:pPr>
        <w:numPr>
          <w:ilvl w:val="0"/>
          <w:numId w:val="1"/>
        </w:numPr>
        <w:pBdr>
          <w:top w:val="nil"/>
          <w:left w:val="nil"/>
          <w:bottom w:val="nil"/>
          <w:right w:val="nil"/>
          <w:between w:val="nil"/>
        </w:pBdr>
        <w:spacing w:after="0" w:line="240" w:lineRule="auto"/>
        <w:ind w:hanging="360"/>
        <w:jc w:val="both"/>
        <w:rPr>
          <w:rFonts w:ascii="Arial" w:eastAsia="Times New Roman" w:hAnsi="Arial" w:cs="Arial"/>
          <w:b/>
          <w:color w:val="000000"/>
          <w:sz w:val="20"/>
          <w:szCs w:val="20"/>
        </w:rPr>
      </w:pPr>
      <w:r w:rsidRPr="00AD0A86">
        <w:rPr>
          <w:rFonts w:ascii="Arial" w:eastAsia="Times New Roman" w:hAnsi="Arial" w:cs="Arial"/>
          <w:b/>
          <w:color w:val="000000"/>
          <w:sz w:val="20"/>
          <w:szCs w:val="20"/>
        </w:rPr>
        <w:t>ZÁVĚREČNÁ USTANOVENÍ</w:t>
      </w:r>
    </w:p>
    <w:p w14:paraId="74EC1928" w14:textId="77777777" w:rsidR="00623723" w:rsidRPr="00AD0A86" w:rsidRDefault="00000000" w:rsidP="00AD0A86">
      <w:pPr>
        <w:numPr>
          <w:ilvl w:val="1"/>
          <w:numId w:val="2"/>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Tato smlouva a veškeré vztahy z ní vyplývající se řídí právem České republiky, zejména příslušnými ustanoveními občanského zákoníku. Veškeré spory mezi smluvními stranami vzniklé z této smlouvy, dílčích objednávek nebo v souvislosti s nimi, budou řešeny, pokud možno, smírně. Nebude-li smírného řešení dosaženo, budou spory řešeny v soudním řízení. Smluvní strany výslovně sjednávají pro případné spory z této smlouvy místní příslušnost soudu věcně příslušného v prvním stupni se sídlem v Českých Budějovicích, a to Okresní soud v Českých Budějovicích nebo Krajský soud v Českých Budějovicích.</w:t>
      </w:r>
    </w:p>
    <w:p w14:paraId="208E1802" w14:textId="77777777" w:rsidR="00623723" w:rsidRPr="00AD0A86" w:rsidRDefault="00000000" w:rsidP="00AD0A86">
      <w:pPr>
        <w:numPr>
          <w:ilvl w:val="1"/>
          <w:numId w:val="2"/>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AD0A86">
        <w:rPr>
          <w:rFonts w:ascii="Arial" w:eastAsia="Times New Roman" w:hAnsi="Arial" w:cs="Arial"/>
          <w:color w:val="000000"/>
          <w:sz w:val="20"/>
          <w:szCs w:val="20"/>
        </w:rPr>
        <w:t>Práva objednatele a poskytovatele vyplývající z této smlouvy a dílčích objednávek či jejich porušení se promlčují ve lhůtě 5 let ode dne, kdy právo mohlo být uplatněno poprvé s výjimkou práv, u kterých je ze zákona stanovena delší promlčecí lhůta.</w:t>
      </w:r>
    </w:p>
    <w:p w14:paraId="063BBD9A" w14:textId="77777777" w:rsidR="00623723" w:rsidRPr="00AD0A86" w:rsidRDefault="00000000" w:rsidP="00AD0A86">
      <w:pPr>
        <w:numPr>
          <w:ilvl w:val="1"/>
          <w:numId w:val="2"/>
        </w:numPr>
        <w:tabs>
          <w:tab w:val="left" w:pos="1560"/>
        </w:tabs>
        <w:spacing w:after="0" w:line="240" w:lineRule="auto"/>
        <w:ind w:left="1418"/>
        <w:jc w:val="both"/>
        <w:rPr>
          <w:rFonts w:ascii="Arial" w:eastAsia="Times New Roman" w:hAnsi="Arial" w:cs="Arial"/>
          <w:sz w:val="20"/>
          <w:szCs w:val="20"/>
        </w:rPr>
      </w:pPr>
      <w:r w:rsidRPr="00AD0A86">
        <w:rPr>
          <w:rFonts w:ascii="Arial" w:eastAsia="Times New Roman" w:hAnsi="Arial" w:cs="Arial"/>
          <w:sz w:val="20"/>
          <w:szCs w:val="20"/>
        </w:rPr>
        <w:lastRenderedPageBreak/>
        <w:t xml:space="preserve">Poskytovatel výslovně souhlasí se zveřejněním této smlouvy včetně jejích dodatků v souladu s povinnostmi objednatele podle platných právních předpisů (zejména dle zákonů: č. 106/1999 Sb., v platném znění; č. 134/2016 </w:t>
      </w:r>
      <w:proofErr w:type="spellStart"/>
      <w:r w:rsidRPr="00AD0A86">
        <w:rPr>
          <w:rFonts w:ascii="Arial" w:eastAsia="Times New Roman" w:hAnsi="Arial" w:cs="Arial"/>
          <w:sz w:val="20"/>
          <w:szCs w:val="20"/>
        </w:rPr>
        <w:t>Sb</w:t>
      </w:r>
      <w:proofErr w:type="spellEnd"/>
      <w:r w:rsidRPr="00AD0A86">
        <w:rPr>
          <w:rFonts w:ascii="Arial" w:eastAsia="Times New Roman" w:hAnsi="Arial" w:cs="Arial"/>
          <w:sz w:val="20"/>
          <w:szCs w:val="20"/>
        </w:rPr>
        <w:t>, v platném znění; č. 340/2015 Sb., v platném znění). Poskytovatel zároveň prohlašuje, že žádné ustanovení této smlouvy nepodléhá jeho obchodnímu tajemství a znění smlouvy lze v zákonem stanoveném rozsahu zveřejnit.</w:t>
      </w:r>
    </w:p>
    <w:p w14:paraId="3CE56B40" w14:textId="77777777" w:rsidR="00623723" w:rsidRPr="00AD0A86" w:rsidRDefault="00000000" w:rsidP="00AD0A86">
      <w:pPr>
        <w:numPr>
          <w:ilvl w:val="1"/>
          <w:numId w:val="2"/>
        </w:numPr>
        <w:tabs>
          <w:tab w:val="left" w:pos="1560"/>
        </w:tabs>
        <w:spacing w:after="0" w:line="240" w:lineRule="auto"/>
        <w:ind w:left="1418"/>
        <w:jc w:val="both"/>
        <w:rPr>
          <w:rFonts w:ascii="Arial" w:eastAsia="Times New Roman" w:hAnsi="Arial" w:cs="Arial"/>
          <w:sz w:val="20"/>
          <w:szCs w:val="20"/>
        </w:rPr>
      </w:pPr>
      <w:r w:rsidRPr="00AD0A86">
        <w:rPr>
          <w:rFonts w:ascii="Arial" w:eastAsia="Times New Roman" w:hAnsi="Arial" w:cs="Arial"/>
          <w:sz w:val="20"/>
          <w:szCs w:val="20"/>
        </w:rPr>
        <w:t xml:space="preserve">Poskytovatel je podle ustanovení § 2 písm. e) zákona č. 320/2001 Sb., o finanční kontrole ve veřejné správě a o změně některých zákonů, v platném znění, osobou povinnou spolupůsobit při výkonu finanční kontroly prováděné v souvislosti s úhradou zboží nebo služeb z veřejných výdajů. Poskytovatel je povinen řádně uchovávat veškerou dokumentaci související s realizací Veřejné zakázky včetně účetních dokladů minimálně po dobu 10 let od ukončení smluvního vztahu z této smlouvy. </w:t>
      </w:r>
    </w:p>
    <w:p w14:paraId="485059D4" w14:textId="77777777" w:rsidR="00623723" w:rsidRPr="00AD0A86" w:rsidRDefault="00000000" w:rsidP="00AD0A86">
      <w:pPr>
        <w:numPr>
          <w:ilvl w:val="1"/>
          <w:numId w:val="2"/>
        </w:numPr>
        <w:tabs>
          <w:tab w:val="left" w:pos="1560"/>
        </w:tabs>
        <w:spacing w:after="0" w:line="240" w:lineRule="auto"/>
        <w:ind w:left="1418"/>
        <w:jc w:val="both"/>
        <w:rPr>
          <w:rFonts w:ascii="Arial" w:eastAsia="Times New Roman" w:hAnsi="Arial" w:cs="Arial"/>
          <w:sz w:val="20"/>
          <w:szCs w:val="20"/>
        </w:rPr>
      </w:pPr>
      <w:r w:rsidRPr="00AD0A86">
        <w:rPr>
          <w:rFonts w:ascii="Arial" w:eastAsia="Times New Roman" w:hAnsi="Arial" w:cs="Arial"/>
          <w:sz w:val="20"/>
          <w:szCs w:val="20"/>
        </w:rPr>
        <w:t xml:space="preserve">Tato smlouva může být doplňována nebo měněna pouze písemnými oboustranně podepsanými číslovanými dodatky. </w:t>
      </w:r>
    </w:p>
    <w:p w14:paraId="4D930337" w14:textId="77777777" w:rsidR="00623723" w:rsidRDefault="00000000" w:rsidP="00AD0A86">
      <w:pPr>
        <w:numPr>
          <w:ilvl w:val="1"/>
          <w:numId w:val="2"/>
        </w:numPr>
        <w:tabs>
          <w:tab w:val="left" w:pos="1560"/>
        </w:tabs>
        <w:spacing w:after="0" w:line="240" w:lineRule="auto"/>
        <w:ind w:left="1418"/>
        <w:jc w:val="both"/>
        <w:rPr>
          <w:rFonts w:ascii="Arial" w:eastAsia="Times New Roman" w:hAnsi="Arial" w:cs="Arial"/>
          <w:sz w:val="20"/>
          <w:szCs w:val="20"/>
        </w:rPr>
      </w:pPr>
      <w:r w:rsidRPr="00AD0A86">
        <w:rPr>
          <w:rFonts w:ascii="Arial" w:eastAsia="Times New Roman" w:hAnsi="Arial" w:cs="Arial"/>
          <w:sz w:val="20"/>
          <w:szCs w:val="20"/>
        </w:rPr>
        <w:t xml:space="preserve">Tato smlouva je vyhotovena ve 2 stejnopisech, z nichž každý bude považován za originál. Každá smluvní strana obdrží 1 stejnopis. </w:t>
      </w:r>
    </w:p>
    <w:p w14:paraId="292DC9A7" w14:textId="5687D39E" w:rsidR="00CD7B71" w:rsidRPr="00CD7B71" w:rsidRDefault="00CD7B71" w:rsidP="00CD7B71">
      <w:pPr>
        <w:numPr>
          <w:ilvl w:val="1"/>
          <w:numId w:val="2"/>
        </w:numPr>
        <w:pBdr>
          <w:top w:val="nil"/>
          <w:left w:val="nil"/>
          <w:bottom w:val="nil"/>
          <w:right w:val="nil"/>
          <w:between w:val="nil"/>
        </w:pBdr>
        <w:tabs>
          <w:tab w:val="left" w:pos="1560"/>
        </w:tabs>
        <w:spacing w:after="0" w:line="240" w:lineRule="auto"/>
        <w:jc w:val="both"/>
        <w:rPr>
          <w:rFonts w:ascii="Arial" w:hAnsi="Arial" w:cs="Arial"/>
          <w:sz w:val="20"/>
          <w:szCs w:val="20"/>
        </w:rPr>
      </w:pPr>
      <w:r w:rsidRPr="005446B2">
        <w:rPr>
          <w:rFonts w:ascii="Arial" w:hAnsi="Arial" w:cs="Arial"/>
          <w:sz w:val="20"/>
          <w:szCs w:val="20"/>
        </w:rPr>
        <w:t xml:space="preserve">Smluvní strany souhlasí, že smlouva bude podepsána elektronicky za použití elektronického podpisu </w:t>
      </w:r>
      <w:proofErr w:type="spellStart"/>
      <w:r>
        <w:rPr>
          <w:rFonts w:ascii="Arial" w:hAnsi="Arial" w:cs="Arial"/>
          <w:sz w:val="20"/>
          <w:szCs w:val="20"/>
        </w:rPr>
        <w:t>D</w:t>
      </w:r>
      <w:r w:rsidRPr="005446B2">
        <w:rPr>
          <w:rFonts w:ascii="Arial" w:hAnsi="Arial" w:cs="Arial"/>
          <w:sz w:val="20"/>
          <w:szCs w:val="20"/>
        </w:rPr>
        <w:t>ocu</w:t>
      </w:r>
      <w:r>
        <w:rPr>
          <w:rFonts w:ascii="Arial" w:hAnsi="Arial" w:cs="Arial"/>
          <w:sz w:val="20"/>
          <w:szCs w:val="20"/>
        </w:rPr>
        <w:t>S</w:t>
      </w:r>
      <w:r w:rsidRPr="005446B2">
        <w:rPr>
          <w:rFonts w:ascii="Arial" w:hAnsi="Arial" w:cs="Arial"/>
          <w:sz w:val="20"/>
          <w:szCs w:val="20"/>
        </w:rPr>
        <w:t>ign</w:t>
      </w:r>
      <w:proofErr w:type="spellEnd"/>
      <w:r w:rsidRPr="005446B2">
        <w:rPr>
          <w:rFonts w:ascii="Arial" w:hAnsi="Arial" w:cs="Arial"/>
          <w:sz w:val="20"/>
          <w:szCs w:val="20"/>
        </w:rPr>
        <w:t>, jehož licencí objednatel disponuje.</w:t>
      </w:r>
    </w:p>
    <w:p w14:paraId="1BEF2FB9" w14:textId="77777777" w:rsidR="00623723" w:rsidRPr="00AD0A86" w:rsidRDefault="00000000" w:rsidP="00AD0A86">
      <w:pPr>
        <w:numPr>
          <w:ilvl w:val="1"/>
          <w:numId w:val="2"/>
        </w:numPr>
        <w:tabs>
          <w:tab w:val="left" w:pos="1560"/>
        </w:tabs>
        <w:spacing w:after="0" w:line="240" w:lineRule="auto"/>
        <w:ind w:left="1418"/>
        <w:jc w:val="both"/>
        <w:rPr>
          <w:rFonts w:ascii="Arial" w:eastAsia="Times New Roman" w:hAnsi="Arial" w:cs="Arial"/>
          <w:sz w:val="20"/>
          <w:szCs w:val="20"/>
        </w:rPr>
      </w:pPr>
      <w:r w:rsidRPr="00AD0A86">
        <w:rPr>
          <w:rFonts w:ascii="Arial" w:eastAsia="Times New Roman" w:hAnsi="Arial" w:cs="Arial"/>
          <w:sz w:val="20"/>
          <w:szCs w:val="20"/>
        </w:rPr>
        <w:t xml:space="preserve">Písemnosti mezi stranami této smlouvy, s jejichž obsahem je spojen vznik, změna nebo zánik práv a povinností upravených touto smlouvou (zejména odstoupení od smlouvy) se doručují osobně nebo datovou schránkou, není-li v této smlouvě stanoveno jinak. </w:t>
      </w:r>
    </w:p>
    <w:p w14:paraId="42067E69" w14:textId="77777777" w:rsidR="00623723" w:rsidRPr="00AD0A86" w:rsidRDefault="00000000" w:rsidP="00AD0A86">
      <w:pPr>
        <w:numPr>
          <w:ilvl w:val="1"/>
          <w:numId w:val="2"/>
        </w:numPr>
        <w:tabs>
          <w:tab w:val="left" w:pos="1560"/>
        </w:tabs>
        <w:spacing w:after="0" w:line="240" w:lineRule="auto"/>
        <w:ind w:left="1418"/>
        <w:jc w:val="both"/>
        <w:rPr>
          <w:rFonts w:ascii="Arial" w:eastAsia="Times New Roman" w:hAnsi="Arial" w:cs="Arial"/>
          <w:sz w:val="20"/>
          <w:szCs w:val="20"/>
        </w:rPr>
      </w:pPr>
      <w:r w:rsidRPr="00AD0A86">
        <w:rPr>
          <w:rFonts w:ascii="Arial" w:eastAsia="Times New Roman" w:hAnsi="Arial" w:cs="Arial"/>
          <w:sz w:val="20"/>
          <w:szCs w:val="20"/>
        </w:rPr>
        <w:t>Každá smluvní strana oznámí bez zbytečného odkladu druhé smluvní straně jakékoliv změny svých kontaktních osob a jakoukoliv změnu své doručovací adresy, jakož i sídla.</w:t>
      </w:r>
    </w:p>
    <w:p w14:paraId="0E2C5073" w14:textId="77777777" w:rsidR="00623723" w:rsidRPr="00AD0A86" w:rsidRDefault="00000000" w:rsidP="00AD0A86">
      <w:pPr>
        <w:numPr>
          <w:ilvl w:val="1"/>
          <w:numId w:val="2"/>
        </w:numPr>
        <w:tabs>
          <w:tab w:val="left" w:pos="1560"/>
        </w:tabs>
        <w:spacing w:after="0" w:line="240" w:lineRule="auto"/>
        <w:ind w:left="1418"/>
        <w:jc w:val="both"/>
        <w:rPr>
          <w:rFonts w:ascii="Arial" w:eastAsia="Times New Roman" w:hAnsi="Arial" w:cs="Arial"/>
          <w:sz w:val="20"/>
          <w:szCs w:val="20"/>
        </w:rPr>
      </w:pPr>
      <w:r w:rsidRPr="00AD0A86">
        <w:rPr>
          <w:rFonts w:ascii="Arial" w:eastAsia="Times New Roman" w:hAnsi="Arial" w:cs="Arial"/>
          <w:sz w:val="20"/>
          <w:szCs w:val="20"/>
        </w:rPr>
        <w:t>Na důkaz toho, že smluvní strany s obsahem této smlouvy souhlasí, rozumí ji a zavazují se k jejímu plnění, připojují své podpisy a prohlašují, že tato rámcové smlouva byla uzavřena podle jejich svobodné a vážné vůle prosté tísně.</w:t>
      </w:r>
    </w:p>
    <w:p w14:paraId="5516F822" w14:textId="77777777" w:rsidR="00623723" w:rsidRPr="00AD0A86" w:rsidRDefault="00623723" w:rsidP="00AD0A86">
      <w:pPr>
        <w:spacing w:after="0" w:line="240" w:lineRule="auto"/>
        <w:rPr>
          <w:rFonts w:ascii="Arial" w:eastAsia="Times New Roman" w:hAnsi="Arial" w:cs="Arial"/>
          <w:b/>
          <w:sz w:val="20"/>
          <w:szCs w:val="20"/>
        </w:rPr>
      </w:pPr>
    </w:p>
    <w:p w14:paraId="6D3A1E92" w14:textId="77777777" w:rsidR="00623723" w:rsidRPr="00AD0A86" w:rsidRDefault="00623723" w:rsidP="00AD0A86">
      <w:pPr>
        <w:spacing w:after="0" w:line="240" w:lineRule="auto"/>
        <w:rPr>
          <w:rFonts w:ascii="Arial" w:eastAsia="Times New Roman" w:hAnsi="Arial" w:cs="Arial"/>
          <w:sz w:val="20"/>
          <w:szCs w:val="20"/>
        </w:rPr>
      </w:pPr>
    </w:p>
    <w:p w14:paraId="69B3A84B" w14:textId="77777777" w:rsidR="00623723" w:rsidRPr="00AD0A86" w:rsidRDefault="00623723" w:rsidP="00AD0A86">
      <w:pPr>
        <w:spacing w:after="0" w:line="240" w:lineRule="auto"/>
        <w:rPr>
          <w:rFonts w:ascii="Arial" w:eastAsia="Times New Roman" w:hAnsi="Arial" w:cs="Arial"/>
          <w:sz w:val="20"/>
          <w:szCs w:val="20"/>
        </w:rPr>
      </w:pPr>
    </w:p>
    <w:p w14:paraId="2C4C3CC2" w14:textId="77777777" w:rsidR="00623723" w:rsidRPr="00AD0A86" w:rsidRDefault="00623723" w:rsidP="00AD0A86">
      <w:pPr>
        <w:spacing w:after="0" w:line="240" w:lineRule="auto"/>
        <w:rPr>
          <w:rFonts w:ascii="Arial" w:eastAsia="Times New Roman" w:hAnsi="Arial" w:cs="Arial"/>
          <w:sz w:val="20"/>
          <w:szCs w:val="20"/>
        </w:rPr>
      </w:pPr>
    </w:p>
    <w:p w14:paraId="7BCC6365" w14:textId="54E88E8F" w:rsidR="00623723" w:rsidRDefault="00AD0A86" w:rsidP="00AD0A86">
      <w:pPr>
        <w:spacing w:after="0" w:line="240" w:lineRule="auto"/>
        <w:rPr>
          <w:rFonts w:ascii="Arial" w:eastAsia="Times New Roman" w:hAnsi="Arial" w:cs="Arial"/>
          <w:sz w:val="20"/>
          <w:szCs w:val="20"/>
        </w:rPr>
      </w:pPr>
      <w:r>
        <w:rPr>
          <w:rFonts w:ascii="Arial" w:eastAsia="Times New Roman" w:hAnsi="Arial" w:cs="Arial"/>
          <w:sz w:val="20"/>
          <w:szCs w:val="20"/>
        </w:rPr>
        <w:t xml:space="preserve">Příloha: </w:t>
      </w:r>
    </w:p>
    <w:p w14:paraId="595FEE05" w14:textId="773080B7" w:rsidR="00AD0A86" w:rsidRPr="00AD0A86" w:rsidRDefault="00AD0A86" w:rsidP="00AD0A86">
      <w:pPr>
        <w:spacing w:after="0" w:line="240" w:lineRule="auto"/>
        <w:rPr>
          <w:rFonts w:ascii="Arial" w:eastAsia="Times New Roman" w:hAnsi="Arial" w:cs="Arial"/>
          <w:sz w:val="20"/>
          <w:szCs w:val="20"/>
        </w:rPr>
      </w:pPr>
      <w:r>
        <w:rPr>
          <w:rFonts w:ascii="Arial" w:eastAsia="Times New Roman" w:hAnsi="Arial" w:cs="Arial"/>
          <w:sz w:val="20"/>
          <w:szCs w:val="20"/>
        </w:rPr>
        <w:t xml:space="preserve">1 </w:t>
      </w:r>
      <w:r w:rsidR="00CD7B71">
        <w:rPr>
          <w:rFonts w:ascii="Arial" w:eastAsia="Times New Roman" w:hAnsi="Arial" w:cs="Arial"/>
          <w:sz w:val="20"/>
          <w:szCs w:val="20"/>
        </w:rPr>
        <w:t>–</w:t>
      </w:r>
      <w:r>
        <w:rPr>
          <w:rFonts w:ascii="Arial" w:eastAsia="Times New Roman" w:hAnsi="Arial" w:cs="Arial"/>
          <w:sz w:val="20"/>
          <w:szCs w:val="20"/>
        </w:rPr>
        <w:t xml:space="preserve"> výstupy</w:t>
      </w:r>
      <w:r w:rsidR="00CD7B71">
        <w:rPr>
          <w:rFonts w:ascii="Arial" w:eastAsia="Times New Roman" w:hAnsi="Arial" w:cs="Arial"/>
          <w:sz w:val="20"/>
          <w:szCs w:val="20"/>
        </w:rPr>
        <w:t xml:space="preserve"> </w:t>
      </w:r>
    </w:p>
    <w:p w14:paraId="6B0E0E6D" w14:textId="77777777" w:rsidR="00623723" w:rsidRPr="00AD0A86" w:rsidRDefault="00623723" w:rsidP="00AD0A86">
      <w:pPr>
        <w:spacing w:after="0" w:line="240" w:lineRule="auto"/>
        <w:rPr>
          <w:rFonts w:ascii="Arial" w:eastAsia="Times New Roman" w:hAnsi="Arial" w:cs="Arial"/>
          <w:sz w:val="20"/>
          <w:szCs w:val="20"/>
        </w:rPr>
      </w:pPr>
    </w:p>
    <w:p w14:paraId="154C6BCE" w14:textId="77777777" w:rsidR="00623723" w:rsidRPr="00AD0A86" w:rsidRDefault="00623723" w:rsidP="00AD0A86">
      <w:pPr>
        <w:spacing w:after="0" w:line="240" w:lineRule="auto"/>
        <w:rPr>
          <w:rFonts w:ascii="Arial" w:eastAsia="Times New Roman" w:hAnsi="Arial" w:cs="Arial"/>
          <w:sz w:val="20"/>
          <w:szCs w:val="20"/>
        </w:rPr>
      </w:pPr>
    </w:p>
    <w:p w14:paraId="2FD06939" w14:textId="77777777" w:rsidR="00623723" w:rsidRPr="00AD0A86" w:rsidRDefault="00623723" w:rsidP="00AD0A86">
      <w:pPr>
        <w:spacing w:after="0" w:line="240" w:lineRule="auto"/>
        <w:rPr>
          <w:rFonts w:ascii="Arial" w:eastAsia="Times New Roman" w:hAnsi="Arial" w:cs="Arial"/>
          <w:sz w:val="20"/>
          <w:szCs w:val="20"/>
        </w:rPr>
      </w:pPr>
    </w:p>
    <w:p w14:paraId="696169B3" w14:textId="4FBE9A8A" w:rsidR="00623723" w:rsidRPr="00AD0A86" w:rsidRDefault="00000000" w:rsidP="00AD0A86">
      <w:pPr>
        <w:spacing w:after="0" w:line="240" w:lineRule="auto"/>
        <w:rPr>
          <w:rFonts w:ascii="Arial" w:eastAsia="Times New Roman" w:hAnsi="Arial" w:cs="Arial"/>
          <w:sz w:val="20"/>
          <w:szCs w:val="20"/>
        </w:rPr>
      </w:pPr>
      <w:r w:rsidRPr="00AD0A86">
        <w:rPr>
          <w:rFonts w:ascii="Arial" w:eastAsia="Times New Roman" w:hAnsi="Arial" w:cs="Arial"/>
          <w:sz w:val="20"/>
          <w:szCs w:val="20"/>
        </w:rPr>
        <w:t>V Českých Budějovicích</w:t>
      </w:r>
      <w:r w:rsidR="00965B42">
        <w:rPr>
          <w:rFonts w:ascii="Arial" w:eastAsia="Times New Roman" w:hAnsi="Arial" w:cs="Arial"/>
          <w:sz w:val="20"/>
          <w:szCs w:val="20"/>
        </w:rPr>
        <w:t xml:space="preserve"> 1.12.2025</w:t>
      </w:r>
    </w:p>
    <w:p w14:paraId="5920E87E" w14:textId="77777777" w:rsidR="00623723" w:rsidRPr="00AD0A86" w:rsidRDefault="00623723" w:rsidP="00AD0A86">
      <w:pPr>
        <w:spacing w:after="0" w:line="240" w:lineRule="auto"/>
        <w:rPr>
          <w:rFonts w:ascii="Arial" w:eastAsia="Times New Roman" w:hAnsi="Arial" w:cs="Arial"/>
          <w:sz w:val="20"/>
          <w:szCs w:val="20"/>
        </w:rPr>
      </w:pPr>
    </w:p>
    <w:p w14:paraId="650E0860" w14:textId="77777777" w:rsidR="00623723" w:rsidRPr="00AD0A86" w:rsidRDefault="00623723" w:rsidP="00AD0A86">
      <w:pPr>
        <w:spacing w:after="0" w:line="240" w:lineRule="auto"/>
        <w:rPr>
          <w:rFonts w:ascii="Arial" w:eastAsia="Times New Roman" w:hAnsi="Arial" w:cs="Arial"/>
          <w:sz w:val="20"/>
          <w:szCs w:val="20"/>
        </w:rPr>
      </w:pPr>
    </w:p>
    <w:p w14:paraId="66643559" w14:textId="77777777" w:rsidR="00623723" w:rsidRDefault="00623723" w:rsidP="00AD0A86">
      <w:pPr>
        <w:spacing w:after="0" w:line="240" w:lineRule="auto"/>
        <w:rPr>
          <w:rFonts w:ascii="Arial" w:eastAsia="Times New Roman" w:hAnsi="Arial" w:cs="Arial"/>
          <w:sz w:val="20"/>
          <w:szCs w:val="20"/>
        </w:rPr>
      </w:pPr>
    </w:p>
    <w:p w14:paraId="237C6EDE" w14:textId="77777777" w:rsidR="00FF1EC3" w:rsidRPr="00AD0A86" w:rsidRDefault="00FF1EC3" w:rsidP="00AD0A86">
      <w:pPr>
        <w:spacing w:after="0" w:line="240" w:lineRule="auto"/>
        <w:rPr>
          <w:rFonts w:ascii="Arial" w:eastAsia="Times New Roman" w:hAnsi="Arial" w:cs="Arial"/>
          <w:sz w:val="20"/>
          <w:szCs w:val="20"/>
        </w:rPr>
      </w:pPr>
    </w:p>
    <w:p w14:paraId="2D5F7572" w14:textId="77777777" w:rsidR="00623723" w:rsidRPr="00AD0A86" w:rsidRDefault="00000000" w:rsidP="00AD0A86">
      <w:pPr>
        <w:spacing w:after="0" w:line="240" w:lineRule="auto"/>
        <w:rPr>
          <w:rFonts w:ascii="Arial" w:eastAsia="Times New Roman" w:hAnsi="Arial" w:cs="Arial"/>
          <w:sz w:val="20"/>
          <w:szCs w:val="20"/>
        </w:rPr>
      </w:pPr>
      <w:r w:rsidRPr="005E736E">
        <w:rPr>
          <w:rFonts w:ascii="Arial" w:eastAsia="Times New Roman" w:hAnsi="Arial" w:cs="Arial"/>
          <w:sz w:val="20"/>
          <w:szCs w:val="20"/>
          <w:highlight w:val="black"/>
        </w:rPr>
        <w:t>………………………………………</w:t>
      </w:r>
      <w:r w:rsidRPr="00AD0A86">
        <w:rPr>
          <w:rFonts w:ascii="Arial" w:eastAsia="Times New Roman" w:hAnsi="Arial" w:cs="Arial"/>
          <w:sz w:val="20"/>
          <w:szCs w:val="20"/>
        </w:rPr>
        <w:tab/>
      </w:r>
      <w:r w:rsidRPr="00AD0A86">
        <w:rPr>
          <w:rFonts w:ascii="Arial" w:eastAsia="Times New Roman" w:hAnsi="Arial" w:cs="Arial"/>
          <w:sz w:val="20"/>
          <w:szCs w:val="20"/>
        </w:rPr>
        <w:tab/>
      </w:r>
      <w:r w:rsidRPr="005E736E">
        <w:rPr>
          <w:rFonts w:ascii="Arial" w:eastAsia="Times New Roman" w:hAnsi="Arial" w:cs="Arial"/>
          <w:sz w:val="20"/>
          <w:szCs w:val="20"/>
          <w:highlight w:val="black"/>
        </w:rPr>
        <w:t>………………………………………</w:t>
      </w:r>
    </w:p>
    <w:p w14:paraId="53DA37DC" w14:textId="759DE410" w:rsidR="00A61E62" w:rsidRDefault="00000000" w:rsidP="00AD0A86">
      <w:pPr>
        <w:tabs>
          <w:tab w:val="left" w:pos="1560"/>
        </w:tabs>
        <w:spacing w:after="0" w:line="240" w:lineRule="auto"/>
        <w:jc w:val="both"/>
        <w:rPr>
          <w:rFonts w:ascii="Arial" w:eastAsia="Times New Roman" w:hAnsi="Arial" w:cs="Arial"/>
          <w:sz w:val="20"/>
          <w:szCs w:val="20"/>
        </w:rPr>
      </w:pPr>
      <w:r w:rsidRPr="00AD0A86">
        <w:rPr>
          <w:rFonts w:ascii="Arial" w:eastAsia="Times New Roman" w:hAnsi="Arial" w:cs="Arial"/>
          <w:sz w:val="20"/>
          <w:szCs w:val="20"/>
        </w:rPr>
        <w:t xml:space="preserve">                       Poskytovatel</w:t>
      </w:r>
      <w:r w:rsidRPr="00AD0A86">
        <w:rPr>
          <w:rFonts w:ascii="Arial" w:eastAsia="Times New Roman" w:hAnsi="Arial" w:cs="Arial"/>
          <w:sz w:val="20"/>
          <w:szCs w:val="20"/>
        </w:rPr>
        <w:tab/>
      </w:r>
      <w:r w:rsidRPr="00AD0A86">
        <w:rPr>
          <w:rFonts w:ascii="Arial" w:eastAsia="Times New Roman" w:hAnsi="Arial" w:cs="Arial"/>
          <w:sz w:val="20"/>
          <w:szCs w:val="20"/>
        </w:rPr>
        <w:tab/>
      </w:r>
      <w:r w:rsidRPr="00AD0A86">
        <w:rPr>
          <w:rFonts w:ascii="Arial" w:eastAsia="Times New Roman" w:hAnsi="Arial" w:cs="Arial"/>
          <w:sz w:val="20"/>
          <w:szCs w:val="20"/>
        </w:rPr>
        <w:tab/>
        <w:t xml:space="preserve">                  Objednatel </w:t>
      </w:r>
    </w:p>
    <w:p w14:paraId="42294F49" w14:textId="18E993DD" w:rsidR="00623723" w:rsidRDefault="00AD0A86" w:rsidP="00AD0A86">
      <w:pPr>
        <w:tabs>
          <w:tab w:val="left" w:pos="1560"/>
        </w:tabs>
        <w:spacing w:after="0" w:line="240" w:lineRule="auto"/>
        <w:jc w:val="both"/>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AD0A86">
        <w:rPr>
          <w:rFonts w:ascii="Arial" w:eastAsia="Times New Roman" w:hAnsi="Arial" w:cs="Arial"/>
          <w:sz w:val="20"/>
          <w:szCs w:val="20"/>
        </w:rPr>
        <w:t xml:space="preserve">České </w:t>
      </w:r>
      <w:proofErr w:type="gramStart"/>
      <w:r w:rsidRPr="00AD0A86">
        <w:rPr>
          <w:rFonts w:ascii="Arial" w:eastAsia="Times New Roman" w:hAnsi="Arial" w:cs="Arial"/>
          <w:sz w:val="20"/>
          <w:szCs w:val="20"/>
        </w:rPr>
        <w:t>Budějovice -</w:t>
      </w:r>
      <w:r>
        <w:rPr>
          <w:rFonts w:ascii="Arial" w:eastAsia="Times New Roman" w:hAnsi="Arial" w:cs="Arial"/>
          <w:sz w:val="20"/>
          <w:szCs w:val="20"/>
        </w:rPr>
        <w:t xml:space="preserve"> </w:t>
      </w:r>
      <w:r w:rsidRPr="00AD0A86">
        <w:rPr>
          <w:rFonts w:ascii="Arial" w:eastAsia="Times New Roman" w:hAnsi="Arial" w:cs="Arial"/>
          <w:sz w:val="20"/>
          <w:szCs w:val="20"/>
        </w:rPr>
        <w:t>Evropské</w:t>
      </w:r>
      <w:proofErr w:type="gramEnd"/>
      <w:r w:rsidRPr="00AD0A86">
        <w:rPr>
          <w:rFonts w:ascii="Arial" w:eastAsia="Times New Roman" w:hAnsi="Arial" w:cs="Arial"/>
          <w:sz w:val="20"/>
          <w:szCs w:val="20"/>
        </w:rPr>
        <w:t xml:space="preserve"> hlavní město kultury 2028, </w:t>
      </w:r>
      <w:proofErr w:type="spellStart"/>
      <w:r w:rsidRPr="00AD0A86">
        <w:rPr>
          <w:rFonts w:ascii="Arial" w:eastAsia="Times New Roman" w:hAnsi="Arial" w:cs="Arial"/>
          <w:sz w:val="20"/>
          <w:szCs w:val="20"/>
        </w:rPr>
        <w:t>z.ú</w:t>
      </w:r>
      <w:proofErr w:type="spellEnd"/>
      <w:r w:rsidRPr="00AD0A86">
        <w:rPr>
          <w:rFonts w:ascii="Arial" w:eastAsia="Times New Roman" w:hAnsi="Arial" w:cs="Arial"/>
          <w:sz w:val="20"/>
          <w:szCs w:val="20"/>
        </w:rPr>
        <w:t>.</w:t>
      </w:r>
    </w:p>
    <w:p w14:paraId="0D15EC4C" w14:textId="77777777" w:rsidR="00E9305B" w:rsidRDefault="00E9305B" w:rsidP="00AD0A86">
      <w:pPr>
        <w:tabs>
          <w:tab w:val="left" w:pos="1560"/>
        </w:tabs>
        <w:spacing w:after="0" w:line="240" w:lineRule="auto"/>
        <w:jc w:val="both"/>
        <w:rPr>
          <w:rFonts w:ascii="Arial" w:eastAsia="Times New Roman" w:hAnsi="Arial" w:cs="Arial"/>
          <w:sz w:val="20"/>
          <w:szCs w:val="20"/>
        </w:rPr>
      </w:pPr>
    </w:p>
    <w:p w14:paraId="1064BC64" w14:textId="77777777" w:rsidR="00E9305B" w:rsidRDefault="00E9305B" w:rsidP="00AD0A86">
      <w:pPr>
        <w:tabs>
          <w:tab w:val="left" w:pos="1560"/>
        </w:tabs>
        <w:spacing w:after="0" w:line="240" w:lineRule="auto"/>
        <w:jc w:val="both"/>
        <w:rPr>
          <w:rFonts w:ascii="Arial" w:eastAsia="Times New Roman" w:hAnsi="Arial" w:cs="Arial"/>
          <w:sz w:val="20"/>
          <w:szCs w:val="20"/>
        </w:rPr>
      </w:pPr>
    </w:p>
    <w:p w14:paraId="12BE9803" w14:textId="77777777" w:rsidR="00E9305B" w:rsidRDefault="00E9305B" w:rsidP="00AD0A86">
      <w:pPr>
        <w:tabs>
          <w:tab w:val="left" w:pos="1560"/>
        </w:tabs>
        <w:spacing w:after="0" w:line="240" w:lineRule="auto"/>
        <w:jc w:val="both"/>
        <w:rPr>
          <w:rFonts w:ascii="Arial" w:eastAsia="Times New Roman" w:hAnsi="Arial" w:cs="Arial"/>
          <w:sz w:val="20"/>
          <w:szCs w:val="20"/>
        </w:rPr>
      </w:pPr>
    </w:p>
    <w:p w14:paraId="1CDE834B" w14:textId="77777777" w:rsidR="00E9305B" w:rsidRDefault="00E9305B" w:rsidP="00AD0A86">
      <w:pPr>
        <w:tabs>
          <w:tab w:val="left" w:pos="1560"/>
        </w:tabs>
        <w:spacing w:after="0" w:line="240" w:lineRule="auto"/>
        <w:jc w:val="both"/>
        <w:rPr>
          <w:rFonts w:ascii="Arial" w:eastAsia="Times New Roman" w:hAnsi="Arial" w:cs="Arial"/>
          <w:sz w:val="20"/>
          <w:szCs w:val="20"/>
        </w:rPr>
      </w:pPr>
    </w:p>
    <w:p w14:paraId="45D37830" w14:textId="77777777" w:rsidR="00623723" w:rsidRDefault="00623723" w:rsidP="00AD0A86">
      <w:pPr>
        <w:spacing w:after="0" w:line="240" w:lineRule="auto"/>
        <w:rPr>
          <w:rFonts w:ascii="Arial" w:eastAsia="Times New Roman" w:hAnsi="Arial" w:cs="Arial"/>
          <w:sz w:val="20"/>
          <w:szCs w:val="20"/>
        </w:rPr>
      </w:pPr>
    </w:p>
    <w:p w14:paraId="2052CC11" w14:textId="14792C2A" w:rsidR="009076A3" w:rsidRDefault="009076A3" w:rsidP="009076A3">
      <w:pPr>
        <w:tabs>
          <w:tab w:val="left" w:pos="1560"/>
        </w:tabs>
        <w:spacing w:after="0" w:line="240" w:lineRule="auto"/>
        <w:jc w:val="both"/>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9076A3">
        <w:rPr>
          <w:rFonts w:ascii="Arial" w:eastAsia="Times New Roman" w:hAnsi="Arial" w:cs="Arial"/>
          <w:sz w:val="20"/>
          <w:szCs w:val="20"/>
          <w:highlight w:val="black"/>
        </w:rPr>
        <w:t>…………………………….</w:t>
      </w:r>
    </w:p>
    <w:p w14:paraId="236B6000" w14:textId="77777777" w:rsidR="009076A3" w:rsidRDefault="009076A3" w:rsidP="009076A3">
      <w:pPr>
        <w:tabs>
          <w:tab w:val="left" w:pos="1560"/>
        </w:tabs>
        <w:spacing w:after="0" w:line="240" w:lineRule="auto"/>
        <w:jc w:val="both"/>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Pověřená osoba za EHMK</w:t>
      </w:r>
    </w:p>
    <w:p w14:paraId="02783F76" w14:textId="77777777" w:rsidR="009E1DCB" w:rsidRPr="00AD0A86" w:rsidRDefault="009E1DCB" w:rsidP="00AD0A86">
      <w:pPr>
        <w:spacing w:after="0" w:line="240" w:lineRule="auto"/>
        <w:rPr>
          <w:rFonts w:ascii="Arial" w:eastAsia="Times New Roman" w:hAnsi="Arial" w:cs="Arial"/>
          <w:b/>
          <w:sz w:val="20"/>
          <w:szCs w:val="20"/>
        </w:rPr>
      </w:pPr>
    </w:p>
    <w:p w14:paraId="3AEDED0D" w14:textId="77777777" w:rsidR="00A61E62" w:rsidRDefault="00A61E62" w:rsidP="00F641B5">
      <w:pPr>
        <w:spacing w:line="240" w:lineRule="auto"/>
        <w:rPr>
          <w:rFonts w:ascii="Arial" w:eastAsia="Times New Roman" w:hAnsi="Arial" w:cs="Arial"/>
          <w:b/>
          <w:sz w:val="24"/>
          <w:szCs w:val="24"/>
        </w:rPr>
      </w:pPr>
    </w:p>
    <w:p w14:paraId="15D240AA" w14:textId="77777777" w:rsidR="00D9692A" w:rsidRDefault="00D9692A" w:rsidP="00F641B5">
      <w:pPr>
        <w:spacing w:line="240" w:lineRule="auto"/>
        <w:rPr>
          <w:rFonts w:ascii="Arial" w:eastAsia="Times New Roman" w:hAnsi="Arial" w:cs="Arial"/>
          <w:b/>
          <w:sz w:val="24"/>
          <w:szCs w:val="24"/>
        </w:rPr>
      </w:pPr>
    </w:p>
    <w:p w14:paraId="42AB8155" w14:textId="77777777" w:rsidR="00CF761C" w:rsidRDefault="00CF761C" w:rsidP="00F641B5">
      <w:pPr>
        <w:spacing w:line="240" w:lineRule="auto"/>
        <w:rPr>
          <w:rFonts w:ascii="Arial" w:eastAsia="Times New Roman" w:hAnsi="Arial" w:cs="Arial"/>
          <w:b/>
          <w:sz w:val="24"/>
          <w:szCs w:val="24"/>
        </w:rPr>
      </w:pPr>
    </w:p>
    <w:p w14:paraId="7680414C" w14:textId="77777777" w:rsidR="00CF761C" w:rsidRDefault="00CF761C" w:rsidP="00F641B5">
      <w:pPr>
        <w:spacing w:line="240" w:lineRule="auto"/>
        <w:rPr>
          <w:rFonts w:ascii="Arial" w:eastAsia="Times New Roman" w:hAnsi="Arial" w:cs="Arial"/>
          <w:b/>
          <w:sz w:val="24"/>
          <w:szCs w:val="24"/>
        </w:rPr>
      </w:pPr>
    </w:p>
    <w:p w14:paraId="488CFE36" w14:textId="77777777" w:rsidR="00CF761C" w:rsidRDefault="00CF761C" w:rsidP="00F641B5">
      <w:pPr>
        <w:spacing w:line="240" w:lineRule="auto"/>
        <w:rPr>
          <w:rFonts w:ascii="Arial" w:eastAsia="Times New Roman" w:hAnsi="Arial" w:cs="Arial"/>
          <w:b/>
          <w:sz w:val="24"/>
          <w:szCs w:val="24"/>
        </w:rPr>
      </w:pPr>
    </w:p>
    <w:p w14:paraId="1FE9DBF6" w14:textId="77777777" w:rsidR="00CF761C" w:rsidRDefault="00CF761C" w:rsidP="00F641B5">
      <w:pPr>
        <w:spacing w:line="240" w:lineRule="auto"/>
        <w:rPr>
          <w:rFonts w:ascii="Arial" w:eastAsia="Times New Roman" w:hAnsi="Arial" w:cs="Arial"/>
          <w:b/>
          <w:sz w:val="24"/>
          <w:szCs w:val="24"/>
        </w:rPr>
      </w:pPr>
    </w:p>
    <w:p w14:paraId="5E2D109C" w14:textId="77777777" w:rsidR="00537235" w:rsidRPr="00537235" w:rsidRDefault="00537235" w:rsidP="00537235">
      <w:pPr>
        <w:spacing w:line="240" w:lineRule="auto"/>
        <w:rPr>
          <w:rFonts w:ascii="Arial" w:eastAsia="Times New Roman" w:hAnsi="Arial" w:cs="Arial"/>
          <w:b/>
          <w:sz w:val="24"/>
          <w:szCs w:val="24"/>
        </w:rPr>
      </w:pPr>
      <w:r w:rsidRPr="00537235">
        <w:rPr>
          <w:rFonts w:ascii="Arial" w:eastAsia="Times New Roman" w:hAnsi="Arial" w:cs="Arial"/>
          <w:b/>
          <w:bCs/>
          <w:sz w:val="24"/>
          <w:szCs w:val="24"/>
        </w:rPr>
        <w:t>Příloha 1</w:t>
      </w:r>
    </w:p>
    <w:p w14:paraId="01E328B6" w14:textId="77777777" w:rsidR="00537235" w:rsidRPr="00537235" w:rsidRDefault="00537235" w:rsidP="00537235">
      <w:pPr>
        <w:spacing w:line="240" w:lineRule="auto"/>
        <w:rPr>
          <w:rFonts w:ascii="Arial" w:eastAsia="Times New Roman" w:hAnsi="Arial" w:cs="Arial"/>
          <w:b/>
          <w:sz w:val="24"/>
          <w:szCs w:val="24"/>
        </w:rPr>
      </w:pPr>
    </w:p>
    <w:p w14:paraId="029D8126" w14:textId="77777777" w:rsidR="00537235" w:rsidRPr="00537235" w:rsidRDefault="00537235" w:rsidP="00537235">
      <w:pPr>
        <w:spacing w:line="240" w:lineRule="auto"/>
        <w:rPr>
          <w:rFonts w:ascii="Arial" w:eastAsia="Times New Roman" w:hAnsi="Arial" w:cs="Arial"/>
          <w:b/>
          <w:sz w:val="24"/>
          <w:szCs w:val="24"/>
        </w:rPr>
      </w:pPr>
      <w:r w:rsidRPr="00537235">
        <w:rPr>
          <w:rFonts w:ascii="Arial" w:eastAsia="Times New Roman" w:hAnsi="Arial" w:cs="Arial"/>
          <w:b/>
          <w:bCs/>
          <w:sz w:val="24"/>
          <w:szCs w:val="24"/>
          <w:u w:val="single"/>
        </w:rPr>
        <w:t>VÝSTUPY + TERMÍNY DODÁNÍ</w:t>
      </w:r>
    </w:p>
    <w:p w14:paraId="6F7036AB" w14:textId="77777777" w:rsidR="00537235" w:rsidRPr="00537235" w:rsidRDefault="00537235" w:rsidP="00537235">
      <w:pPr>
        <w:spacing w:line="240" w:lineRule="auto"/>
        <w:rPr>
          <w:rFonts w:ascii="Arial" w:eastAsia="Times New Roman" w:hAnsi="Arial" w:cs="Arial"/>
          <w:b/>
          <w:sz w:val="24"/>
          <w:szCs w:val="24"/>
        </w:rPr>
      </w:pPr>
      <w:r w:rsidRPr="00537235">
        <w:rPr>
          <w:rFonts w:ascii="Arial" w:eastAsia="Times New Roman" w:hAnsi="Arial" w:cs="Arial"/>
          <w:b/>
          <w:sz w:val="24"/>
          <w:szCs w:val="24"/>
        </w:rPr>
        <w:t> </w:t>
      </w:r>
      <w:r w:rsidRPr="00537235">
        <w:rPr>
          <w:rFonts w:ascii="Arial" w:eastAsia="Times New Roman" w:hAnsi="Arial" w:cs="Arial"/>
          <w:b/>
          <w:sz w:val="24"/>
          <w:szCs w:val="24"/>
        </w:rPr>
        <w:tab/>
      </w:r>
    </w:p>
    <w:p w14:paraId="3EEE20DF" w14:textId="77777777" w:rsidR="00537235" w:rsidRPr="00537235" w:rsidRDefault="00537235" w:rsidP="00537235">
      <w:pPr>
        <w:spacing w:line="240" w:lineRule="auto"/>
        <w:rPr>
          <w:rFonts w:ascii="Arial" w:eastAsia="Times New Roman" w:hAnsi="Arial" w:cs="Arial"/>
          <w:b/>
          <w:sz w:val="24"/>
          <w:szCs w:val="24"/>
        </w:rPr>
      </w:pPr>
      <w:r w:rsidRPr="00537235">
        <w:rPr>
          <w:rFonts w:ascii="Arial" w:eastAsia="Times New Roman" w:hAnsi="Arial" w:cs="Arial"/>
          <w:b/>
          <w:sz w:val="24"/>
          <w:szCs w:val="24"/>
        </w:rPr>
        <w:t xml:space="preserve">KRYŠTOF </w:t>
      </w:r>
      <w:proofErr w:type="gramStart"/>
      <w:r w:rsidRPr="00537235">
        <w:rPr>
          <w:rFonts w:ascii="Arial" w:eastAsia="Times New Roman" w:hAnsi="Arial" w:cs="Arial"/>
          <w:b/>
          <w:sz w:val="24"/>
          <w:szCs w:val="24"/>
        </w:rPr>
        <w:t>KOLÁČEK - CENTRUM</w:t>
      </w:r>
      <w:proofErr w:type="gramEnd"/>
      <w:r w:rsidRPr="00537235">
        <w:rPr>
          <w:rFonts w:ascii="Arial" w:eastAsia="Times New Roman" w:hAnsi="Arial" w:cs="Arial"/>
          <w:b/>
          <w:sz w:val="24"/>
          <w:szCs w:val="24"/>
        </w:rPr>
        <w:t xml:space="preserve"> TROJMEZÍ</w:t>
      </w:r>
    </w:p>
    <w:p w14:paraId="506FECCB" w14:textId="22DF7811" w:rsidR="00537235" w:rsidRPr="00537235" w:rsidRDefault="00537235" w:rsidP="00537235">
      <w:pPr>
        <w:spacing w:line="240" w:lineRule="auto"/>
        <w:rPr>
          <w:rFonts w:ascii="Arial" w:eastAsia="Times New Roman" w:hAnsi="Arial" w:cs="Arial"/>
          <w:b/>
          <w:sz w:val="24"/>
          <w:szCs w:val="24"/>
        </w:rPr>
      </w:pPr>
      <w:r w:rsidRPr="00537235">
        <w:rPr>
          <w:rFonts w:ascii="Arial" w:eastAsia="Times New Roman" w:hAnsi="Arial" w:cs="Arial"/>
          <w:b/>
          <w:sz w:val="24"/>
          <w:szCs w:val="24"/>
        </w:rPr>
        <w:t>CELKEM - 200</w:t>
      </w:r>
      <w:r>
        <w:rPr>
          <w:rFonts w:ascii="Arial" w:eastAsia="Times New Roman" w:hAnsi="Arial" w:cs="Arial"/>
          <w:b/>
          <w:sz w:val="24"/>
          <w:szCs w:val="24"/>
        </w:rPr>
        <w:t> </w:t>
      </w:r>
      <w:r w:rsidRPr="00537235">
        <w:rPr>
          <w:rFonts w:ascii="Arial" w:eastAsia="Times New Roman" w:hAnsi="Arial" w:cs="Arial"/>
          <w:b/>
          <w:sz w:val="24"/>
          <w:szCs w:val="24"/>
        </w:rPr>
        <w:t>000</w:t>
      </w:r>
      <w:r>
        <w:rPr>
          <w:rFonts w:ascii="Arial" w:eastAsia="Times New Roman" w:hAnsi="Arial" w:cs="Arial"/>
          <w:b/>
          <w:sz w:val="24"/>
          <w:szCs w:val="24"/>
        </w:rPr>
        <w:t xml:space="preserve"> Kč</w:t>
      </w:r>
    </w:p>
    <w:p w14:paraId="70DC0328" w14:textId="77777777" w:rsidR="00537235" w:rsidRPr="00537235" w:rsidRDefault="00537235" w:rsidP="00537235">
      <w:pPr>
        <w:spacing w:line="240" w:lineRule="auto"/>
        <w:rPr>
          <w:rFonts w:ascii="Arial" w:eastAsia="Times New Roman" w:hAnsi="Arial" w:cs="Arial"/>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520"/>
        <w:gridCol w:w="1646"/>
        <w:gridCol w:w="886"/>
      </w:tblGrid>
      <w:tr w:rsidR="00537235" w:rsidRPr="00537235" w14:paraId="4FCD08C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720673" w14:textId="77777777" w:rsidR="00537235" w:rsidRPr="00537235" w:rsidRDefault="00537235" w:rsidP="00537235">
            <w:pPr>
              <w:spacing w:line="240" w:lineRule="auto"/>
              <w:rPr>
                <w:rFonts w:ascii="Arial" w:eastAsia="Times New Roman" w:hAnsi="Arial" w:cs="Arial"/>
                <w:b/>
              </w:rPr>
            </w:pPr>
            <w:r w:rsidRPr="00537235">
              <w:rPr>
                <w:rFonts w:ascii="Arial" w:eastAsia="Times New Roman" w:hAnsi="Arial" w:cs="Arial"/>
                <w:b/>
                <w:bCs/>
                <w:u w:val="single"/>
              </w:rPr>
              <w:t>výstupy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6E396E" w14:textId="77777777" w:rsidR="00537235" w:rsidRPr="00537235" w:rsidRDefault="00537235" w:rsidP="00537235">
            <w:pPr>
              <w:spacing w:line="240" w:lineRule="auto"/>
              <w:rPr>
                <w:rFonts w:ascii="Arial" w:eastAsia="Times New Roman" w:hAnsi="Arial" w:cs="Arial"/>
                <w:b/>
              </w:rPr>
            </w:pPr>
            <w:r w:rsidRPr="00537235">
              <w:rPr>
                <w:rFonts w:ascii="Arial" w:eastAsia="Times New Roman" w:hAnsi="Arial" w:cs="Arial"/>
                <w:b/>
                <w:bCs/>
                <w:u w:val="single"/>
              </w:rPr>
              <w:t>termín dodání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DE7AA" w14:textId="77777777" w:rsidR="00537235" w:rsidRPr="00537235" w:rsidRDefault="00537235" w:rsidP="00537235">
            <w:pPr>
              <w:spacing w:line="240" w:lineRule="auto"/>
              <w:rPr>
                <w:rFonts w:ascii="Arial" w:eastAsia="Times New Roman" w:hAnsi="Arial" w:cs="Arial"/>
                <w:b/>
              </w:rPr>
            </w:pPr>
            <w:r w:rsidRPr="00537235">
              <w:rPr>
                <w:rFonts w:ascii="Arial" w:eastAsia="Times New Roman" w:hAnsi="Arial" w:cs="Arial"/>
                <w:b/>
                <w:bCs/>
                <w:u w:val="single"/>
              </w:rPr>
              <w:t>částka</w:t>
            </w:r>
          </w:p>
        </w:tc>
      </w:tr>
      <w:tr w:rsidR="00537235" w:rsidRPr="00537235" w14:paraId="3B97EDD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7621D" w14:textId="77777777" w:rsidR="00537235" w:rsidRPr="00537235" w:rsidRDefault="00537235" w:rsidP="00537235">
            <w:pPr>
              <w:spacing w:line="240" w:lineRule="auto"/>
              <w:rPr>
                <w:rFonts w:ascii="Arial" w:eastAsia="Times New Roman" w:hAnsi="Arial" w:cs="Arial"/>
              </w:rPr>
            </w:pPr>
            <w:r w:rsidRPr="00537235">
              <w:rPr>
                <w:rFonts w:ascii="Arial" w:eastAsia="Times New Roman" w:hAnsi="Arial" w:cs="Arial"/>
              </w:rPr>
              <w:t>aktualizovaný koncept projektu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DBAA81" w14:textId="77777777" w:rsidR="00537235" w:rsidRPr="00537235" w:rsidRDefault="00537235" w:rsidP="00537235">
            <w:pPr>
              <w:spacing w:line="240" w:lineRule="auto"/>
              <w:rPr>
                <w:rFonts w:ascii="Arial" w:eastAsia="Times New Roman" w:hAnsi="Arial" w:cs="Arial"/>
              </w:rPr>
            </w:pPr>
            <w:r w:rsidRPr="00537235">
              <w:rPr>
                <w:rFonts w:ascii="Arial" w:eastAsia="Times New Roman" w:hAnsi="Arial" w:cs="Arial"/>
              </w:rPr>
              <w:t>30. 11. 2025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290B01" w14:textId="77777777" w:rsidR="00537235" w:rsidRPr="00537235" w:rsidRDefault="00537235" w:rsidP="00537235">
            <w:pPr>
              <w:spacing w:line="240" w:lineRule="auto"/>
              <w:rPr>
                <w:rFonts w:ascii="Arial" w:eastAsia="Times New Roman" w:hAnsi="Arial" w:cs="Arial"/>
              </w:rPr>
            </w:pPr>
            <w:r w:rsidRPr="00537235">
              <w:rPr>
                <w:rFonts w:ascii="Arial" w:eastAsia="Times New Roman" w:hAnsi="Arial" w:cs="Arial"/>
              </w:rPr>
              <w:t>50 000</w:t>
            </w:r>
          </w:p>
        </w:tc>
      </w:tr>
      <w:tr w:rsidR="00537235" w:rsidRPr="00537235" w14:paraId="4DD6668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B5D91" w14:textId="77777777" w:rsidR="00537235" w:rsidRPr="00537235" w:rsidRDefault="00537235" w:rsidP="00537235">
            <w:pPr>
              <w:spacing w:line="240" w:lineRule="auto"/>
              <w:rPr>
                <w:rFonts w:ascii="Arial" w:eastAsia="Times New Roman" w:hAnsi="Arial" w:cs="Arial"/>
              </w:rPr>
            </w:pPr>
            <w:r w:rsidRPr="00537235">
              <w:rPr>
                <w:rFonts w:ascii="Arial" w:eastAsia="Times New Roman" w:hAnsi="Arial" w:cs="Arial"/>
              </w:rPr>
              <w:t>výstupy projektu pro rok 2028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915A11" w14:textId="77777777" w:rsidR="00537235" w:rsidRPr="00537235" w:rsidRDefault="00537235" w:rsidP="00537235">
            <w:pPr>
              <w:spacing w:line="240" w:lineRule="auto"/>
              <w:rPr>
                <w:rFonts w:ascii="Arial" w:eastAsia="Times New Roman" w:hAnsi="Arial" w:cs="Arial"/>
              </w:rPr>
            </w:pPr>
            <w:r w:rsidRPr="00537235">
              <w:rPr>
                <w:rFonts w:ascii="Arial" w:eastAsia="Times New Roman" w:hAnsi="Arial" w:cs="Arial"/>
              </w:rPr>
              <w:t>10. 12. 2025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92894" w14:textId="77777777" w:rsidR="00537235" w:rsidRPr="00537235" w:rsidRDefault="00537235" w:rsidP="00537235">
            <w:pPr>
              <w:spacing w:line="240" w:lineRule="auto"/>
              <w:rPr>
                <w:rFonts w:ascii="Arial" w:eastAsia="Times New Roman" w:hAnsi="Arial" w:cs="Arial"/>
              </w:rPr>
            </w:pPr>
            <w:r w:rsidRPr="00537235">
              <w:rPr>
                <w:rFonts w:ascii="Arial" w:eastAsia="Times New Roman" w:hAnsi="Arial" w:cs="Arial"/>
              </w:rPr>
              <w:t>40 000</w:t>
            </w:r>
          </w:p>
        </w:tc>
      </w:tr>
      <w:tr w:rsidR="00537235" w:rsidRPr="00537235" w14:paraId="79E782C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8C5DA" w14:textId="77777777" w:rsidR="00537235" w:rsidRPr="00537235" w:rsidRDefault="00537235" w:rsidP="00537235">
            <w:pPr>
              <w:spacing w:line="240" w:lineRule="auto"/>
              <w:rPr>
                <w:rFonts w:ascii="Arial" w:eastAsia="Times New Roman" w:hAnsi="Arial" w:cs="Arial"/>
              </w:rPr>
            </w:pPr>
          </w:p>
          <w:p w14:paraId="783B107D" w14:textId="769E0565" w:rsidR="00537235" w:rsidRPr="00537235" w:rsidRDefault="00537235" w:rsidP="00537235">
            <w:pPr>
              <w:spacing w:line="240" w:lineRule="auto"/>
              <w:rPr>
                <w:rFonts w:ascii="Arial" w:eastAsia="Times New Roman" w:hAnsi="Arial" w:cs="Arial"/>
              </w:rPr>
            </w:pPr>
            <w:r w:rsidRPr="00537235">
              <w:rPr>
                <w:rFonts w:ascii="Arial" w:eastAsia="Times New Roman" w:hAnsi="Arial" w:cs="Arial"/>
              </w:rPr>
              <w:t>plán aktivit (ga</w:t>
            </w:r>
            <w:r w:rsidR="00D1587D">
              <w:rPr>
                <w:rFonts w:ascii="Arial" w:eastAsia="Times New Roman" w:hAnsi="Arial" w:cs="Arial"/>
              </w:rPr>
              <w:t>ra</w:t>
            </w:r>
            <w:r w:rsidRPr="00537235">
              <w:rPr>
                <w:rFonts w:ascii="Arial" w:eastAsia="Times New Roman" w:hAnsi="Arial" w:cs="Arial"/>
              </w:rPr>
              <w:t xml:space="preserve">nt) projektu pro </w:t>
            </w:r>
            <w:proofErr w:type="gramStart"/>
            <w:r w:rsidRPr="00537235">
              <w:rPr>
                <w:rFonts w:ascii="Arial" w:eastAsia="Times New Roman" w:hAnsi="Arial" w:cs="Arial"/>
              </w:rPr>
              <w:t>2026 - 2028</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F47284" w14:textId="77777777" w:rsidR="00537235" w:rsidRPr="00537235" w:rsidRDefault="00537235" w:rsidP="00537235">
            <w:pPr>
              <w:spacing w:line="240" w:lineRule="auto"/>
              <w:rPr>
                <w:rFonts w:ascii="Arial" w:eastAsia="Times New Roman" w:hAnsi="Arial" w:cs="Arial"/>
              </w:rPr>
            </w:pPr>
            <w:r w:rsidRPr="00537235">
              <w:rPr>
                <w:rFonts w:ascii="Arial" w:eastAsia="Times New Roman" w:hAnsi="Arial" w:cs="Arial"/>
              </w:rPr>
              <w:t>10. 12. 2025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9E309" w14:textId="77777777" w:rsidR="00537235" w:rsidRPr="00537235" w:rsidRDefault="00537235" w:rsidP="00537235">
            <w:pPr>
              <w:spacing w:line="240" w:lineRule="auto"/>
              <w:rPr>
                <w:rFonts w:ascii="Arial" w:eastAsia="Times New Roman" w:hAnsi="Arial" w:cs="Arial"/>
              </w:rPr>
            </w:pPr>
            <w:r w:rsidRPr="00537235">
              <w:rPr>
                <w:rFonts w:ascii="Arial" w:eastAsia="Times New Roman" w:hAnsi="Arial" w:cs="Arial"/>
              </w:rPr>
              <w:t>30 000</w:t>
            </w:r>
          </w:p>
        </w:tc>
      </w:tr>
      <w:tr w:rsidR="00537235" w:rsidRPr="00537235" w14:paraId="23D430B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0A9BD" w14:textId="77777777" w:rsidR="00537235" w:rsidRPr="00537235" w:rsidRDefault="00537235" w:rsidP="00537235">
            <w:pPr>
              <w:spacing w:line="240" w:lineRule="auto"/>
              <w:rPr>
                <w:rFonts w:ascii="Arial" w:eastAsia="Times New Roman" w:hAnsi="Arial" w:cs="Arial"/>
              </w:rPr>
            </w:pPr>
            <w:r w:rsidRPr="00537235">
              <w:rPr>
                <w:rFonts w:ascii="Arial" w:eastAsia="Times New Roman" w:hAnsi="Arial" w:cs="Arial"/>
              </w:rPr>
              <w:t xml:space="preserve">plán mezinárodních spoluprací a financování projektu </w:t>
            </w:r>
            <w:proofErr w:type="gramStart"/>
            <w:r w:rsidRPr="00537235">
              <w:rPr>
                <w:rFonts w:ascii="Arial" w:eastAsia="Times New Roman" w:hAnsi="Arial" w:cs="Arial"/>
              </w:rPr>
              <w:t>2026 - 2028</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CA055" w14:textId="77777777" w:rsidR="00537235" w:rsidRPr="00537235" w:rsidRDefault="00537235" w:rsidP="00537235">
            <w:pPr>
              <w:spacing w:line="240" w:lineRule="auto"/>
              <w:rPr>
                <w:rFonts w:ascii="Arial" w:eastAsia="Times New Roman" w:hAnsi="Arial" w:cs="Arial"/>
              </w:rPr>
            </w:pPr>
            <w:r w:rsidRPr="00537235">
              <w:rPr>
                <w:rFonts w:ascii="Arial" w:eastAsia="Times New Roman" w:hAnsi="Arial" w:cs="Arial"/>
              </w:rPr>
              <w:t>10.12.2025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2FD390" w14:textId="77777777" w:rsidR="00537235" w:rsidRPr="00537235" w:rsidRDefault="00537235" w:rsidP="00537235">
            <w:pPr>
              <w:spacing w:line="240" w:lineRule="auto"/>
              <w:rPr>
                <w:rFonts w:ascii="Arial" w:eastAsia="Times New Roman" w:hAnsi="Arial" w:cs="Arial"/>
              </w:rPr>
            </w:pPr>
            <w:r w:rsidRPr="00537235">
              <w:rPr>
                <w:rFonts w:ascii="Arial" w:eastAsia="Times New Roman" w:hAnsi="Arial" w:cs="Arial"/>
              </w:rPr>
              <w:t>50 000</w:t>
            </w:r>
          </w:p>
        </w:tc>
      </w:tr>
      <w:tr w:rsidR="00537235" w:rsidRPr="00537235" w14:paraId="1FDE2C8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E1B53" w14:textId="77777777" w:rsidR="00537235" w:rsidRPr="00537235" w:rsidRDefault="00537235" w:rsidP="00537235">
            <w:pPr>
              <w:spacing w:line="240" w:lineRule="auto"/>
              <w:rPr>
                <w:rFonts w:ascii="Arial" w:eastAsia="Times New Roman" w:hAnsi="Arial" w:cs="Arial"/>
              </w:rPr>
            </w:pPr>
            <w:r w:rsidRPr="00537235">
              <w:rPr>
                <w:rFonts w:ascii="Arial" w:eastAsia="Times New Roman" w:hAnsi="Arial" w:cs="Arial"/>
              </w:rPr>
              <w:t>rozpočet projektu pro roky 2027 a 2028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B0B22" w14:textId="77777777" w:rsidR="00537235" w:rsidRPr="00537235" w:rsidRDefault="00537235" w:rsidP="00537235">
            <w:pPr>
              <w:spacing w:line="240" w:lineRule="auto"/>
              <w:rPr>
                <w:rFonts w:ascii="Arial" w:eastAsia="Times New Roman" w:hAnsi="Arial" w:cs="Arial"/>
              </w:rPr>
            </w:pPr>
            <w:r w:rsidRPr="00537235">
              <w:rPr>
                <w:rFonts w:ascii="Arial" w:eastAsia="Times New Roman" w:hAnsi="Arial" w:cs="Arial"/>
              </w:rPr>
              <w:t>10.12.2025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6D1DF" w14:textId="77777777" w:rsidR="00537235" w:rsidRPr="00537235" w:rsidRDefault="00537235" w:rsidP="00537235">
            <w:pPr>
              <w:spacing w:line="240" w:lineRule="auto"/>
              <w:rPr>
                <w:rFonts w:ascii="Arial" w:eastAsia="Times New Roman" w:hAnsi="Arial" w:cs="Arial"/>
              </w:rPr>
            </w:pPr>
            <w:r w:rsidRPr="00537235">
              <w:rPr>
                <w:rFonts w:ascii="Arial" w:eastAsia="Times New Roman" w:hAnsi="Arial" w:cs="Arial"/>
              </w:rPr>
              <w:t>30 000</w:t>
            </w:r>
          </w:p>
        </w:tc>
      </w:tr>
    </w:tbl>
    <w:p w14:paraId="2ECB76A2" w14:textId="77777777" w:rsidR="00321BAB" w:rsidRPr="00537235" w:rsidRDefault="00321BAB" w:rsidP="00537235">
      <w:pPr>
        <w:spacing w:line="240" w:lineRule="auto"/>
        <w:rPr>
          <w:rFonts w:ascii="Arial" w:eastAsia="Times New Roman" w:hAnsi="Arial" w:cs="Arial"/>
          <w:sz w:val="24"/>
          <w:szCs w:val="24"/>
        </w:rPr>
      </w:pPr>
    </w:p>
    <w:sectPr w:rsidR="00321BAB" w:rsidRPr="00537235">
      <w:headerReference w:type="default" r:id="rId8"/>
      <w:footerReference w:type="default" r:id="rId9"/>
      <w:headerReference w:type="first" r:id="rId10"/>
      <w:footerReference w:type="first" r:id="rId11"/>
      <w:pgSz w:w="11906" w:h="16838"/>
      <w:pgMar w:top="1417" w:right="1417" w:bottom="1417" w:left="1417" w:header="0"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BE696" w14:textId="77777777" w:rsidR="003B41AC" w:rsidRDefault="003B41AC">
      <w:pPr>
        <w:spacing w:after="0" w:line="240" w:lineRule="auto"/>
      </w:pPr>
      <w:r>
        <w:separator/>
      </w:r>
    </w:p>
  </w:endnote>
  <w:endnote w:type="continuationSeparator" w:id="0">
    <w:p w14:paraId="4F650E00" w14:textId="77777777" w:rsidR="003B41AC" w:rsidRDefault="003B4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1770" w14:textId="77777777" w:rsidR="00623723" w:rsidRDefault="00000000">
    <w:r>
      <w:fldChar w:fldCharType="begin"/>
    </w:r>
    <w:r>
      <w:instrText>PAGE</w:instrText>
    </w:r>
    <w:r>
      <w:fldChar w:fldCharType="separate"/>
    </w:r>
    <w:r w:rsidR="003B172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85D5" w14:textId="77777777" w:rsidR="00623723" w:rsidRDefault="00000000">
    <w:pPr>
      <w:jc w:val="right"/>
    </w:pPr>
    <w:r>
      <w:fldChar w:fldCharType="begin"/>
    </w:r>
    <w:r>
      <w:instrText>PAGE</w:instrText>
    </w:r>
    <w:r>
      <w:fldChar w:fldCharType="separate"/>
    </w:r>
    <w:r w:rsidR="003B172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99DA1" w14:textId="77777777" w:rsidR="003B41AC" w:rsidRDefault="003B41AC">
      <w:pPr>
        <w:spacing w:after="0" w:line="240" w:lineRule="auto"/>
      </w:pPr>
      <w:r>
        <w:separator/>
      </w:r>
    </w:p>
  </w:footnote>
  <w:footnote w:type="continuationSeparator" w:id="0">
    <w:p w14:paraId="7AAC1897" w14:textId="77777777" w:rsidR="003B41AC" w:rsidRDefault="003B4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D9C3" w14:textId="77777777" w:rsidR="00623723" w:rsidRDefault="00623723">
    <w:pPr>
      <w:tabs>
        <w:tab w:val="center" w:pos="4703"/>
        <w:tab w:val="right" w:pos="9406"/>
      </w:tabs>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E878" w14:textId="77777777" w:rsidR="00623723" w:rsidRDefault="00623723">
    <w:pPr>
      <w:tabs>
        <w:tab w:val="center" w:pos="4703"/>
        <w:tab w:val="right" w:pos="9406"/>
      </w:tabs>
      <w:spacing w:after="0" w:line="240" w:lineRule="auto"/>
      <w:jc w:val="center"/>
      <w:rPr>
        <w:sz w:val="24"/>
        <w:szCs w:val="24"/>
      </w:rPr>
    </w:pPr>
  </w:p>
  <w:p w14:paraId="36D7363C" w14:textId="77777777" w:rsidR="00623723" w:rsidRDefault="00000000">
    <w:pPr>
      <w:tabs>
        <w:tab w:val="center" w:pos="4703"/>
        <w:tab w:val="right" w:pos="9406"/>
      </w:tabs>
      <w:spacing w:after="0" w:line="240" w:lineRule="auto"/>
      <w:jc w:val="center"/>
    </w:pPr>
    <w:r>
      <w:rPr>
        <w:noProof/>
        <w:sz w:val="24"/>
        <w:szCs w:val="24"/>
      </w:rPr>
      <w:drawing>
        <wp:inline distT="0" distB="0" distL="0" distR="0" wp14:anchorId="68CD1AAB" wp14:editId="1F84F51B">
          <wp:extent cx="4107527" cy="774296"/>
          <wp:effectExtent l="0" t="0" r="0" b="0"/>
          <wp:docPr id="3" name="image1.png" descr="Obsah obrázku Písmo, snímek obrazovky, Grafika, text&#10;&#10;Popis byl vytvořen automaticky"/>
          <wp:cNvGraphicFramePr/>
          <a:graphic xmlns:a="http://schemas.openxmlformats.org/drawingml/2006/main">
            <a:graphicData uri="http://schemas.openxmlformats.org/drawingml/2006/picture">
              <pic:pic xmlns:pic="http://schemas.openxmlformats.org/drawingml/2006/picture">
                <pic:nvPicPr>
                  <pic:cNvPr id="0" name="image1.png" descr="Obsah obrázku Písmo, snímek obrazovky, Grafika, text&#10;&#10;Popis byl vytvořen automaticky"/>
                  <pic:cNvPicPr preferRelativeResize="0"/>
                </pic:nvPicPr>
                <pic:blipFill>
                  <a:blip r:embed="rId1"/>
                  <a:srcRect/>
                  <a:stretch>
                    <a:fillRect/>
                  </a:stretch>
                </pic:blipFill>
                <pic:spPr>
                  <a:xfrm>
                    <a:off x="0" y="0"/>
                    <a:ext cx="4107527" cy="77429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835C8"/>
    <w:multiLevelType w:val="multilevel"/>
    <w:tmpl w:val="2A764832"/>
    <w:lvl w:ilvl="0">
      <w:start w:val="1"/>
      <w:numFmt w:val="bullet"/>
      <w:lvlText w:val=""/>
      <w:lvlJc w:val="left"/>
      <w:pPr>
        <w:tabs>
          <w:tab w:val="num" w:pos="720"/>
        </w:tabs>
        <w:ind w:left="720" w:hanging="360"/>
      </w:pPr>
      <w:rPr>
        <w:rFonts w:ascii="Symbol" w:hAnsi="Symbol" w:hint="default"/>
        <w:b/>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719B5"/>
    <w:multiLevelType w:val="multilevel"/>
    <w:tmpl w:val="DB2CC8CC"/>
    <w:lvl w:ilvl="0">
      <w:start w:val="1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70F152C"/>
    <w:multiLevelType w:val="multilevel"/>
    <w:tmpl w:val="BAA85524"/>
    <w:lvl w:ilvl="0">
      <w:start w:val="1"/>
      <w:numFmt w:val="decimal"/>
      <w:lvlText w:val="%1."/>
      <w:lvlJc w:val="left"/>
      <w:pPr>
        <w:ind w:left="644" w:hanging="358"/>
      </w:pPr>
      <w:rPr>
        <w:b/>
      </w:rPr>
    </w:lvl>
    <w:lvl w:ilvl="1">
      <w:start w:val="1"/>
      <w:numFmt w:val="decimal"/>
      <w:lvlText w:val="%2."/>
      <w:lvlJc w:val="left"/>
      <w:pPr>
        <w:ind w:left="1364" w:hanging="360"/>
      </w:pPr>
    </w:lvl>
    <w:lvl w:ilvl="2">
      <w:start w:val="1"/>
      <w:numFmt w:val="lowerLetter"/>
      <w:lvlText w:val="%3)"/>
      <w:lvlJc w:val="left"/>
      <w:pPr>
        <w:ind w:left="2084" w:hanging="360"/>
      </w:pPr>
    </w:lvl>
    <w:lvl w:ilvl="3">
      <w:start w:val="1"/>
      <w:numFmt w:val="decimal"/>
      <w:lvlText w:val="%4."/>
      <w:lvlJc w:val="left"/>
      <w:pPr>
        <w:ind w:left="2804" w:hanging="360"/>
      </w:pPr>
    </w:lvl>
    <w:lvl w:ilvl="4">
      <w:start w:val="1"/>
      <w:numFmt w:val="decimal"/>
      <w:lvlText w:val="%5."/>
      <w:lvlJc w:val="left"/>
      <w:pPr>
        <w:ind w:left="3524" w:hanging="360"/>
      </w:pPr>
    </w:lvl>
    <w:lvl w:ilvl="5">
      <w:start w:val="1"/>
      <w:numFmt w:val="decimal"/>
      <w:lvlText w:val="%6."/>
      <w:lvlJc w:val="left"/>
      <w:pPr>
        <w:ind w:left="4244" w:hanging="360"/>
      </w:pPr>
    </w:lvl>
    <w:lvl w:ilvl="6">
      <w:start w:val="1"/>
      <w:numFmt w:val="decimal"/>
      <w:lvlText w:val="%7."/>
      <w:lvlJc w:val="left"/>
      <w:pPr>
        <w:ind w:left="4964" w:hanging="360"/>
      </w:pPr>
    </w:lvl>
    <w:lvl w:ilvl="7">
      <w:start w:val="1"/>
      <w:numFmt w:val="decimal"/>
      <w:lvlText w:val="%8."/>
      <w:lvlJc w:val="left"/>
      <w:pPr>
        <w:ind w:left="5684" w:hanging="360"/>
      </w:pPr>
    </w:lvl>
    <w:lvl w:ilvl="8">
      <w:start w:val="1"/>
      <w:numFmt w:val="decimal"/>
      <w:lvlText w:val="%9."/>
      <w:lvlJc w:val="left"/>
      <w:pPr>
        <w:ind w:left="6404" w:hanging="360"/>
      </w:pPr>
    </w:lvl>
  </w:abstractNum>
  <w:abstractNum w:abstractNumId="3" w15:restartNumberingAfterBreak="0">
    <w:nsid w:val="440711AA"/>
    <w:multiLevelType w:val="multilevel"/>
    <w:tmpl w:val="BD68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F35BDB"/>
    <w:multiLevelType w:val="multilevel"/>
    <w:tmpl w:val="35603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E63CD7"/>
    <w:multiLevelType w:val="multilevel"/>
    <w:tmpl w:val="723ABC34"/>
    <w:lvl w:ilvl="0">
      <w:start w:val="1"/>
      <w:numFmt w:val="decimal"/>
      <w:lvlText w:val="%1."/>
      <w:lvlJc w:val="left"/>
      <w:pPr>
        <w:ind w:left="644" w:hanging="358"/>
      </w:pPr>
      <w:rPr>
        <w:b/>
      </w:rPr>
    </w:lvl>
    <w:lvl w:ilvl="1">
      <w:start w:val="1"/>
      <w:numFmt w:val="decimal"/>
      <w:lvlText w:val="%2."/>
      <w:lvlJc w:val="left"/>
      <w:pPr>
        <w:ind w:left="1364" w:hanging="360"/>
      </w:pPr>
    </w:lvl>
    <w:lvl w:ilvl="2">
      <w:start w:val="1"/>
      <w:numFmt w:val="lowerLetter"/>
      <w:lvlText w:val="%3)"/>
      <w:lvlJc w:val="left"/>
      <w:pPr>
        <w:ind w:left="2084" w:hanging="360"/>
      </w:pPr>
    </w:lvl>
    <w:lvl w:ilvl="3">
      <w:start w:val="1"/>
      <w:numFmt w:val="decimal"/>
      <w:lvlText w:val="%4."/>
      <w:lvlJc w:val="left"/>
      <w:pPr>
        <w:ind w:left="2804" w:hanging="360"/>
      </w:pPr>
    </w:lvl>
    <w:lvl w:ilvl="4">
      <w:start w:val="1"/>
      <w:numFmt w:val="decimal"/>
      <w:lvlText w:val="%5."/>
      <w:lvlJc w:val="left"/>
      <w:pPr>
        <w:ind w:left="3524" w:hanging="360"/>
      </w:pPr>
    </w:lvl>
    <w:lvl w:ilvl="5">
      <w:start w:val="1"/>
      <w:numFmt w:val="decimal"/>
      <w:lvlText w:val="%6."/>
      <w:lvlJc w:val="left"/>
      <w:pPr>
        <w:ind w:left="4244" w:hanging="360"/>
      </w:pPr>
    </w:lvl>
    <w:lvl w:ilvl="6">
      <w:start w:val="1"/>
      <w:numFmt w:val="decimal"/>
      <w:lvlText w:val="%7."/>
      <w:lvlJc w:val="left"/>
      <w:pPr>
        <w:ind w:left="4964" w:hanging="360"/>
      </w:pPr>
    </w:lvl>
    <w:lvl w:ilvl="7">
      <w:start w:val="1"/>
      <w:numFmt w:val="decimal"/>
      <w:lvlText w:val="%8."/>
      <w:lvlJc w:val="left"/>
      <w:pPr>
        <w:ind w:left="5684" w:hanging="360"/>
      </w:pPr>
    </w:lvl>
    <w:lvl w:ilvl="8">
      <w:start w:val="1"/>
      <w:numFmt w:val="decimal"/>
      <w:lvlText w:val="%9."/>
      <w:lvlJc w:val="left"/>
      <w:pPr>
        <w:ind w:left="6404" w:hanging="360"/>
      </w:pPr>
    </w:lvl>
  </w:abstractNum>
  <w:abstractNum w:abstractNumId="6" w15:restartNumberingAfterBreak="0">
    <w:nsid w:val="768762C8"/>
    <w:multiLevelType w:val="multilevel"/>
    <w:tmpl w:val="D8B2DD16"/>
    <w:lvl w:ilvl="0">
      <w:start w:val="1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091389349">
    <w:abstractNumId w:val="2"/>
  </w:num>
  <w:num w:numId="2" w16cid:durableId="1318682133">
    <w:abstractNumId w:val="6"/>
  </w:num>
  <w:num w:numId="3" w16cid:durableId="1639451190">
    <w:abstractNumId w:val="4"/>
  </w:num>
  <w:num w:numId="4" w16cid:durableId="908928535">
    <w:abstractNumId w:val="5"/>
  </w:num>
  <w:num w:numId="5" w16cid:durableId="2127459189">
    <w:abstractNumId w:val="1"/>
  </w:num>
  <w:num w:numId="6" w16cid:durableId="1878543217">
    <w:abstractNumId w:val="0"/>
  </w:num>
  <w:num w:numId="7" w16cid:durableId="1382024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723"/>
    <w:rsid w:val="0011335A"/>
    <w:rsid w:val="00135402"/>
    <w:rsid w:val="00166505"/>
    <w:rsid w:val="00176B81"/>
    <w:rsid w:val="0025736C"/>
    <w:rsid w:val="00283A91"/>
    <w:rsid w:val="00321BAB"/>
    <w:rsid w:val="0032286D"/>
    <w:rsid w:val="0032639A"/>
    <w:rsid w:val="0032759B"/>
    <w:rsid w:val="00360E87"/>
    <w:rsid w:val="0036245F"/>
    <w:rsid w:val="003770F0"/>
    <w:rsid w:val="003B1728"/>
    <w:rsid w:val="003B41AC"/>
    <w:rsid w:val="00424B17"/>
    <w:rsid w:val="0045149B"/>
    <w:rsid w:val="004F12E3"/>
    <w:rsid w:val="00522F4F"/>
    <w:rsid w:val="005236D6"/>
    <w:rsid w:val="00537235"/>
    <w:rsid w:val="005563BF"/>
    <w:rsid w:val="00557D3C"/>
    <w:rsid w:val="005D67BE"/>
    <w:rsid w:val="005E2808"/>
    <w:rsid w:val="005E736E"/>
    <w:rsid w:val="00623723"/>
    <w:rsid w:val="006E58C7"/>
    <w:rsid w:val="0070392F"/>
    <w:rsid w:val="007C37F9"/>
    <w:rsid w:val="008232A1"/>
    <w:rsid w:val="00836A63"/>
    <w:rsid w:val="008E7BA3"/>
    <w:rsid w:val="008F25D2"/>
    <w:rsid w:val="009076A3"/>
    <w:rsid w:val="00911600"/>
    <w:rsid w:val="00936807"/>
    <w:rsid w:val="00965B42"/>
    <w:rsid w:val="00976337"/>
    <w:rsid w:val="009B0727"/>
    <w:rsid w:val="009C326E"/>
    <w:rsid w:val="009D7FEB"/>
    <w:rsid w:val="009E1DCB"/>
    <w:rsid w:val="00A3104D"/>
    <w:rsid w:val="00A61E62"/>
    <w:rsid w:val="00A771FC"/>
    <w:rsid w:val="00A952D2"/>
    <w:rsid w:val="00AD0A86"/>
    <w:rsid w:val="00B11BD8"/>
    <w:rsid w:val="00B14174"/>
    <w:rsid w:val="00BE279F"/>
    <w:rsid w:val="00C2018A"/>
    <w:rsid w:val="00C25682"/>
    <w:rsid w:val="00C666AB"/>
    <w:rsid w:val="00C71C16"/>
    <w:rsid w:val="00C9245F"/>
    <w:rsid w:val="00CC47B1"/>
    <w:rsid w:val="00CD7B71"/>
    <w:rsid w:val="00CE0AC5"/>
    <w:rsid w:val="00CE521A"/>
    <w:rsid w:val="00CF761C"/>
    <w:rsid w:val="00D1587D"/>
    <w:rsid w:val="00D4071B"/>
    <w:rsid w:val="00D611B8"/>
    <w:rsid w:val="00D9692A"/>
    <w:rsid w:val="00DD7E76"/>
    <w:rsid w:val="00DE6822"/>
    <w:rsid w:val="00E01978"/>
    <w:rsid w:val="00E56B86"/>
    <w:rsid w:val="00E72680"/>
    <w:rsid w:val="00E9305B"/>
    <w:rsid w:val="00F641B5"/>
    <w:rsid w:val="00FF1E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EE5AF"/>
  <w15:docId w15:val="{798FDE72-B833-44BF-B190-77B44916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4407"/>
    <w:rPr>
      <w:lang w:eastAsia="en-US"/>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Internetovodkaz">
    <w:name w:val="Internetový odkaz"/>
    <w:basedOn w:val="Standardnpsmoodstavce"/>
    <w:uiPriority w:val="99"/>
    <w:rPr>
      <w:rFonts w:cs="Times New Roman"/>
      <w:color w:val="0000FF"/>
      <w:u w:val="single"/>
    </w:rPr>
  </w:style>
  <w:style w:type="character" w:customStyle="1" w:styleId="ListLabel1">
    <w:name w:val="ListLabel 1"/>
    <w:uiPriority w:val="99"/>
    <w:qFormat/>
    <w:rsid w:val="00FA4407"/>
    <w:rPr>
      <w:b/>
    </w:rPr>
  </w:style>
  <w:style w:type="character" w:customStyle="1" w:styleId="ListLabel2">
    <w:name w:val="ListLabel 2"/>
    <w:uiPriority w:val="99"/>
    <w:qFormat/>
    <w:rsid w:val="00FA4407"/>
    <w:rPr>
      <w:sz w:val="20"/>
    </w:rPr>
  </w:style>
  <w:style w:type="character" w:customStyle="1" w:styleId="ListLabel3">
    <w:name w:val="ListLabel 3"/>
    <w:uiPriority w:val="99"/>
    <w:qFormat/>
    <w:rsid w:val="00FA4407"/>
    <w:rPr>
      <w:sz w:val="20"/>
    </w:rPr>
  </w:style>
  <w:style w:type="character" w:customStyle="1" w:styleId="ListLabel4">
    <w:name w:val="ListLabel 4"/>
    <w:uiPriority w:val="99"/>
    <w:qFormat/>
    <w:rsid w:val="00FA4407"/>
    <w:rPr>
      <w:sz w:val="20"/>
    </w:rPr>
  </w:style>
  <w:style w:type="character" w:customStyle="1" w:styleId="ListLabel5">
    <w:name w:val="ListLabel 5"/>
    <w:uiPriority w:val="99"/>
    <w:qFormat/>
    <w:rsid w:val="00FA4407"/>
    <w:rPr>
      <w:sz w:val="20"/>
    </w:rPr>
  </w:style>
  <w:style w:type="character" w:customStyle="1" w:styleId="ListLabel6">
    <w:name w:val="ListLabel 6"/>
    <w:uiPriority w:val="99"/>
    <w:qFormat/>
    <w:rsid w:val="00FA4407"/>
    <w:rPr>
      <w:sz w:val="20"/>
    </w:rPr>
  </w:style>
  <w:style w:type="character" w:customStyle="1" w:styleId="ListLabel7">
    <w:name w:val="ListLabel 7"/>
    <w:uiPriority w:val="99"/>
    <w:qFormat/>
    <w:rsid w:val="00FA4407"/>
    <w:rPr>
      <w:sz w:val="20"/>
    </w:rPr>
  </w:style>
  <w:style w:type="character" w:customStyle="1" w:styleId="ListLabel8">
    <w:name w:val="ListLabel 8"/>
    <w:uiPriority w:val="99"/>
    <w:qFormat/>
    <w:rsid w:val="00FA4407"/>
    <w:rPr>
      <w:sz w:val="20"/>
    </w:rPr>
  </w:style>
  <w:style w:type="character" w:customStyle="1" w:styleId="ListLabel9">
    <w:name w:val="ListLabel 9"/>
    <w:uiPriority w:val="99"/>
    <w:qFormat/>
    <w:rsid w:val="00FA4407"/>
    <w:rPr>
      <w:sz w:val="20"/>
    </w:rPr>
  </w:style>
  <w:style w:type="character" w:customStyle="1" w:styleId="ListLabel10">
    <w:name w:val="ListLabel 10"/>
    <w:uiPriority w:val="99"/>
    <w:qFormat/>
    <w:rsid w:val="00FA4407"/>
    <w:rPr>
      <w:sz w:val="20"/>
    </w:rPr>
  </w:style>
  <w:style w:type="character" w:customStyle="1" w:styleId="ListLabel11">
    <w:name w:val="ListLabel 11"/>
    <w:uiPriority w:val="99"/>
    <w:qFormat/>
    <w:rsid w:val="00FA4407"/>
    <w:rPr>
      <w:sz w:val="20"/>
    </w:rPr>
  </w:style>
  <w:style w:type="character" w:customStyle="1" w:styleId="ListLabel12">
    <w:name w:val="ListLabel 12"/>
    <w:uiPriority w:val="99"/>
    <w:qFormat/>
    <w:rsid w:val="00FA4407"/>
    <w:rPr>
      <w:sz w:val="20"/>
    </w:rPr>
  </w:style>
  <w:style w:type="character" w:customStyle="1" w:styleId="ListLabel13">
    <w:name w:val="ListLabel 13"/>
    <w:uiPriority w:val="99"/>
    <w:qFormat/>
    <w:rsid w:val="00FA4407"/>
    <w:rPr>
      <w:sz w:val="20"/>
    </w:rPr>
  </w:style>
  <w:style w:type="character" w:customStyle="1" w:styleId="ListLabel14">
    <w:name w:val="ListLabel 14"/>
    <w:uiPriority w:val="99"/>
    <w:qFormat/>
    <w:rsid w:val="00FA4407"/>
    <w:rPr>
      <w:sz w:val="20"/>
    </w:rPr>
  </w:style>
  <w:style w:type="character" w:customStyle="1" w:styleId="ListLabel15">
    <w:name w:val="ListLabel 15"/>
    <w:uiPriority w:val="99"/>
    <w:qFormat/>
    <w:rsid w:val="00FA4407"/>
    <w:rPr>
      <w:sz w:val="20"/>
    </w:rPr>
  </w:style>
  <w:style w:type="character" w:customStyle="1" w:styleId="ListLabel16">
    <w:name w:val="ListLabel 16"/>
    <w:uiPriority w:val="99"/>
    <w:qFormat/>
    <w:rsid w:val="00FA4407"/>
    <w:rPr>
      <w:sz w:val="20"/>
    </w:rPr>
  </w:style>
  <w:style w:type="character" w:customStyle="1" w:styleId="ListLabel17">
    <w:name w:val="ListLabel 17"/>
    <w:uiPriority w:val="99"/>
    <w:qFormat/>
    <w:rsid w:val="00FA4407"/>
    <w:rPr>
      <w:sz w:val="20"/>
    </w:rPr>
  </w:style>
  <w:style w:type="character" w:customStyle="1" w:styleId="ListLabel18">
    <w:name w:val="ListLabel 18"/>
    <w:uiPriority w:val="99"/>
    <w:qFormat/>
    <w:rsid w:val="00FA4407"/>
    <w:rPr>
      <w:sz w:val="20"/>
    </w:rPr>
  </w:style>
  <w:style w:type="character" w:customStyle="1" w:styleId="ListLabel19">
    <w:name w:val="ListLabel 19"/>
    <w:uiPriority w:val="99"/>
    <w:qFormat/>
    <w:rsid w:val="00FA4407"/>
    <w:rPr>
      <w:sz w:val="20"/>
    </w:rPr>
  </w:style>
  <w:style w:type="character" w:customStyle="1" w:styleId="ListLabel20">
    <w:name w:val="ListLabel 20"/>
    <w:uiPriority w:val="99"/>
    <w:qFormat/>
    <w:rsid w:val="00FA4407"/>
    <w:rPr>
      <w:sz w:val="20"/>
    </w:rPr>
  </w:style>
  <w:style w:type="character" w:customStyle="1" w:styleId="ListLabel21">
    <w:name w:val="ListLabel 21"/>
    <w:uiPriority w:val="99"/>
    <w:qFormat/>
    <w:rsid w:val="00FA4407"/>
    <w:rPr>
      <w:sz w:val="20"/>
    </w:rPr>
  </w:style>
  <w:style w:type="character" w:customStyle="1" w:styleId="ListLabel22">
    <w:name w:val="ListLabel 22"/>
    <w:uiPriority w:val="99"/>
    <w:qFormat/>
    <w:rsid w:val="00FA4407"/>
    <w:rPr>
      <w:sz w:val="20"/>
    </w:rPr>
  </w:style>
  <w:style w:type="character" w:customStyle="1" w:styleId="ListLabel23">
    <w:name w:val="ListLabel 23"/>
    <w:uiPriority w:val="99"/>
    <w:qFormat/>
    <w:rsid w:val="00FA4407"/>
    <w:rPr>
      <w:sz w:val="20"/>
    </w:rPr>
  </w:style>
  <w:style w:type="character" w:customStyle="1" w:styleId="ListLabel24">
    <w:name w:val="ListLabel 24"/>
    <w:uiPriority w:val="99"/>
    <w:qFormat/>
    <w:rsid w:val="00FA4407"/>
    <w:rPr>
      <w:sz w:val="20"/>
    </w:rPr>
  </w:style>
  <w:style w:type="character" w:customStyle="1" w:styleId="ListLabel25">
    <w:name w:val="ListLabel 25"/>
    <w:uiPriority w:val="99"/>
    <w:qFormat/>
    <w:rsid w:val="00FA4407"/>
    <w:rPr>
      <w:sz w:val="20"/>
    </w:rPr>
  </w:style>
  <w:style w:type="character" w:customStyle="1" w:styleId="ListLabel26">
    <w:name w:val="ListLabel 26"/>
    <w:uiPriority w:val="99"/>
    <w:qFormat/>
    <w:rsid w:val="00FA4407"/>
    <w:rPr>
      <w:sz w:val="20"/>
    </w:rPr>
  </w:style>
  <w:style w:type="character" w:customStyle="1" w:styleId="ListLabel27">
    <w:name w:val="ListLabel 27"/>
    <w:uiPriority w:val="99"/>
    <w:qFormat/>
    <w:rsid w:val="00FA4407"/>
    <w:rPr>
      <w:sz w:val="20"/>
    </w:rPr>
  </w:style>
  <w:style w:type="character" w:customStyle="1" w:styleId="ListLabel28">
    <w:name w:val="ListLabel 28"/>
    <w:uiPriority w:val="99"/>
    <w:qFormat/>
    <w:rsid w:val="00FA4407"/>
    <w:rPr>
      <w:sz w:val="20"/>
    </w:rPr>
  </w:style>
  <w:style w:type="character" w:customStyle="1" w:styleId="ListLabel29">
    <w:name w:val="ListLabel 29"/>
    <w:uiPriority w:val="99"/>
    <w:qFormat/>
    <w:rsid w:val="00FA4407"/>
    <w:rPr>
      <w:b/>
    </w:rPr>
  </w:style>
  <w:style w:type="character" w:customStyle="1" w:styleId="ZkladntextChar">
    <w:name w:val="Základní text Char"/>
    <w:basedOn w:val="Standardnpsmoodstavce"/>
    <w:link w:val="Zkladntext"/>
    <w:uiPriority w:val="99"/>
    <w:semiHidden/>
    <w:qFormat/>
    <w:rsid w:val="00640204"/>
    <w:rPr>
      <w:lang w:eastAsia="en-US"/>
    </w:rPr>
  </w:style>
  <w:style w:type="character" w:customStyle="1" w:styleId="ListLabel30">
    <w:name w:val="ListLabel 30"/>
    <w:qFormat/>
    <w:rPr>
      <w:rFonts w:cs="Times New Roman"/>
      <w:b/>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b/>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paragraph" w:customStyle="1" w:styleId="Nadpis">
    <w:name w:val="Nadpis"/>
    <w:basedOn w:val="Normln"/>
    <w:next w:val="Zkladntext"/>
    <w:uiPriority w:val="99"/>
    <w:qFormat/>
    <w:rsid w:val="00FA4407"/>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uiPriority w:val="99"/>
    <w:rsid w:val="00FA4407"/>
    <w:pPr>
      <w:spacing w:after="140" w:line="288" w:lineRule="auto"/>
    </w:pPr>
  </w:style>
  <w:style w:type="paragraph" w:styleId="Seznam">
    <w:name w:val="List"/>
    <w:basedOn w:val="Zkladntext"/>
    <w:uiPriority w:val="99"/>
    <w:rsid w:val="00FA4407"/>
    <w:rPr>
      <w:rFonts w:cs="Mangal"/>
    </w:rPr>
  </w:style>
  <w:style w:type="paragraph" w:styleId="Titulek">
    <w:name w:val="caption"/>
    <w:basedOn w:val="Normln"/>
    <w:uiPriority w:val="99"/>
    <w:qFormat/>
    <w:rsid w:val="00FA4407"/>
    <w:pPr>
      <w:suppressLineNumbers/>
      <w:spacing w:before="120" w:after="120"/>
    </w:pPr>
    <w:rPr>
      <w:rFonts w:cs="Mangal"/>
      <w:i/>
      <w:iCs/>
      <w:sz w:val="24"/>
      <w:szCs w:val="24"/>
    </w:rPr>
  </w:style>
  <w:style w:type="paragraph" w:customStyle="1" w:styleId="Rejstk">
    <w:name w:val="Rejstřík"/>
    <w:basedOn w:val="Normln"/>
    <w:uiPriority w:val="99"/>
    <w:qFormat/>
    <w:rsid w:val="00FA4407"/>
    <w:pPr>
      <w:suppressLineNumbers/>
    </w:pPr>
    <w:rPr>
      <w:rFonts w:cs="Mangal"/>
    </w:rPr>
  </w:style>
  <w:style w:type="paragraph" w:styleId="Odstavecseseznamem">
    <w:name w:val="List Paragraph"/>
    <w:basedOn w:val="Normln"/>
    <w:uiPriority w:val="99"/>
    <w:qFormat/>
    <w:pPr>
      <w:ind w:left="720"/>
      <w:contextualSpacing/>
    </w:pPr>
  </w:style>
  <w:style w:type="paragraph" w:customStyle="1" w:styleId="text">
    <w:name w:val="text"/>
    <w:basedOn w:val="Zkladntext"/>
    <w:uiPriority w:val="99"/>
    <w:qFormat/>
    <w:rsid w:val="007546BA"/>
    <w:pPr>
      <w:spacing w:before="120" w:after="0" w:line="240" w:lineRule="auto"/>
      <w:jc w:val="both"/>
    </w:pPr>
    <w:rPr>
      <w:rFonts w:ascii="Arial" w:hAnsi="Arial" w:cs="Times New Roman"/>
      <w:color w:val="000000"/>
      <w:szCs w:val="20"/>
      <w:lang w:eastAsia="cs-CZ"/>
    </w:rPr>
  </w:style>
  <w:style w:type="character" w:styleId="Odkaznakoment">
    <w:name w:val="annotation reference"/>
    <w:basedOn w:val="Standardnpsmoodstavce"/>
    <w:uiPriority w:val="99"/>
    <w:semiHidden/>
    <w:unhideWhenUsed/>
    <w:rsid w:val="005B0E17"/>
    <w:rPr>
      <w:sz w:val="16"/>
      <w:szCs w:val="16"/>
    </w:rPr>
  </w:style>
  <w:style w:type="paragraph" w:styleId="Textkomente">
    <w:name w:val="annotation text"/>
    <w:basedOn w:val="Normln"/>
    <w:link w:val="TextkomenteChar"/>
    <w:uiPriority w:val="99"/>
    <w:semiHidden/>
    <w:unhideWhenUsed/>
    <w:rsid w:val="005B0E17"/>
    <w:pPr>
      <w:spacing w:line="240" w:lineRule="auto"/>
    </w:pPr>
    <w:rPr>
      <w:sz w:val="20"/>
      <w:szCs w:val="20"/>
    </w:rPr>
  </w:style>
  <w:style w:type="character" w:customStyle="1" w:styleId="TextkomenteChar">
    <w:name w:val="Text komentáře Char"/>
    <w:basedOn w:val="Standardnpsmoodstavce"/>
    <w:link w:val="Textkomente"/>
    <w:uiPriority w:val="99"/>
    <w:semiHidden/>
    <w:rsid w:val="005B0E17"/>
    <w:rPr>
      <w:sz w:val="20"/>
      <w:szCs w:val="20"/>
      <w:lang w:eastAsia="en-US"/>
    </w:rPr>
  </w:style>
  <w:style w:type="paragraph" w:styleId="Pedmtkomente">
    <w:name w:val="annotation subject"/>
    <w:basedOn w:val="Textkomente"/>
    <w:next w:val="Textkomente"/>
    <w:link w:val="PedmtkomenteChar"/>
    <w:uiPriority w:val="99"/>
    <w:semiHidden/>
    <w:unhideWhenUsed/>
    <w:rsid w:val="005B0E17"/>
    <w:rPr>
      <w:b/>
      <w:bCs/>
    </w:rPr>
  </w:style>
  <w:style w:type="character" w:customStyle="1" w:styleId="PedmtkomenteChar">
    <w:name w:val="Předmět komentáře Char"/>
    <w:basedOn w:val="TextkomenteChar"/>
    <w:link w:val="Pedmtkomente"/>
    <w:uiPriority w:val="99"/>
    <w:semiHidden/>
    <w:rsid w:val="005B0E17"/>
    <w:rPr>
      <w:b/>
      <w:bCs/>
      <w:sz w:val="20"/>
      <w:szCs w:val="20"/>
      <w:lang w:eastAsia="en-US"/>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character" w:styleId="Hypertextovodkaz">
    <w:name w:val="Hyperlink"/>
    <w:basedOn w:val="Standardnpsmoodstavce"/>
    <w:uiPriority w:val="99"/>
    <w:unhideWhenUsed/>
    <w:rsid w:val="0045149B"/>
    <w:rPr>
      <w:color w:val="0000FF" w:themeColor="hyperlink"/>
      <w:u w:val="single"/>
    </w:rPr>
  </w:style>
  <w:style w:type="character" w:styleId="Nevyeenzmnka">
    <w:name w:val="Unresolved Mention"/>
    <w:basedOn w:val="Standardnpsmoodstavce"/>
    <w:uiPriority w:val="99"/>
    <w:semiHidden/>
    <w:unhideWhenUsed/>
    <w:rsid w:val="00451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9414">
      <w:bodyDiv w:val="1"/>
      <w:marLeft w:val="0"/>
      <w:marRight w:val="0"/>
      <w:marTop w:val="0"/>
      <w:marBottom w:val="0"/>
      <w:divBdr>
        <w:top w:val="none" w:sz="0" w:space="0" w:color="auto"/>
        <w:left w:val="none" w:sz="0" w:space="0" w:color="auto"/>
        <w:bottom w:val="none" w:sz="0" w:space="0" w:color="auto"/>
        <w:right w:val="none" w:sz="0" w:space="0" w:color="auto"/>
      </w:divBdr>
    </w:div>
    <w:div w:id="557782986">
      <w:bodyDiv w:val="1"/>
      <w:marLeft w:val="0"/>
      <w:marRight w:val="0"/>
      <w:marTop w:val="0"/>
      <w:marBottom w:val="0"/>
      <w:divBdr>
        <w:top w:val="none" w:sz="0" w:space="0" w:color="auto"/>
        <w:left w:val="none" w:sz="0" w:space="0" w:color="auto"/>
        <w:bottom w:val="none" w:sz="0" w:space="0" w:color="auto"/>
        <w:right w:val="none" w:sz="0" w:space="0" w:color="auto"/>
      </w:divBdr>
    </w:div>
    <w:div w:id="714693403">
      <w:bodyDiv w:val="1"/>
      <w:marLeft w:val="0"/>
      <w:marRight w:val="0"/>
      <w:marTop w:val="0"/>
      <w:marBottom w:val="0"/>
      <w:divBdr>
        <w:top w:val="none" w:sz="0" w:space="0" w:color="auto"/>
        <w:left w:val="none" w:sz="0" w:space="0" w:color="auto"/>
        <w:bottom w:val="none" w:sz="0" w:space="0" w:color="auto"/>
        <w:right w:val="none" w:sz="0" w:space="0" w:color="auto"/>
      </w:divBdr>
    </w:div>
    <w:div w:id="792362144">
      <w:bodyDiv w:val="1"/>
      <w:marLeft w:val="0"/>
      <w:marRight w:val="0"/>
      <w:marTop w:val="0"/>
      <w:marBottom w:val="0"/>
      <w:divBdr>
        <w:top w:val="none" w:sz="0" w:space="0" w:color="auto"/>
        <w:left w:val="none" w:sz="0" w:space="0" w:color="auto"/>
        <w:bottom w:val="none" w:sz="0" w:space="0" w:color="auto"/>
        <w:right w:val="none" w:sz="0" w:space="0" w:color="auto"/>
      </w:divBdr>
    </w:div>
    <w:div w:id="824318254">
      <w:bodyDiv w:val="1"/>
      <w:marLeft w:val="0"/>
      <w:marRight w:val="0"/>
      <w:marTop w:val="0"/>
      <w:marBottom w:val="0"/>
      <w:divBdr>
        <w:top w:val="none" w:sz="0" w:space="0" w:color="auto"/>
        <w:left w:val="none" w:sz="0" w:space="0" w:color="auto"/>
        <w:bottom w:val="none" w:sz="0" w:space="0" w:color="auto"/>
        <w:right w:val="none" w:sz="0" w:space="0" w:color="auto"/>
      </w:divBdr>
    </w:div>
    <w:div w:id="1217662935">
      <w:bodyDiv w:val="1"/>
      <w:marLeft w:val="0"/>
      <w:marRight w:val="0"/>
      <w:marTop w:val="0"/>
      <w:marBottom w:val="0"/>
      <w:divBdr>
        <w:top w:val="none" w:sz="0" w:space="0" w:color="auto"/>
        <w:left w:val="none" w:sz="0" w:space="0" w:color="auto"/>
        <w:bottom w:val="none" w:sz="0" w:space="0" w:color="auto"/>
        <w:right w:val="none" w:sz="0" w:space="0" w:color="auto"/>
      </w:divBdr>
    </w:div>
    <w:div w:id="1223057064">
      <w:bodyDiv w:val="1"/>
      <w:marLeft w:val="0"/>
      <w:marRight w:val="0"/>
      <w:marTop w:val="0"/>
      <w:marBottom w:val="0"/>
      <w:divBdr>
        <w:top w:val="none" w:sz="0" w:space="0" w:color="auto"/>
        <w:left w:val="none" w:sz="0" w:space="0" w:color="auto"/>
        <w:bottom w:val="none" w:sz="0" w:space="0" w:color="auto"/>
        <w:right w:val="none" w:sz="0" w:space="0" w:color="auto"/>
      </w:divBdr>
    </w:div>
    <w:div w:id="1458792409">
      <w:bodyDiv w:val="1"/>
      <w:marLeft w:val="0"/>
      <w:marRight w:val="0"/>
      <w:marTop w:val="0"/>
      <w:marBottom w:val="0"/>
      <w:divBdr>
        <w:top w:val="none" w:sz="0" w:space="0" w:color="auto"/>
        <w:left w:val="none" w:sz="0" w:space="0" w:color="auto"/>
        <w:bottom w:val="none" w:sz="0" w:space="0" w:color="auto"/>
        <w:right w:val="none" w:sz="0" w:space="0" w:color="auto"/>
      </w:divBdr>
    </w:div>
    <w:div w:id="1472097398">
      <w:bodyDiv w:val="1"/>
      <w:marLeft w:val="0"/>
      <w:marRight w:val="0"/>
      <w:marTop w:val="0"/>
      <w:marBottom w:val="0"/>
      <w:divBdr>
        <w:top w:val="none" w:sz="0" w:space="0" w:color="auto"/>
        <w:left w:val="none" w:sz="0" w:space="0" w:color="auto"/>
        <w:bottom w:val="none" w:sz="0" w:space="0" w:color="auto"/>
        <w:right w:val="none" w:sz="0" w:space="0" w:color="auto"/>
      </w:divBdr>
    </w:div>
    <w:div w:id="1748115544">
      <w:bodyDiv w:val="1"/>
      <w:marLeft w:val="0"/>
      <w:marRight w:val="0"/>
      <w:marTop w:val="0"/>
      <w:marBottom w:val="0"/>
      <w:divBdr>
        <w:top w:val="none" w:sz="0" w:space="0" w:color="auto"/>
        <w:left w:val="none" w:sz="0" w:space="0" w:color="auto"/>
        <w:bottom w:val="none" w:sz="0" w:space="0" w:color="auto"/>
        <w:right w:val="none" w:sz="0" w:space="0" w:color="auto"/>
      </w:divBdr>
    </w:div>
    <w:div w:id="1782722994">
      <w:bodyDiv w:val="1"/>
      <w:marLeft w:val="0"/>
      <w:marRight w:val="0"/>
      <w:marTop w:val="0"/>
      <w:marBottom w:val="0"/>
      <w:divBdr>
        <w:top w:val="none" w:sz="0" w:space="0" w:color="auto"/>
        <w:left w:val="none" w:sz="0" w:space="0" w:color="auto"/>
        <w:bottom w:val="none" w:sz="0" w:space="0" w:color="auto"/>
        <w:right w:val="none" w:sz="0" w:space="0" w:color="auto"/>
      </w:divBdr>
    </w:div>
    <w:div w:id="1892424967">
      <w:bodyDiv w:val="1"/>
      <w:marLeft w:val="0"/>
      <w:marRight w:val="0"/>
      <w:marTop w:val="0"/>
      <w:marBottom w:val="0"/>
      <w:divBdr>
        <w:top w:val="none" w:sz="0" w:space="0" w:color="auto"/>
        <w:left w:val="none" w:sz="0" w:space="0" w:color="auto"/>
        <w:bottom w:val="none" w:sz="0" w:space="0" w:color="auto"/>
        <w:right w:val="none" w:sz="0" w:space="0" w:color="auto"/>
      </w:divBdr>
    </w:div>
    <w:div w:id="1998217810">
      <w:bodyDiv w:val="1"/>
      <w:marLeft w:val="0"/>
      <w:marRight w:val="0"/>
      <w:marTop w:val="0"/>
      <w:marBottom w:val="0"/>
      <w:divBdr>
        <w:top w:val="none" w:sz="0" w:space="0" w:color="auto"/>
        <w:left w:val="none" w:sz="0" w:space="0" w:color="auto"/>
        <w:bottom w:val="none" w:sz="0" w:space="0" w:color="auto"/>
        <w:right w:val="none" w:sz="0" w:space="0" w:color="auto"/>
      </w:divBdr>
    </w:div>
    <w:div w:id="211381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Rxy0bc62ilcDJBceXPAGkfAP5w==">CgMxLjAyCWlkLmdqZGd4czIKaWQuMzBqMHpsbDgAciExWnJ2aF9HUl9lS0NfYlhhczM5U0JzSi1SeHN3UDQ0Q3Y=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3685</Words>
  <Characters>21747</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Petra Nouzová</dc:creator>
  <cp:lastModifiedBy>CB2028 3</cp:lastModifiedBy>
  <cp:revision>6</cp:revision>
  <dcterms:created xsi:type="dcterms:W3CDTF">2025-11-24T11:35:00Z</dcterms:created>
  <dcterms:modified xsi:type="dcterms:W3CDTF">2025-12-01T16:42:00Z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lpwstr>4</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