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A412" w14:textId="77777777" w:rsidR="00E52360" w:rsidRDefault="0008497B" w:rsidP="00E52360">
      <w:pPr>
        <w:pStyle w:val="Zhlav"/>
        <w:spacing w:line="240" w:lineRule="auto"/>
        <w:jc w:val="right"/>
      </w:pPr>
      <w:r>
        <w:rPr>
          <w:b/>
          <w:bCs/>
          <w:color w:val="000000" w:themeColor="text1"/>
          <w:sz w:val="28"/>
          <w:szCs w:val="28"/>
        </w:rPr>
        <w:t xml:space="preserve"> </w:t>
      </w:r>
      <w:r w:rsidR="00E52360">
        <w:t xml:space="preserve">Č.j.: </w:t>
      </w:r>
      <w:r w:rsidR="00E52360" w:rsidRPr="00AC22D5">
        <w:t>12646/SFDI/120160/20249/2025</w:t>
      </w:r>
    </w:p>
    <w:p w14:paraId="0CA71CC9" w14:textId="77777777" w:rsidR="00E52360" w:rsidRDefault="00E52360" w:rsidP="00E52360">
      <w:pPr>
        <w:pStyle w:val="Zhlav"/>
        <w:spacing w:line="240" w:lineRule="auto"/>
        <w:jc w:val="right"/>
      </w:pPr>
      <w:r>
        <w:t>CES: 70/2025</w:t>
      </w:r>
    </w:p>
    <w:p w14:paraId="0A152078" w14:textId="571D2F0D" w:rsidR="009B0E72" w:rsidRPr="005D2D55" w:rsidRDefault="009B0E72" w:rsidP="005D2D55">
      <w:pPr>
        <w:pStyle w:val="Nadpis4"/>
        <w:jc w:val="center"/>
        <w:rPr>
          <w:b/>
          <w:bCs/>
          <w:i w:val="0"/>
          <w:iCs w:val="0"/>
          <w:color w:val="000000" w:themeColor="text1"/>
          <w:sz w:val="28"/>
          <w:szCs w:val="28"/>
        </w:rPr>
      </w:pPr>
      <w:r w:rsidRPr="005D2D55">
        <w:rPr>
          <w:b/>
          <w:bCs/>
          <w:i w:val="0"/>
          <w:iCs w:val="0"/>
          <w:color w:val="000000" w:themeColor="text1"/>
          <w:sz w:val="28"/>
          <w:szCs w:val="28"/>
        </w:rPr>
        <w:t>S</w:t>
      </w:r>
      <w:r w:rsidR="005D2D55" w:rsidRPr="005D2D55">
        <w:rPr>
          <w:b/>
          <w:bCs/>
          <w:i w:val="0"/>
          <w:iCs w:val="0"/>
          <w:color w:val="000000" w:themeColor="text1"/>
          <w:sz w:val="28"/>
          <w:szCs w:val="28"/>
        </w:rPr>
        <w:t>MLOUVA O DÍLO</w:t>
      </w:r>
    </w:p>
    <w:p w14:paraId="678B5716" w14:textId="77777777" w:rsidR="009B0E72" w:rsidRPr="009B0E72" w:rsidRDefault="009B0E72" w:rsidP="005D2D55">
      <w:pPr>
        <w:pStyle w:val="Zkladntext"/>
        <w:jc w:val="both"/>
      </w:pPr>
    </w:p>
    <w:p w14:paraId="6798C95F" w14:textId="7A39E588" w:rsidR="009B0E72" w:rsidRPr="009B0E72" w:rsidRDefault="009B0E72" w:rsidP="005D2D55">
      <w:pPr>
        <w:pStyle w:val="Zkladntext"/>
        <w:jc w:val="both"/>
      </w:pPr>
      <w:r w:rsidRPr="009B0E72">
        <w:rPr>
          <w:b/>
          <w:bCs/>
        </w:rPr>
        <w:t>MULTIMA a.s.</w:t>
      </w:r>
      <w:r w:rsidRPr="009B0E72">
        <w:t>, IČ: 25056051, DIČ: CZ25056051</w:t>
      </w:r>
    </w:p>
    <w:p w14:paraId="6B722E4E" w14:textId="07E64B3F" w:rsidR="009B0E72" w:rsidRPr="009B0E72" w:rsidRDefault="009B0E72" w:rsidP="005D2D55">
      <w:pPr>
        <w:pStyle w:val="Zkladntext"/>
        <w:jc w:val="both"/>
      </w:pPr>
      <w:r w:rsidRPr="009B0E72">
        <w:t>sídlem Čechovo nábřeží 1790, Bílé Předměstí, Pardubice 530 03,</w:t>
      </w:r>
    </w:p>
    <w:p w14:paraId="16675CA7" w14:textId="4548D8F1" w:rsidR="009B0E72" w:rsidRPr="009B0E72" w:rsidRDefault="009B0E72" w:rsidP="005D2D55">
      <w:pPr>
        <w:pStyle w:val="Zkladntext"/>
        <w:jc w:val="both"/>
        <w:rPr>
          <w:b/>
          <w:bCs/>
        </w:rPr>
      </w:pPr>
      <w:r w:rsidRPr="009B0E72">
        <w:t xml:space="preserve">zapsaná pod </w:t>
      </w:r>
      <w:proofErr w:type="spellStart"/>
      <w:r w:rsidRPr="009B0E72">
        <w:t>sp</w:t>
      </w:r>
      <w:proofErr w:type="spellEnd"/>
      <w:r w:rsidRPr="009B0E72">
        <w:t xml:space="preserve">. zn. B </w:t>
      </w:r>
      <w:r w:rsidR="00423BA7">
        <w:t>3884</w:t>
      </w:r>
      <w:r w:rsidRPr="009B0E72">
        <w:t xml:space="preserve"> u </w:t>
      </w:r>
      <w:r w:rsidR="00423BA7">
        <w:t>Krajského soudu v Hra</w:t>
      </w:r>
      <w:r w:rsidR="00D12B2B">
        <w:t>d</w:t>
      </w:r>
      <w:r w:rsidR="00423BA7">
        <w:t>ci Králové</w:t>
      </w:r>
    </w:p>
    <w:p w14:paraId="165A1EF4" w14:textId="78BE0096" w:rsidR="009B0E72" w:rsidRDefault="009B0E72" w:rsidP="005D2D55">
      <w:pPr>
        <w:pStyle w:val="Zkladntext"/>
        <w:jc w:val="both"/>
      </w:pPr>
      <w:r w:rsidRPr="009B0E72">
        <w:t xml:space="preserve">zastoupena: </w:t>
      </w:r>
      <w:r w:rsidR="00065F5C" w:rsidRPr="00065F5C">
        <w:t xml:space="preserve">Ing. </w:t>
      </w:r>
      <w:r w:rsidR="00F07FA9">
        <w:t>Jan Novotný, MBA, předseda správní rady</w:t>
      </w:r>
    </w:p>
    <w:p w14:paraId="405AA39D" w14:textId="02143C40" w:rsidR="00001734" w:rsidRPr="009B0E72" w:rsidRDefault="00001734" w:rsidP="005D2D55">
      <w:pPr>
        <w:pStyle w:val="Zkladntext"/>
        <w:jc w:val="both"/>
      </w:pPr>
      <w:r>
        <w:t xml:space="preserve">číslo účtu: </w:t>
      </w:r>
      <w:proofErr w:type="spellStart"/>
      <w:r w:rsidR="00146A1C">
        <w:t>xxx</w:t>
      </w:r>
      <w:proofErr w:type="spellEnd"/>
    </w:p>
    <w:p w14:paraId="0FF6514F" w14:textId="11019C9E" w:rsidR="00FA4924" w:rsidRDefault="002F3219" w:rsidP="005D2D55">
      <w:pPr>
        <w:pStyle w:val="Zkladntext"/>
        <w:jc w:val="both"/>
      </w:pPr>
      <w:r>
        <w:t xml:space="preserve">dále jen </w:t>
      </w:r>
      <w:r w:rsidR="00AE794E">
        <w:t>jako</w:t>
      </w:r>
      <w:r w:rsidR="00055325">
        <w:t xml:space="preserve"> </w:t>
      </w:r>
      <w:r w:rsidR="00AE794E">
        <w:t>„</w:t>
      </w:r>
      <w:r w:rsidR="00A302E5" w:rsidRPr="008C68E2">
        <w:rPr>
          <w:b/>
          <w:bCs/>
        </w:rPr>
        <w:t>Dodavatel</w:t>
      </w:r>
      <w:r w:rsidR="00AE794E">
        <w:t>“ na straně jedné</w:t>
      </w:r>
    </w:p>
    <w:p w14:paraId="1A623788" w14:textId="6C338806" w:rsidR="009B0E72" w:rsidRPr="009B0E72" w:rsidRDefault="009B0E72" w:rsidP="008C68E2">
      <w:pPr>
        <w:pStyle w:val="Zkladntext"/>
        <w:spacing w:before="240"/>
        <w:jc w:val="both"/>
        <w:rPr>
          <w:u w:val="single"/>
        </w:rPr>
      </w:pPr>
      <w:r w:rsidRPr="009B0E72">
        <w:t>a</w:t>
      </w:r>
    </w:p>
    <w:p w14:paraId="44F91B6C" w14:textId="77777777" w:rsidR="009B0E72" w:rsidRPr="009B0E72" w:rsidRDefault="009B0E72" w:rsidP="005D2D55">
      <w:pPr>
        <w:pStyle w:val="Zkladntext"/>
        <w:jc w:val="both"/>
      </w:pPr>
    </w:p>
    <w:p w14:paraId="239DCEDC" w14:textId="4C45ACC7" w:rsidR="009B0E72" w:rsidRPr="009B0E72" w:rsidRDefault="001B0A46" w:rsidP="005D2D55">
      <w:pPr>
        <w:pStyle w:val="Zkladntext"/>
        <w:jc w:val="both"/>
      </w:pPr>
      <w:r w:rsidRPr="001B0A46">
        <w:t>Státní fond dopravní infrastruktury</w:t>
      </w:r>
      <w:r>
        <w:t xml:space="preserve">, </w:t>
      </w:r>
      <w:r w:rsidR="009B0E72" w:rsidRPr="009B0E72">
        <w:t xml:space="preserve">IČ: </w:t>
      </w:r>
      <w:r w:rsidRPr="001B0A46">
        <w:t>70856508</w:t>
      </w:r>
    </w:p>
    <w:p w14:paraId="7815927A" w14:textId="0B6C1A65" w:rsidR="009B0E72" w:rsidRPr="009B0E72" w:rsidRDefault="00273668" w:rsidP="005D2D55">
      <w:pPr>
        <w:pStyle w:val="Zkladntext"/>
        <w:jc w:val="both"/>
      </w:pPr>
      <w:r>
        <w:t>S</w:t>
      </w:r>
      <w:r w:rsidR="009B0E72" w:rsidRPr="009B0E72">
        <w:t>ídlem</w:t>
      </w:r>
      <w:r w:rsidR="001B0A46">
        <w:t xml:space="preserve"> </w:t>
      </w:r>
      <w:r w:rsidR="001B0A46" w:rsidRPr="001B0A46">
        <w:t>Sokolovská 1955/278</w:t>
      </w:r>
      <w:r w:rsidR="001B0A46">
        <w:t xml:space="preserve">, </w:t>
      </w:r>
      <w:r w:rsidR="001B0A46" w:rsidRPr="001B0A46">
        <w:t>Libeň (Praha 9)</w:t>
      </w:r>
      <w:r w:rsidR="001B0A46">
        <w:t xml:space="preserve">, </w:t>
      </w:r>
      <w:r w:rsidR="001B0A46" w:rsidRPr="001B0A46">
        <w:t>19000</w:t>
      </w:r>
    </w:p>
    <w:p w14:paraId="5ABFA0A3" w14:textId="4241F3D6" w:rsidR="009B0E72" w:rsidRDefault="00160005" w:rsidP="005D2D55">
      <w:pPr>
        <w:pStyle w:val="Zkladntext"/>
        <w:jc w:val="both"/>
      </w:pPr>
      <w:r w:rsidRPr="009B0E72">
        <w:t>zastoupen</w:t>
      </w:r>
      <w:r>
        <w:t>a</w:t>
      </w:r>
      <w:r w:rsidR="009B0E72" w:rsidRPr="009B0E72">
        <w:t>:</w:t>
      </w:r>
      <w:r w:rsidR="00475185">
        <w:t xml:space="preserve"> Ing. Zbyněk Hořelica, ředitel</w:t>
      </w:r>
    </w:p>
    <w:p w14:paraId="0AD36E1A" w14:textId="46AB2622" w:rsidR="00FA4924" w:rsidRPr="009B0E72" w:rsidRDefault="00055325" w:rsidP="005D2D55">
      <w:pPr>
        <w:pStyle w:val="Zkladntext"/>
        <w:jc w:val="both"/>
      </w:pPr>
      <w:r>
        <w:t xml:space="preserve">dále </w:t>
      </w:r>
      <w:r w:rsidR="00A302E5">
        <w:t xml:space="preserve">jako </w:t>
      </w:r>
      <w:r w:rsidR="00E3727A">
        <w:t>„</w:t>
      </w:r>
      <w:r w:rsidR="00C35C8C" w:rsidRPr="008C68E2">
        <w:rPr>
          <w:b/>
          <w:bCs/>
        </w:rPr>
        <w:t>Obje</w:t>
      </w:r>
      <w:r w:rsidR="00C120EA" w:rsidRPr="008C68E2">
        <w:rPr>
          <w:b/>
          <w:bCs/>
        </w:rPr>
        <w:t>d</w:t>
      </w:r>
      <w:r w:rsidR="00C35C8C" w:rsidRPr="008C68E2">
        <w:rPr>
          <w:b/>
          <w:bCs/>
        </w:rPr>
        <w:t>natel</w:t>
      </w:r>
      <w:r w:rsidR="00E3727A">
        <w:t>“ na straně druhé</w:t>
      </w:r>
    </w:p>
    <w:p w14:paraId="6930A7FE" w14:textId="77777777" w:rsidR="00E3727A" w:rsidRDefault="00E3727A" w:rsidP="005D2D55">
      <w:pPr>
        <w:pStyle w:val="Zkladntext"/>
        <w:jc w:val="both"/>
      </w:pPr>
    </w:p>
    <w:p w14:paraId="048280C2" w14:textId="16E35C57" w:rsidR="009B0E72" w:rsidRPr="009B0E72" w:rsidRDefault="00E3727A" w:rsidP="005D2D55">
      <w:pPr>
        <w:pStyle w:val="Zkladntext"/>
        <w:jc w:val="both"/>
      </w:pPr>
      <w:r>
        <w:t xml:space="preserve">oba též </w:t>
      </w:r>
      <w:r w:rsidR="009B0E72" w:rsidRPr="009B0E72">
        <w:t>dále společně jako „</w:t>
      </w:r>
      <w:r w:rsidR="009B0E72" w:rsidRPr="009B0E72">
        <w:rPr>
          <w:b/>
          <w:bCs/>
        </w:rPr>
        <w:t>S</w:t>
      </w:r>
      <w:r w:rsidR="009B0E72" w:rsidRPr="009B0E72">
        <w:rPr>
          <w:b/>
          <w:bCs/>
          <w:i/>
          <w:iCs/>
        </w:rPr>
        <w:t>mluvní strany</w:t>
      </w:r>
      <w:r w:rsidR="009B0E72" w:rsidRPr="009B0E72">
        <w:t>“</w:t>
      </w:r>
    </w:p>
    <w:p w14:paraId="1D924967" w14:textId="7E7F3DE7" w:rsidR="009B0E72" w:rsidRPr="009B0E72" w:rsidRDefault="009B0E72" w:rsidP="005D2D55">
      <w:pPr>
        <w:pStyle w:val="Zkladntext"/>
        <w:jc w:val="both"/>
      </w:pPr>
    </w:p>
    <w:p w14:paraId="7B8B97FC" w14:textId="53385914" w:rsidR="005D2D55" w:rsidRPr="005D2D55" w:rsidRDefault="005D2D55" w:rsidP="005D2D55">
      <w:pPr>
        <w:pStyle w:val="Zkladntext"/>
        <w:jc w:val="both"/>
        <w:rPr>
          <w:i/>
          <w:iCs/>
        </w:rPr>
      </w:pPr>
      <w:r w:rsidRPr="005D2D55">
        <w:rPr>
          <w:i/>
          <w:iCs/>
        </w:rPr>
        <w:t>uzavírají níže uvedeného dne podle zákona č. 89/2012 Sb., občanský zákoník tuto smlouvu o dílo (dále jen „Smlouva“)</w:t>
      </w:r>
    </w:p>
    <w:p w14:paraId="35529E9A" w14:textId="5D8F387B" w:rsidR="005D2D55" w:rsidRPr="005D2D55" w:rsidRDefault="005D2D55" w:rsidP="009346C0">
      <w:pPr>
        <w:pStyle w:val="Nadpis1"/>
        <w:numPr>
          <w:ilvl w:val="0"/>
          <w:numId w:val="72"/>
        </w:numPr>
      </w:pPr>
      <w:r w:rsidRPr="005D2D55">
        <w:t>Vymezení pojmů</w:t>
      </w:r>
    </w:p>
    <w:p w14:paraId="079CFDB8" w14:textId="6BB7E805" w:rsidR="005D2D55" w:rsidRDefault="005D2D55" w:rsidP="005D2D55">
      <w:pPr>
        <w:jc w:val="both"/>
      </w:pPr>
      <w:r w:rsidRPr="005D2D55">
        <w:t xml:space="preserve">Pokud není v této Smlouvě stanoveno jinak, budou následující pojmy, které jsou uvedeny velkými počátečními písmeny, mít dále uvedený význam: </w:t>
      </w:r>
    </w:p>
    <w:p w14:paraId="2CBE1ED6" w14:textId="77777777" w:rsidR="005D2D55" w:rsidRPr="00BA2616" w:rsidRDefault="005D2D55" w:rsidP="005D2D55">
      <w:pPr>
        <w:pStyle w:val="Odstavecseseznamem"/>
        <w:numPr>
          <w:ilvl w:val="0"/>
          <w:numId w:val="65"/>
        </w:numPr>
        <w:jc w:val="both"/>
        <w:rPr>
          <w:b/>
          <w:sz w:val="20"/>
          <w:szCs w:val="20"/>
        </w:rPr>
      </w:pPr>
      <w:r w:rsidRPr="00BA2616">
        <w:rPr>
          <w:b/>
          <w:sz w:val="20"/>
          <w:szCs w:val="20"/>
        </w:rPr>
        <w:t>"Smlouva"</w:t>
      </w:r>
      <w:r w:rsidRPr="00BA2616">
        <w:rPr>
          <w:sz w:val="20"/>
          <w:szCs w:val="20"/>
        </w:rPr>
        <w:t xml:space="preserve"> znamená tuto smlouvu včetně všech dokumentů, dodatků nebo Příloh, o nichž se Smluvní strany písemně dohodly, že se stávají její nedílnou součástí;</w:t>
      </w:r>
    </w:p>
    <w:p w14:paraId="14B1CAEA" w14:textId="2F4158B3" w:rsidR="005D2D55" w:rsidRPr="00BA2616" w:rsidRDefault="005D2D55" w:rsidP="005D2D55">
      <w:pPr>
        <w:pStyle w:val="Odstavecseseznamem"/>
        <w:numPr>
          <w:ilvl w:val="0"/>
          <w:numId w:val="65"/>
        </w:numPr>
        <w:jc w:val="both"/>
        <w:rPr>
          <w:b/>
          <w:sz w:val="20"/>
          <w:szCs w:val="20"/>
        </w:rPr>
      </w:pPr>
      <w:r w:rsidRPr="00BA2616">
        <w:rPr>
          <w:b/>
          <w:sz w:val="20"/>
          <w:szCs w:val="20"/>
        </w:rPr>
        <w:t xml:space="preserve">"Počítačový program" </w:t>
      </w:r>
      <w:r w:rsidRPr="00BA2616">
        <w:rPr>
          <w:sz w:val="20"/>
          <w:szCs w:val="20"/>
        </w:rPr>
        <w:t>(dále také "software") znamená jakýkoliv počítačový program určený k použití nebo dodání v rámci této Smlouvy.</w:t>
      </w:r>
    </w:p>
    <w:p w14:paraId="03C23E51" w14:textId="77777777" w:rsidR="005D2D55" w:rsidRPr="00BA2616" w:rsidRDefault="005D2D55" w:rsidP="005D2D55">
      <w:pPr>
        <w:pStyle w:val="Odstavecseseznamem"/>
        <w:numPr>
          <w:ilvl w:val="0"/>
          <w:numId w:val="65"/>
        </w:numPr>
        <w:jc w:val="both"/>
        <w:rPr>
          <w:b/>
          <w:sz w:val="20"/>
          <w:szCs w:val="20"/>
        </w:rPr>
      </w:pPr>
      <w:r w:rsidRPr="00BA2616">
        <w:rPr>
          <w:b/>
          <w:sz w:val="20"/>
          <w:szCs w:val="20"/>
        </w:rPr>
        <w:t>"Dodání"</w:t>
      </w:r>
      <w:r w:rsidRPr="00BA2616">
        <w:rPr>
          <w:sz w:val="20"/>
          <w:szCs w:val="20"/>
        </w:rPr>
        <w:t xml:space="preserve"> znamená fyzické dodání předmětu Smlouvy Dodavatelem na místo Instalace, nebo provedení dohodnutých služeb.</w:t>
      </w:r>
    </w:p>
    <w:p w14:paraId="4DDD4B98" w14:textId="132F6A48" w:rsidR="005D2D55" w:rsidRPr="00BA2616" w:rsidRDefault="005D2D55" w:rsidP="005D2D55">
      <w:pPr>
        <w:pStyle w:val="Odstavecseseznamem"/>
        <w:numPr>
          <w:ilvl w:val="0"/>
          <w:numId w:val="65"/>
        </w:numPr>
        <w:jc w:val="both"/>
        <w:rPr>
          <w:b/>
          <w:sz w:val="20"/>
          <w:szCs w:val="20"/>
        </w:rPr>
      </w:pPr>
      <w:r w:rsidRPr="00BA2616">
        <w:rPr>
          <w:b/>
          <w:sz w:val="20"/>
          <w:szCs w:val="20"/>
        </w:rPr>
        <w:t xml:space="preserve">"Dokumentace" </w:t>
      </w:r>
      <w:r w:rsidRPr="00BA2616">
        <w:rPr>
          <w:sz w:val="20"/>
          <w:szCs w:val="20"/>
        </w:rPr>
        <w:t xml:space="preserve">znamená veškerou dokumentaci potřebnou k tomu, aby </w:t>
      </w:r>
      <w:r w:rsidR="00874F90" w:rsidRPr="00BA2616">
        <w:rPr>
          <w:sz w:val="20"/>
          <w:szCs w:val="20"/>
        </w:rPr>
        <w:t xml:space="preserve">Objednatel </w:t>
      </w:r>
      <w:r w:rsidRPr="00BA2616">
        <w:rPr>
          <w:sz w:val="20"/>
          <w:szCs w:val="20"/>
        </w:rPr>
        <w:t>mohl plně využívat Počítačový program, zahrnující zejména provozní údaje a další informace;</w:t>
      </w:r>
    </w:p>
    <w:p w14:paraId="3DA9D977" w14:textId="77777777" w:rsidR="005D2D55" w:rsidRPr="00BA2616" w:rsidRDefault="005D2D55" w:rsidP="005D2D55">
      <w:pPr>
        <w:pStyle w:val="Odstavecseseznamem"/>
        <w:numPr>
          <w:ilvl w:val="0"/>
          <w:numId w:val="65"/>
        </w:numPr>
        <w:jc w:val="both"/>
        <w:rPr>
          <w:b/>
          <w:sz w:val="20"/>
          <w:szCs w:val="20"/>
        </w:rPr>
      </w:pPr>
      <w:r w:rsidRPr="00BA2616">
        <w:rPr>
          <w:b/>
          <w:sz w:val="20"/>
          <w:szCs w:val="20"/>
        </w:rPr>
        <w:lastRenderedPageBreak/>
        <w:t xml:space="preserve">"Přílohy" </w:t>
      </w:r>
      <w:r w:rsidRPr="00BA2616">
        <w:rPr>
          <w:sz w:val="20"/>
          <w:szCs w:val="20"/>
        </w:rPr>
        <w:t>jsou dokumenty, které provází tuto Smlouvu a jsou její nedílnou součástí;</w:t>
      </w:r>
    </w:p>
    <w:p w14:paraId="38087C81" w14:textId="1CD537E4" w:rsidR="005D2D55" w:rsidRPr="00BA2616" w:rsidRDefault="005D2D55" w:rsidP="005D2D55">
      <w:pPr>
        <w:pStyle w:val="Odstavecseseznamem"/>
        <w:numPr>
          <w:ilvl w:val="0"/>
          <w:numId w:val="65"/>
        </w:numPr>
        <w:jc w:val="both"/>
        <w:rPr>
          <w:b/>
          <w:sz w:val="20"/>
          <w:szCs w:val="20"/>
        </w:rPr>
      </w:pPr>
      <w:r w:rsidRPr="00BA2616">
        <w:rPr>
          <w:b/>
          <w:sz w:val="20"/>
          <w:szCs w:val="20"/>
        </w:rPr>
        <w:t xml:space="preserve">"Instalace" </w:t>
      </w:r>
      <w:r w:rsidRPr="00BA2616">
        <w:rPr>
          <w:sz w:val="20"/>
          <w:szCs w:val="20"/>
        </w:rPr>
        <w:t xml:space="preserve">znamená nainstalování Počítačového programu na zařízení </w:t>
      </w:r>
      <w:r w:rsidR="00874F90" w:rsidRPr="00BA2616">
        <w:rPr>
          <w:sz w:val="20"/>
          <w:szCs w:val="20"/>
        </w:rPr>
        <w:t>Objednatele</w:t>
      </w:r>
      <w:r w:rsidRPr="00BA2616">
        <w:rPr>
          <w:sz w:val="20"/>
          <w:szCs w:val="20"/>
        </w:rPr>
        <w:t xml:space="preserve"> a jeho zpřístupnění k užívaní </w:t>
      </w:r>
      <w:r w:rsidR="00874F90" w:rsidRPr="00BA2616">
        <w:rPr>
          <w:sz w:val="20"/>
          <w:szCs w:val="20"/>
        </w:rPr>
        <w:t>Objednatelem</w:t>
      </w:r>
      <w:r w:rsidRPr="00BA2616">
        <w:rPr>
          <w:sz w:val="20"/>
          <w:szCs w:val="20"/>
        </w:rPr>
        <w:t>,</w:t>
      </w:r>
    </w:p>
    <w:p w14:paraId="389D2546" w14:textId="77777777" w:rsidR="005D2D55" w:rsidRPr="00BA2616" w:rsidRDefault="005D2D55" w:rsidP="005D2D55">
      <w:pPr>
        <w:pStyle w:val="Odstavecseseznamem"/>
        <w:numPr>
          <w:ilvl w:val="0"/>
          <w:numId w:val="65"/>
        </w:numPr>
        <w:jc w:val="both"/>
        <w:rPr>
          <w:b/>
          <w:sz w:val="20"/>
          <w:szCs w:val="20"/>
        </w:rPr>
      </w:pPr>
      <w:r w:rsidRPr="00BA2616">
        <w:rPr>
          <w:b/>
          <w:sz w:val="20"/>
          <w:szCs w:val="20"/>
        </w:rPr>
        <w:t>"Licence"</w:t>
      </w:r>
      <w:r w:rsidRPr="00BA2616">
        <w:rPr>
          <w:sz w:val="20"/>
          <w:szCs w:val="20"/>
        </w:rPr>
        <w:t xml:space="preserve"> je oprávnění k výkonu práva užívat Počítačový program stanovený touto Smlouvou.</w:t>
      </w:r>
    </w:p>
    <w:p w14:paraId="7FABC20C" w14:textId="77777777" w:rsidR="005D2D55" w:rsidRPr="00BA2616" w:rsidRDefault="005D2D55" w:rsidP="005D2D55">
      <w:pPr>
        <w:pStyle w:val="Odstavecseseznamem"/>
        <w:numPr>
          <w:ilvl w:val="0"/>
          <w:numId w:val="65"/>
        </w:numPr>
        <w:jc w:val="both"/>
        <w:rPr>
          <w:b/>
          <w:sz w:val="20"/>
          <w:szCs w:val="20"/>
        </w:rPr>
      </w:pPr>
      <w:r w:rsidRPr="00BA2616">
        <w:rPr>
          <w:b/>
          <w:sz w:val="20"/>
          <w:szCs w:val="20"/>
        </w:rPr>
        <w:t xml:space="preserve">"Dílo" </w:t>
      </w:r>
      <w:r w:rsidRPr="00BA2616">
        <w:rPr>
          <w:sz w:val="20"/>
          <w:szCs w:val="20"/>
        </w:rPr>
        <w:t>znamená Počítačový program a další dodávky Dodavatele dle této Smlouvy.</w:t>
      </w:r>
    </w:p>
    <w:p w14:paraId="58907A99" w14:textId="1183A2BF" w:rsidR="005D2D55" w:rsidRPr="00BA2616" w:rsidRDefault="005D2D55" w:rsidP="005D2D55">
      <w:pPr>
        <w:pStyle w:val="Odstavecseseznamem"/>
        <w:numPr>
          <w:ilvl w:val="0"/>
          <w:numId w:val="65"/>
        </w:numPr>
        <w:jc w:val="both"/>
        <w:rPr>
          <w:sz w:val="20"/>
          <w:szCs w:val="20"/>
        </w:rPr>
      </w:pPr>
      <w:r w:rsidRPr="00BA2616">
        <w:rPr>
          <w:b/>
          <w:sz w:val="20"/>
          <w:szCs w:val="20"/>
        </w:rPr>
        <w:t xml:space="preserve">"Reverse </w:t>
      </w:r>
      <w:proofErr w:type="spellStart"/>
      <w:r w:rsidRPr="00BA2616">
        <w:rPr>
          <w:b/>
          <w:sz w:val="20"/>
          <w:szCs w:val="20"/>
        </w:rPr>
        <w:t>engineering</w:t>
      </w:r>
      <w:proofErr w:type="spellEnd"/>
      <w:r w:rsidRPr="00BA2616">
        <w:rPr>
          <w:b/>
          <w:sz w:val="20"/>
          <w:szCs w:val="20"/>
        </w:rPr>
        <w:t xml:space="preserve">“ </w:t>
      </w:r>
      <w:r w:rsidRPr="00BA2616">
        <w:rPr>
          <w:sz w:val="20"/>
          <w:szCs w:val="20"/>
        </w:rPr>
        <w:t xml:space="preserve">je jakákoliv činnost, jejímž účelem je odkrýt fungování Počítačového programu. </w:t>
      </w:r>
    </w:p>
    <w:p w14:paraId="5105A46C" w14:textId="01EFBC64" w:rsidR="009B0E72" w:rsidRPr="009E0FB3" w:rsidRDefault="005F0498" w:rsidP="005D2D55">
      <w:pPr>
        <w:pStyle w:val="Odstavecseseznamem"/>
        <w:numPr>
          <w:ilvl w:val="0"/>
          <w:numId w:val="65"/>
        </w:numPr>
        <w:jc w:val="both"/>
        <w:rPr>
          <w:sz w:val="20"/>
          <w:szCs w:val="20"/>
        </w:rPr>
      </w:pPr>
      <w:r w:rsidRPr="00BA2616">
        <w:rPr>
          <w:b/>
          <w:sz w:val="20"/>
          <w:szCs w:val="20"/>
        </w:rPr>
        <w:t xml:space="preserve">„Subdodavatel“ </w:t>
      </w:r>
      <w:r w:rsidRPr="00BA2616">
        <w:rPr>
          <w:sz w:val="20"/>
          <w:szCs w:val="20"/>
        </w:rPr>
        <w:t>je třetí strana, která se podílí na plnění „Díla“ jménem Dodavatele a vztahují se na něj stejná práva a povinnosti jako na Dodavatele.</w:t>
      </w:r>
      <w:r w:rsidRPr="00BA2616">
        <w:rPr>
          <w:b/>
          <w:sz w:val="20"/>
          <w:szCs w:val="20"/>
          <w:u w:val="single"/>
        </w:rPr>
        <w:t> </w:t>
      </w:r>
      <w:r w:rsidRPr="00BA2616">
        <w:rPr>
          <w:sz w:val="20"/>
          <w:szCs w:val="20"/>
        </w:rPr>
        <w:t> </w:t>
      </w:r>
    </w:p>
    <w:p w14:paraId="6081A2B1" w14:textId="0CA1DDF0" w:rsidR="009B0E72" w:rsidRDefault="005D2D55" w:rsidP="009346C0">
      <w:pPr>
        <w:pStyle w:val="Nadpis1"/>
        <w:numPr>
          <w:ilvl w:val="0"/>
          <w:numId w:val="72"/>
        </w:numPr>
      </w:pPr>
      <w:r>
        <w:t>Předmět plnění</w:t>
      </w:r>
    </w:p>
    <w:p w14:paraId="7DA8402C" w14:textId="77777777" w:rsidR="005D2D55" w:rsidRDefault="005D2D55" w:rsidP="005D2D55">
      <w:pPr>
        <w:pStyle w:val="Odstavecseseznamem"/>
        <w:numPr>
          <w:ilvl w:val="0"/>
          <w:numId w:val="13"/>
        </w:numPr>
        <w:jc w:val="both"/>
      </w:pPr>
      <w:r>
        <w:t>Předmětem plnění této Smlouvy je:</w:t>
      </w:r>
    </w:p>
    <w:p w14:paraId="2CFB0342" w14:textId="77777777" w:rsidR="005D2D55" w:rsidRDefault="005D2D55" w:rsidP="005D2D55">
      <w:pPr>
        <w:pStyle w:val="Odstavecseseznamem"/>
        <w:numPr>
          <w:ilvl w:val="0"/>
          <w:numId w:val="40"/>
        </w:numPr>
        <w:jc w:val="both"/>
      </w:pPr>
      <w:r>
        <w:t>Závazek Dodavatele dodat Objednateli v místě plnění Dílo blíže specifikované v příloze č. 1 této Smlouvy a uvést jej do rutinního provozu, Dodavatel se zejména zavazuje:</w:t>
      </w:r>
    </w:p>
    <w:p w14:paraId="46776313" w14:textId="15C26789" w:rsidR="005D2D55" w:rsidRPr="005D2D55" w:rsidRDefault="005D2D55" w:rsidP="005D2D55">
      <w:pPr>
        <w:pStyle w:val="Odstavecseseznamem"/>
        <w:numPr>
          <w:ilvl w:val="1"/>
          <w:numId w:val="40"/>
        </w:numPr>
        <w:jc w:val="both"/>
      </w:pPr>
      <w:r>
        <w:t>provést implementaci Počítačového programu (vč. datové integrace, parametrizace a konfigurace dle podmínek sjednaných v příloze č. 1</w:t>
      </w:r>
      <w:r w:rsidRPr="005D2D55">
        <w:rPr>
          <w:i/>
          <w:iCs/>
        </w:rPr>
        <w:t>)</w:t>
      </w:r>
      <w:r w:rsidR="009F2A5E">
        <w:rPr>
          <w:i/>
          <w:iCs/>
        </w:rPr>
        <w:t>;</w:t>
      </w:r>
    </w:p>
    <w:p w14:paraId="32416A99" w14:textId="081AF40D" w:rsidR="005D2D55" w:rsidRDefault="005D2D55" w:rsidP="005D2D55">
      <w:pPr>
        <w:pStyle w:val="Odstavecseseznamem"/>
        <w:numPr>
          <w:ilvl w:val="1"/>
          <w:numId w:val="40"/>
        </w:numPr>
        <w:jc w:val="both"/>
      </w:pPr>
      <w:r w:rsidRPr="005D2D55">
        <w:t xml:space="preserve">provést uživatelské školení zaměstnanců </w:t>
      </w:r>
      <w:r w:rsidR="00E4349E">
        <w:t xml:space="preserve">Objednatele </w:t>
      </w:r>
      <w:r w:rsidRPr="005D2D55">
        <w:t xml:space="preserve">k Počítačovému programu v </w:t>
      </w:r>
      <w:r>
        <w:t>níže stanoveném rozsahu</w:t>
      </w:r>
      <w:r w:rsidR="009F2A5E">
        <w:t>;</w:t>
      </w:r>
    </w:p>
    <w:p w14:paraId="78301577" w14:textId="6AA6285B" w:rsidR="005D2D55" w:rsidRDefault="005D2D55" w:rsidP="005D2D55">
      <w:pPr>
        <w:pStyle w:val="Odstavecseseznamem"/>
        <w:numPr>
          <w:ilvl w:val="1"/>
          <w:numId w:val="40"/>
        </w:numPr>
        <w:jc w:val="both"/>
      </w:pPr>
      <w:r>
        <w:t xml:space="preserve">předat </w:t>
      </w:r>
      <w:r w:rsidR="00AA62B4">
        <w:t xml:space="preserve">Objednateli </w:t>
      </w:r>
      <w:r w:rsidR="002A27A4">
        <w:t xml:space="preserve">veškerou </w:t>
      </w:r>
      <w:r>
        <w:t>Dokumentaci</w:t>
      </w:r>
      <w:r w:rsidR="00681FC7" w:rsidRPr="00681FC7">
        <w:t xml:space="preserve"> </w:t>
      </w:r>
      <w:r w:rsidR="00681FC7" w:rsidRPr="007D0F33">
        <w:t>popisující funkce, datové vazby, logiku procesů a postupy pro nasazení a údržbu</w:t>
      </w:r>
      <w:r w:rsidR="00CC6E59">
        <w:t xml:space="preserve">, respektive </w:t>
      </w:r>
      <w:r w:rsidR="00BD32C0">
        <w:t>veškeré nezbytné podklady s</w:t>
      </w:r>
      <w:r w:rsidR="003A63E9">
        <w:t> Počítačovým programem související</w:t>
      </w:r>
      <w:r w:rsidR="008F3BAB">
        <w:t>,</w:t>
      </w:r>
      <w:r w:rsidR="00876835">
        <w:t xml:space="preserve"> v</w:t>
      </w:r>
      <w:r w:rsidR="00E15C50">
        <w:t> </w:t>
      </w:r>
      <w:r w:rsidR="00876835">
        <w:t>souladu</w:t>
      </w:r>
      <w:r w:rsidR="00E15C50">
        <w:t xml:space="preserve"> s platnou legislativou</w:t>
      </w:r>
      <w:r w:rsidR="007A1EE8">
        <w:t>.</w:t>
      </w:r>
      <w:r w:rsidR="00681FC7" w:rsidRPr="007D0F33">
        <w:t xml:space="preserve"> Povinnost předání se přiměřeně vztahuje i na všechny opravy, změny či doplnění </w:t>
      </w:r>
      <w:r w:rsidR="00A55322">
        <w:t>Počítačového programu</w:t>
      </w:r>
      <w:r>
        <w:t>.</w:t>
      </w:r>
    </w:p>
    <w:p w14:paraId="2AB1FA48" w14:textId="77777777" w:rsidR="005D2D55" w:rsidRPr="000E6CF2" w:rsidRDefault="005D2D55" w:rsidP="005D2D55">
      <w:pPr>
        <w:pStyle w:val="Odstavecseseznamem"/>
        <w:numPr>
          <w:ilvl w:val="0"/>
          <w:numId w:val="40"/>
        </w:numPr>
        <w:jc w:val="both"/>
        <w:rPr>
          <w:i/>
        </w:rPr>
      </w:pPr>
      <w:r>
        <w:t>Závazek Dodavatele poskytnout Objednateli Licenci k Počítačovému programu a současně souhlas k užívání Počítačového programu za podmínek v této Smlouvě dále sjednaných.</w:t>
      </w:r>
    </w:p>
    <w:p w14:paraId="38C3476A" w14:textId="1A1870DA" w:rsidR="00546C18" w:rsidRPr="003505F4" w:rsidRDefault="007D0F33" w:rsidP="003505F4">
      <w:pPr>
        <w:pStyle w:val="Odstavecseseznamem"/>
        <w:numPr>
          <w:ilvl w:val="0"/>
          <w:numId w:val="40"/>
        </w:numPr>
        <w:jc w:val="both"/>
        <w:rPr>
          <w:i/>
        </w:rPr>
      </w:pPr>
      <w:r w:rsidRPr="007D0F33">
        <w:t xml:space="preserve">Dodavatel se zavazuje předat Objednateli kompletní export řešení a konfigurace </w:t>
      </w:r>
      <w:r w:rsidR="00681FC7">
        <w:t>Počítačového programu</w:t>
      </w:r>
      <w:r w:rsidRPr="007D0F33">
        <w:t xml:space="preserve">, včetně všech komponent, konektorů, toků, skriptů a nastavení, které umožní </w:t>
      </w:r>
      <w:r w:rsidR="00594E47">
        <w:t>jeho</w:t>
      </w:r>
      <w:r w:rsidRPr="007D0F33">
        <w:t xml:space="preserve"> plnou obnovu, instalaci a provoz v prostředí Objednatele.</w:t>
      </w:r>
    </w:p>
    <w:p w14:paraId="124165B7" w14:textId="0EE2B7CD" w:rsidR="00DF4735" w:rsidRPr="005D2D55" w:rsidRDefault="005D2D55" w:rsidP="00DF4735">
      <w:pPr>
        <w:ind w:firstLine="708"/>
        <w:jc w:val="both"/>
        <w:rPr>
          <w:i/>
          <w:iCs/>
        </w:rPr>
      </w:pPr>
      <w:r w:rsidRPr="005D2D55">
        <w:rPr>
          <w:i/>
          <w:iCs/>
        </w:rPr>
        <w:t>(dále jen "Předmět Smlouvy")</w:t>
      </w:r>
    </w:p>
    <w:p w14:paraId="71E7C8A3" w14:textId="77777777" w:rsidR="005D2D55" w:rsidRDefault="005D2D55" w:rsidP="005D2D55">
      <w:pPr>
        <w:ind w:firstLine="708"/>
        <w:jc w:val="both"/>
      </w:pPr>
      <w:r>
        <w:t>to vše za podmínek a v rozsahu v této Smlouvě dále uvedených.</w:t>
      </w:r>
    </w:p>
    <w:p w14:paraId="06C546AE" w14:textId="77777777" w:rsidR="00DF4735" w:rsidRDefault="00DF4735" w:rsidP="005D2D55">
      <w:pPr>
        <w:ind w:firstLine="708"/>
        <w:jc w:val="both"/>
      </w:pPr>
    </w:p>
    <w:p w14:paraId="1D4BA5E7" w14:textId="523773CF" w:rsidR="005D2D55" w:rsidRDefault="005D2D55" w:rsidP="005D2D55">
      <w:pPr>
        <w:pStyle w:val="Odstavecseseznamem"/>
        <w:numPr>
          <w:ilvl w:val="0"/>
          <w:numId w:val="13"/>
        </w:numPr>
        <w:jc w:val="both"/>
      </w:pPr>
      <w:r>
        <w:t>Za činnosti uvedené v</w:t>
      </w:r>
      <w:r w:rsidR="001E3F55">
        <w:t> </w:t>
      </w:r>
      <w:r>
        <w:t>odstavci 1</w:t>
      </w:r>
      <w:r w:rsidR="009A1438">
        <w:t xml:space="preserve"> článku II.</w:t>
      </w:r>
      <w:r>
        <w:t xml:space="preserve"> této Smlouvy se zavazuje Objednatel zaplatit Dodavateli cenu v rozsahu a za podmínek stanovených v této Smlouvě. </w:t>
      </w:r>
    </w:p>
    <w:p w14:paraId="63C6C3B1" w14:textId="1C1EA93E" w:rsidR="005D2D55" w:rsidRDefault="005D2D55" w:rsidP="005D2D55">
      <w:pPr>
        <w:pStyle w:val="Odstavecseseznamem"/>
        <w:numPr>
          <w:ilvl w:val="0"/>
          <w:numId w:val="13"/>
        </w:numPr>
        <w:jc w:val="both"/>
      </w:pPr>
      <w:r>
        <w:t xml:space="preserve">Objednatel se dále zavazuje poskytnout Dodavateli součinnost sjednanou v této </w:t>
      </w:r>
      <w:r w:rsidR="00F56BC8">
        <w:t>S</w:t>
      </w:r>
      <w:r>
        <w:t>mlouvě.</w:t>
      </w:r>
    </w:p>
    <w:p w14:paraId="6C4EE310" w14:textId="68D1ABA1" w:rsidR="005D2D55" w:rsidRDefault="005D2D55" w:rsidP="00D73A89">
      <w:pPr>
        <w:pStyle w:val="Odstavecseseznamem"/>
        <w:numPr>
          <w:ilvl w:val="0"/>
          <w:numId w:val="13"/>
        </w:numPr>
        <w:spacing w:after="240"/>
        <w:jc w:val="both"/>
      </w:pPr>
      <w:r>
        <w:lastRenderedPageBreak/>
        <w:t>Zjistí-li se v průběhu plnění Předmětu Smlouvy potřeba rozšíření plnění ze strany Dodavatele nad rámec Předmětu Smlouvy, bude tento požadavek Objednatele po předchozí dohodě Smluvních stran řešen písemným očíslovaným dodatkem k této Smlouvě.</w:t>
      </w:r>
    </w:p>
    <w:p w14:paraId="0419E4FF" w14:textId="504446DD" w:rsidR="005D2D55" w:rsidRDefault="005D2D55" w:rsidP="002121C0">
      <w:pPr>
        <w:pStyle w:val="Nadpis1"/>
        <w:numPr>
          <w:ilvl w:val="0"/>
          <w:numId w:val="72"/>
        </w:numPr>
      </w:pPr>
      <w:r>
        <w:t>Cena, platební podmínky</w:t>
      </w:r>
    </w:p>
    <w:p w14:paraId="25C80204" w14:textId="1B533609" w:rsidR="005D2D55" w:rsidRDefault="005D2D55" w:rsidP="005D2D55">
      <w:pPr>
        <w:pStyle w:val="Odstavecseseznamem"/>
        <w:numPr>
          <w:ilvl w:val="0"/>
          <w:numId w:val="43"/>
        </w:numPr>
        <w:jc w:val="both"/>
      </w:pPr>
      <w:r>
        <w:t>Cena za plnění Dodavatele v</w:t>
      </w:r>
      <w:r w:rsidR="009A1438">
        <w:t> </w:t>
      </w:r>
      <w:r>
        <w:t>rozsahu</w:t>
      </w:r>
      <w:r w:rsidR="009A1438">
        <w:t xml:space="preserve"> písm. A), B) a C) odst</w:t>
      </w:r>
      <w:r w:rsidR="006561F0">
        <w:t>. 1</w:t>
      </w:r>
      <w:r>
        <w:t xml:space="preserve"> článku II.</w:t>
      </w:r>
      <w:r w:rsidDel="006561F0">
        <w:t xml:space="preserve"> </w:t>
      </w:r>
      <w:r>
        <w:t xml:space="preserve">této Smlouvy činí částku </w:t>
      </w:r>
      <w:r w:rsidR="002A1C70">
        <w:rPr>
          <w:b/>
          <w:bCs/>
        </w:rPr>
        <w:t>240 5</w:t>
      </w:r>
      <w:r w:rsidR="00F07FA9">
        <w:rPr>
          <w:b/>
          <w:bCs/>
        </w:rPr>
        <w:t xml:space="preserve">00 </w:t>
      </w:r>
      <w:r w:rsidRPr="005D2D55">
        <w:rPr>
          <w:b/>
          <w:bCs/>
        </w:rPr>
        <w:t>Kč bez DPH</w:t>
      </w:r>
      <w:r>
        <w:t>, přičemž v této částce jsou zahrnuty veškeré výdaje Dodavatele související s tímto plněním. Tuto částku je Objednatel povinen uhradit na výše uvedený účet Dodavatele, a to v souladu s daňovým dokladem (fakturou), jež je Dodavatel oprávněn vystavit poté, co dojde k dosažení konkrétního platebního milníku</w:t>
      </w:r>
      <w:r w:rsidR="00306895">
        <w:t xml:space="preserve"> a odsouhlasení výstupů </w:t>
      </w:r>
      <w:r w:rsidR="00E03F7C">
        <w:t>na základě předávacího protokolu</w:t>
      </w:r>
      <w:r>
        <w:t>.</w:t>
      </w:r>
    </w:p>
    <w:p w14:paraId="457AB6AF" w14:textId="5CA46A09" w:rsidR="005D2D55" w:rsidRDefault="005D2D55" w:rsidP="005D2D55">
      <w:pPr>
        <w:pStyle w:val="Odstavecseseznamem"/>
        <w:numPr>
          <w:ilvl w:val="0"/>
          <w:numId w:val="43"/>
        </w:numPr>
        <w:jc w:val="both"/>
      </w:pPr>
      <w:r>
        <w:t>Smluvní strany se dohod</w:t>
      </w:r>
      <w:r w:rsidR="00F07FA9">
        <w:t>l</w:t>
      </w:r>
      <w:r>
        <w:t xml:space="preserve">y na </w:t>
      </w:r>
      <w:r w:rsidR="00F07FA9">
        <w:t xml:space="preserve">3 </w:t>
      </w:r>
      <w:r>
        <w:t>platebních milnících:</w:t>
      </w:r>
    </w:p>
    <w:p w14:paraId="2F40B1AD" w14:textId="3AA8EC03" w:rsidR="005D2D55" w:rsidRDefault="005D2D55" w:rsidP="005D2D55">
      <w:pPr>
        <w:pStyle w:val="Odstavecseseznamem"/>
        <w:numPr>
          <w:ilvl w:val="1"/>
          <w:numId w:val="43"/>
        </w:numPr>
        <w:jc w:val="both"/>
      </w:pPr>
      <w:r w:rsidRPr="005D2D55">
        <w:rPr>
          <w:b/>
          <w:bCs/>
        </w:rPr>
        <w:t xml:space="preserve">1. platební milník – </w:t>
      </w:r>
      <w:r w:rsidR="00F07FA9">
        <w:rPr>
          <w:b/>
          <w:bCs/>
        </w:rPr>
        <w:t>30</w:t>
      </w:r>
      <w:r w:rsidR="009F7AF9">
        <w:rPr>
          <w:b/>
          <w:bCs/>
        </w:rPr>
        <w:t xml:space="preserve"> </w:t>
      </w:r>
      <w:r w:rsidR="00F07FA9">
        <w:rPr>
          <w:b/>
          <w:bCs/>
        </w:rPr>
        <w:t xml:space="preserve">% z celkové ceny </w:t>
      </w:r>
      <w:r w:rsidR="00691F44">
        <w:rPr>
          <w:b/>
          <w:bCs/>
        </w:rPr>
        <w:t>D</w:t>
      </w:r>
      <w:r w:rsidR="00F07FA9">
        <w:rPr>
          <w:b/>
          <w:bCs/>
        </w:rPr>
        <w:t>íla po dokončení a schválení analýzy</w:t>
      </w:r>
      <w:r w:rsidR="00506043">
        <w:rPr>
          <w:b/>
          <w:bCs/>
        </w:rPr>
        <w:t>.</w:t>
      </w:r>
    </w:p>
    <w:p w14:paraId="70DEB9B1" w14:textId="7B879500" w:rsidR="005D2D55" w:rsidRPr="00F07FA9" w:rsidRDefault="005D2D55" w:rsidP="005D2D55">
      <w:pPr>
        <w:pStyle w:val="Odstavecseseznamem"/>
        <w:numPr>
          <w:ilvl w:val="1"/>
          <w:numId w:val="43"/>
        </w:numPr>
        <w:jc w:val="both"/>
      </w:pPr>
      <w:r w:rsidRPr="005D2D55">
        <w:rPr>
          <w:b/>
          <w:bCs/>
        </w:rPr>
        <w:t xml:space="preserve">2. platební milník – </w:t>
      </w:r>
      <w:r w:rsidR="00F07FA9">
        <w:rPr>
          <w:b/>
          <w:bCs/>
        </w:rPr>
        <w:t>50</w:t>
      </w:r>
      <w:r w:rsidR="009F7AF9">
        <w:rPr>
          <w:b/>
          <w:bCs/>
        </w:rPr>
        <w:t xml:space="preserve"> </w:t>
      </w:r>
      <w:r w:rsidR="00F07FA9">
        <w:rPr>
          <w:b/>
          <w:bCs/>
        </w:rPr>
        <w:t xml:space="preserve">% z celkové ceny </w:t>
      </w:r>
      <w:r w:rsidR="00B33FEB">
        <w:rPr>
          <w:b/>
          <w:bCs/>
        </w:rPr>
        <w:t>Díla</w:t>
      </w:r>
      <w:r w:rsidR="00F07FA9">
        <w:rPr>
          <w:b/>
          <w:bCs/>
        </w:rPr>
        <w:t xml:space="preserve"> po předání aplikace do TEST / UAT prostředí</w:t>
      </w:r>
      <w:r w:rsidR="00CE7104">
        <w:rPr>
          <w:b/>
          <w:bCs/>
        </w:rPr>
        <w:t xml:space="preserve"> vč. </w:t>
      </w:r>
      <w:r w:rsidR="006B16E5">
        <w:rPr>
          <w:b/>
          <w:bCs/>
        </w:rPr>
        <w:t>uživatelského školení zaměstnanců</w:t>
      </w:r>
      <w:r w:rsidR="00F07FA9" w:rsidDel="00CE7104">
        <w:rPr>
          <w:b/>
          <w:bCs/>
        </w:rPr>
        <w:t>.</w:t>
      </w:r>
    </w:p>
    <w:p w14:paraId="0239740B" w14:textId="35585A79" w:rsidR="00F07FA9" w:rsidRDefault="00F07FA9" w:rsidP="005D2D55">
      <w:pPr>
        <w:pStyle w:val="Odstavecseseznamem"/>
        <w:numPr>
          <w:ilvl w:val="1"/>
          <w:numId w:val="43"/>
        </w:numPr>
        <w:jc w:val="both"/>
      </w:pPr>
      <w:r>
        <w:rPr>
          <w:b/>
          <w:bCs/>
        </w:rPr>
        <w:t>3. platební milník – 20</w:t>
      </w:r>
      <w:r w:rsidR="009F7AF9">
        <w:rPr>
          <w:b/>
          <w:bCs/>
        </w:rPr>
        <w:t xml:space="preserve"> </w:t>
      </w:r>
      <w:r>
        <w:rPr>
          <w:b/>
          <w:bCs/>
        </w:rPr>
        <w:t xml:space="preserve">% z celkové ceny </w:t>
      </w:r>
      <w:r w:rsidR="00691F44">
        <w:rPr>
          <w:b/>
          <w:bCs/>
        </w:rPr>
        <w:t>D</w:t>
      </w:r>
      <w:r w:rsidR="00EA0CB5">
        <w:rPr>
          <w:b/>
          <w:bCs/>
        </w:rPr>
        <w:t xml:space="preserve">íla </w:t>
      </w:r>
      <w:r>
        <w:rPr>
          <w:b/>
          <w:bCs/>
        </w:rPr>
        <w:t>po nasazení aplikace do PROD prostředí</w:t>
      </w:r>
      <w:r w:rsidR="00A36081">
        <w:rPr>
          <w:b/>
          <w:bCs/>
        </w:rPr>
        <w:t xml:space="preserve"> a </w:t>
      </w:r>
      <w:r w:rsidR="004657FC">
        <w:rPr>
          <w:b/>
          <w:bCs/>
        </w:rPr>
        <w:t>dodání dokumentace</w:t>
      </w:r>
      <w:r>
        <w:rPr>
          <w:b/>
          <w:bCs/>
        </w:rPr>
        <w:t>.</w:t>
      </w:r>
    </w:p>
    <w:p w14:paraId="2CFB3CAA" w14:textId="65E76C96" w:rsidR="005D2D55" w:rsidRDefault="005D2D55" w:rsidP="005D2D55">
      <w:pPr>
        <w:pStyle w:val="Odstavecseseznamem"/>
        <w:numPr>
          <w:ilvl w:val="0"/>
          <w:numId w:val="43"/>
        </w:numPr>
        <w:jc w:val="both"/>
      </w:pPr>
      <w:r>
        <w:t xml:space="preserve">Splatnost tohoto daňového dokladu </w:t>
      </w:r>
      <w:r w:rsidR="007E04F6">
        <w:t xml:space="preserve">je </w:t>
      </w:r>
      <w:r>
        <w:t xml:space="preserve">stanovena na </w:t>
      </w:r>
      <w:r w:rsidR="00D76305">
        <w:t xml:space="preserve">30 </w:t>
      </w:r>
      <w:r>
        <w:t xml:space="preserve">dní ode dne jeho </w:t>
      </w:r>
      <w:r w:rsidR="007E04F6">
        <w:t>doručení Objednateli</w:t>
      </w:r>
      <w:r>
        <w:t>.</w:t>
      </w:r>
    </w:p>
    <w:p w14:paraId="387C912C" w14:textId="77777777" w:rsidR="005D2D55" w:rsidRDefault="005D2D55" w:rsidP="005D2D55">
      <w:pPr>
        <w:pStyle w:val="Odstavecseseznamem"/>
        <w:numPr>
          <w:ilvl w:val="0"/>
          <w:numId w:val="43"/>
        </w:numPr>
        <w:jc w:val="both"/>
      </w:pPr>
      <w:r>
        <w:t>Závazek Objednatele zaplatit cenu za plnění se považuje za splněný okamžikem připsání peněžních prostředků na účet Dodavatele.</w:t>
      </w:r>
    </w:p>
    <w:p w14:paraId="4F1A4402" w14:textId="44F61F5F" w:rsidR="005D2D55" w:rsidRDefault="005D2D55" w:rsidP="005D2D55">
      <w:pPr>
        <w:pStyle w:val="Odstavecseseznamem"/>
        <w:numPr>
          <w:ilvl w:val="0"/>
          <w:numId w:val="43"/>
        </w:numPr>
        <w:jc w:val="both"/>
      </w:pPr>
      <w:r>
        <w:t>V případě, kdy dojde na straně Objednatele k prodlení v úhradě ceny Předmětu Smlouvy o více než 14 dnů ode dne splatnosti, je Dodavatel oprávněn ihned pozastavit plnění Předmětu Smlouvy až do okamžiku vyrovnání závazků. O pozastavení plnění Předmětu Smlouvy je Dodavatel povinen Objednatele informovat. Po dobu trvání pozastavení plnění Předmětu Smlouvy není Dodavatel v prodlení s plněním závazků z této Smlouvy.</w:t>
      </w:r>
    </w:p>
    <w:p w14:paraId="2F4B5018" w14:textId="11D3A909" w:rsidR="006A0980" w:rsidRDefault="006A0980" w:rsidP="005D2D55">
      <w:pPr>
        <w:pStyle w:val="Odstavecseseznamem"/>
        <w:numPr>
          <w:ilvl w:val="0"/>
          <w:numId w:val="43"/>
        </w:numPr>
        <w:jc w:val="both"/>
      </w:pPr>
      <w:r>
        <w:t xml:space="preserve">Dodavatel výslovně prohlašuje, že odměna za veškerá oprávnění poskytnutá Objednateli touto Smlouvou je již zahrnuta v ceně za předmět plnění dle této Smlouvy, a to včetně udělení licence k autorskému dílu </w:t>
      </w:r>
      <w:r w:rsidR="002B3C8A">
        <w:t>–</w:t>
      </w:r>
      <w:r>
        <w:t xml:space="preserve"> Počítačovému programu.</w:t>
      </w:r>
    </w:p>
    <w:p w14:paraId="371FDCBC" w14:textId="718142F1" w:rsidR="005D2D55" w:rsidRDefault="001E7C1B" w:rsidP="009E0FB3">
      <w:pPr>
        <w:pStyle w:val="Nadpis1"/>
        <w:keepNext/>
        <w:numPr>
          <w:ilvl w:val="0"/>
          <w:numId w:val="72"/>
        </w:numPr>
        <w:ind w:left="1077"/>
      </w:pPr>
      <w:r>
        <w:t xml:space="preserve"> </w:t>
      </w:r>
      <w:r w:rsidR="005D2D55">
        <w:t>Doba a místo plnění</w:t>
      </w:r>
    </w:p>
    <w:p w14:paraId="1D64564C" w14:textId="1FC3F7C2" w:rsidR="005D2D55" w:rsidRPr="005D2D55" w:rsidRDefault="005D2D55" w:rsidP="005D2D55">
      <w:pPr>
        <w:pStyle w:val="Odstavecseseznamem"/>
        <w:numPr>
          <w:ilvl w:val="0"/>
          <w:numId w:val="58"/>
        </w:numPr>
        <w:jc w:val="both"/>
      </w:pPr>
      <w:r>
        <w:t xml:space="preserve">Dodavatel je povinen poskytnout Objednateli Předmět Smlouvy v rozsahu </w:t>
      </w:r>
      <w:r w:rsidR="00BA713A">
        <w:t xml:space="preserve">písm. A), B) a C) odst. 1 článku II. </w:t>
      </w:r>
      <w:r>
        <w:t xml:space="preserve">této Smlouvy do </w:t>
      </w:r>
      <w:r w:rsidR="00F07FA9">
        <w:rPr>
          <w:b/>
          <w:bCs/>
        </w:rPr>
        <w:t>1</w:t>
      </w:r>
      <w:r w:rsidR="00427EC5">
        <w:rPr>
          <w:b/>
          <w:bCs/>
        </w:rPr>
        <w:t xml:space="preserve">50 </w:t>
      </w:r>
      <w:r w:rsidR="00F07FA9">
        <w:rPr>
          <w:b/>
          <w:bCs/>
        </w:rPr>
        <w:t xml:space="preserve">dní od </w:t>
      </w:r>
      <w:r w:rsidR="003F2485">
        <w:rPr>
          <w:b/>
          <w:bCs/>
        </w:rPr>
        <w:t>nabytí účinnosti</w:t>
      </w:r>
      <w:r w:rsidR="00F07FA9">
        <w:rPr>
          <w:b/>
          <w:bCs/>
        </w:rPr>
        <w:t xml:space="preserve"> Smlouvy.</w:t>
      </w:r>
    </w:p>
    <w:p w14:paraId="65ACA1D2" w14:textId="134891ED" w:rsidR="005D2D55" w:rsidRDefault="005D2D55" w:rsidP="005D2D55">
      <w:pPr>
        <w:pStyle w:val="Odstavecseseznamem"/>
        <w:numPr>
          <w:ilvl w:val="0"/>
          <w:numId w:val="58"/>
        </w:numPr>
        <w:jc w:val="both"/>
      </w:pPr>
      <w:r>
        <w:lastRenderedPageBreak/>
        <w:t xml:space="preserve">V případě dodání Předmětu Smlouvy Dodavatelem Objednateli dříve než v termínu dle </w:t>
      </w:r>
      <w:r w:rsidR="00BA713A">
        <w:t>odst.</w:t>
      </w:r>
      <w:r w:rsidR="00102537">
        <w:t xml:space="preserve"> 1 </w:t>
      </w:r>
      <w:r>
        <w:t xml:space="preserve">článku </w:t>
      </w:r>
      <w:r w:rsidR="008956BA">
        <w:t>I</w:t>
      </w:r>
      <w:r>
        <w:t>V</w:t>
      </w:r>
      <w:r w:rsidR="000E5195">
        <w:t>.</w:t>
      </w:r>
      <w:r>
        <w:t xml:space="preserve"> této Smlouvy se Objednatel zavazuje Předmět Smlouvy převzít, nebrání-li tomu vadné plnění ze strany Dodavatele (k tomu viz níže).</w:t>
      </w:r>
    </w:p>
    <w:p w14:paraId="3049402C" w14:textId="64D925A3" w:rsidR="005D2D55" w:rsidRDefault="005D2D55" w:rsidP="005D2D55">
      <w:pPr>
        <w:pStyle w:val="Odstavecseseznamem"/>
        <w:numPr>
          <w:ilvl w:val="0"/>
          <w:numId w:val="58"/>
        </w:numPr>
        <w:jc w:val="both"/>
      </w:pPr>
      <w:r>
        <w:t xml:space="preserve">Místem plnění je sídlo </w:t>
      </w:r>
      <w:r w:rsidR="7E82CC64">
        <w:t>Objednatele</w:t>
      </w:r>
      <w:r>
        <w:t>.</w:t>
      </w:r>
    </w:p>
    <w:p w14:paraId="3CBFBE74" w14:textId="6B55160A" w:rsidR="005D2D55" w:rsidRDefault="005D2D55" w:rsidP="001E3F55">
      <w:pPr>
        <w:pStyle w:val="Nadpis1"/>
        <w:numPr>
          <w:ilvl w:val="0"/>
          <w:numId w:val="72"/>
        </w:numPr>
      </w:pPr>
      <w:r>
        <w:t>Dodací podmínky</w:t>
      </w:r>
    </w:p>
    <w:p w14:paraId="4F70DD55" w14:textId="77777777" w:rsidR="005D2D55" w:rsidRDefault="005D2D55" w:rsidP="005D2D55">
      <w:pPr>
        <w:pStyle w:val="Odstavecseseznamem"/>
        <w:numPr>
          <w:ilvl w:val="0"/>
          <w:numId w:val="49"/>
        </w:numPr>
      </w:pPr>
      <w:r>
        <w:t>Předmět Smlouvy bude proveden v souladu s touto Smlouvou a jejími Přílohami. Při provádění Předmětu Smlouvy v případě vzniku rozporu jsou rozhodující skutečnosti uvedené v této Smlouvě, resp. v jejích Přílohách.</w:t>
      </w:r>
    </w:p>
    <w:p w14:paraId="396FDC3A" w14:textId="77777777" w:rsidR="005D2D55" w:rsidRDefault="005D2D55" w:rsidP="005D2D55">
      <w:pPr>
        <w:pStyle w:val="Odstavecseseznamem"/>
        <w:numPr>
          <w:ilvl w:val="0"/>
          <w:numId w:val="49"/>
        </w:numPr>
      </w:pPr>
      <w:r>
        <w:t>Dílo je dokončeno, je-li předvedena jeho způsobilost sloužit svému účelu. V takovém případě je Objednatel povinen Dílo převzít.</w:t>
      </w:r>
    </w:p>
    <w:p w14:paraId="7122FA42" w14:textId="48AA7FEA" w:rsidR="005D2D55" w:rsidRDefault="005D2D55" w:rsidP="005D2D55">
      <w:pPr>
        <w:pStyle w:val="Odstavecseseznamem"/>
        <w:numPr>
          <w:ilvl w:val="0"/>
          <w:numId w:val="49"/>
        </w:numPr>
      </w:pPr>
      <w:r>
        <w:t>Pouze ty vady či nedodělky, které znemožňují úplnou funkčnost Počítačového programu a Díla, mohou být posuzovány Objednatelem jako vadné plnění ze strany Dodavatele a jsou důvodem pro nepřevzetí Díla (nebo jeho části). V zápise o nepřevzetí bude uveden soupis vytýkaných vad a nedodělků vč. termínů jejich odstranění.</w:t>
      </w:r>
    </w:p>
    <w:p w14:paraId="27ACF43B" w14:textId="77777777" w:rsidR="005D2D55" w:rsidRDefault="005D2D55" w:rsidP="005D2D55">
      <w:pPr>
        <w:pStyle w:val="Odstavecseseznamem"/>
        <w:numPr>
          <w:ilvl w:val="0"/>
          <w:numId w:val="49"/>
        </w:numPr>
      </w:pPr>
      <w:r>
        <w:t xml:space="preserve">Nepodstatné vady Díla (tj. ty, které neznemožňují úplnou funkčnost Počítačového programu a Díla) se Dodavatel zavazuje odstranit v rámci nejbližší aktualizace Díla od okamžiku jejich písemného oznámení Objednatelem Dodavateli. </w:t>
      </w:r>
    </w:p>
    <w:p w14:paraId="2D30EBC5" w14:textId="77777777" w:rsidR="005D2D55" w:rsidRDefault="005D2D55" w:rsidP="005D2D55">
      <w:pPr>
        <w:pStyle w:val="Odstavecseseznamem"/>
        <w:numPr>
          <w:ilvl w:val="0"/>
          <w:numId w:val="49"/>
        </w:numPr>
      </w:pPr>
      <w:r>
        <w:t>Smluvní strany se tímto dohodly, že ve věcných záležitostech souvisejících s plněním Předmětu Smlouvy budou za Smluvní strany komunikovat tyto Oprávněné osoby:</w:t>
      </w:r>
    </w:p>
    <w:p w14:paraId="73150970" w14:textId="27148E9A" w:rsidR="005D2D55" w:rsidRPr="007C1CE9" w:rsidRDefault="005D2D55" w:rsidP="00536D44">
      <w:pPr>
        <w:pStyle w:val="Odstavecseseznamem"/>
        <w:numPr>
          <w:ilvl w:val="1"/>
          <w:numId w:val="49"/>
        </w:numPr>
        <w:rPr>
          <w:rStyle w:val="Hypertextovodkaz"/>
        </w:rPr>
      </w:pPr>
      <w:r>
        <w:t>za Objednatele:</w:t>
      </w:r>
      <w:r w:rsidR="00536D44" w:rsidDel="00536D44">
        <w:t xml:space="preserve"> </w:t>
      </w:r>
    </w:p>
    <w:p w14:paraId="1750F154" w14:textId="7D57450A" w:rsidR="005D2D55" w:rsidRPr="007C1CE9" w:rsidRDefault="6ECCA75D" w:rsidP="00622349">
      <w:pPr>
        <w:pStyle w:val="Odstavecseseznamem"/>
        <w:numPr>
          <w:ilvl w:val="2"/>
          <w:numId w:val="49"/>
        </w:numPr>
        <w:rPr>
          <w:rStyle w:val="Hypertextovodkaz"/>
        </w:rPr>
      </w:pPr>
      <w:r>
        <w:t xml:space="preserve">Markéta Pourová, tel.  266 097 208, e-mail: </w:t>
      </w:r>
      <w:hyperlink r:id="rId8" w:history="1">
        <w:r w:rsidRPr="3D211A0B">
          <w:rPr>
            <w:rStyle w:val="Hypertextovodkaz"/>
          </w:rPr>
          <w:t>marketa.pourova@sfdi.gov.cz</w:t>
        </w:r>
      </w:hyperlink>
    </w:p>
    <w:p w14:paraId="5F70FCB8" w14:textId="2A179747" w:rsidR="005D2D55" w:rsidRPr="005D2D55" w:rsidRDefault="6ECCA75D" w:rsidP="005D2D55">
      <w:pPr>
        <w:pStyle w:val="Odstavecseseznamem"/>
        <w:numPr>
          <w:ilvl w:val="2"/>
          <w:numId w:val="49"/>
        </w:numPr>
      </w:pPr>
      <w:r>
        <w:t xml:space="preserve">Petr Kolesa, tel. 724 130 545, e-mail: </w:t>
      </w:r>
      <w:hyperlink r:id="rId9" w:history="1">
        <w:r w:rsidRPr="3D211A0B">
          <w:rPr>
            <w:rStyle w:val="Hypertextovodkaz"/>
          </w:rPr>
          <w:t>petr.kolesa@sfdi.gov.cz</w:t>
        </w:r>
      </w:hyperlink>
      <w:r w:rsidR="00001734">
        <w:t xml:space="preserve"> </w:t>
      </w:r>
      <w:r w:rsidR="00536D44">
        <w:t>(</w:t>
      </w:r>
      <w:r w:rsidR="005A7679">
        <w:t>za oblast ICT</w:t>
      </w:r>
      <w:r w:rsidR="00536D44">
        <w:t>)</w:t>
      </w:r>
    </w:p>
    <w:p w14:paraId="6086C4DC" w14:textId="09714C6B" w:rsidR="005D2D55" w:rsidRDefault="005D2D55" w:rsidP="005D2D55">
      <w:pPr>
        <w:pStyle w:val="Odstavecseseznamem"/>
        <w:numPr>
          <w:ilvl w:val="1"/>
          <w:numId w:val="49"/>
        </w:numPr>
      </w:pPr>
      <w:r w:rsidRPr="005D2D55">
        <w:t>za Dodavatele:</w:t>
      </w:r>
    </w:p>
    <w:p w14:paraId="5FD8F87E" w14:textId="7421A097" w:rsidR="009B5BD5" w:rsidRDefault="004D6300" w:rsidP="0744A03D">
      <w:pPr>
        <w:pStyle w:val="Odstavecseseznamem"/>
        <w:numPr>
          <w:ilvl w:val="2"/>
          <w:numId w:val="49"/>
        </w:numPr>
        <w:rPr>
          <w:sz w:val="24"/>
          <w:szCs w:val="24"/>
        </w:rPr>
      </w:pPr>
      <w:proofErr w:type="spellStart"/>
      <w:r>
        <w:t>xxx</w:t>
      </w:r>
      <w:proofErr w:type="spellEnd"/>
    </w:p>
    <w:p w14:paraId="57637D89" w14:textId="759A1425" w:rsidR="009B5BD5" w:rsidRDefault="004D6300" w:rsidP="009B5BD5">
      <w:pPr>
        <w:pStyle w:val="Odstavecseseznamem"/>
        <w:numPr>
          <w:ilvl w:val="2"/>
          <w:numId w:val="49"/>
        </w:numPr>
      </w:pPr>
      <w:proofErr w:type="spellStart"/>
      <w:r>
        <w:t>xxx</w:t>
      </w:r>
      <w:proofErr w:type="spellEnd"/>
    </w:p>
    <w:p w14:paraId="269C7C50" w14:textId="792388D6" w:rsidR="005D2D55" w:rsidRDefault="005D2D55" w:rsidP="00177313">
      <w:pPr>
        <w:ind w:firstLine="708"/>
      </w:pPr>
      <w:r>
        <w:t>popř. další osoby, jejichž zmocnění bude oznámeno druhé Smluvní straně.</w:t>
      </w:r>
    </w:p>
    <w:p w14:paraId="63ED8C12" w14:textId="3DE973DF" w:rsidR="005D2D55" w:rsidRDefault="005D2D55" w:rsidP="005D2D55">
      <w:pPr>
        <w:pStyle w:val="Odstavecseseznamem"/>
        <w:numPr>
          <w:ilvl w:val="0"/>
          <w:numId w:val="49"/>
        </w:numPr>
      </w:pPr>
      <w:r>
        <w:t xml:space="preserve">Obě Smluvní strany se </w:t>
      </w:r>
      <w:r w:rsidR="00746CF8">
        <w:t xml:space="preserve">vzájemně </w:t>
      </w:r>
      <w:r>
        <w:t>zavazují včas se informovat o záležitostech, které jsou podstatné</w:t>
      </w:r>
      <w:r w:rsidR="006531B7">
        <w:t xml:space="preserve"> z</w:t>
      </w:r>
      <w:r>
        <w:t xml:space="preserve"> hlediska plnění Předmětu Smlouvy.</w:t>
      </w:r>
    </w:p>
    <w:p w14:paraId="48BE5EE7" w14:textId="6E8F62B0" w:rsidR="005D2D55" w:rsidRDefault="005D2D55" w:rsidP="00436FA0">
      <w:pPr>
        <w:pStyle w:val="Odstavecseseznamem"/>
        <w:numPr>
          <w:ilvl w:val="0"/>
          <w:numId w:val="49"/>
        </w:numPr>
        <w:jc w:val="both"/>
      </w:pPr>
      <w:r>
        <w:t>Objednatel souhlasí s použitím služeb třetí strany</w:t>
      </w:r>
      <w:r w:rsidR="00CC5C88">
        <w:t xml:space="preserve"> </w:t>
      </w:r>
      <w:r>
        <w:t>při plnění Předmětu Smlouvy</w:t>
      </w:r>
      <w:r w:rsidR="00686903">
        <w:t>, tedy</w:t>
      </w:r>
      <w:r w:rsidDel="00FF764C">
        <w:t xml:space="preserve"> </w:t>
      </w:r>
      <w:r w:rsidR="004535C1">
        <w:t>Subdodavatelem</w:t>
      </w:r>
      <w:r w:rsidR="002C44C8">
        <w:t>, toliko</w:t>
      </w:r>
      <w:r w:rsidR="00FF764C">
        <w:t xml:space="preserve"> </w:t>
      </w:r>
      <w:r>
        <w:t>za předpokladu, že Objednatel neponese žádné poplatky účtované třetí stranou</w:t>
      </w:r>
      <w:r w:rsidR="000B71C7">
        <w:t xml:space="preserve"> </w:t>
      </w:r>
      <w:r w:rsidR="000B71C7">
        <w:lastRenderedPageBreak/>
        <w:t xml:space="preserve">a </w:t>
      </w:r>
      <w:r w:rsidR="000B71C7" w:rsidDel="00CC5C88">
        <w:t xml:space="preserve">současně </w:t>
      </w:r>
      <w:r w:rsidR="005E48EC">
        <w:t xml:space="preserve">bude </w:t>
      </w:r>
      <w:r w:rsidR="00CE7675">
        <w:t>o této skutečnosti</w:t>
      </w:r>
      <w:r w:rsidR="00CC5C88">
        <w:t xml:space="preserve"> předem informován</w:t>
      </w:r>
      <w:r>
        <w:t xml:space="preserve">. </w:t>
      </w:r>
      <w:r w:rsidR="003D2220">
        <w:t xml:space="preserve">Na Subdodavatele se v takovém případě </w:t>
      </w:r>
      <w:r w:rsidR="00670A72">
        <w:t xml:space="preserve">plně vztahují totožné povinnosti jako na Dodavatele, </w:t>
      </w:r>
      <w:r w:rsidR="00403B53">
        <w:t>zejména</w:t>
      </w:r>
      <w:r w:rsidR="001B33AD">
        <w:t xml:space="preserve"> pak</w:t>
      </w:r>
      <w:r w:rsidR="00166B62">
        <w:t xml:space="preserve"> odst. 5 článku VI. </w:t>
      </w:r>
      <w:r w:rsidR="00C56F6C">
        <w:t>a odst. 1 článku XII. t</w:t>
      </w:r>
      <w:r w:rsidR="00166B62">
        <w:t>éto Smlouvy</w:t>
      </w:r>
      <w:r w:rsidR="00E06027">
        <w:t xml:space="preserve">. </w:t>
      </w:r>
      <w:r w:rsidR="00403B53">
        <w:t xml:space="preserve"> </w:t>
      </w:r>
    </w:p>
    <w:p w14:paraId="56789FD9" w14:textId="0CFA90D6" w:rsidR="005D2D55" w:rsidRPr="00CB4F12" w:rsidRDefault="005D2D55" w:rsidP="00CB4F12">
      <w:pPr>
        <w:pStyle w:val="Nadpis1"/>
        <w:numPr>
          <w:ilvl w:val="0"/>
          <w:numId w:val="72"/>
        </w:numPr>
      </w:pPr>
      <w:r>
        <w:t>Práva a povinnosti Dodavatele</w:t>
      </w:r>
    </w:p>
    <w:p w14:paraId="3FC49C04" w14:textId="77777777" w:rsidR="005D2D55" w:rsidRDefault="005D2D55" w:rsidP="005D2D55">
      <w:pPr>
        <w:pStyle w:val="Odstavecseseznamem"/>
        <w:numPr>
          <w:ilvl w:val="0"/>
          <w:numId w:val="66"/>
        </w:numPr>
        <w:jc w:val="both"/>
        <w:rPr>
          <w:rStyle w:val="Siln"/>
          <w:b w:val="0"/>
          <w:bCs w:val="0"/>
          <w:color w:val="000000"/>
        </w:rPr>
      </w:pPr>
      <w:r w:rsidRPr="005D2D55">
        <w:rPr>
          <w:rStyle w:val="Siln"/>
          <w:b w:val="0"/>
          <w:bCs w:val="0"/>
          <w:color w:val="000000"/>
        </w:rPr>
        <w:t xml:space="preserve">Při plnění Předmětu Smlouvy je Dodavatel povinen postupovat s náležitou odbornou péčí, v souladu s vývojem poznatků, informacemi a platnými právními předpisy v dané oblasti a v souladu s požadavky, pokyny, potřebami a zájmy </w:t>
      </w:r>
      <w:r w:rsidRPr="005D2D55">
        <w:t>Objednatele</w:t>
      </w:r>
      <w:r w:rsidRPr="005D2D55">
        <w:rPr>
          <w:rStyle w:val="Siln"/>
          <w:b w:val="0"/>
          <w:bCs w:val="0"/>
          <w:color w:val="000000"/>
        </w:rPr>
        <w:t xml:space="preserve">. </w:t>
      </w:r>
    </w:p>
    <w:p w14:paraId="74C8BED2" w14:textId="77777777" w:rsidR="005D2D55" w:rsidRDefault="005D2D55" w:rsidP="005D2D55">
      <w:pPr>
        <w:pStyle w:val="Odstavecseseznamem"/>
        <w:numPr>
          <w:ilvl w:val="0"/>
          <w:numId w:val="66"/>
        </w:numPr>
        <w:jc w:val="both"/>
        <w:rPr>
          <w:rStyle w:val="Siln"/>
          <w:b w:val="0"/>
          <w:bCs w:val="0"/>
          <w:color w:val="000000"/>
        </w:rPr>
      </w:pPr>
      <w:r w:rsidRPr="005D2D55">
        <w:rPr>
          <w:rStyle w:val="Siln"/>
          <w:b w:val="0"/>
          <w:bCs w:val="0"/>
          <w:color w:val="000000"/>
        </w:rPr>
        <w:t xml:space="preserve">Dodavatel je povinen neprodleně informovat </w:t>
      </w:r>
      <w:r w:rsidRPr="005D2D55">
        <w:t>Objednatele</w:t>
      </w:r>
      <w:r w:rsidRPr="005D2D55">
        <w:rPr>
          <w:rStyle w:val="Siln"/>
          <w:b w:val="0"/>
          <w:bCs w:val="0"/>
          <w:color w:val="000000"/>
        </w:rPr>
        <w:t xml:space="preserve"> o všech překážkách, které by mohly ohrozit Předmět Smlouvy, o případných vadách a neúplnosti podkladů či informací předaných mu </w:t>
      </w:r>
      <w:r w:rsidRPr="005D2D55">
        <w:t>Objednatelem</w:t>
      </w:r>
      <w:r w:rsidRPr="005D2D55">
        <w:rPr>
          <w:rStyle w:val="Siln"/>
          <w:b w:val="0"/>
          <w:bCs w:val="0"/>
          <w:color w:val="000000"/>
        </w:rPr>
        <w:t xml:space="preserve">. </w:t>
      </w:r>
    </w:p>
    <w:p w14:paraId="50AD9610" w14:textId="21E643DB" w:rsidR="005D2D55" w:rsidRDefault="005D2D55" w:rsidP="005D2D55">
      <w:pPr>
        <w:pStyle w:val="Odstavecseseznamem"/>
        <w:numPr>
          <w:ilvl w:val="0"/>
          <w:numId w:val="66"/>
        </w:numPr>
        <w:jc w:val="both"/>
        <w:rPr>
          <w:rStyle w:val="Siln"/>
          <w:b w:val="0"/>
          <w:bCs w:val="0"/>
          <w:color w:val="000000"/>
        </w:rPr>
      </w:pPr>
      <w:r w:rsidRPr="005D2D55">
        <w:rPr>
          <w:rStyle w:val="Siln"/>
          <w:b w:val="0"/>
          <w:bCs w:val="0"/>
          <w:color w:val="000000"/>
        </w:rPr>
        <w:t>Dodavatel je povinen předem oznámit Objednateli (resp. jeho oprávněné osobě) každý přístup do prostředí Objednateli formou vzdáleného přístupu</w:t>
      </w:r>
      <w:r w:rsidR="00256B58">
        <w:rPr>
          <w:rStyle w:val="Siln"/>
          <w:b w:val="0"/>
          <w:bCs w:val="0"/>
          <w:color w:val="000000"/>
        </w:rPr>
        <w:t>,</w:t>
      </w:r>
      <w:r w:rsidRPr="005D2D55">
        <w:rPr>
          <w:rStyle w:val="Siln"/>
          <w:b w:val="0"/>
          <w:bCs w:val="0"/>
          <w:color w:val="000000"/>
        </w:rPr>
        <w:t xml:space="preserve"> a to formou e</w:t>
      </w:r>
      <w:r>
        <w:rPr>
          <w:rStyle w:val="Siln"/>
          <w:b w:val="0"/>
          <w:bCs w:val="0"/>
          <w:color w:val="000000"/>
        </w:rPr>
        <w:t>-</w:t>
      </w:r>
      <w:r w:rsidRPr="005D2D55">
        <w:rPr>
          <w:rStyle w:val="Siln"/>
          <w:b w:val="0"/>
          <w:bCs w:val="0"/>
          <w:color w:val="000000"/>
        </w:rPr>
        <w:t>mailové zprávy, v níž Dodavatel uvede důvod takového zásahu, osobu provádějící zásah a časový rozsah zásahu.</w:t>
      </w:r>
    </w:p>
    <w:p w14:paraId="0E2A3F32" w14:textId="0C8A4A5F" w:rsidR="005D2D55" w:rsidRPr="005D2D55" w:rsidRDefault="005D2D55" w:rsidP="005D2D55">
      <w:pPr>
        <w:pStyle w:val="Odstavecseseznamem"/>
        <w:numPr>
          <w:ilvl w:val="0"/>
          <w:numId w:val="66"/>
        </w:numPr>
        <w:jc w:val="both"/>
        <w:rPr>
          <w:color w:val="000000"/>
        </w:rPr>
      </w:pPr>
      <w:r w:rsidRPr="3F5AEE4E">
        <w:rPr>
          <w:rStyle w:val="Siln"/>
          <w:b w:val="0"/>
          <w:bCs w:val="0"/>
          <w:color w:val="000000" w:themeColor="text1"/>
        </w:rPr>
        <w:t xml:space="preserve">Dodavatel prohlašuje, že Dílo není zatíženo právy třetích osob, ze kterých by pro </w:t>
      </w:r>
      <w:r>
        <w:t>Objednatele</w:t>
      </w:r>
      <w:r w:rsidRPr="3F5AEE4E">
        <w:rPr>
          <w:rStyle w:val="Siln"/>
          <w:b w:val="0"/>
          <w:bCs w:val="0"/>
          <w:color w:val="000000" w:themeColor="text1"/>
        </w:rPr>
        <w:t xml:space="preserve"> plynuly finanční či jiné závazky nad rámec této Smlouvy. </w:t>
      </w:r>
    </w:p>
    <w:p w14:paraId="047FE2BA" w14:textId="2EDBD495" w:rsidR="3484BBA0" w:rsidRPr="00A832FE" w:rsidRDefault="6B07941A" w:rsidP="00A832FE">
      <w:pPr>
        <w:pStyle w:val="Odstavecseseznamem"/>
        <w:numPr>
          <w:ilvl w:val="0"/>
          <w:numId w:val="66"/>
        </w:numPr>
        <w:jc w:val="both"/>
        <w:rPr>
          <w:rStyle w:val="Siln"/>
          <w:b w:val="0"/>
          <w:bCs w:val="0"/>
          <w:color w:val="000000" w:themeColor="text1"/>
        </w:rPr>
      </w:pPr>
      <w:r w:rsidRPr="3F5AEE4E">
        <w:rPr>
          <w:rStyle w:val="Siln"/>
          <w:b w:val="0"/>
          <w:bCs w:val="0"/>
          <w:color w:val="000000" w:themeColor="text1"/>
        </w:rPr>
        <w:t>Dodavatel</w:t>
      </w:r>
      <w:r w:rsidRPr="3F5AEE4E" w:rsidDel="004535C1">
        <w:rPr>
          <w:rStyle w:val="Siln"/>
          <w:b w:val="0"/>
          <w:bCs w:val="0"/>
          <w:color w:val="000000" w:themeColor="text1"/>
        </w:rPr>
        <w:t xml:space="preserve"> </w:t>
      </w:r>
      <w:r w:rsidRPr="3F5AEE4E">
        <w:rPr>
          <w:rStyle w:val="Siln"/>
          <w:b w:val="0"/>
          <w:bCs w:val="0"/>
          <w:color w:val="000000" w:themeColor="text1"/>
        </w:rPr>
        <w:t>je povinen seznámit se a dodržovat relevantní body vybraných Bezpečnostních politik</w:t>
      </w:r>
      <w:r w:rsidR="1DC1590D" w:rsidRPr="3F5AEE4E">
        <w:rPr>
          <w:rStyle w:val="Siln"/>
          <w:b w:val="0"/>
          <w:bCs w:val="0"/>
          <w:color w:val="000000" w:themeColor="text1"/>
        </w:rPr>
        <w:t xml:space="preserve"> Objednatele, Bezpečn</w:t>
      </w:r>
      <w:r w:rsidR="3484BBA0" w:rsidRPr="3F5AEE4E">
        <w:rPr>
          <w:rStyle w:val="Siln"/>
          <w:b w:val="0"/>
          <w:bCs w:val="0"/>
          <w:color w:val="000000" w:themeColor="text1"/>
        </w:rPr>
        <w:t xml:space="preserve">ostní politiky budou Dodavateli zpřístupněny v aktuálních verzích </w:t>
      </w:r>
      <w:r w:rsidR="00B90C0B">
        <w:rPr>
          <w:rStyle w:val="Siln"/>
          <w:b w:val="0"/>
          <w:bCs w:val="0"/>
          <w:color w:val="000000" w:themeColor="text1"/>
        </w:rPr>
        <w:t>online</w:t>
      </w:r>
      <w:r w:rsidR="007C5D42">
        <w:rPr>
          <w:rStyle w:val="Siln"/>
          <w:b w:val="0"/>
          <w:bCs w:val="0"/>
          <w:color w:val="000000" w:themeColor="text1"/>
        </w:rPr>
        <w:t xml:space="preserve">. </w:t>
      </w:r>
      <w:r w:rsidR="00662D36" w:rsidRPr="00A832FE">
        <w:rPr>
          <w:rStyle w:val="Siln"/>
          <w:b w:val="0"/>
          <w:bCs w:val="0"/>
          <w:color w:val="000000" w:themeColor="text1"/>
        </w:rPr>
        <w:t>Dodavatel nese zodpovědnost za své Subdodavatele.</w:t>
      </w:r>
    </w:p>
    <w:p w14:paraId="0B3FB167" w14:textId="4B37011C" w:rsidR="005D2D55" w:rsidRPr="005D2D55" w:rsidRDefault="005D2D55" w:rsidP="00D34FDF">
      <w:pPr>
        <w:pStyle w:val="Nadpis1"/>
        <w:numPr>
          <w:ilvl w:val="0"/>
          <w:numId w:val="72"/>
        </w:numPr>
        <w:rPr>
          <w:rStyle w:val="Siln"/>
          <w:rFonts w:ascii="Calibri" w:hAnsi="Calibri" w:cs="Calibri"/>
          <w:b/>
          <w:bCs/>
          <w:color w:val="000000"/>
        </w:rPr>
      </w:pPr>
      <w:r w:rsidRPr="005D2D55">
        <w:rPr>
          <w:rStyle w:val="Siln"/>
          <w:rFonts w:ascii="Calibri" w:hAnsi="Calibri" w:cs="Calibri"/>
          <w:b/>
          <w:bCs/>
          <w:color w:val="000000"/>
        </w:rPr>
        <w:t xml:space="preserve">Práva a povinnosti </w:t>
      </w:r>
      <w:r w:rsidR="00947737" w:rsidRPr="005D2D55">
        <w:rPr>
          <w:rStyle w:val="Siln"/>
          <w:rFonts w:ascii="Calibri" w:hAnsi="Calibri" w:cs="Calibri"/>
          <w:b/>
          <w:bCs/>
          <w:color w:val="000000"/>
        </w:rPr>
        <w:t>O</w:t>
      </w:r>
      <w:r w:rsidR="00947737">
        <w:rPr>
          <w:rStyle w:val="Siln"/>
          <w:rFonts w:ascii="Calibri" w:hAnsi="Calibri" w:cs="Calibri"/>
          <w:b/>
          <w:bCs/>
          <w:color w:val="000000"/>
        </w:rPr>
        <w:t>bjednatele</w:t>
      </w:r>
    </w:p>
    <w:p w14:paraId="03DC9725" w14:textId="77777777" w:rsidR="005D2D55" w:rsidRDefault="005D2D55" w:rsidP="005D2D55">
      <w:pPr>
        <w:pStyle w:val="Odstavecseseznamem"/>
        <w:numPr>
          <w:ilvl w:val="0"/>
          <w:numId w:val="7"/>
        </w:numPr>
        <w:jc w:val="both"/>
        <w:rPr>
          <w:rStyle w:val="Siln"/>
          <w:b w:val="0"/>
          <w:bCs w:val="0"/>
          <w:color w:val="000000"/>
        </w:rPr>
      </w:pPr>
      <w:r w:rsidRPr="005D2D55">
        <w:t>Objednatel</w:t>
      </w:r>
      <w:r w:rsidRPr="005D2D55">
        <w:rPr>
          <w:rStyle w:val="Siln"/>
          <w:color w:val="000000"/>
        </w:rPr>
        <w:t xml:space="preserve"> </w:t>
      </w:r>
      <w:r w:rsidRPr="005D2D55">
        <w:rPr>
          <w:rStyle w:val="Siln"/>
          <w:b w:val="0"/>
          <w:bCs w:val="0"/>
          <w:color w:val="000000"/>
        </w:rPr>
        <w:t>je povinen umožnit vstup pracovníkům Dodavatele do míst nezbytných pro provedení Předmětu Smlouvy.</w:t>
      </w:r>
    </w:p>
    <w:p w14:paraId="7E94A7D2" w14:textId="181DED0B" w:rsidR="005D2D55" w:rsidRDefault="005D2D55" w:rsidP="005D2D55">
      <w:pPr>
        <w:pStyle w:val="Odstavecseseznamem"/>
        <w:numPr>
          <w:ilvl w:val="0"/>
          <w:numId w:val="7"/>
        </w:numPr>
        <w:jc w:val="both"/>
        <w:rPr>
          <w:rStyle w:val="Siln"/>
          <w:b w:val="0"/>
          <w:bCs w:val="0"/>
          <w:color w:val="000000"/>
        </w:rPr>
      </w:pPr>
      <w:r w:rsidRPr="005D2D55">
        <w:t>Objednatel</w:t>
      </w:r>
      <w:r w:rsidRPr="005D2D55">
        <w:rPr>
          <w:rStyle w:val="Siln"/>
          <w:b w:val="0"/>
          <w:bCs w:val="0"/>
          <w:color w:val="000000"/>
        </w:rPr>
        <w:t xml:space="preserve"> je povinen zabezpečit vstupní poučení pracovníků Dodavatele ohledně jeho</w:t>
      </w:r>
      <w:r w:rsidR="00F47F94">
        <w:rPr>
          <w:rStyle w:val="Siln"/>
          <w:b w:val="0"/>
          <w:bCs w:val="0"/>
          <w:color w:val="000000"/>
        </w:rPr>
        <w:t xml:space="preserve"> platných</w:t>
      </w:r>
      <w:r w:rsidRPr="005D2D55">
        <w:rPr>
          <w:rStyle w:val="Siln"/>
          <w:b w:val="0"/>
          <w:bCs w:val="0"/>
          <w:color w:val="000000"/>
        </w:rPr>
        <w:t xml:space="preserve"> interních bezpečnostních opatřen</w:t>
      </w:r>
      <w:r w:rsidR="00F03F8B">
        <w:rPr>
          <w:rStyle w:val="Siln"/>
          <w:b w:val="0"/>
          <w:bCs w:val="0"/>
          <w:color w:val="000000"/>
        </w:rPr>
        <w:t>í</w:t>
      </w:r>
      <w:r w:rsidR="001D0729">
        <w:rPr>
          <w:rStyle w:val="Siln"/>
          <w:b w:val="0"/>
          <w:bCs w:val="0"/>
          <w:color w:val="000000"/>
        </w:rPr>
        <w:t>.</w:t>
      </w:r>
    </w:p>
    <w:p w14:paraId="02F33428" w14:textId="77777777" w:rsidR="005D2D55" w:rsidRDefault="005D2D55" w:rsidP="005D2D55">
      <w:pPr>
        <w:pStyle w:val="Odstavecseseznamem"/>
        <w:numPr>
          <w:ilvl w:val="0"/>
          <w:numId w:val="7"/>
        </w:numPr>
        <w:jc w:val="both"/>
        <w:rPr>
          <w:rStyle w:val="Siln"/>
          <w:b w:val="0"/>
          <w:bCs w:val="0"/>
          <w:color w:val="000000"/>
        </w:rPr>
      </w:pPr>
      <w:r w:rsidRPr="005D2D55">
        <w:t>Objednatel</w:t>
      </w:r>
      <w:r w:rsidRPr="005D2D55">
        <w:rPr>
          <w:rStyle w:val="Siln"/>
          <w:b w:val="0"/>
          <w:bCs w:val="0"/>
          <w:color w:val="000000"/>
        </w:rPr>
        <w:t xml:space="preserve"> je povinen poskytnout Dodavateli potřebnou součinnost zejména v oblastech:</w:t>
      </w:r>
    </w:p>
    <w:p w14:paraId="29D30E5C" w14:textId="77777777" w:rsidR="005D2D55" w:rsidRDefault="005D2D55" w:rsidP="005D2D55">
      <w:pPr>
        <w:pStyle w:val="Odstavecseseznamem"/>
        <w:numPr>
          <w:ilvl w:val="1"/>
          <w:numId w:val="7"/>
        </w:numPr>
        <w:jc w:val="both"/>
        <w:rPr>
          <w:rStyle w:val="Siln"/>
          <w:b w:val="0"/>
          <w:bCs w:val="0"/>
          <w:color w:val="000000"/>
        </w:rPr>
      </w:pPr>
      <w:r w:rsidRPr="005D2D55">
        <w:rPr>
          <w:rStyle w:val="Siln"/>
          <w:b w:val="0"/>
          <w:bCs w:val="0"/>
          <w:color w:val="000000"/>
        </w:rPr>
        <w:t>předání podkladových materiálů, vč. podmínek pro Dodání a Instalaci Počítačového programu,</w:t>
      </w:r>
    </w:p>
    <w:p w14:paraId="065361E5" w14:textId="77777777" w:rsidR="005D2D55" w:rsidRDefault="005D2D55" w:rsidP="005D2D55">
      <w:pPr>
        <w:pStyle w:val="Odstavecseseznamem"/>
        <w:numPr>
          <w:ilvl w:val="1"/>
          <w:numId w:val="7"/>
        </w:numPr>
        <w:jc w:val="both"/>
        <w:rPr>
          <w:rStyle w:val="Siln"/>
          <w:b w:val="0"/>
          <w:bCs w:val="0"/>
          <w:color w:val="000000"/>
        </w:rPr>
      </w:pPr>
      <w:r w:rsidRPr="005D2D55">
        <w:rPr>
          <w:rStyle w:val="Siln"/>
          <w:b w:val="0"/>
          <w:bCs w:val="0"/>
          <w:color w:val="000000"/>
        </w:rPr>
        <w:t>konzultací s jeho pracovníky zodpovědnými za příslušné oblasti,</w:t>
      </w:r>
    </w:p>
    <w:p w14:paraId="4F3D0938" w14:textId="09471092" w:rsidR="005D2D55" w:rsidRPr="005D2D55" w:rsidRDefault="005D2D55" w:rsidP="005D2D55">
      <w:pPr>
        <w:pStyle w:val="Odstavecseseznamem"/>
        <w:numPr>
          <w:ilvl w:val="1"/>
          <w:numId w:val="7"/>
        </w:numPr>
        <w:jc w:val="both"/>
        <w:rPr>
          <w:rStyle w:val="Siln"/>
          <w:b w:val="0"/>
          <w:bCs w:val="0"/>
          <w:color w:val="000000"/>
        </w:rPr>
      </w:pPr>
      <w:r w:rsidRPr="005D2D55">
        <w:rPr>
          <w:rStyle w:val="Siln"/>
          <w:b w:val="0"/>
          <w:bCs w:val="0"/>
          <w:color w:val="000000"/>
        </w:rPr>
        <w:t xml:space="preserve">poskytování kvalifikovaných pracovníků za účelem umožnění splnění závazků Dodavatele vyplývajících pro něj z této Smlouvy. </w:t>
      </w:r>
    </w:p>
    <w:p w14:paraId="3FF0AA55" w14:textId="40478F7F" w:rsidR="005D2D55" w:rsidRDefault="005D2D55" w:rsidP="005D2D55">
      <w:pPr>
        <w:pStyle w:val="Odstavecseseznamem"/>
        <w:numPr>
          <w:ilvl w:val="0"/>
          <w:numId w:val="7"/>
        </w:numPr>
        <w:jc w:val="both"/>
      </w:pPr>
      <w:r w:rsidRPr="005D2D55">
        <w:lastRenderedPageBreak/>
        <w:t xml:space="preserve">Objednatel je povinen poskytnout Dodavateli požadovanou podporu dle </w:t>
      </w:r>
      <w:r w:rsidR="000E5195">
        <w:t xml:space="preserve">odst. 3 </w:t>
      </w:r>
      <w:r w:rsidRPr="005D2D55">
        <w:t>článku VII</w:t>
      </w:r>
      <w:r w:rsidR="000E5195">
        <w:t>.</w:t>
      </w:r>
      <w:r w:rsidRPr="005D2D55">
        <w:t xml:space="preserve"> této Smlouvy dle svých možností bez zbytečného prodlení, nejpozději však do 3 pracovních dní ode dne předání požadavku Dodavatelem, pokud se Smluvní strany nedohodnou jinak.</w:t>
      </w:r>
    </w:p>
    <w:p w14:paraId="4779D0B3" w14:textId="3280DCE5" w:rsidR="005D2D55" w:rsidRPr="005D2D55" w:rsidRDefault="005D2D55" w:rsidP="005D2D55">
      <w:pPr>
        <w:pStyle w:val="Odstavecseseznamem"/>
        <w:numPr>
          <w:ilvl w:val="0"/>
          <w:numId w:val="7"/>
        </w:numPr>
        <w:jc w:val="both"/>
        <w:rPr>
          <w:rStyle w:val="Siln"/>
          <w:b w:val="0"/>
          <w:bCs w:val="0"/>
        </w:rPr>
      </w:pPr>
      <w:r w:rsidRPr="005D2D55">
        <w:t>Objednatel</w:t>
      </w:r>
      <w:r w:rsidRPr="005D2D55">
        <w:rPr>
          <w:rStyle w:val="Siln"/>
          <w:b w:val="0"/>
          <w:bCs w:val="0"/>
          <w:color w:val="000000"/>
        </w:rPr>
        <w:t xml:space="preserve"> nemá vůči Dodavateli nárok na jakoukoliv náhradu nákladů spojenou s implementací softwaru nebo nákladů souvisejících s poskytnutím součinnosti. </w:t>
      </w:r>
      <w:r w:rsidRPr="005D2D55">
        <w:t>Objednateli</w:t>
      </w:r>
      <w:r w:rsidRPr="005D2D55">
        <w:rPr>
          <w:rStyle w:val="Siln"/>
          <w:b w:val="0"/>
          <w:bCs w:val="0"/>
          <w:color w:val="000000"/>
        </w:rPr>
        <w:t xml:space="preserve"> zejména nenáleží náhrada za případné prostoje zaměstnanců, jejich účast na testech částí softwaru nebo nákladů spojených s vybavením a zabezpečením prostor poskytnutých Dodavateli dle této </w:t>
      </w:r>
      <w:r w:rsidR="006D39A8">
        <w:rPr>
          <w:rStyle w:val="Siln"/>
          <w:b w:val="0"/>
          <w:bCs w:val="0"/>
          <w:color w:val="000000"/>
        </w:rPr>
        <w:t>S</w:t>
      </w:r>
      <w:r w:rsidR="006D39A8" w:rsidRPr="005D2D55">
        <w:rPr>
          <w:rStyle w:val="Siln"/>
          <w:b w:val="0"/>
          <w:bCs w:val="0"/>
          <w:color w:val="000000"/>
        </w:rPr>
        <w:t>mlouvy</w:t>
      </w:r>
      <w:r w:rsidRPr="005D2D55">
        <w:rPr>
          <w:rStyle w:val="Siln"/>
          <w:b w:val="0"/>
          <w:bCs w:val="0"/>
          <w:color w:val="000000"/>
        </w:rPr>
        <w:t>.</w:t>
      </w:r>
    </w:p>
    <w:p w14:paraId="03383FBA" w14:textId="77777777" w:rsidR="005D2D55" w:rsidRPr="005D2D55" w:rsidRDefault="005D2D55" w:rsidP="005D2D55">
      <w:pPr>
        <w:pStyle w:val="Odstavecseseznamem"/>
        <w:numPr>
          <w:ilvl w:val="0"/>
          <w:numId w:val="7"/>
        </w:numPr>
        <w:jc w:val="both"/>
        <w:rPr>
          <w:rStyle w:val="Siln"/>
          <w:b w:val="0"/>
          <w:bCs w:val="0"/>
        </w:rPr>
      </w:pPr>
      <w:r w:rsidRPr="005D2D55">
        <w:rPr>
          <w:rStyle w:val="Siln"/>
          <w:b w:val="0"/>
          <w:bCs w:val="0"/>
          <w:color w:val="000000"/>
        </w:rPr>
        <w:t xml:space="preserve">Dodavatel není odpovědný za škodu, která vznikla v důsledku nedostatečně poskytnuté součinnosti ze strany </w:t>
      </w:r>
      <w:r w:rsidRPr="005D2D55">
        <w:t>Objednatele</w:t>
      </w:r>
      <w:r w:rsidRPr="005D2D55">
        <w:rPr>
          <w:rStyle w:val="Siln"/>
          <w:b w:val="0"/>
          <w:bCs w:val="0"/>
          <w:color w:val="000000"/>
        </w:rPr>
        <w:t>, rovněž tak není odpovědný za škodu, kterou v době uzavření této Smlouvy nemohl předvídat a jejímuž vzniku nemohl zabránit.</w:t>
      </w:r>
    </w:p>
    <w:p w14:paraId="3223546E" w14:textId="2F50EA4C" w:rsidR="005D2D55" w:rsidRPr="005D2D55" w:rsidRDefault="005D2D55" w:rsidP="005D2D55">
      <w:pPr>
        <w:pStyle w:val="Odstavecseseznamem"/>
        <w:numPr>
          <w:ilvl w:val="0"/>
          <w:numId w:val="7"/>
        </w:numPr>
        <w:jc w:val="both"/>
        <w:rPr>
          <w:rStyle w:val="Siln"/>
          <w:b w:val="0"/>
          <w:bCs w:val="0"/>
        </w:rPr>
      </w:pPr>
      <w:r w:rsidRPr="005D2D55">
        <w:t>Objednatel</w:t>
      </w:r>
      <w:r w:rsidRPr="005D2D55">
        <w:rPr>
          <w:rStyle w:val="Siln"/>
          <w:b w:val="0"/>
          <w:bCs w:val="0"/>
          <w:color w:val="000000"/>
        </w:rPr>
        <w:t xml:space="preserve"> je povinen užívat Dílo dle pokynů Dodavatele, užívat jej ve vhodném prostředí (zejména na serveru umístěném v temperované a ventilované místnosti) a průběžně provádět jeho aktualizaci dle pokynů Dodavatele. V případě, kdy bude Dílo vykazovat vady či nedostatky způsobené nedodržováním těchto povinností ze strany </w:t>
      </w:r>
      <w:r w:rsidRPr="005D2D55">
        <w:t>Objednatele</w:t>
      </w:r>
      <w:r w:rsidRPr="005D2D55">
        <w:rPr>
          <w:rStyle w:val="Siln"/>
          <w:b w:val="0"/>
          <w:bCs w:val="0"/>
          <w:color w:val="000000"/>
        </w:rPr>
        <w:t>, není za tyto vady/nedostatky Dodavatel odpovědný.</w:t>
      </w:r>
    </w:p>
    <w:p w14:paraId="5B75AA43" w14:textId="1997B500" w:rsidR="005D2D55" w:rsidRPr="005D2D55" w:rsidRDefault="005D2D55" w:rsidP="00BA2616">
      <w:pPr>
        <w:pStyle w:val="Odstavecseseznamem"/>
        <w:numPr>
          <w:ilvl w:val="0"/>
          <w:numId w:val="7"/>
        </w:numPr>
        <w:spacing w:after="240"/>
        <w:jc w:val="both"/>
      </w:pPr>
      <w:r w:rsidRPr="005D2D55">
        <w:t>Objednatel</w:t>
      </w:r>
      <w:r w:rsidRPr="005D2D55">
        <w:rPr>
          <w:rStyle w:val="Siln"/>
          <w:b w:val="0"/>
          <w:bCs w:val="0"/>
          <w:color w:val="000000"/>
        </w:rPr>
        <w:t xml:space="preserve"> se zavazuje, že nebude zaměstnancům Dodavatele, kteří s ním spolupracují při plnění Předmětu Smlouvy, nabízet zaměstnání po dobu 12 měsíců poté, co takový zaměstnanec přestane spolupracovat na plnění Předmětu plnění dle této Smlouvy. Zároveň se </w:t>
      </w:r>
      <w:r w:rsidRPr="005D2D55">
        <w:t>Objednatel</w:t>
      </w:r>
      <w:r w:rsidRPr="005D2D55">
        <w:rPr>
          <w:rStyle w:val="Siln"/>
          <w:b w:val="0"/>
          <w:bCs w:val="0"/>
          <w:color w:val="000000"/>
        </w:rPr>
        <w:t xml:space="preserve"> zavazuje, že po dobu 12 měsíců poté, co takový zaměstnanec přestane s </w:t>
      </w:r>
      <w:r w:rsidRPr="005D2D55">
        <w:t>Objednatelem</w:t>
      </w:r>
      <w:r w:rsidRPr="005D2D55">
        <w:rPr>
          <w:rStyle w:val="Siln"/>
          <w:b w:val="0"/>
          <w:bCs w:val="0"/>
          <w:color w:val="000000"/>
        </w:rPr>
        <w:t xml:space="preserve"> spolupracovat dle této Smlouvy, nevyužije služeb takového zaměstnance, ať již by byly takové služby poskytovány nezávisle či prostřednictvím třetí osoby. V případě, kdy Objednatel tuto svou povinnost poruší, je povinen zaplatit Dodavateli smluvní pokutu ve výši </w:t>
      </w:r>
      <w:proofErr w:type="gramStart"/>
      <w:r w:rsidRPr="005D2D55">
        <w:rPr>
          <w:rStyle w:val="Siln"/>
          <w:b w:val="0"/>
          <w:bCs w:val="0"/>
          <w:color w:val="000000"/>
        </w:rPr>
        <w:t>50</w:t>
      </w:r>
      <w:r>
        <w:rPr>
          <w:rStyle w:val="Siln"/>
          <w:b w:val="0"/>
          <w:bCs w:val="0"/>
          <w:color w:val="000000"/>
        </w:rPr>
        <w:t>0</w:t>
      </w:r>
      <w:r w:rsidRPr="005D2D55">
        <w:rPr>
          <w:rStyle w:val="Siln"/>
          <w:b w:val="0"/>
          <w:bCs w:val="0"/>
          <w:color w:val="000000"/>
        </w:rPr>
        <w:t>.000,-</w:t>
      </w:r>
      <w:proofErr w:type="gramEnd"/>
      <w:r w:rsidRPr="005D2D55">
        <w:rPr>
          <w:rStyle w:val="Siln"/>
          <w:b w:val="0"/>
          <w:bCs w:val="0"/>
          <w:color w:val="000000"/>
        </w:rPr>
        <w:t xml:space="preserve"> </w:t>
      </w:r>
      <w:proofErr w:type="gramStart"/>
      <w:r w:rsidRPr="005D2D55">
        <w:rPr>
          <w:rStyle w:val="Siln"/>
          <w:b w:val="0"/>
          <w:bCs w:val="0"/>
          <w:color w:val="000000"/>
        </w:rPr>
        <w:t>Kč</w:t>
      </w:r>
      <w:proofErr w:type="gramEnd"/>
      <w:r w:rsidRPr="005D2D55">
        <w:rPr>
          <w:rStyle w:val="Siln"/>
          <w:b w:val="0"/>
          <w:bCs w:val="0"/>
          <w:color w:val="000000"/>
        </w:rPr>
        <w:t xml:space="preserve"> a to do sedmi dnů ode dne, kdy k zaplacení bude Dodavatelem písemně vyzván. Zaplacením smluvní pokuty není dotčeno právo na náhradu újmy nad rámec smluvní pokuty. V případě, že bude smluvní pokuta snížena soudem, zůstává zachováno právo na náhradu újmy ve výši, v jaké újma převyšuje částku určenou soudem jako přiměřenou, a to bez jakéhokoliv dalšího omezení.</w:t>
      </w:r>
    </w:p>
    <w:p w14:paraId="22B99994" w14:textId="084B14B0" w:rsidR="005D2D55" w:rsidRPr="005D2D55" w:rsidRDefault="005D2D55" w:rsidP="001555FA">
      <w:pPr>
        <w:pStyle w:val="Nadpis1"/>
        <w:numPr>
          <w:ilvl w:val="0"/>
          <w:numId w:val="72"/>
        </w:numPr>
        <w:rPr>
          <w:rStyle w:val="Siln"/>
          <w:rFonts w:ascii="Calibri" w:hAnsi="Calibri" w:cs="Calibri"/>
          <w:b/>
          <w:bCs/>
          <w:color w:val="000000"/>
        </w:rPr>
      </w:pPr>
      <w:r w:rsidRPr="005D2D55">
        <w:rPr>
          <w:rStyle w:val="Siln"/>
          <w:rFonts w:ascii="Calibri" w:hAnsi="Calibri" w:cs="Calibri"/>
          <w:b/>
          <w:bCs/>
          <w:color w:val="000000"/>
        </w:rPr>
        <w:t>Předání Předmětu plnění</w:t>
      </w:r>
    </w:p>
    <w:p w14:paraId="5203B585" w14:textId="3C12F729" w:rsidR="005D2D55" w:rsidRPr="005D2D55" w:rsidRDefault="005D2D55" w:rsidP="005D2D55">
      <w:pPr>
        <w:pStyle w:val="Odstavecseseznamem"/>
        <w:numPr>
          <w:ilvl w:val="0"/>
          <w:numId w:val="24"/>
        </w:numPr>
        <w:jc w:val="both"/>
        <w:rPr>
          <w:rStyle w:val="Siln"/>
          <w:b w:val="0"/>
          <w:bCs w:val="0"/>
          <w:color w:val="000000"/>
        </w:rPr>
      </w:pPr>
      <w:r w:rsidRPr="005D2D55">
        <w:rPr>
          <w:rStyle w:val="Siln"/>
          <w:b w:val="0"/>
          <w:bCs w:val="0"/>
          <w:color w:val="000000"/>
        </w:rPr>
        <w:t>Dodavatel je povinen předat Objednateli Předmět Smlouvy v rozsahu článku II. odst. 1 písm. A)</w:t>
      </w:r>
      <w:r w:rsidR="007529A4">
        <w:rPr>
          <w:rStyle w:val="Siln"/>
          <w:b w:val="0"/>
          <w:bCs w:val="0"/>
          <w:color w:val="000000"/>
        </w:rPr>
        <w:t>,</w:t>
      </w:r>
      <w:r w:rsidRPr="005D2D55" w:rsidDel="007529A4">
        <w:rPr>
          <w:rStyle w:val="Siln"/>
          <w:b w:val="0"/>
          <w:bCs w:val="0"/>
          <w:color w:val="000000"/>
        </w:rPr>
        <w:t xml:space="preserve"> </w:t>
      </w:r>
      <w:r w:rsidRPr="005D2D55">
        <w:rPr>
          <w:rStyle w:val="Siln"/>
          <w:b w:val="0"/>
          <w:bCs w:val="0"/>
          <w:color w:val="000000"/>
        </w:rPr>
        <w:t>B)</w:t>
      </w:r>
      <w:r w:rsidR="007529A4">
        <w:rPr>
          <w:rStyle w:val="Siln"/>
          <w:b w:val="0"/>
          <w:bCs w:val="0"/>
          <w:color w:val="000000"/>
        </w:rPr>
        <w:t xml:space="preserve"> a C)</w:t>
      </w:r>
      <w:r w:rsidRPr="005D2D55">
        <w:rPr>
          <w:rStyle w:val="Siln"/>
          <w:b w:val="0"/>
          <w:bCs w:val="0"/>
          <w:color w:val="000000"/>
        </w:rPr>
        <w:t xml:space="preserve"> této Smlouvy písemným předávacím protokolem podepsaným oběma Smluvními stranami.</w:t>
      </w:r>
    </w:p>
    <w:p w14:paraId="7C82BFA9" w14:textId="532F9CA0" w:rsidR="005D2D55" w:rsidRPr="005D2D55" w:rsidRDefault="005D2D55" w:rsidP="005D2D55">
      <w:pPr>
        <w:pStyle w:val="Odstavecseseznamem"/>
        <w:numPr>
          <w:ilvl w:val="0"/>
          <w:numId w:val="24"/>
        </w:numPr>
        <w:jc w:val="both"/>
        <w:rPr>
          <w:rStyle w:val="Siln"/>
          <w:b w:val="0"/>
          <w:bCs w:val="0"/>
          <w:color w:val="000000"/>
        </w:rPr>
      </w:pPr>
      <w:r w:rsidRPr="005D2D55">
        <w:rPr>
          <w:rStyle w:val="Siln"/>
          <w:b w:val="0"/>
          <w:bCs w:val="0"/>
          <w:color w:val="000000"/>
        </w:rPr>
        <w:t xml:space="preserve">K zahájení přebírání Předmětu plnění této Smlouvy vyzve Dodavatel </w:t>
      </w:r>
      <w:r w:rsidRPr="005D2D55">
        <w:t>Objednatele</w:t>
      </w:r>
      <w:r w:rsidRPr="005D2D55">
        <w:rPr>
          <w:rStyle w:val="Siln"/>
          <w:b w:val="0"/>
          <w:bCs w:val="0"/>
          <w:color w:val="000000"/>
        </w:rPr>
        <w:t xml:space="preserve"> e</w:t>
      </w:r>
      <w:r w:rsidR="00001734">
        <w:rPr>
          <w:rStyle w:val="Siln"/>
          <w:b w:val="0"/>
          <w:bCs w:val="0"/>
          <w:color w:val="000000"/>
        </w:rPr>
        <w:t>-</w:t>
      </w:r>
      <w:r w:rsidRPr="005D2D55">
        <w:rPr>
          <w:rStyle w:val="Siln"/>
          <w:b w:val="0"/>
          <w:bCs w:val="0"/>
          <w:color w:val="000000"/>
        </w:rPr>
        <w:t>mailem na výše uvedenou emailovou adresu</w:t>
      </w:r>
      <w:r w:rsidR="00001734">
        <w:rPr>
          <w:rStyle w:val="Siln"/>
          <w:b w:val="0"/>
          <w:bCs w:val="0"/>
          <w:color w:val="000000"/>
        </w:rPr>
        <w:t xml:space="preserve"> kontaktních osob</w:t>
      </w:r>
      <w:r w:rsidRPr="005D2D55">
        <w:rPr>
          <w:rStyle w:val="Siln"/>
          <w:b w:val="0"/>
          <w:bCs w:val="0"/>
          <w:color w:val="000000"/>
        </w:rPr>
        <w:t xml:space="preserve"> nejpozději 7 dnů před termínem předávání. </w:t>
      </w:r>
    </w:p>
    <w:p w14:paraId="626CA9DC" w14:textId="3D8CE47E" w:rsidR="005D2D55" w:rsidRPr="005D2D55" w:rsidRDefault="005D2D55" w:rsidP="005D2D55">
      <w:pPr>
        <w:pStyle w:val="Odstavecseseznamem"/>
        <w:numPr>
          <w:ilvl w:val="0"/>
          <w:numId w:val="24"/>
        </w:numPr>
        <w:jc w:val="both"/>
        <w:rPr>
          <w:rStyle w:val="Siln"/>
          <w:b w:val="0"/>
          <w:bCs w:val="0"/>
          <w:color w:val="000000"/>
        </w:rPr>
      </w:pPr>
      <w:r w:rsidRPr="005D2D55">
        <w:rPr>
          <w:rStyle w:val="Siln"/>
          <w:b w:val="0"/>
          <w:bCs w:val="0"/>
          <w:color w:val="000000"/>
        </w:rPr>
        <w:lastRenderedPageBreak/>
        <w:t>Předmět plnění v</w:t>
      </w:r>
      <w:r w:rsidR="00385806">
        <w:rPr>
          <w:rStyle w:val="Siln"/>
          <w:b w:val="0"/>
          <w:bCs w:val="0"/>
          <w:color w:val="000000"/>
        </w:rPr>
        <w:t> </w:t>
      </w:r>
      <w:r w:rsidRPr="005D2D55">
        <w:rPr>
          <w:rStyle w:val="Siln"/>
          <w:b w:val="0"/>
          <w:bCs w:val="0"/>
          <w:color w:val="000000"/>
        </w:rPr>
        <w:t>rozsahu</w:t>
      </w:r>
      <w:r w:rsidR="00385806">
        <w:rPr>
          <w:rStyle w:val="Siln"/>
          <w:b w:val="0"/>
          <w:bCs w:val="0"/>
          <w:color w:val="000000"/>
        </w:rPr>
        <w:t xml:space="preserve"> písm. A), B) a C) odst. 1</w:t>
      </w:r>
      <w:r w:rsidRPr="005D2D55">
        <w:rPr>
          <w:rStyle w:val="Siln"/>
          <w:b w:val="0"/>
          <w:bCs w:val="0"/>
          <w:color w:val="000000"/>
        </w:rPr>
        <w:t xml:space="preserve"> článku II</w:t>
      </w:r>
      <w:r w:rsidR="00385806">
        <w:rPr>
          <w:rStyle w:val="Siln"/>
          <w:b w:val="0"/>
          <w:bCs w:val="0"/>
          <w:color w:val="000000"/>
        </w:rPr>
        <w:t>.</w:t>
      </w:r>
      <w:r w:rsidR="000B3B7D">
        <w:rPr>
          <w:rStyle w:val="Siln"/>
          <w:b w:val="0"/>
          <w:bCs w:val="0"/>
          <w:color w:val="000000"/>
        </w:rPr>
        <w:t xml:space="preserve"> </w:t>
      </w:r>
      <w:r w:rsidRPr="005D2D55">
        <w:rPr>
          <w:rStyle w:val="Siln"/>
          <w:b w:val="0"/>
          <w:bCs w:val="0"/>
          <w:color w:val="000000"/>
        </w:rPr>
        <w:t xml:space="preserve">této Smlouvy bude pro potřeby této Smlouvy pokládán ze strany Dodavatele za řádně předaný, jestliže </w:t>
      </w:r>
      <w:r w:rsidRPr="005D2D55">
        <w:t>Objednatel</w:t>
      </w:r>
      <w:r w:rsidRPr="005D2D55">
        <w:rPr>
          <w:rStyle w:val="Siln"/>
          <w:b w:val="0"/>
          <w:bCs w:val="0"/>
          <w:color w:val="000000"/>
        </w:rPr>
        <w:t xml:space="preserve"> ve lhůtě 7 pracovních dnů ode dne jeho vyzvání Dodavatelem k převzetí Díla, nepodepíše </w:t>
      </w:r>
      <w:r w:rsidR="008D11B6">
        <w:rPr>
          <w:rStyle w:val="Siln"/>
          <w:b w:val="0"/>
          <w:bCs w:val="0"/>
          <w:color w:val="000000"/>
        </w:rPr>
        <w:t xml:space="preserve">bezdůvodně </w:t>
      </w:r>
      <w:r w:rsidRPr="005D2D55">
        <w:rPr>
          <w:rStyle w:val="Siln"/>
          <w:b w:val="0"/>
          <w:bCs w:val="0"/>
          <w:color w:val="000000"/>
        </w:rPr>
        <w:t>předávací protokol dle předchozího odstavce tohoto článku</w:t>
      </w:r>
      <w:r w:rsidR="00F955BF">
        <w:rPr>
          <w:rStyle w:val="Siln"/>
          <w:b w:val="0"/>
          <w:bCs w:val="0"/>
          <w:color w:val="000000"/>
        </w:rPr>
        <w:t xml:space="preserve">, pokud není </w:t>
      </w:r>
      <w:r w:rsidR="00832EF2">
        <w:rPr>
          <w:rStyle w:val="Siln"/>
          <w:b w:val="0"/>
          <w:bCs w:val="0"/>
          <w:color w:val="000000"/>
        </w:rPr>
        <w:t>dohod</w:t>
      </w:r>
      <w:r w:rsidR="00D15BA6">
        <w:rPr>
          <w:rStyle w:val="Siln"/>
          <w:b w:val="0"/>
          <w:bCs w:val="0"/>
          <w:color w:val="000000"/>
        </w:rPr>
        <w:t>nut</w:t>
      </w:r>
      <w:r w:rsidR="00D37816">
        <w:rPr>
          <w:rStyle w:val="Siln"/>
          <w:b w:val="0"/>
          <w:bCs w:val="0"/>
          <w:color w:val="000000"/>
        </w:rPr>
        <w:t xml:space="preserve"> jiný termín</w:t>
      </w:r>
      <w:r w:rsidRPr="005D2D55">
        <w:rPr>
          <w:rStyle w:val="Siln"/>
          <w:b w:val="0"/>
          <w:bCs w:val="0"/>
          <w:color w:val="000000"/>
        </w:rPr>
        <w:t>.</w:t>
      </w:r>
    </w:p>
    <w:p w14:paraId="3388B86B" w14:textId="3CDE8A3C" w:rsidR="005D2D55" w:rsidRDefault="005D2D55" w:rsidP="005D2D55">
      <w:pPr>
        <w:pStyle w:val="Odstavecseseznamem"/>
        <w:numPr>
          <w:ilvl w:val="0"/>
          <w:numId w:val="24"/>
        </w:numPr>
        <w:jc w:val="both"/>
        <w:rPr>
          <w:rStyle w:val="Siln"/>
          <w:b w:val="0"/>
          <w:bCs w:val="0"/>
          <w:color w:val="000000"/>
        </w:rPr>
      </w:pPr>
      <w:r w:rsidRPr="005D2D55">
        <w:rPr>
          <w:rStyle w:val="Siln"/>
          <w:b w:val="0"/>
          <w:bCs w:val="0"/>
          <w:color w:val="000000"/>
        </w:rPr>
        <w:t xml:space="preserve">Předávací protokoly </w:t>
      </w:r>
      <w:r w:rsidR="002B1858" w:rsidRPr="005D2D55">
        <w:rPr>
          <w:rStyle w:val="Siln"/>
          <w:b w:val="0"/>
          <w:bCs w:val="0"/>
          <w:color w:val="000000"/>
        </w:rPr>
        <w:t>zprac</w:t>
      </w:r>
      <w:r w:rsidR="002B1858">
        <w:rPr>
          <w:rStyle w:val="Siln"/>
          <w:b w:val="0"/>
          <w:bCs w:val="0"/>
          <w:color w:val="000000"/>
        </w:rPr>
        <w:t>uje</w:t>
      </w:r>
      <w:r w:rsidR="002B1858" w:rsidRPr="005D2D55">
        <w:rPr>
          <w:rStyle w:val="Siln"/>
          <w:b w:val="0"/>
          <w:bCs w:val="0"/>
          <w:color w:val="000000"/>
        </w:rPr>
        <w:t xml:space="preserve"> </w:t>
      </w:r>
      <w:r w:rsidRPr="005D2D55">
        <w:rPr>
          <w:rStyle w:val="Siln"/>
          <w:b w:val="0"/>
          <w:bCs w:val="0"/>
          <w:color w:val="000000"/>
        </w:rPr>
        <w:t xml:space="preserve">Dodavatel </w:t>
      </w:r>
      <w:r w:rsidR="00ED050C">
        <w:rPr>
          <w:rStyle w:val="Siln"/>
          <w:b w:val="0"/>
          <w:bCs w:val="0"/>
          <w:color w:val="000000"/>
        </w:rPr>
        <w:t xml:space="preserve">v elektronické podobě </w:t>
      </w:r>
      <w:r w:rsidR="0088251C">
        <w:rPr>
          <w:rStyle w:val="Siln"/>
          <w:b w:val="0"/>
          <w:bCs w:val="0"/>
          <w:color w:val="000000"/>
        </w:rPr>
        <w:t>a předá</w:t>
      </w:r>
      <w:r w:rsidR="002B1858">
        <w:rPr>
          <w:rStyle w:val="Siln"/>
          <w:b w:val="0"/>
          <w:bCs w:val="0"/>
          <w:color w:val="000000"/>
        </w:rPr>
        <w:t xml:space="preserve"> je</w:t>
      </w:r>
      <w:r w:rsidR="0088251C">
        <w:rPr>
          <w:rStyle w:val="Siln"/>
          <w:b w:val="0"/>
          <w:bCs w:val="0"/>
          <w:color w:val="000000"/>
        </w:rPr>
        <w:t xml:space="preserve"> </w:t>
      </w:r>
      <w:r w:rsidR="00ED050C">
        <w:rPr>
          <w:rStyle w:val="Siln"/>
          <w:b w:val="0"/>
          <w:bCs w:val="0"/>
          <w:color w:val="000000"/>
        </w:rPr>
        <w:t xml:space="preserve">k podpisu </w:t>
      </w:r>
      <w:r w:rsidR="0088251C">
        <w:rPr>
          <w:rStyle w:val="Siln"/>
          <w:b w:val="0"/>
          <w:bCs w:val="0"/>
          <w:color w:val="000000"/>
        </w:rPr>
        <w:t>Objednateli</w:t>
      </w:r>
      <w:r w:rsidRPr="005D2D55">
        <w:rPr>
          <w:rStyle w:val="Siln"/>
          <w:b w:val="0"/>
          <w:bCs w:val="0"/>
          <w:color w:val="000000"/>
        </w:rPr>
        <w:t>.</w:t>
      </w:r>
    </w:p>
    <w:p w14:paraId="4452977A" w14:textId="4ABDE853" w:rsidR="004629E5" w:rsidRPr="005D2D55" w:rsidRDefault="00322102" w:rsidP="002F4067">
      <w:pPr>
        <w:pStyle w:val="Nadpis1"/>
        <w:numPr>
          <w:ilvl w:val="0"/>
          <w:numId w:val="72"/>
        </w:numPr>
        <w:rPr>
          <w:rStyle w:val="Siln"/>
          <w:rFonts w:ascii="Calibri" w:hAnsi="Calibri" w:cs="Calibri"/>
          <w:b/>
          <w:bCs/>
          <w:color w:val="000000"/>
        </w:rPr>
      </w:pPr>
      <w:r>
        <w:rPr>
          <w:rStyle w:val="Siln"/>
          <w:rFonts w:ascii="Calibri" w:hAnsi="Calibri" w:cs="Calibri"/>
          <w:b/>
          <w:bCs/>
          <w:color w:val="000000"/>
        </w:rPr>
        <w:t>Sa</w:t>
      </w:r>
      <w:r w:rsidR="004629E5" w:rsidRPr="005D2D55">
        <w:rPr>
          <w:rStyle w:val="Siln"/>
          <w:rFonts w:ascii="Calibri" w:hAnsi="Calibri" w:cs="Calibri"/>
          <w:b/>
          <w:bCs/>
          <w:color w:val="000000"/>
        </w:rPr>
        <w:t>n</w:t>
      </w:r>
      <w:r>
        <w:rPr>
          <w:rStyle w:val="Siln"/>
          <w:rFonts w:ascii="Calibri" w:hAnsi="Calibri" w:cs="Calibri"/>
          <w:b/>
          <w:bCs/>
          <w:color w:val="000000"/>
        </w:rPr>
        <w:t>k</w:t>
      </w:r>
      <w:r w:rsidR="004629E5" w:rsidRPr="005D2D55">
        <w:rPr>
          <w:rStyle w:val="Siln"/>
          <w:rFonts w:ascii="Calibri" w:hAnsi="Calibri" w:cs="Calibri"/>
          <w:b/>
          <w:bCs/>
          <w:color w:val="000000"/>
        </w:rPr>
        <w:t>ční ujednání</w:t>
      </w:r>
    </w:p>
    <w:p w14:paraId="0390BD5D" w14:textId="6DD84FEB" w:rsidR="005D2D55" w:rsidRPr="002F4067" w:rsidRDefault="00322102" w:rsidP="00B71539">
      <w:pPr>
        <w:pStyle w:val="Odstavecseseznamem"/>
        <w:numPr>
          <w:ilvl w:val="0"/>
          <w:numId w:val="73"/>
        </w:numPr>
        <w:jc w:val="both"/>
        <w:rPr>
          <w:rStyle w:val="Siln"/>
          <w:b w:val="0"/>
        </w:rPr>
      </w:pPr>
      <w:r>
        <w:rPr>
          <w:rStyle w:val="Siln"/>
          <w:b w:val="0"/>
          <w:bCs w:val="0"/>
          <w:color w:val="000000"/>
        </w:rPr>
        <w:t>Smluvní strany se dohodly, že v</w:t>
      </w:r>
      <w:r w:rsidDel="000849DA">
        <w:rPr>
          <w:rStyle w:val="Siln"/>
          <w:b w:val="0"/>
          <w:bCs w:val="0"/>
          <w:color w:val="000000"/>
        </w:rPr>
        <w:t> </w:t>
      </w:r>
      <w:r>
        <w:rPr>
          <w:rStyle w:val="Siln"/>
          <w:b w:val="0"/>
          <w:bCs w:val="0"/>
          <w:color w:val="000000"/>
        </w:rPr>
        <w:t>případě</w:t>
      </w:r>
      <w:r w:rsidR="000849DA">
        <w:rPr>
          <w:rStyle w:val="Siln"/>
          <w:b w:val="0"/>
          <w:bCs w:val="0"/>
          <w:color w:val="000000"/>
        </w:rPr>
        <w:t xml:space="preserve">, kdy Dodavatel nedoručí </w:t>
      </w:r>
      <w:r w:rsidR="00DA0191">
        <w:rPr>
          <w:rStyle w:val="Siln"/>
          <w:b w:val="0"/>
          <w:bCs w:val="0"/>
          <w:color w:val="000000"/>
        </w:rPr>
        <w:t>O</w:t>
      </w:r>
      <w:r w:rsidR="000849DA">
        <w:rPr>
          <w:rStyle w:val="Siln"/>
          <w:b w:val="0"/>
          <w:bCs w:val="0"/>
          <w:color w:val="000000"/>
        </w:rPr>
        <w:t>bjednateli</w:t>
      </w:r>
      <w:r w:rsidR="00DA0191">
        <w:rPr>
          <w:rStyle w:val="Siln"/>
          <w:b w:val="0"/>
          <w:bCs w:val="0"/>
          <w:color w:val="000000"/>
        </w:rPr>
        <w:t xml:space="preserve"> Předmět Smlouvy dle článku </w:t>
      </w:r>
      <w:r w:rsidR="00411873">
        <w:rPr>
          <w:rStyle w:val="Siln"/>
          <w:b w:val="0"/>
          <w:bCs w:val="0"/>
          <w:color w:val="000000"/>
        </w:rPr>
        <w:t>II.</w:t>
      </w:r>
      <w:r w:rsidR="007C354D">
        <w:rPr>
          <w:rStyle w:val="Siln"/>
          <w:b w:val="0"/>
          <w:bCs w:val="0"/>
          <w:color w:val="000000"/>
        </w:rPr>
        <w:t xml:space="preserve"> ve lhůtě stanovené v článku IV</w:t>
      </w:r>
      <w:r w:rsidR="00F03ADA">
        <w:rPr>
          <w:rStyle w:val="Siln"/>
          <w:b w:val="0"/>
          <w:bCs w:val="0"/>
          <w:color w:val="000000"/>
        </w:rPr>
        <w:t>.</w:t>
      </w:r>
      <w:r w:rsidR="00DC72F5">
        <w:rPr>
          <w:rStyle w:val="Siln"/>
          <w:b w:val="0"/>
          <w:bCs w:val="0"/>
          <w:color w:val="000000"/>
        </w:rPr>
        <w:t>,</w:t>
      </w:r>
      <w:r w:rsidR="00F03ADA">
        <w:rPr>
          <w:rStyle w:val="Siln"/>
          <w:b w:val="0"/>
          <w:bCs w:val="0"/>
          <w:color w:val="000000"/>
        </w:rPr>
        <w:t xml:space="preserve"> je Objednatel </w:t>
      </w:r>
      <w:r w:rsidR="004D623E">
        <w:rPr>
          <w:rStyle w:val="Siln"/>
          <w:b w:val="0"/>
          <w:bCs w:val="0"/>
          <w:color w:val="000000"/>
        </w:rPr>
        <w:t xml:space="preserve">oprávněn </w:t>
      </w:r>
      <w:r w:rsidR="00F03ADA">
        <w:rPr>
          <w:rStyle w:val="Siln"/>
          <w:b w:val="0"/>
          <w:bCs w:val="0"/>
          <w:color w:val="000000"/>
        </w:rPr>
        <w:t>uplatnit smluvní pokutu ve výši 500 Kč za každý den prodlení.</w:t>
      </w:r>
      <w:r w:rsidDel="00F03ADA">
        <w:rPr>
          <w:rStyle w:val="Siln"/>
          <w:b w:val="0"/>
          <w:bCs w:val="0"/>
          <w:color w:val="000000"/>
        </w:rPr>
        <w:t xml:space="preserve"> </w:t>
      </w:r>
    </w:p>
    <w:p w14:paraId="3A18E99A" w14:textId="67F67B50" w:rsidR="00A53C1A" w:rsidRDefault="006924DF" w:rsidP="006924DF">
      <w:pPr>
        <w:pStyle w:val="Odstavecseseznamem"/>
        <w:numPr>
          <w:ilvl w:val="0"/>
          <w:numId w:val="73"/>
        </w:numPr>
        <w:rPr>
          <w:rStyle w:val="Siln"/>
          <w:b w:val="0"/>
          <w:bCs w:val="0"/>
          <w:color w:val="000000"/>
        </w:rPr>
      </w:pPr>
      <w:r w:rsidRPr="002F4067">
        <w:rPr>
          <w:rStyle w:val="Siln"/>
          <w:b w:val="0"/>
        </w:rPr>
        <w:t xml:space="preserve">Smluvní strany se dohodly, že v případě porušení povinnosti zachovávat </w:t>
      </w:r>
      <w:r w:rsidR="00263A04">
        <w:rPr>
          <w:rStyle w:val="Siln"/>
          <w:b w:val="0"/>
          <w:bCs w:val="0"/>
          <w:color w:val="000000"/>
        </w:rPr>
        <w:t>Důvěrné informace</w:t>
      </w:r>
      <w:r w:rsidR="00725C1C">
        <w:rPr>
          <w:rStyle w:val="Siln"/>
          <w:b w:val="0"/>
          <w:bCs w:val="0"/>
          <w:color w:val="000000"/>
        </w:rPr>
        <w:t xml:space="preserve"> Dodavatelem</w:t>
      </w:r>
      <w:r w:rsidRPr="002F4067">
        <w:rPr>
          <w:rStyle w:val="Siln"/>
          <w:b w:val="0"/>
        </w:rPr>
        <w:t xml:space="preserve"> podle článku X</w:t>
      </w:r>
      <w:r w:rsidR="00DD715F">
        <w:rPr>
          <w:rStyle w:val="Siln"/>
          <w:b w:val="0"/>
          <w:bCs w:val="0"/>
          <w:color w:val="000000"/>
        </w:rPr>
        <w:t>II</w:t>
      </w:r>
      <w:r w:rsidRPr="002F4067">
        <w:rPr>
          <w:rStyle w:val="Siln"/>
          <w:b w:val="0"/>
        </w:rPr>
        <w:t xml:space="preserve">. této </w:t>
      </w:r>
      <w:r w:rsidR="00357C17">
        <w:rPr>
          <w:rStyle w:val="Siln"/>
          <w:b w:val="0"/>
          <w:bCs w:val="0"/>
          <w:color w:val="000000"/>
        </w:rPr>
        <w:t>S</w:t>
      </w:r>
      <w:r w:rsidRPr="002F4067">
        <w:rPr>
          <w:rStyle w:val="Siln"/>
          <w:b w:val="0"/>
        </w:rPr>
        <w:t xml:space="preserve">mlouvy je </w:t>
      </w:r>
      <w:r w:rsidR="006E5632">
        <w:rPr>
          <w:rStyle w:val="Siln"/>
          <w:b w:val="0"/>
          <w:bCs w:val="0"/>
          <w:color w:val="000000"/>
        </w:rPr>
        <w:t>Dodavatel</w:t>
      </w:r>
      <w:r w:rsidRPr="002F4067">
        <w:rPr>
          <w:rStyle w:val="Siln"/>
          <w:b w:val="0"/>
        </w:rPr>
        <w:t xml:space="preserve"> povin</w:t>
      </w:r>
      <w:r w:rsidR="006E5632">
        <w:rPr>
          <w:rStyle w:val="Siln"/>
          <w:b w:val="0"/>
          <w:bCs w:val="0"/>
          <w:color w:val="000000"/>
        </w:rPr>
        <w:t>e</w:t>
      </w:r>
      <w:r w:rsidRPr="002F4067">
        <w:rPr>
          <w:rStyle w:val="Siln"/>
          <w:b w:val="0"/>
        </w:rPr>
        <w:t xml:space="preserve">n uhradit smluvní pokutu ve výši </w:t>
      </w:r>
      <w:r w:rsidRPr="002F4067">
        <w:rPr>
          <w:rStyle w:val="Siln"/>
        </w:rPr>
        <w:t>500</w:t>
      </w:r>
      <w:r w:rsidR="00921868">
        <w:rPr>
          <w:rStyle w:val="Siln"/>
          <w:b w:val="0"/>
          <w:bCs w:val="0"/>
          <w:color w:val="000000"/>
        </w:rPr>
        <w:t> </w:t>
      </w:r>
      <w:r w:rsidRPr="002F4067">
        <w:rPr>
          <w:rStyle w:val="Siln"/>
        </w:rPr>
        <w:t>000 Kč za každý jednotlivý</w:t>
      </w:r>
      <w:r w:rsidR="006E5632">
        <w:rPr>
          <w:rStyle w:val="Siln"/>
          <w:b w:val="0"/>
          <w:bCs w:val="0"/>
          <w:color w:val="000000"/>
        </w:rPr>
        <w:t xml:space="preserve"> </w:t>
      </w:r>
      <w:r w:rsidR="00E018C3">
        <w:rPr>
          <w:rStyle w:val="Siln"/>
          <w:b w:val="0"/>
          <w:bCs w:val="0"/>
          <w:color w:val="000000"/>
        </w:rPr>
        <w:t xml:space="preserve">prokazatelný </w:t>
      </w:r>
      <w:r w:rsidRPr="002F4067">
        <w:rPr>
          <w:rStyle w:val="Siln"/>
        </w:rPr>
        <w:t>případ porušení</w:t>
      </w:r>
      <w:r w:rsidRPr="002F4067">
        <w:rPr>
          <w:rStyle w:val="Siln"/>
          <w:b w:val="0"/>
        </w:rPr>
        <w:t>.</w:t>
      </w:r>
    </w:p>
    <w:p w14:paraId="4BE33AA2" w14:textId="62249D30" w:rsidR="00A53C1A" w:rsidRPr="002F4067" w:rsidRDefault="00A53C1A" w:rsidP="00BA2616">
      <w:pPr>
        <w:pStyle w:val="Odstavecseseznamem"/>
        <w:numPr>
          <w:ilvl w:val="0"/>
          <w:numId w:val="73"/>
        </w:numPr>
        <w:spacing w:after="240"/>
        <w:rPr>
          <w:rStyle w:val="Siln"/>
          <w:b w:val="0"/>
        </w:rPr>
      </w:pPr>
      <w:r w:rsidRPr="002F4067">
        <w:rPr>
          <w:rStyle w:val="Siln"/>
          <w:b w:val="0"/>
        </w:rPr>
        <w:t>Smluvní strany se dohodly, že v případě porušení bezpečnostních pravidel</w:t>
      </w:r>
      <w:r w:rsidR="00E91790">
        <w:rPr>
          <w:rStyle w:val="Siln"/>
          <w:b w:val="0"/>
          <w:bCs w:val="0"/>
        </w:rPr>
        <w:t xml:space="preserve"> ze strany Dodavatele</w:t>
      </w:r>
      <w:r w:rsidRPr="002F4067">
        <w:rPr>
          <w:rStyle w:val="Siln"/>
          <w:b w:val="0"/>
        </w:rPr>
        <w:t xml:space="preserve"> uvedených v odstavci 5 článku VI. této smlouvy je </w:t>
      </w:r>
      <w:r w:rsidR="00E91790">
        <w:rPr>
          <w:rStyle w:val="Siln"/>
          <w:b w:val="0"/>
          <w:bCs w:val="0"/>
        </w:rPr>
        <w:t>Dodavatel</w:t>
      </w:r>
      <w:r w:rsidRPr="002F4067">
        <w:rPr>
          <w:rStyle w:val="Siln"/>
          <w:b w:val="0"/>
        </w:rPr>
        <w:t xml:space="preserve"> povin</w:t>
      </w:r>
      <w:r w:rsidR="00E91790">
        <w:rPr>
          <w:rStyle w:val="Siln"/>
          <w:b w:val="0"/>
          <w:bCs w:val="0"/>
        </w:rPr>
        <w:t>e</w:t>
      </w:r>
      <w:r w:rsidRPr="002F4067">
        <w:rPr>
          <w:rStyle w:val="Siln"/>
          <w:b w:val="0"/>
        </w:rPr>
        <w:t xml:space="preserve">n uhradit smluvní pokutu ve výši </w:t>
      </w:r>
      <w:r w:rsidRPr="002F4067">
        <w:rPr>
          <w:rStyle w:val="Siln"/>
        </w:rPr>
        <w:t>5</w:t>
      </w:r>
      <w:r w:rsidR="00FC60F1">
        <w:rPr>
          <w:rStyle w:val="Siln"/>
          <w:b w:val="0"/>
          <w:bCs w:val="0"/>
        </w:rPr>
        <w:t> </w:t>
      </w:r>
      <w:r w:rsidRPr="002F4067">
        <w:rPr>
          <w:rStyle w:val="Siln"/>
        </w:rPr>
        <w:t>000 Kč za každý jednotlivý případ porušení</w:t>
      </w:r>
      <w:r w:rsidRPr="002F4067">
        <w:rPr>
          <w:rStyle w:val="Siln"/>
          <w:b w:val="0"/>
        </w:rPr>
        <w:t>. Uplatnění smluvní pokuty nezbavuje porušující stranu povinnosti dodržovat bezpečnostní pravidla a nahradit případnou škodu.</w:t>
      </w:r>
    </w:p>
    <w:p w14:paraId="346084A2" w14:textId="3F09834B" w:rsidR="005D2D55" w:rsidRPr="005D2D55" w:rsidRDefault="005D2D55" w:rsidP="002F4067">
      <w:pPr>
        <w:pStyle w:val="Nadpis1"/>
        <w:numPr>
          <w:ilvl w:val="0"/>
          <w:numId w:val="72"/>
        </w:numPr>
        <w:rPr>
          <w:rStyle w:val="Siln"/>
          <w:rFonts w:ascii="Calibri" w:hAnsi="Calibri" w:cs="Calibri"/>
          <w:b/>
          <w:bCs/>
          <w:color w:val="000000"/>
        </w:rPr>
      </w:pPr>
      <w:r w:rsidRPr="005D2D55">
        <w:rPr>
          <w:rStyle w:val="Siln"/>
          <w:rFonts w:ascii="Calibri" w:hAnsi="Calibri" w:cs="Calibri"/>
          <w:b/>
          <w:bCs/>
          <w:color w:val="000000"/>
        </w:rPr>
        <w:t>Licenční ujednání</w:t>
      </w:r>
    </w:p>
    <w:p w14:paraId="686984AE" w14:textId="69FE2F3F" w:rsidR="005D2D55" w:rsidRDefault="005D2D55" w:rsidP="005D2D55">
      <w:pPr>
        <w:pStyle w:val="Odstavecseseznamem"/>
        <w:numPr>
          <w:ilvl w:val="0"/>
          <w:numId w:val="38"/>
        </w:numPr>
        <w:jc w:val="both"/>
        <w:rPr>
          <w:rStyle w:val="Siln"/>
          <w:b w:val="0"/>
          <w:bCs w:val="0"/>
          <w:color w:val="000000"/>
        </w:rPr>
      </w:pPr>
      <w:r w:rsidRPr="005D2D55">
        <w:rPr>
          <w:rStyle w:val="Siln"/>
          <w:b w:val="0"/>
          <w:bCs w:val="0"/>
          <w:color w:val="000000"/>
        </w:rPr>
        <w:t>Dodavatel prohlašuje, že je oprávněným vlastníkem autorských práv k Předmětu Smlouvy uvedeném v</w:t>
      </w:r>
      <w:r w:rsidR="00AD57CC">
        <w:rPr>
          <w:rStyle w:val="Siln"/>
          <w:b w:val="0"/>
          <w:bCs w:val="0"/>
          <w:color w:val="000000"/>
        </w:rPr>
        <w:t> písm. B</w:t>
      </w:r>
      <w:r w:rsidR="00505DA4">
        <w:rPr>
          <w:rStyle w:val="Siln"/>
          <w:b w:val="0"/>
          <w:bCs w:val="0"/>
          <w:color w:val="000000"/>
        </w:rPr>
        <w:t xml:space="preserve"> odst. 1 </w:t>
      </w:r>
      <w:r w:rsidRPr="005D2D55">
        <w:rPr>
          <w:rStyle w:val="Siln"/>
          <w:b w:val="0"/>
          <w:bCs w:val="0"/>
          <w:color w:val="000000"/>
        </w:rPr>
        <w:t>článku II</w:t>
      </w:r>
      <w:r w:rsidR="00505DA4">
        <w:rPr>
          <w:rStyle w:val="Siln"/>
          <w:b w:val="0"/>
          <w:bCs w:val="0"/>
          <w:color w:val="000000"/>
        </w:rPr>
        <w:t>.</w:t>
      </w:r>
      <w:r w:rsidRPr="005D2D55" w:rsidDel="00505DA4">
        <w:rPr>
          <w:rStyle w:val="Siln"/>
          <w:b w:val="0"/>
          <w:bCs w:val="0"/>
          <w:color w:val="000000"/>
        </w:rPr>
        <w:t xml:space="preserve"> </w:t>
      </w:r>
      <w:r w:rsidRPr="005D2D55">
        <w:rPr>
          <w:rStyle w:val="Siln"/>
          <w:b w:val="0"/>
          <w:bCs w:val="0"/>
          <w:color w:val="000000"/>
        </w:rPr>
        <w:t xml:space="preserve">této Smlouvy (dále jen „Předmět licence“) a je oprávněn k poskytnutí licence k Počítačovému programu tvořící součást Předmětu Smlouvy </w:t>
      </w:r>
      <w:r w:rsidRPr="005D2D55">
        <w:t>Objednateli</w:t>
      </w:r>
      <w:r w:rsidRPr="005D2D55">
        <w:rPr>
          <w:rStyle w:val="Siln"/>
          <w:b w:val="0"/>
          <w:bCs w:val="0"/>
          <w:color w:val="000000"/>
        </w:rPr>
        <w:t xml:space="preserve">. Veškerá práva a nároky na duševní vlastnictví k Předmětu Smlouvy náleží Dodavateli a jsou jeho výlučným vlastnictvím. S výjimkou licence k užívání Předmětu licence a Dokumentace na základě této Smlouvy nejsou ve prospěch </w:t>
      </w:r>
      <w:r w:rsidRPr="005D2D55">
        <w:t>Objednatele</w:t>
      </w:r>
      <w:r w:rsidRPr="005D2D55">
        <w:rPr>
          <w:rStyle w:val="Siln"/>
          <w:b w:val="0"/>
          <w:bCs w:val="0"/>
          <w:color w:val="000000"/>
        </w:rPr>
        <w:t xml:space="preserve"> převáděna žádná práva, např. práva autorská, patentová nebo jiná práva duševního vlastnictví k Předmětu licence nebo dokumentaci.</w:t>
      </w:r>
      <w:r w:rsidR="002D6431">
        <w:rPr>
          <w:rStyle w:val="Siln"/>
          <w:b w:val="0"/>
          <w:bCs w:val="0"/>
          <w:color w:val="000000"/>
        </w:rPr>
        <w:t xml:space="preserve"> </w:t>
      </w:r>
      <w:r w:rsidR="00D020A5">
        <w:rPr>
          <w:rStyle w:val="Siln"/>
          <w:b w:val="0"/>
          <w:bCs w:val="0"/>
          <w:color w:val="000000"/>
        </w:rPr>
        <w:t>Dodavatel prohlašuje, že na Předmětu Smlouvy</w:t>
      </w:r>
      <w:r w:rsidR="00F1410C">
        <w:rPr>
          <w:rStyle w:val="Siln"/>
          <w:b w:val="0"/>
          <w:bCs w:val="0"/>
          <w:color w:val="000000"/>
        </w:rPr>
        <w:t xml:space="preserve">, ani jeho částech, neváznou žádná práva </w:t>
      </w:r>
      <w:r w:rsidR="00CE120B">
        <w:rPr>
          <w:rStyle w:val="Siln"/>
          <w:b w:val="0"/>
          <w:bCs w:val="0"/>
          <w:color w:val="000000"/>
        </w:rPr>
        <w:t xml:space="preserve">třetích osob, jež by mohly </w:t>
      </w:r>
      <w:r w:rsidR="00DA2CDF">
        <w:rPr>
          <w:rStyle w:val="Siln"/>
          <w:b w:val="0"/>
          <w:bCs w:val="0"/>
          <w:color w:val="000000"/>
        </w:rPr>
        <w:t xml:space="preserve">vůči Objednateli vznášet nároky. Pakliže </w:t>
      </w:r>
      <w:r w:rsidR="00664FF2">
        <w:rPr>
          <w:rStyle w:val="Siln"/>
          <w:b w:val="0"/>
          <w:bCs w:val="0"/>
          <w:color w:val="000000"/>
        </w:rPr>
        <w:t>budou</w:t>
      </w:r>
      <w:r w:rsidR="00DA2CDF">
        <w:rPr>
          <w:rStyle w:val="Siln"/>
          <w:b w:val="0"/>
          <w:bCs w:val="0"/>
          <w:color w:val="000000"/>
        </w:rPr>
        <w:t xml:space="preserve"> takovéto uplatňovány, </w:t>
      </w:r>
      <w:r w:rsidR="00B16732">
        <w:rPr>
          <w:rStyle w:val="Siln"/>
          <w:b w:val="0"/>
          <w:bCs w:val="0"/>
          <w:color w:val="000000"/>
        </w:rPr>
        <w:t>Dodavatel se zavazuje uhradit Objednavateli vynaložené náklady, jakož i škodu</w:t>
      </w:r>
      <w:r w:rsidR="00664FF2">
        <w:rPr>
          <w:rStyle w:val="Siln"/>
          <w:b w:val="0"/>
          <w:bCs w:val="0"/>
          <w:color w:val="000000"/>
        </w:rPr>
        <w:t xml:space="preserve">, která v souvislosti s uplatňováním nároků třetí osoby vznikne. </w:t>
      </w:r>
    </w:p>
    <w:p w14:paraId="7814298B" w14:textId="77777777" w:rsidR="005D2D55" w:rsidRDefault="005D2D55" w:rsidP="005D2D55">
      <w:pPr>
        <w:pStyle w:val="Odstavecseseznamem"/>
        <w:numPr>
          <w:ilvl w:val="0"/>
          <w:numId w:val="38"/>
        </w:numPr>
        <w:jc w:val="both"/>
        <w:rPr>
          <w:rStyle w:val="Siln"/>
          <w:b w:val="0"/>
          <w:bCs w:val="0"/>
          <w:color w:val="000000"/>
        </w:rPr>
      </w:pPr>
      <w:r w:rsidRPr="005D2D55">
        <w:rPr>
          <w:rStyle w:val="Siln"/>
          <w:b w:val="0"/>
          <w:bCs w:val="0"/>
          <w:color w:val="000000"/>
        </w:rPr>
        <w:lastRenderedPageBreak/>
        <w:t xml:space="preserve">Dodavatel touto Smlouvou poskytuje </w:t>
      </w:r>
      <w:r w:rsidRPr="005D2D55">
        <w:t>Objednateli</w:t>
      </w:r>
      <w:r w:rsidRPr="005D2D55">
        <w:rPr>
          <w:rStyle w:val="Siln"/>
          <w:b w:val="0"/>
          <w:bCs w:val="0"/>
          <w:color w:val="000000"/>
        </w:rPr>
        <w:t xml:space="preserve"> nevýhradní, bez předchozího písemného souhlasu Dodavatele nepřenosnou licenci k užívání aktuální platné verze Předmětu licence a rovněž k užívání Dokumentace pro vlastní užívání Předmětu licence.</w:t>
      </w:r>
    </w:p>
    <w:p w14:paraId="4DE7B1FE" w14:textId="384083AB" w:rsidR="005D2D55" w:rsidRDefault="005D2D55" w:rsidP="005D2D55">
      <w:pPr>
        <w:pStyle w:val="Odstavecseseznamem"/>
        <w:numPr>
          <w:ilvl w:val="0"/>
          <w:numId w:val="38"/>
        </w:numPr>
        <w:jc w:val="both"/>
        <w:rPr>
          <w:rStyle w:val="Siln"/>
          <w:b w:val="0"/>
          <w:bCs w:val="0"/>
          <w:color w:val="000000"/>
        </w:rPr>
      </w:pPr>
      <w:r w:rsidRPr="005D2D55">
        <w:rPr>
          <w:rStyle w:val="Siln"/>
          <w:b w:val="0"/>
          <w:bCs w:val="0"/>
          <w:color w:val="000000"/>
        </w:rPr>
        <w:t>Licence se poskytuje na dobu neurčitou</w:t>
      </w:r>
      <w:r w:rsidR="002B22E7">
        <w:rPr>
          <w:rStyle w:val="Siln"/>
          <w:b w:val="0"/>
          <w:bCs w:val="0"/>
          <w:color w:val="000000"/>
        </w:rPr>
        <w:t xml:space="preserve">, je neomezena </w:t>
      </w:r>
      <w:r w:rsidR="00807C36">
        <w:rPr>
          <w:rStyle w:val="Siln"/>
          <w:b w:val="0"/>
          <w:bCs w:val="0"/>
          <w:color w:val="000000"/>
        </w:rPr>
        <w:t>územním či množstevním rozsahem</w:t>
      </w:r>
      <w:r w:rsidR="00D83853">
        <w:rPr>
          <w:rStyle w:val="Siln"/>
          <w:b w:val="0"/>
          <w:bCs w:val="0"/>
          <w:color w:val="000000"/>
        </w:rPr>
        <w:t>, rovněž je neomezená způsobem nebo rozsahem užití, zejména neomezená počtem uživatelů</w:t>
      </w:r>
      <w:r w:rsidR="00EC0C00">
        <w:rPr>
          <w:rStyle w:val="Siln"/>
          <w:b w:val="0"/>
          <w:bCs w:val="0"/>
          <w:color w:val="000000"/>
        </w:rPr>
        <w:t xml:space="preserve"> či mírou využívání</w:t>
      </w:r>
      <w:r w:rsidRPr="005D2D55">
        <w:rPr>
          <w:rStyle w:val="Siln"/>
          <w:b w:val="0"/>
          <w:bCs w:val="0"/>
          <w:color w:val="000000"/>
        </w:rPr>
        <w:t>. Licence poskytovaná touto Smlouvou je určena výlučně k užívání aktuální verze Předmětu plnění uvedeném v</w:t>
      </w:r>
      <w:r w:rsidR="00505DA4">
        <w:rPr>
          <w:rStyle w:val="Siln"/>
          <w:b w:val="0"/>
          <w:bCs w:val="0"/>
          <w:color w:val="000000"/>
        </w:rPr>
        <w:t xml:space="preserve"> písm. B), odst. 1 </w:t>
      </w:r>
      <w:r w:rsidRPr="005D2D55">
        <w:rPr>
          <w:rStyle w:val="Siln"/>
          <w:b w:val="0"/>
          <w:bCs w:val="0"/>
          <w:color w:val="000000"/>
        </w:rPr>
        <w:t>článku II</w:t>
      </w:r>
      <w:r w:rsidR="00505DA4">
        <w:rPr>
          <w:rStyle w:val="Siln"/>
          <w:b w:val="0"/>
          <w:bCs w:val="0"/>
          <w:color w:val="000000"/>
        </w:rPr>
        <w:t>.</w:t>
      </w:r>
      <w:r w:rsidRPr="005D2D55">
        <w:rPr>
          <w:rStyle w:val="Siln"/>
          <w:b w:val="0"/>
          <w:bCs w:val="0"/>
          <w:color w:val="000000"/>
        </w:rPr>
        <w:t xml:space="preserve"> této Smlouvy.</w:t>
      </w:r>
      <w:r w:rsidR="008C2B57">
        <w:rPr>
          <w:rStyle w:val="Siln"/>
          <w:b w:val="0"/>
          <w:bCs w:val="0"/>
          <w:color w:val="000000"/>
        </w:rPr>
        <w:t xml:space="preserve"> Licence je neodvolatelná</w:t>
      </w:r>
      <w:r w:rsidR="008318DF">
        <w:rPr>
          <w:rStyle w:val="Siln"/>
          <w:b w:val="0"/>
          <w:bCs w:val="0"/>
          <w:color w:val="000000"/>
        </w:rPr>
        <w:t xml:space="preserve"> a na její trvání nemá </w:t>
      </w:r>
      <w:r w:rsidR="00517B67">
        <w:rPr>
          <w:rStyle w:val="Siln"/>
          <w:b w:val="0"/>
          <w:bCs w:val="0"/>
          <w:color w:val="000000"/>
        </w:rPr>
        <w:t>vliv ukončení platnosti této Smlouvy ani navazující Servisní smlouvy.</w:t>
      </w:r>
    </w:p>
    <w:p w14:paraId="63BA6769" w14:textId="77777777" w:rsidR="005D2D55" w:rsidRDefault="005D2D55" w:rsidP="005D2D55">
      <w:pPr>
        <w:pStyle w:val="Odstavecseseznamem"/>
        <w:numPr>
          <w:ilvl w:val="0"/>
          <w:numId w:val="38"/>
        </w:numPr>
        <w:jc w:val="both"/>
        <w:rPr>
          <w:rStyle w:val="Siln"/>
          <w:b w:val="0"/>
          <w:bCs w:val="0"/>
          <w:color w:val="000000"/>
        </w:rPr>
      </w:pPr>
      <w:r w:rsidRPr="005D2D55">
        <w:rPr>
          <w:rStyle w:val="Siln"/>
          <w:b w:val="0"/>
          <w:bCs w:val="0"/>
          <w:color w:val="000000"/>
        </w:rPr>
        <w:t>Ochrana programového vybavení:</w:t>
      </w:r>
    </w:p>
    <w:p w14:paraId="5759B4E7" w14:textId="77777777" w:rsidR="005D2D55" w:rsidRDefault="005D2D55" w:rsidP="005D2D55">
      <w:pPr>
        <w:pStyle w:val="Odstavecseseznamem"/>
        <w:numPr>
          <w:ilvl w:val="1"/>
          <w:numId w:val="38"/>
        </w:numPr>
        <w:jc w:val="both"/>
        <w:rPr>
          <w:rStyle w:val="Siln"/>
          <w:b w:val="0"/>
          <w:bCs w:val="0"/>
          <w:color w:val="000000"/>
        </w:rPr>
      </w:pPr>
      <w:r w:rsidRPr="005D2D55">
        <w:rPr>
          <w:rStyle w:val="Siln"/>
          <w:b w:val="0"/>
          <w:bCs w:val="0"/>
          <w:color w:val="000000"/>
        </w:rPr>
        <w:t>Objednatel je povinen učinit všechna přiměřená opatření, aby bylo zamezeno vzniku neautorizovaných kopií Předmětu licence</w:t>
      </w:r>
      <w:r>
        <w:rPr>
          <w:rStyle w:val="Siln"/>
          <w:b w:val="0"/>
          <w:bCs w:val="0"/>
          <w:color w:val="000000"/>
        </w:rPr>
        <w:t>,</w:t>
      </w:r>
    </w:p>
    <w:p w14:paraId="198C7F9B" w14:textId="481C581E" w:rsidR="005D2D55" w:rsidRDefault="005D2D55" w:rsidP="005D2D55">
      <w:pPr>
        <w:pStyle w:val="Odstavecseseznamem"/>
        <w:numPr>
          <w:ilvl w:val="1"/>
          <w:numId w:val="38"/>
        </w:numPr>
        <w:jc w:val="both"/>
        <w:rPr>
          <w:rStyle w:val="Siln"/>
          <w:b w:val="0"/>
          <w:bCs w:val="0"/>
          <w:color w:val="000000"/>
        </w:rPr>
      </w:pPr>
      <w:r w:rsidRPr="005D2D55">
        <w:rPr>
          <w:rStyle w:val="Siln"/>
          <w:b w:val="0"/>
          <w:bCs w:val="0"/>
          <w:color w:val="000000"/>
        </w:rPr>
        <w:t>Objednatel není oprávněn s Počítačovým program</w:t>
      </w:r>
      <w:r w:rsidR="007C61D4">
        <w:rPr>
          <w:rStyle w:val="Siln"/>
          <w:b w:val="0"/>
          <w:bCs w:val="0"/>
          <w:color w:val="000000"/>
        </w:rPr>
        <w:t>em</w:t>
      </w:r>
      <w:r w:rsidRPr="005D2D55">
        <w:rPr>
          <w:rStyle w:val="Siln"/>
          <w:b w:val="0"/>
          <w:bCs w:val="0"/>
          <w:color w:val="000000"/>
        </w:rPr>
        <w:t xml:space="preserve"> disponovat</w:t>
      </w:r>
      <w:r w:rsidR="00116BA4">
        <w:rPr>
          <w:rStyle w:val="Siln"/>
          <w:b w:val="0"/>
          <w:bCs w:val="0"/>
          <w:color w:val="000000"/>
        </w:rPr>
        <w:t xml:space="preserve"> způsobem, který by překračoval rámec ujednání v této </w:t>
      </w:r>
      <w:r w:rsidR="008268F3">
        <w:rPr>
          <w:rStyle w:val="Siln"/>
          <w:b w:val="0"/>
          <w:bCs w:val="0"/>
          <w:color w:val="000000"/>
        </w:rPr>
        <w:t>S</w:t>
      </w:r>
      <w:r w:rsidR="00116BA4">
        <w:rPr>
          <w:rStyle w:val="Siln"/>
          <w:b w:val="0"/>
          <w:bCs w:val="0"/>
          <w:color w:val="000000"/>
        </w:rPr>
        <w:t xml:space="preserve">mlouvě, tedy zejména </w:t>
      </w:r>
      <w:r w:rsidR="007F4FCE">
        <w:rPr>
          <w:rStyle w:val="Siln"/>
          <w:b w:val="0"/>
          <w:bCs w:val="0"/>
          <w:color w:val="000000"/>
        </w:rPr>
        <w:t>jej</w:t>
      </w:r>
      <w:r w:rsidRPr="005D2D55">
        <w:rPr>
          <w:rStyle w:val="Siln"/>
          <w:b w:val="0"/>
          <w:bCs w:val="0"/>
          <w:color w:val="000000"/>
        </w:rPr>
        <w:t xml:space="preserve"> zapůjčovat, kopírovat či sdílet</w:t>
      </w:r>
      <w:r w:rsidR="007F4FCE">
        <w:rPr>
          <w:rStyle w:val="Siln"/>
          <w:b w:val="0"/>
          <w:bCs w:val="0"/>
          <w:color w:val="000000"/>
        </w:rPr>
        <w:t xml:space="preserve">, </w:t>
      </w:r>
    </w:p>
    <w:p w14:paraId="73233DFB" w14:textId="36775791" w:rsidR="005D2D55" w:rsidRPr="005D2D55" w:rsidRDefault="005D2D55" w:rsidP="005D2D55">
      <w:pPr>
        <w:pStyle w:val="Odstavecseseznamem"/>
        <w:numPr>
          <w:ilvl w:val="1"/>
          <w:numId w:val="38"/>
        </w:numPr>
        <w:jc w:val="both"/>
        <w:rPr>
          <w:rStyle w:val="Siln"/>
          <w:b w:val="0"/>
          <w:bCs w:val="0"/>
          <w:color w:val="000000"/>
        </w:rPr>
      </w:pPr>
      <w:r w:rsidRPr="005D2D55">
        <w:t>Objednatel</w:t>
      </w:r>
      <w:r w:rsidR="007F69A5">
        <w:t xml:space="preserve"> je oprávněn </w:t>
      </w:r>
      <w:r w:rsidR="00066BB7">
        <w:t xml:space="preserve">Počítačový program upravovat </w:t>
      </w:r>
      <w:r w:rsidR="0070080F">
        <w:t>nebo rozvíjet</w:t>
      </w:r>
      <w:r w:rsidR="00F90819">
        <w:t>, a to i prostřednictvím třetích osob</w:t>
      </w:r>
      <w:r w:rsidR="004A0D12">
        <w:t>.</w:t>
      </w:r>
    </w:p>
    <w:p w14:paraId="2D2F6730" w14:textId="281964E6" w:rsidR="005D2D55" w:rsidRPr="00BA2616" w:rsidRDefault="005D2D55" w:rsidP="00CE31C7">
      <w:pPr>
        <w:pStyle w:val="Odstavecseseznamem"/>
        <w:numPr>
          <w:ilvl w:val="0"/>
          <w:numId w:val="38"/>
        </w:numPr>
        <w:jc w:val="both"/>
        <w:rPr>
          <w:rStyle w:val="Siln"/>
          <w:b w:val="0"/>
          <w:bCs w:val="0"/>
        </w:rPr>
      </w:pPr>
      <w:r w:rsidRPr="00CE31C7">
        <w:rPr>
          <w:rStyle w:val="Siln"/>
          <w:b w:val="0"/>
          <w:bCs w:val="0"/>
          <w:color w:val="000000"/>
        </w:rPr>
        <w:t>Smluvní</w:t>
      </w:r>
      <w:r w:rsidRPr="00BA2616">
        <w:rPr>
          <w:rStyle w:val="Siln"/>
          <w:b w:val="0"/>
          <w:color w:val="000000" w:themeColor="text1"/>
        </w:rPr>
        <w:t xml:space="preserve"> strany shodně prohlašují a zavazují se vyvinout maximální úsilí k zamezení zneužití práv duševního vlastnictví k Počítačovému programu třetími osobami.</w:t>
      </w:r>
    </w:p>
    <w:p w14:paraId="5D6268B3" w14:textId="741680DC" w:rsidR="005D2D55" w:rsidRPr="005D2D55" w:rsidRDefault="005D2D55" w:rsidP="00C32385">
      <w:pPr>
        <w:pStyle w:val="Nadpis1"/>
        <w:numPr>
          <w:ilvl w:val="0"/>
          <w:numId w:val="72"/>
        </w:numPr>
        <w:rPr>
          <w:rStyle w:val="Siln"/>
          <w:rFonts w:ascii="Calibri" w:hAnsi="Calibri" w:cs="Calibri"/>
          <w:b/>
          <w:bCs/>
          <w:color w:val="000000"/>
        </w:rPr>
      </w:pPr>
      <w:r w:rsidRPr="005D2D55">
        <w:rPr>
          <w:rStyle w:val="Siln"/>
          <w:rFonts w:ascii="Calibri" w:hAnsi="Calibri" w:cs="Calibri"/>
          <w:b/>
          <w:bCs/>
          <w:color w:val="000000"/>
        </w:rPr>
        <w:t>Záruka a odpovědnost za vady</w:t>
      </w:r>
    </w:p>
    <w:p w14:paraId="3AF102D5" w14:textId="71391DE8" w:rsidR="005D2D55" w:rsidRDefault="005D2D55" w:rsidP="009E0FB3">
      <w:pPr>
        <w:pStyle w:val="Odstavecseseznamem"/>
        <w:numPr>
          <w:ilvl w:val="0"/>
          <w:numId w:val="78"/>
        </w:numPr>
        <w:jc w:val="both"/>
        <w:rPr>
          <w:rStyle w:val="Siln"/>
          <w:b w:val="0"/>
          <w:bCs w:val="0"/>
          <w:color w:val="000000"/>
        </w:rPr>
      </w:pPr>
      <w:r w:rsidRPr="005D2D55">
        <w:rPr>
          <w:rStyle w:val="Siln"/>
          <w:b w:val="0"/>
          <w:bCs w:val="0"/>
          <w:color w:val="000000"/>
        </w:rPr>
        <w:t xml:space="preserve">Dodavatel poskytuje Objednateli záruku za jakost Díla, tj. odpovídá za to, že Dílo odpovídá v okamžiku protokolárního předání a po dobu záruční doby v délce </w:t>
      </w:r>
      <w:r>
        <w:rPr>
          <w:rStyle w:val="Siln"/>
          <w:b w:val="0"/>
          <w:bCs w:val="0"/>
          <w:color w:val="000000"/>
        </w:rPr>
        <w:t>12</w:t>
      </w:r>
      <w:r w:rsidRPr="005D2D55">
        <w:rPr>
          <w:rStyle w:val="Siln"/>
          <w:b w:val="0"/>
          <w:bCs w:val="0"/>
          <w:color w:val="000000"/>
        </w:rPr>
        <w:t xml:space="preserve"> měsíců od jeho protokolárního předání </w:t>
      </w:r>
      <w:r w:rsidRPr="005D2D55">
        <w:t>Objednateli</w:t>
      </w:r>
      <w:r w:rsidRPr="005D2D55">
        <w:rPr>
          <w:rStyle w:val="Siln"/>
          <w:b w:val="0"/>
          <w:bCs w:val="0"/>
          <w:color w:val="000000"/>
        </w:rPr>
        <w:t xml:space="preserve"> této Smlouvě a Dokumentaci, kterou Dodavatel </w:t>
      </w:r>
      <w:r w:rsidRPr="005D2D55">
        <w:t>Objednateli</w:t>
      </w:r>
      <w:r w:rsidRPr="005D2D55">
        <w:rPr>
          <w:rStyle w:val="Siln"/>
          <w:b w:val="0"/>
          <w:bCs w:val="0"/>
          <w:color w:val="000000"/>
        </w:rPr>
        <w:t xml:space="preserve"> spolu s Dílem dodal.</w:t>
      </w:r>
    </w:p>
    <w:p w14:paraId="0DB1950D" w14:textId="77777777" w:rsidR="005D2D55" w:rsidRDefault="005D2D55" w:rsidP="009E0FB3">
      <w:pPr>
        <w:pStyle w:val="Odstavecseseznamem"/>
        <w:numPr>
          <w:ilvl w:val="0"/>
          <w:numId w:val="78"/>
        </w:numPr>
        <w:jc w:val="both"/>
        <w:rPr>
          <w:rStyle w:val="Siln"/>
          <w:b w:val="0"/>
          <w:bCs w:val="0"/>
          <w:color w:val="000000"/>
        </w:rPr>
      </w:pPr>
      <w:r w:rsidRPr="005D2D55">
        <w:rPr>
          <w:rStyle w:val="Siln"/>
          <w:b w:val="0"/>
          <w:bCs w:val="0"/>
          <w:color w:val="000000"/>
        </w:rPr>
        <w:t>Dodavatel odpovídá Objednateli za škodu, která vznikne v důsledku použití Díla Objednatelem dle pokynů či doporučení Dodavatele (např. dle doporučení uvedeného v dokumentaci, emailu či písemném podání předané Dodavatelem Objednateli). Doporučení a závěry poskytnuté Dodavatelem ústně či telefonicky nejsou pro Objednatele závazné.</w:t>
      </w:r>
    </w:p>
    <w:p w14:paraId="674ADFBE" w14:textId="3836214F" w:rsidR="005D2D55" w:rsidRDefault="005D2D55" w:rsidP="009E0FB3">
      <w:pPr>
        <w:pStyle w:val="Odstavecseseznamem"/>
        <w:numPr>
          <w:ilvl w:val="0"/>
          <w:numId w:val="78"/>
        </w:numPr>
        <w:jc w:val="both"/>
        <w:rPr>
          <w:rStyle w:val="Siln"/>
          <w:b w:val="0"/>
          <w:bCs w:val="0"/>
          <w:color w:val="000000"/>
        </w:rPr>
      </w:pPr>
      <w:r w:rsidRPr="005D2D55">
        <w:rPr>
          <w:rStyle w:val="Siln"/>
          <w:b w:val="0"/>
          <w:bCs w:val="0"/>
          <w:color w:val="000000"/>
        </w:rPr>
        <w:t>Zjistí-li Objednatel vady Díla, je povinen je Dodavateli vytknout ihned po jejich zjištění. Reklamace musí být písemná, doručena na adresu sídla Dodavatele (či k rukám Oprávněné osoby dle článku V</w:t>
      </w:r>
      <w:r w:rsidR="00505DA4">
        <w:rPr>
          <w:rStyle w:val="Siln"/>
          <w:b w:val="0"/>
          <w:bCs w:val="0"/>
          <w:color w:val="000000"/>
        </w:rPr>
        <w:t>.</w:t>
      </w:r>
      <w:r w:rsidRPr="005D2D55">
        <w:rPr>
          <w:rStyle w:val="Siln"/>
          <w:b w:val="0"/>
          <w:bCs w:val="0"/>
          <w:color w:val="000000"/>
        </w:rPr>
        <w:t xml:space="preserve"> této Smlouvy). Záruka se nevztahuje na vady vzniklé obsluhou, užíváním nebo změnami Díla, které jsou v rozporu s Dokumentací a pokyny, které Dodavatel Objednateli spolu s Dílem dodal. Dodavatel též není odpovědný za vady vzniklé v důsledku zásahu (např. vlastní </w:t>
      </w:r>
      <w:r w:rsidRPr="005D2D55">
        <w:rPr>
          <w:rStyle w:val="Siln"/>
          <w:b w:val="0"/>
          <w:bCs w:val="0"/>
          <w:color w:val="000000"/>
        </w:rPr>
        <w:lastRenderedPageBreak/>
        <w:t>servis Díla) Objednatele do Díla bez předešlé komunikace s Dodavatelem. Záruka se rovněž nevztahuje na vady způsobené softwarem třetí osoby.</w:t>
      </w:r>
    </w:p>
    <w:p w14:paraId="4927327C" w14:textId="77777777" w:rsidR="005D2D55" w:rsidRDefault="005D2D55" w:rsidP="009E0FB3">
      <w:pPr>
        <w:pStyle w:val="Odstavecseseznamem"/>
        <w:numPr>
          <w:ilvl w:val="0"/>
          <w:numId w:val="78"/>
        </w:numPr>
        <w:jc w:val="both"/>
        <w:rPr>
          <w:rStyle w:val="Siln"/>
          <w:b w:val="0"/>
          <w:bCs w:val="0"/>
          <w:color w:val="000000"/>
        </w:rPr>
      </w:pPr>
      <w:r w:rsidRPr="005D2D55">
        <w:rPr>
          <w:rStyle w:val="Siln"/>
          <w:b w:val="0"/>
          <w:bCs w:val="0"/>
          <w:color w:val="000000"/>
        </w:rPr>
        <w:t>V případě reklamace zahájí Dodavatel neprodleně, nejpozději však do 10 pracovních dnů, na vlastní náklady řešení reklamace. Pokud se Smluvní strany nedohodnou jinak, zavazuje se Dodavatel vady odstranit do 30 pracovních dnů od doručení písemné reklamace.</w:t>
      </w:r>
    </w:p>
    <w:p w14:paraId="24FA0D98" w14:textId="62CA2EB3" w:rsidR="005D2D55" w:rsidRDefault="005D2D55" w:rsidP="009E0FB3">
      <w:pPr>
        <w:pStyle w:val="Odstavecseseznamem"/>
        <w:numPr>
          <w:ilvl w:val="0"/>
          <w:numId w:val="78"/>
        </w:numPr>
        <w:jc w:val="both"/>
        <w:rPr>
          <w:rStyle w:val="Siln"/>
          <w:b w:val="0"/>
          <w:bCs w:val="0"/>
          <w:color w:val="000000"/>
        </w:rPr>
      </w:pPr>
      <w:r w:rsidRPr="005D2D55">
        <w:rPr>
          <w:rStyle w:val="Siln"/>
          <w:b w:val="0"/>
          <w:bCs w:val="0"/>
          <w:color w:val="000000"/>
        </w:rPr>
        <w:t xml:space="preserve">Objednatel bere na vědomí nutnost provádět průběžnou údržbu Díla a jeho aktualizace a přizpůsobovat jej veškerým změnám (například změnám systému hardwaru jednotlivých výrobců). Z tohoto důvodu mají Smluvní strany v úmyslu uzavřít smlouvu o servisu a údržbě (SLA), na </w:t>
      </w:r>
      <w:r w:rsidRPr="005D2D55" w:rsidDel="00BE2A62">
        <w:rPr>
          <w:rStyle w:val="Siln"/>
          <w:b w:val="0"/>
          <w:bCs w:val="0"/>
          <w:color w:val="000000"/>
        </w:rPr>
        <w:t>základě</w:t>
      </w:r>
      <w:r w:rsidR="00BE2A62" w:rsidRPr="005D2D55">
        <w:rPr>
          <w:rStyle w:val="Siln"/>
          <w:b w:val="0"/>
          <w:bCs w:val="0"/>
          <w:color w:val="000000"/>
        </w:rPr>
        <w:t>,</w:t>
      </w:r>
      <w:r w:rsidRPr="005D2D55">
        <w:rPr>
          <w:rStyle w:val="Siln"/>
          <w:b w:val="0"/>
          <w:bCs w:val="0"/>
          <w:color w:val="000000"/>
        </w:rPr>
        <w:t xml:space="preserve"> které bude Dodavatel za sjednanou úplatu provádět uvedené činnosti a řešit provozní incidenty vzniklé při provozu Počítačového programu.</w:t>
      </w:r>
    </w:p>
    <w:p w14:paraId="2A093BCD" w14:textId="77777777" w:rsidR="005D2D55" w:rsidRDefault="005D2D55" w:rsidP="009E0FB3">
      <w:pPr>
        <w:pStyle w:val="Odstavecseseznamem"/>
        <w:numPr>
          <w:ilvl w:val="0"/>
          <w:numId w:val="78"/>
        </w:numPr>
        <w:jc w:val="both"/>
        <w:rPr>
          <w:rStyle w:val="Siln"/>
          <w:b w:val="0"/>
          <w:bCs w:val="0"/>
          <w:color w:val="000000"/>
        </w:rPr>
      </w:pPr>
      <w:r w:rsidRPr="005D2D55">
        <w:rPr>
          <w:rStyle w:val="Siln"/>
          <w:b w:val="0"/>
          <w:bCs w:val="0"/>
          <w:color w:val="000000"/>
        </w:rPr>
        <w:t>Smluvní strany mohou úpravu tohoto článku (nároky Objednatele z vad Počítačového programu, lhůty a povinnosti Dodavatele) zcela nebo zčásti nahradit úpravou sjednanou v samostatné smlouvě o servisu a údržbě (SLA).</w:t>
      </w:r>
    </w:p>
    <w:p w14:paraId="41743207" w14:textId="3B5F6C51" w:rsidR="005D2D55" w:rsidRPr="00BA2616" w:rsidRDefault="005D2D55" w:rsidP="009E0FB3">
      <w:pPr>
        <w:pStyle w:val="Odstavecseseznamem"/>
        <w:numPr>
          <w:ilvl w:val="0"/>
          <w:numId w:val="78"/>
        </w:numPr>
        <w:jc w:val="both"/>
        <w:rPr>
          <w:color w:val="000000"/>
        </w:rPr>
      </w:pPr>
      <w:r w:rsidRPr="005D2D55">
        <w:rPr>
          <w:rStyle w:val="Siln"/>
          <w:b w:val="0"/>
          <w:bCs w:val="0"/>
          <w:color w:val="000000"/>
        </w:rPr>
        <w:t>Pro případ, že Smluvní strany neuzavřou samostatnou smlouvu o servisu a údržbě (SLA) nebo bude tato smlouva ukončena, bere Objednatel na vědomí, že Dodavatel odpovídá za řádnou funkčnost Počítačového programu a Díla pouze v rozsahu stanoveném v této Smlouvě a Dokumentaci.</w:t>
      </w:r>
    </w:p>
    <w:p w14:paraId="6858031F" w14:textId="06114E46" w:rsidR="005D2D55" w:rsidRPr="005D2D55" w:rsidRDefault="005D2D55" w:rsidP="002B550B">
      <w:pPr>
        <w:pStyle w:val="Nadpis1"/>
        <w:numPr>
          <w:ilvl w:val="0"/>
          <w:numId w:val="72"/>
        </w:numPr>
        <w:rPr>
          <w:rStyle w:val="Siln"/>
          <w:rFonts w:ascii="Calibri" w:hAnsi="Calibri" w:cs="Calibri"/>
          <w:b/>
          <w:bCs/>
          <w:color w:val="000000"/>
        </w:rPr>
      </w:pPr>
      <w:r w:rsidRPr="005D2D55">
        <w:rPr>
          <w:rStyle w:val="Siln"/>
          <w:rFonts w:ascii="Calibri" w:hAnsi="Calibri" w:cs="Calibri"/>
          <w:b/>
          <w:bCs/>
          <w:color w:val="000000"/>
        </w:rPr>
        <w:t>Obchodní tajemství a důvěrné informace</w:t>
      </w:r>
    </w:p>
    <w:p w14:paraId="287C9449" w14:textId="1C000ACE" w:rsidR="005D2D55" w:rsidRDefault="005D2D55" w:rsidP="005D2D55">
      <w:pPr>
        <w:pStyle w:val="Odstavecseseznamem"/>
        <w:numPr>
          <w:ilvl w:val="0"/>
          <w:numId w:val="22"/>
        </w:numPr>
        <w:jc w:val="both"/>
        <w:rPr>
          <w:rStyle w:val="Siln"/>
          <w:b w:val="0"/>
          <w:bCs w:val="0"/>
          <w:color w:val="000000"/>
        </w:rPr>
      </w:pPr>
      <w:r w:rsidRPr="73A1CADD">
        <w:rPr>
          <w:rStyle w:val="Siln"/>
          <w:b w:val="0"/>
          <w:color w:val="000000" w:themeColor="text1"/>
        </w:rPr>
        <w:t>Všechny skutečnosti a informace, které se Smluvní strany dozví, nebo které jim budou poskytnuty nebo zpřístupněny při plnění této Smlouvy o druhé Smluvní straně a její činnosti v jakékoliv formě (s výjimkou skutečností a informací všeobecně známých), zejména Smluvní stranou předané podklady, dokumentace a data její a jejích zákazníků, tvoří obchodní tajemství a Smluvní strany je považují za důvěrné informace (dále jen „Důvěrné informace“). Smluvní strany se zavazují udržovat Důvěrné informace v tajnosti, a to i po ukončení této Smlouvy, zejména zachovávat o nich mlčenlivost a nezpřístupňovat je a neposkytovat je třetím osobám bez předchozího písemného souhlasu druhé Smluvní strany. Smluvní strany se dále zavazují nepoužít Důvěrné informace pro jiné účely než pro plnění dle této Smlouvy.</w:t>
      </w:r>
    </w:p>
    <w:p w14:paraId="2ED445F6" w14:textId="51681AFA" w:rsidR="005D2D55" w:rsidRDefault="00812B2D" w:rsidP="005D2D55">
      <w:pPr>
        <w:pStyle w:val="Odstavecseseznamem"/>
        <w:numPr>
          <w:ilvl w:val="0"/>
          <w:numId w:val="22"/>
        </w:numPr>
        <w:jc w:val="both"/>
        <w:rPr>
          <w:rStyle w:val="Siln"/>
          <w:b w:val="0"/>
          <w:bCs w:val="0"/>
          <w:color w:val="000000"/>
        </w:rPr>
      </w:pPr>
      <w:r>
        <w:rPr>
          <w:rStyle w:val="Siln"/>
          <w:b w:val="0"/>
          <w:bCs w:val="0"/>
          <w:color w:val="000000"/>
        </w:rPr>
        <w:t xml:space="preserve">Odst. 1 </w:t>
      </w:r>
      <w:r w:rsidR="00A1560A">
        <w:rPr>
          <w:rStyle w:val="Siln"/>
          <w:b w:val="0"/>
          <w:bCs w:val="0"/>
          <w:color w:val="000000"/>
        </w:rPr>
        <w:t>článku</w:t>
      </w:r>
      <w:r w:rsidR="005D2D55" w:rsidRPr="005D2D55">
        <w:rPr>
          <w:rStyle w:val="Siln"/>
          <w:b w:val="0"/>
          <w:bCs w:val="0"/>
          <w:color w:val="000000"/>
        </w:rPr>
        <w:t xml:space="preserve"> XI</w:t>
      </w:r>
      <w:r w:rsidR="009F2A5F">
        <w:rPr>
          <w:rStyle w:val="Siln"/>
          <w:b w:val="0"/>
          <w:bCs w:val="0"/>
          <w:color w:val="000000"/>
        </w:rPr>
        <w:t>I</w:t>
      </w:r>
      <w:r w:rsidR="00A1560A">
        <w:rPr>
          <w:rStyle w:val="Siln"/>
          <w:b w:val="0"/>
          <w:bCs w:val="0"/>
          <w:color w:val="000000"/>
        </w:rPr>
        <w:t>.</w:t>
      </w:r>
      <w:r w:rsidR="005D2D55" w:rsidRPr="005D2D55" w:rsidDel="00A1560A">
        <w:rPr>
          <w:rStyle w:val="Siln"/>
          <w:b w:val="0"/>
          <w:bCs w:val="0"/>
          <w:color w:val="000000"/>
        </w:rPr>
        <w:t xml:space="preserve"> </w:t>
      </w:r>
      <w:r w:rsidR="005D2D55" w:rsidRPr="005D2D55">
        <w:rPr>
          <w:rStyle w:val="Siln"/>
          <w:b w:val="0"/>
          <w:bCs w:val="0"/>
          <w:color w:val="000000"/>
        </w:rPr>
        <w:t>této Smlouvy není dotčeno právo Dodavatele najímat k částem plnění Předmětu Smlouvy třetí stranu</w:t>
      </w:r>
      <w:r w:rsidR="00B872D1">
        <w:rPr>
          <w:rStyle w:val="Siln"/>
          <w:b w:val="0"/>
          <w:bCs w:val="0"/>
          <w:color w:val="000000"/>
        </w:rPr>
        <w:t xml:space="preserve"> za podmínek výše uvedených v této Smlouvě</w:t>
      </w:r>
      <w:r w:rsidR="00E43B08">
        <w:rPr>
          <w:rStyle w:val="Siln"/>
          <w:b w:val="0"/>
          <w:bCs w:val="0"/>
          <w:color w:val="000000"/>
        </w:rPr>
        <w:t>, viz čl. V. odst</w:t>
      </w:r>
      <w:r w:rsidR="00433CF3">
        <w:rPr>
          <w:rStyle w:val="Siln"/>
          <w:b w:val="0"/>
          <w:bCs w:val="0"/>
          <w:color w:val="000000"/>
        </w:rPr>
        <w:t>.</w:t>
      </w:r>
      <w:r w:rsidR="00E43B08">
        <w:rPr>
          <w:rStyle w:val="Siln"/>
          <w:b w:val="0"/>
          <w:bCs w:val="0"/>
          <w:color w:val="000000"/>
        </w:rPr>
        <w:t xml:space="preserve"> 7</w:t>
      </w:r>
      <w:r w:rsidR="005D2D55" w:rsidRPr="005D2D55">
        <w:rPr>
          <w:rStyle w:val="Siln"/>
          <w:b w:val="0"/>
          <w:bCs w:val="0"/>
          <w:color w:val="000000"/>
        </w:rPr>
        <w:t>.</w:t>
      </w:r>
      <w:r w:rsidR="00433CF3">
        <w:rPr>
          <w:rStyle w:val="Siln"/>
          <w:b w:val="0"/>
          <w:bCs w:val="0"/>
          <w:color w:val="000000"/>
        </w:rPr>
        <w:t xml:space="preserve"> této Smlouvy.</w:t>
      </w:r>
      <w:r w:rsidR="005D2D55" w:rsidRPr="005D2D55">
        <w:rPr>
          <w:rStyle w:val="Siln"/>
          <w:b w:val="0"/>
          <w:bCs w:val="0"/>
          <w:color w:val="000000"/>
        </w:rPr>
        <w:t xml:space="preserve"> </w:t>
      </w:r>
    </w:p>
    <w:p w14:paraId="0CAD8FED" w14:textId="21214F4B" w:rsidR="005D2D55" w:rsidRPr="005D2D55" w:rsidRDefault="005D2D55" w:rsidP="00BA2616">
      <w:pPr>
        <w:pStyle w:val="Odstavecseseznamem"/>
        <w:numPr>
          <w:ilvl w:val="0"/>
          <w:numId w:val="22"/>
        </w:numPr>
        <w:spacing w:after="240"/>
        <w:jc w:val="both"/>
        <w:rPr>
          <w:color w:val="000000"/>
        </w:rPr>
      </w:pPr>
      <w:r w:rsidRPr="005D2D55">
        <w:rPr>
          <w:rStyle w:val="Siln"/>
          <w:b w:val="0"/>
          <w:bCs w:val="0"/>
          <w:color w:val="000000"/>
        </w:rPr>
        <w:t xml:space="preserve">Dodavatel je povinen zabezpečit veškeré podklady poskytnuté mu </w:t>
      </w:r>
      <w:r w:rsidR="00757411">
        <w:rPr>
          <w:rStyle w:val="Siln"/>
          <w:b w:val="0"/>
          <w:bCs w:val="0"/>
          <w:color w:val="000000"/>
        </w:rPr>
        <w:t>Objednatelem</w:t>
      </w:r>
      <w:r w:rsidR="00757411" w:rsidRPr="005D2D55">
        <w:rPr>
          <w:rStyle w:val="Siln"/>
          <w:b w:val="0"/>
          <w:bCs w:val="0"/>
          <w:color w:val="000000"/>
        </w:rPr>
        <w:t xml:space="preserve"> </w:t>
      </w:r>
      <w:r w:rsidRPr="005D2D55">
        <w:rPr>
          <w:rStyle w:val="Siln"/>
          <w:b w:val="0"/>
          <w:bCs w:val="0"/>
          <w:color w:val="000000"/>
        </w:rPr>
        <w:t xml:space="preserve">proti zcizení nebo jinému zneužití a vrátit je zpět Objednateli </w:t>
      </w:r>
      <w:r w:rsidR="003678CD" w:rsidRPr="005D2D55">
        <w:rPr>
          <w:rStyle w:val="Siln"/>
          <w:b w:val="0"/>
          <w:bCs w:val="0"/>
          <w:color w:val="000000"/>
        </w:rPr>
        <w:t>současn</w:t>
      </w:r>
      <w:r w:rsidR="003678CD">
        <w:rPr>
          <w:rStyle w:val="Siln"/>
          <w:b w:val="0"/>
          <w:bCs w:val="0"/>
          <w:color w:val="000000"/>
        </w:rPr>
        <w:t>ě</w:t>
      </w:r>
      <w:r w:rsidRPr="005D2D55">
        <w:rPr>
          <w:rStyle w:val="Siln"/>
          <w:b w:val="0"/>
          <w:bCs w:val="0"/>
          <w:color w:val="000000"/>
        </w:rPr>
        <w:t xml:space="preserve"> s předáním Předmětu Smlouvy.</w:t>
      </w:r>
    </w:p>
    <w:p w14:paraId="77337CB6" w14:textId="77A7FF81" w:rsidR="005D2D55" w:rsidRPr="005D2D55" w:rsidRDefault="005D2D55" w:rsidP="00C32385">
      <w:pPr>
        <w:pStyle w:val="Nadpis1"/>
        <w:numPr>
          <w:ilvl w:val="0"/>
          <w:numId w:val="72"/>
        </w:numPr>
        <w:rPr>
          <w:rStyle w:val="Siln"/>
          <w:rFonts w:ascii="Calibri" w:hAnsi="Calibri" w:cs="Calibri"/>
          <w:b/>
          <w:bCs/>
          <w:color w:val="000000"/>
        </w:rPr>
      </w:pPr>
      <w:r w:rsidRPr="005D2D55">
        <w:rPr>
          <w:rStyle w:val="Siln"/>
          <w:rFonts w:ascii="Calibri" w:hAnsi="Calibri" w:cs="Calibri"/>
          <w:b/>
          <w:bCs/>
          <w:color w:val="000000"/>
        </w:rPr>
        <w:lastRenderedPageBreak/>
        <w:t>Platnost a účinnost Smlouvy</w:t>
      </w:r>
    </w:p>
    <w:p w14:paraId="196605E1" w14:textId="53304BA4" w:rsidR="005D2D55" w:rsidRDefault="36308385" w:rsidP="005D2D55">
      <w:pPr>
        <w:pStyle w:val="Odstavecseseznamem"/>
        <w:numPr>
          <w:ilvl w:val="0"/>
          <w:numId w:val="6"/>
        </w:numPr>
        <w:jc w:val="both"/>
        <w:rPr>
          <w:rStyle w:val="Siln"/>
          <w:b w:val="0"/>
          <w:bCs w:val="0"/>
          <w:color w:val="000000"/>
        </w:rPr>
      </w:pPr>
      <w:r w:rsidRPr="1B2011B6">
        <w:rPr>
          <w:rStyle w:val="Siln"/>
          <w:b w:val="0"/>
          <w:bCs w:val="0"/>
          <w:color w:val="000000" w:themeColor="text1"/>
        </w:rPr>
        <w:t xml:space="preserve">Tato Smlouva </w:t>
      </w:r>
      <w:r w:rsidRPr="1B2011B6">
        <w:rPr>
          <w:color w:val="000000" w:themeColor="text1"/>
        </w:rPr>
        <w:t xml:space="preserve">nabývá platnosti dnem podpisu Smlouvy poslední Smluvní stranou a účinnosti dnem uveřejnění prostřednictvím registru smluv, přičemž termínem zahájení plnění </w:t>
      </w:r>
      <w:r w:rsidR="716543CE" w:rsidRPr="1B2011B6">
        <w:rPr>
          <w:color w:val="000000" w:themeColor="text1"/>
        </w:rPr>
        <w:t>je okamžik zveřejněn</w:t>
      </w:r>
      <w:r w:rsidR="48867644" w:rsidRPr="1B2011B6">
        <w:rPr>
          <w:color w:val="000000" w:themeColor="text1"/>
        </w:rPr>
        <w:t>í</w:t>
      </w:r>
      <w:r w:rsidR="0E9C82E4" w:rsidRPr="1B2011B6">
        <w:rPr>
          <w:color w:val="000000" w:themeColor="text1"/>
        </w:rPr>
        <w:t xml:space="preserve"> v registru smluv. </w:t>
      </w:r>
      <w:r w:rsidR="514B5F9D" w:rsidRPr="1B2011B6">
        <w:rPr>
          <w:color w:val="000000" w:themeColor="text1"/>
        </w:rPr>
        <w:t>Zveřejnění je plně v kompetenci Objednatele.</w:t>
      </w:r>
    </w:p>
    <w:p w14:paraId="200A91CC" w14:textId="77777777" w:rsidR="005D2D55" w:rsidRDefault="005D2D55" w:rsidP="005D2D55">
      <w:pPr>
        <w:pStyle w:val="Odstavecseseznamem"/>
        <w:numPr>
          <w:ilvl w:val="0"/>
          <w:numId w:val="6"/>
        </w:numPr>
        <w:jc w:val="both"/>
        <w:rPr>
          <w:rStyle w:val="Siln"/>
          <w:b w:val="0"/>
          <w:bCs w:val="0"/>
          <w:color w:val="000000"/>
        </w:rPr>
      </w:pPr>
      <w:r w:rsidRPr="005D2D55">
        <w:rPr>
          <w:rStyle w:val="Siln"/>
          <w:b w:val="0"/>
          <w:bCs w:val="0"/>
          <w:color w:val="000000"/>
        </w:rPr>
        <w:t>Smluvní vztah založený touto Smlouvou může být ukončen (vyjma licenčních ujednání):</w:t>
      </w:r>
    </w:p>
    <w:p w14:paraId="58A68865" w14:textId="77777777" w:rsidR="005D2D55" w:rsidRDefault="005D2D55" w:rsidP="005D2D55">
      <w:pPr>
        <w:pStyle w:val="Odstavecseseznamem"/>
        <w:numPr>
          <w:ilvl w:val="1"/>
          <w:numId w:val="6"/>
        </w:numPr>
        <w:jc w:val="both"/>
        <w:rPr>
          <w:rStyle w:val="Siln"/>
          <w:b w:val="0"/>
          <w:bCs w:val="0"/>
          <w:color w:val="000000"/>
        </w:rPr>
      </w:pPr>
      <w:r w:rsidRPr="005D2D55">
        <w:rPr>
          <w:rStyle w:val="Siln"/>
          <w:b w:val="0"/>
          <w:bCs w:val="0"/>
          <w:color w:val="000000"/>
        </w:rPr>
        <w:t>písemnou dohodou obou Smluvních stran,</w:t>
      </w:r>
    </w:p>
    <w:p w14:paraId="5BC1523E" w14:textId="5B1F6EEB" w:rsidR="005D2D55" w:rsidRDefault="005D2D55" w:rsidP="005D2D55">
      <w:pPr>
        <w:pStyle w:val="Odstavecseseznamem"/>
        <w:numPr>
          <w:ilvl w:val="1"/>
          <w:numId w:val="6"/>
        </w:numPr>
        <w:jc w:val="both"/>
        <w:rPr>
          <w:rStyle w:val="Siln"/>
          <w:b w:val="0"/>
          <w:bCs w:val="0"/>
          <w:color w:val="000000"/>
        </w:rPr>
      </w:pPr>
      <w:r w:rsidRPr="005D2D55">
        <w:rPr>
          <w:rStyle w:val="Siln"/>
          <w:b w:val="0"/>
          <w:bCs w:val="0"/>
          <w:color w:val="000000"/>
        </w:rPr>
        <w:t>odstoupením od Smlouvy jedné ze Smluvních stran, porušuje-li druhá Smluvní strana podstatným způsobem tuto Smlouvu, nebo jedná-li v rozporu s dobrými mravy a přes písemné upozornění takovéhoto jednání nezanechá,</w:t>
      </w:r>
    </w:p>
    <w:p w14:paraId="6ECDCC9F" w14:textId="34F951BB" w:rsidR="005D2D55" w:rsidRPr="005D2D55" w:rsidRDefault="005D2D55" w:rsidP="005D2D55">
      <w:pPr>
        <w:pStyle w:val="Odstavecseseznamem"/>
        <w:numPr>
          <w:ilvl w:val="1"/>
          <w:numId w:val="6"/>
        </w:numPr>
        <w:jc w:val="both"/>
        <w:rPr>
          <w:rStyle w:val="Siln"/>
          <w:b w:val="0"/>
          <w:bCs w:val="0"/>
          <w:color w:val="000000"/>
        </w:rPr>
      </w:pPr>
      <w:r w:rsidRPr="005D2D55">
        <w:rPr>
          <w:rStyle w:val="Siln"/>
          <w:b w:val="0"/>
          <w:bCs w:val="0"/>
          <w:color w:val="000000"/>
        </w:rPr>
        <w:t>písemnou výpovědí kterékoliv ze Smluvních stran bez udání důvodu; výpovědní doba činí 6 měsíců a počíná běžet prvním dnem měsíce následujícím po doručení výpovědi druhé Smluvní straně.</w:t>
      </w:r>
    </w:p>
    <w:p w14:paraId="0F994FF6" w14:textId="4D6C5CDF" w:rsidR="005D2D55" w:rsidRDefault="005D2D55" w:rsidP="005D2D55">
      <w:pPr>
        <w:pStyle w:val="Odstavecseseznamem"/>
        <w:numPr>
          <w:ilvl w:val="0"/>
          <w:numId w:val="6"/>
        </w:numPr>
        <w:jc w:val="both"/>
        <w:rPr>
          <w:rStyle w:val="Siln"/>
          <w:b w:val="0"/>
          <w:bCs w:val="0"/>
          <w:color w:val="000000"/>
        </w:rPr>
      </w:pPr>
      <w:r w:rsidRPr="005D2D55">
        <w:rPr>
          <w:rStyle w:val="Siln"/>
          <w:b w:val="0"/>
          <w:bCs w:val="0"/>
          <w:color w:val="000000"/>
        </w:rPr>
        <w:t xml:space="preserve">V případě odstoupení od této Smlouvy některou ze Smluvních stran je Objednatel povinen uhradit Dodavateli odměnu za již </w:t>
      </w:r>
      <w:r w:rsidR="00A56042">
        <w:rPr>
          <w:rStyle w:val="Siln"/>
          <w:b w:val="0"/>
          <w:bCs w:val="0"/>
          <w:color w:val="000000"/>
        </w:rPr>
        <w:t>akceptovaná</w:t>
      </w:r>
      <w:r w:rsidRPr="005D2D55">
        <w:rPr>
          <w:rStyle w:val="Siln"/>
          <w:b w:val="0"/>
          <w:bCs w:val="0"/>
          <w:color w:val="000000"/>
        </w:rPr>
        <w:t xml:space="preserve"> plnění</w:t>
      </w:r>
      <w:r w:rsidR="00F12B9A">
        <w:rPr>
          <w:rStyle w:val="Siln"/>
          <w:b w:val="0"/>
          <w:bCs w:val="0"/>
          <w:color w:val="000000"/>
        </w:rPr>
        <w:t>,</w:t>
      </w:r>
      <w:r w:rsidRPr="005D2D55">
        <w:rPr>
          <w:rStyle w:val="Siln"/>
          <w:b w:val="0"/>
          <w:bCs w:val="0"/>
          <w:color w:val="000000"/>
        </w:rPr>
        <w:t xml:space="preserve"> a to v rozsahu odpovídající stupni jejich provedení</w:t>
      </w:r>
      <w:r w:rsidR="0079504D">
        <w:rPr>
          <w:rStyle w:val="Siln"/>
          <w:b w:val="0"/>
          <w:bCs w:val="0"/>
          <w:color w:val="000000"/>
        </w:rPr>
        <w:t xml:space="preserve"> a za předpok</w:t>
      </w:r>
      <w:r w:rsidR="008F3043">
        <w:rPr>
          <w:rStyle w:val="Siln"/>
          <w:b w:val="0"/>
          <w:bCs w:val="0"/>
          <w:color w:val="000000"/>
        </w:rPr>
        <w:t>ladu, že jsou samostatně využitelná</w:t>
      </w:r>
      <w:r w:rsidRPr="005D2D55">
        <w:rPr>
          <w:rStyle w:val="Siln"/>
          <w:b w:val="0"/>
          <w:bCs w:val="0"/>
          <w:color w:val="000000"/>
        </w:rPr>
        <w:t xml:space="preserve">. </w:t>
      </w:r>
    </w:p>
    <w:p w14:paraId="05E61CA8" w14:textId="7BFF1732" w:rsidR="005D2D55" w:rsidRPr="00BA2616" w:rsidRDefault="005D2D55" w:rsidP="005D2D55">
      <w:pPr>
        <w:pStyle w:val="Odstavecseseznamem"/>
        <w:numPr>
          <w:ilvl w:val="0"/>
          <w:numId w:val="6"/>
        </w:numPr>
        <w:jc w:val="both"/>
        <w:rPr>
          <w:color w:val="000000"/>
        </w:rPr>
      </w:pPr>
      <w:r w:rsidRPr="005D2D55">
        <w:rPr>
          <w:rStyle w:val="Siln"/>
          <w:b w:val="0"/>
          <w:bCs w:val="0"/>
          <w:color w:val="000000"/>
        </w:rPr>
        <w:t>Smluvní strany sjednávají, že ukončení této Smlouvy neznamená ukončení licenčního ujednání této Smlouvy, vyjma případu, kdy bude samotné licenční ujednání dohodou smluvních stran ukončeno.</w:t>
      </w:r>
    </w:p>
    <w:p w14:paraId="7D9AB57E" w14:textId="35933F4E" w:rsidR="005D2D55" w:rsidRPr="005D2D55" w:rsidRDefault="005D2D55" w:rsidP="009E0FB3">
      <w:pPr>
        <w:pStyle w:val="Nadpis1"/>
        <w:keepNext/>
        <w:numPr>
          <w:ilvl w:val="0"/>
          <w:numId w:val="72"/>
        </w:numPr>
        <w:ind w:left="1077"/>
        <w:rPr>
          <w:rStyle w:val="Siln"/>
          <w:rFonts w:ascii="Calibri" w:hAnsi="Calibri" w:cs="Calibri"/>
          <w:b/>
          <w:bCs/>
          <w:color w:val="000000"/>
        </w:rPr>
      </w:pPr>
      <w:r w:rsidRPr="005D2D55">
        <w:rPr>
          <w:rStyle w:val="Siln"/>
          <w:rFonts w:ascii="Calibri" w:hAnsi="Calibri" w:cs="Calibri"/>
          <w:b/>
          <w:bCs/>
          <w:color w:val="000000"/>
        </w:rPr>
        <w:t>Závěrečná ustanovení</w:t>
      </w:r>
    </w:p>
    <w:p w14:paraId="22E8BBAB"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t>Tato Smlouva obsahuje úplné ujednání o Předmětu Smlouvy a všech náležitostech, které Smluvní strany měly a chtěly ve Smlouvě ujednat, a které považují za důležité pro její závaznost. Žádný projev stran učiněný při jednání o Smlouvě ani projev učiněný po jejím uzavření nesmí být vykládán v rozporu s jejími výslovnými ustanoveními, nedohodnou-li se Smluvní strany jinak.</w:t>
      </w:r>
    </w:p>
    <w:p w14:paraId="0941106B"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t>Smluvní strany si nepřejí, aby nad rámec výslovných ustanovení Smlouvy byly jakákoliv práva a povinnosti dovozovány z dosavadní či budoucí praxe zavedené mezi Smluvními stranami či zvyklostí zachovávaných obecně či v odvětví týkající se Předmětu plnění této Smlouvy. Vedle shora uvedeného Smluvní strany prohlašují, že si nejsou vědomy žádných dosud mezi nimi zavedených obchodních zvyklostí či praxe. Pro vyloučení veškerých pochybností Smluvní strany prohlašují, že jsou podnikateli a uzavírají tuto Smlouvu při svém podnikání.</w:t>
      </w:r>
    </w:p>
    <w:p w14:paraId="01E78751"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t>Smluvní strany vylučují aplikaci ustanovení § 557 občanského zákoníku.</w:t>
      </w:r>
    </w:p>
    <w:p w14:paraId="26F8D5E9"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lastRenderedPageBreak/>
        <w:t>Ukáže-li se některé ustanovení Smlouvy zdánlivým (nicotným), posoudí se vliv této vady na ostatní ustanovení Smlouvy obdobně dle § 576 občanského zákoníku.</w:t>
      </w:r>
    </w:p>
    <w:p w14:paraId="3F71EC56"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t>Smluvní strany výslovně potvrzují, že základní podmínky Smlouvy jsou výsledkem jednáním Smluvních stran a každá ze Smluvních stran měla příležitost ovlivnit obsah základních podmínek této Smlouvy.</w:t>
      </w:r>
    </w:p>
    <w:p w14:paraId="0C7BDB98"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t xml:space="preserve">Smlouva zavazuje Smluvní strany navzájem, jakož i jejich právní nástupce.  </w:t>
      </w:r>
    </w:p>
    <w:p w14:paraId="18752E30" w14:textId="072830B6" w:rsidR="00DB67EC" w:rsidRPr="00E078B5" w:rsidRDefault="00D91F30" w:rsidP="00603C90">
      <w:pPr>
        <w:pStyle w:val="Odstavecseseznamem"/>
        <w:numPr>
          <w:ilvl w:val="0"/>
          <w:numId w:val="39"/>
        </w:numPr>
        <w:jc w:val="both"/>
        <w:rPr>
          <w:color w:val="000000"/>
        </w:rPr>
      </w:pPr>
      <w:r w:rsidRPr="00D91F30">
        <w:rPr>
          <w:color w:val="000000"/>
        </w:rPr>
        <w:t xml:space="preserve">Tato </w:t>
      </w:r>
      <w:r w:rsidR="00603C90">
        <w:rPr>
          <w:color w:val="000000"/>
        </w:rPr>
        <w:t>S</w:t>
      </w:r>
      <w:r w:rsidRPr="00D91F30">
        <w:rPr>
          <w:color w:val="000000"/>
        </w:rPr>
        <w:t>mlouva je</w:t>
      </w:r>
      <w:r w:rsidR="00456BC2">
        <w:rPr>
          <w:color w:val="000000"/>
        </w:rPr>
        <w:t xml:space="preserve"> uzavřena elektronicky</w:t>
      </w:r>
      <w:r w:rsidRPr="00D91F30">
        <w:rPr>
          <w:color w:val="000000"/>
        </w:rPr>
        <w:t>. Může být měněna pouze očíslovanými písemnými dodatky, které budou rovněž uzavírány elektronicky.</w:t>
      </w:r>
    </w:p>
    <w:p w14:paraId="7DA167CC" w14:textId="5B84B4B1" w:rsidR="0042500A" w:rsidRPr="00C32385" w:rsidRDefault="0042500A" w:rsidP="005D2D55">
      <w:pPr>
        <w:pStyle w:val="Odstavecseseznamem"/>
        <w:numPr>
          <w:ilvl w:val="0"/>
          <w:numId w:val="39"/>
        </w:numPr>
        <w:jc w:val="both"/>
      </w:pPr>
      <w:r w:rsidRPr="00C32385">
        <w:rPr>
          <w:color w:val="000000"/>
        </w:rPr>
        <w:t>Smluvní strany výslovně prohlašují, že obsah Smlouvy není předmětem utajení a že souhlasí se zveřejněním Smlouvy a jejích případných dodatků. Poskytovatel v souladu se zákonem č.</w:t>
      </w:r>
      <w:r w:rsidR="00603C90">
        <w:rPr>
          <w:color w:val="000000"/>
        </w:rPr>
        <w:t> </w:t>
      </w:r>
      <w:r w:rsidRPr="00C32385">
        <w:rPr>
          <w:color w:val="000000"/>
        </w:rPr>
        <w:t xml:space="preserve">340/2015 Sb., o zvláštních podmínkách účinnosti některých smluv, uveřejňování těchto smluv a o registru smluv (zákon o registru smluv), ve znění pozdějších předpisů, uveřejní Smlouvu po jejím podpisu </w:t>
      </w:r>
      <w:r w:rsidR="00AE4DDB">
        <w:rPr>
          <w:color w:val="000000"/>
        </w:rPr>
        <w:t>S</w:t>
      </w:r>
      <w:r w:rsidRPr="00C32385">
        <w:rPr>
          <w:color w:val="000000"/>
        </w:rPr>
        <w:t>mluvními stranami prostřednictvím registru smluv.</w:t>
      </w:r>
      <w:r w:rsidRPr="0042500A">
        <w:rPr>
          <w:color w:val="000000"/>
        </w:rPr>
        <w:t> </w:t>
      </w:r>
    </w:p>
    <w:p w14:paraId="7A5695EB" w14:textId="61DD8998" w:rsidR="00874F90" w:rsidRPr="00C32385" w:rsidRDefault="00874F90" w:rsidP="005D2D55">
      <w:pPr>
        <w:pStyle w:val="Odstavecseseznamem"/>
        <w:numPr>
          <w:ilvl w:val="0"/>
          <w:numId w:val="39"/>
        </w:numPr>
        <w:jc w:val="both"/>
      </w:pPr>
      <w:r w:rsidRPr="00C32385">
        <w:rPr>
          <w:color w:val="000000"/>
        </w:rPr>
        <w:t xml:space="preserve">Smluvní strany shodně konstatují, že v souvislosti s uzavřením této Smlouvy a na jejím základě si Smluvní strany vzájemně předávají osobní údaje </w:t>
      </w:r>
      <w:r w:rsidR="00D02E04">
        <w:rPr>
          <w:color w:val="000000"/>
        </w:rPr>
        <w:t>O</w:t>
      </w:r>
      <w:r>
        <w:rPr>
          <w:color w:val="000000"/>
        </w:rPr>
        <w:t>právněných osob nebo jiných osob</w:t>
      </w:r>
      <w:r w:rsidRPr="00C32385">
        <w:rPr>
          <w:color w:val="000000"/>
        </w:rPr>
        <w:t>, které se podílejí nebo budou podílet na plnění této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p>
    <w:p w14:paraId="414A1B3E" w14:textId="77777777" w:rsidR="005D2D55" w:rsidRDefault="005D2D55" w:rsidP="005D2D55">
      <w:pPr>
        <w:pStyle w:val="Odstavecseseznamem"/>
        <w:numPr>
          <w:ilvl w:val="0"/>
          <w:numId w:val="39"/>
        </w:numPr>
        <w:jc w:val="both"/>
        <w:rPr>
          <w:rStyle w:val="Siln"/>
          <w:b w:val="0"/>
          <w:bCs w:val="0"/>
          <w:color w:val="000000"/>
        </w:rPr>
      </w:pPr>
      <w:r w:rsidRPr="005D2D55">
        <w:rPr>
          <w:rStyle w:val="Siln"/>
          <w:b w:val="0"/>
          <w:bCs w:val="0"/>
          <w:color w:val="000000"/>
        </w:rPr>
        <w:t>Smluvní strany se dohodly, že níže uvedené dokumenty tvoří přílohy Smlouvy jako její nedílnou součástí:</w:t>
      </w:r>
    </w:p>
    <w:p w14:paraId="3B1CC19E" w14:textId="084918F4" w:rsidR="005D2D55" w:rsidRPr="005D2D55" w:rsidRDefault="005D2D55" w:rsidP="005D2D55">
      <w:pPr>
        <w:pStyle w:val="Odstavecseseznamem"/>
        <w:numPr>
          <w:ilvl w:val="1"/>
          <w:numId w:val="39"/>
        </w:numPr>
        <w:jc w:val="both"/>
        <w:rPr>
          <w:color w:val="000000"/>
        </w:rPr>
      </w:pPr>
      <w:r w:rsidRPr="005D2D55">
        <w:rPr>
          <w:rStyle w:val="Siln"/>
          <w:b w:val="0"/>
          <w:bCs w:val="0"/>
          <w:color w:val="000000"/>
        </w:rPr>
        <w:t xml:space="preserve">Příloha č. 1 </w:t>
      </w:r>
      <w:r>
        <w:rPr>
          <w:rStyle w:val="Siln"/>
          <w:b w:val="0"/>
          <w:bCs w:val="0"/>
          <w:color w:val="000000"/>
        </w:rPr>
        <w:t xml:space="preserve">- </w:t>
      </w:r>
      <w:r w:rsidRPr="005D2D55">
        <w:rPr>
          <w:rStyle w:val="Siln"/>
          <w:b w:val="0"/>
          <w:bCs w:val="0"/>
          <w:color w:val="000000"/>
        </w:rPr>
        <w:t>Vymezení Díla</w:t>
      </w:r>
      <w:r>
        <w:rPr>
          <w:rStyle w:val="Siln"/>
          <w:b w:val="0"/>
          <w:bCs w:val="0"/>
          <w:i/>
          <w:iCs/>
          <w:color w:val="000000"/>
        </w:rPr>
        <w:t>.</w:t>
      </w:r>
    </w:p>
    <w:p w14:paraId="6B319909" w14:textId="77777777" w:rsidR="005D2D55" w:rsidRDefault="005D2D55" w:rsidP="005D2D55">
      <w:pPr>
        <w:pStyle w:val="Zkladntext"/>
      </w:pPr>
    </w:p>
    <w:p w14:paraId="48F9944C" w14:textId="77777777" w:rsidR="005D2D55" w:rsidRPr="009B0E72" w:rsidRDefault="005D2D55" w:rsidP="005D2D55">
      <w:pPr>
        <w:pStyle w:val="Zkladntext"/>
      </w:pPr>
    </w:p>
    <w:tbl>
      <w:tblPr>
        <w:tblStyle w:val="Mkatabulky"/>
        <w:tblW w:w="9228" w:type="dxa"/>
        <w:tblLook w:val="04A0" w:firstRow="1" w:lastRow="0" w:firstColumn="1" w:lastColumn="0" w:noHBand="0" w:noVBand="1"/>
      </w:tblPr>
      <w:tblGrid>
        <w:gridCol w:w="4614"/>
        <w:gridCol w:w="4614"/>
      </w:tblGrid>
      <w:tr w:rsidR="005D2D55" w14:paraId="5104EAA2" w14:textId="77777777" w:rsidTr="00FA4924">
        <w:trPr>
          <w:trHeight w:val="345"/>
        </w:trPr>
        <w:tc>
          <w:tcPr>
            <w:tcW w:w="4614" w:type="dxa"/>
          </w:tcPr>
          <w:p w14:paraId="11A9D7ED" w14:textId="0CCF12A4" w:rsidR="005D2D55" w:rsidRPr="005D2D55" w:rsidRDefault="005D2D55" w:rsidP="005D2D55">
            <w:pPr>
              <w:pStyle w:val="Zkladntext"/>
              <w:rPr>
                <w:rStyle w:val="platne1"/>
                <w:rFonts w:ascii="Palatino Linotype" w:hAnsi="Palatino Linotype" w:cs="Arial"/>
                <w:color w:val="3B3838" w:themeColor="background2" w:themeShade="40"/>
                <w:sz w:val="20"/>
              </w:rPr>
            </w:pPr>
            <w:r w:rsidRPr="005D2D55">
              <w:rPr>
                <w:rStyle w:val="platne1"/>
                <w:rFonts w:ascii="Palatino Linotype" w:hAnsi="Palatino Linotype" w:cs="Arial"/>
                <w:color w:val="3B3838" w:themeColor="background2" w:themeShade="40"/>
                <w:sz w:val="20"/>
              </w:rPr>
              <w:t>V Praze dne</w:t>
            </w:r>
          </w:p>
        </w:tc>
        <w:tc>
          <w:tcPr>
            <w:tcW w:w="4614" w:type="dxa"/>
          </w:tcPr>
          <w:p w14:paraId="3BCD60BC" w14:textId="7F0AD6D2" w:rsidR="005D2D55" w:rsidRPr="005D2D55" w:rsidRDefault="005D2D55" w:rsidP="005D2D55">
            <w:pPr>
              <w:pStyle w:val="Zkladntext"/>
            </w:pPr>
            <w:r w:rsidRPr="005D2D55">
              <w:rPr>
                <w:rStyle w:val="platne1"/>
                <w:rFonts w:ascii="Palatino Linotype" w:hAnsi="Palatino Linotype" w:cs="Arial"/>
                <w:color w:val="3B3838" w:themeColor="background2" w:themeShade="40"/>
                <w:sz w:val="20"/>
              </w:rPr>
              <w:t>V Praze dne</w:t>
            </w:r>
          </w:p>
        </w:tc>
      </w:tr>
      <w:tr w:rsidR="00FA4924" w14:paraId="452C6E48" w14:textId="77777777" w:rsidTr="00FA4924">
        <w:trPr>
          <w:trHeight w:val="345"/>
        </w:trPr>
        <w:tc>
          <w:tcPr>
            <w:tcW w:w="4614" w:type="dxa"/>
          </w:tcPr>
          <w:p w14:paraId="38D6371C" w14:textId="232E8A35" w:rsidR="00FA4924" w:rsidRPr="00F07FA9" w:rsidRDefault="00FA4924" w:rsidP="005D2D55">
            <w:pPr>
              <w:pStyle w:val="Zkladntext"/>
              <w:rPr>
                <w:b/>
                <w:bCs/>
                <w:szCs w:val="22"/>
              </w:rPr>
            </w:pPr>
            <w:r w:rsidRPr="00F07FA9">
              <w:rPr>
                <w:rStyle w:val="platne1"/>
                <w:rFonts w:ascii="Palatino Linotype" w:hAnsi="Palatino Linotype" w:cs="Arial"/>
                <w:b/>
                <w:bCs/>
                <w:color w:val="3B3838" w:themeColor="background2" w:themeShade="40"/>
                <w:sz w:val="20"/>
              </w:rPr>
              <w:t xml:space="preserve">Ing. </w:t>
            </w:r>
            <w:r w:rsidR="00F07FA9" w:rsidRPr="00F07FA9">
              <w:rPr>
                <w:rStyle w:val="platne1"/>
                <w:rFonts w:ascii="Palatino Linotype" w:hAnsi="Palatino Linotype" w:cs="Arial"/>
                <w:b/>
                <w:bCs/>
                <w:color w:val="3B3838" w:themeColor="background2" w:themeShade="40"/>
                <w:sz w:val="20"/>
              </w:rPr>
              <w:t>Jan Novotný, MBA</w:t>
            </w:r>
            <w:r w:rsidRPr="00F07FA9">
              <w:rPr>
                <w:rStyle w:val="platne1"/>
                <w:rFonts w:ascii="Palatino Linotype" w:hAnsi="Palatino Linotype" w:cs="Arial"/>
                <w:b/>
                <w:bCs/>
                <w:color w:val="3B3838" w:themeColor="background2" w:themeShade="40"/>
                <w:sz w:val="20"/>
              </w:rPr>
              <w:tab/>
            </w:r>
          </w:p>
        </w:tc>
        <w:tc>
          <w:tcPr>
            <w:tcW w:w="4614" w:type="dxa"/>
          </w:tcPr>
          <w:p w14:paraId="0D0CF555" w14:textId="7C49E085" w:rsidR="00FA4924" w:rsidRPr="005D2D55" w:rsidRDefault="003D0AB5" w:rsidP="005D2D55">
            <w:pPr>
              <w:pStyle w:val="Zkladntext"/>
              <w:rPr>
                <w:b/>
                <w:bCs/>
              </w:rPr>
            </w:pPr>
            <w:r>
              <w:rPr>
                <w:b/>
                <w:bCs/>
              </w:rPr>
              <w:t>Ing. Zbyněk Hořelica</w:t>
            </w:r>
          </w:p>
        </w:tc>
      </w:tr>
      <w:tr w:rsidR="00FA4924" w14:paraId="1362B211" w14:textId="77777777" w:rsidTr="00FA4924">
        <w:trPr>
          <w:trHeight w:val="372"/>
        </w:trPr>
        <w:tc>
          <w:tcPr>
            <w:tcW w:w="4614" w:type="dxa"/>
          </w:tcPr>
          <w:p w14:paraId="548FA708" w14:textId="62E95D45" w:rsidR="00FA4924" w:rsidRDefault="00F07FA9" w:rsidP="005D2D55">
            <w:pPr>
              <w:pStyle w:val="Zkladntext"/>
              <w:rPr>
                <w:szCs w:val="22"/>
              </w:rPr>
            </w:pPr>
            <w:r>
              <w:t>Předseda správní rady</w:t>
            </w:r>
          </w:p>
        </w:tc>
        <w:tc>
          <w:tcPr>
            <w:tcW w:w="4614" w:type="dxa"/>
          </w:tcPr>
          <w:p w14:paraId="2607C6CF" w14:textId="3937405C" w:rsidR="00FA4924" w:rsidRPr="00F07FA9" w:rsidRDefault="003D0AB5" w:rsidP="005D2D55">
            <w:pPr>
              <w:pStyle w:val="Zkladntext"/>
            </w:pPr>
            <w:r>
              <w:t>ředitel</w:t>
            </w:r>
          </w:p>
        </w:tc>
      </w:tr>
      <w:tr w:rsidR="00FA4924" w14:paraId="067A274C" w14:textId="77777777" w:rsidTr="00FA4924">
        <w:trPr>
          <w:trHeight w:val="372"/>
        </w:trPr>
        <w:tc>
          <w:tcPr>
            <w:tcW w:w="4614" w:type="dxa"/>
          </w:tcPr>
          <w:p w14:paraId="543755BF" w14:textId="59189E08" w:rsidR="00FA4924" w:rsidRDefault="00FA4924" w:rsidP="005D2D55">
            <w:pPr>
              <w:pStyle w:val="Zkladntext"/>
              <w:rPr>
                <w:szCs w:val="22"/>
              </w:rPr>
            </w:pPr>
            <w:r w:rsidRPr="009B0E72">
              <w:t>MULTIMA a.s.</w:t>
            </w:r>
            <w:r w:rsidRPr="009B0E72">
              <w:tab/>
            </w:r>
          </w:p>
        </w:tc>
        <w:tc>
          <w:tcPr>
            <w:tcW w:w="4614" w:type="dxa"/>
          </w:tcPr>
          <w:p w14:paraId="69E16204" w14:textId="4322919D" w:rsidR="00FA4924" w:rsidRPr="00FA4924" w:rsidRDefault="001B0A46" w:rsidP="005D2D55">
            <w:pPr>
              <w:pStyle w:val="Zkladntext"/>
            </w:pPr>
            <w:r w:rsidRPr="001B0A46">
              <w:t>Státní fond dopravní infrastruktury</w:t>
            </w:r>
          </w:p>
        </w:tc>
      </w:tr>
      <w:tr w:rsidR="00FA4924" w14:paraId="34B407F9" w14:textId="77777777" w:rsidTr="00FA4924">
        <w:trPr>
          <w:trHeight w:val="372"/>
        </w:trPr>
        <w:tc>
          <w:tcPr>
            <w:tcW w:w="4614" w:type="dxa"/>
            <w:vAlign w:val="bottom"/>
          </w:tcPr>
          <w:p w14:paraId="68E9CDBB" w14:textId="77777777" w:rsidR="005D2D55" w:rsidRDefault="005D2D55" w:rsidP="005D2D55">
            <w:pPr>
              <w:pStyle w:val="Zkladntext"/>
            </w:pPr>
          </w:p>
          <w:p w14:paraId="4233CC6D" w14:textId="20B8B44E" w:rsidR="00FA4924" w:rsidRDefault="00FA4924" w:rsidP="005D2D55">
            <w:pPr>
              <w:pStyle w:val="Zkladntext"/>
            </w:pPr>
            <w:r>
              <w:t>______________________________________</w:t>
            </w:r>
            <w:r w:rsidR="007C27B1">
              <w:t>__</w:t>
            </w:r>
          </w:p>
        </w:tc>
        <w:tc>
          <w:tcPr>
            <w:tcW w:w="4614" w:type="dxa"/>
            <w:vAlign w:val="bottom"/>
          </w:tcPr>
          <w:p w14:paraId="583642F8" w14:textId="79FF1D32" w:rsidR="00FA4924" w:rsidRPr="00FA4924" w:rsidRDefault="007C27B1" w:rsidP="005D2D55">
            <w:pPr>
              <w:pStyle w:val="Zkladntext"/>
            </w:pPr>
            <w:r>
              <w:t>__</w:t>
            </w:r>
            <w:r w:rsidR="00FA4924">
              <w:t>______________________________________</w:t>
            </w:r>
          </w:p>
        </w:tc>
      </w:tr>
    </w:tbl>
    <w:p w14:paraId="186B7042" w14:textId="77777777" w:rsidR="009B0E72" w:rsidRPr="009B0E72" w:rsidRDefault="009B0E72" w:rsidP="005D2D55">
      <w:pPr>
        <w:pStyle w:val="Zkladntext"/>
      </w:pPr>
    </w:p>
    <w:p w14:paraId="0D8BF9AA" w14:textId="0D5B03DC" w:rsidR="005D2D55" w:rsidRDefault="005D2D55">
      <w:pPr>
        <w:spacing w:after="160" w:line="259" w:lineRule="auto"/>
      </w:pPr>
      <w:r>
        <w:br w:type="page"/>
      </w:r>
    </w:p>
    <w:p w14:paraId="2B225285" w14:textId="64918BCC" w:rsidR="005D2D55" w:rsidRPr="005D2D55" w:rsidRDefault="005D2D55" w:rsidP="005D2D55">
      <w:pPr>
        <w:rPr>
          <w:b/>
          <w:bCs/>
        </w:rPr>
      </w:pPr>
      <w:r w:rsidRPr="005D2D55">
        <w:rPr>
          <w:b/>
          <w:bCs/>
        </w:rPr>
        <w:lastRenderedPageBreak/>
        <w:t>Příloha č. 1 – Vymezení díla</w:t>
      </w:r>
    </w:p>
    <w:p w14:paraId="185163E8" w14:textId="42603F4F" w:rsidR="004B4FFE" w:rsidRPr="004B4FFE" w:rsidRDefault="004B4FFE" w:rsidP="004B4FFE">
      <w:pPr>
        <w:pStyle w:val="Nadpis3"/>
        <w:jc w:val="both"/>
        <w:rPr>
          <w:b/>
          <w:bCs/>
        </w:rPr>
      </w:pPr>
      <w:r w:rsidRPr="004B4FFE">
        <w:rPr>
          <w:b/>
          <w:bCs/>
        </w:rPr>
        <w:t>Předmět plnění</w:t>
      </w:r>
    </w:p>
    <w:p w14:paraId="6FBCA82E" w14:textId="7D52FDFC" w:rsidR="004B4FFE" w:rsidRPr="004B4FFE" w:rsidRDefault="004B4FFE" w:rsidP="004B4FFE">
      <w:pPr>
        <w:pStyle w:val="p3"/>
        <w:jc w:val="both"/>
        <w:rPr>
          <w:rStyle w:val="s1"/>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 xml:space="preserve">Předmětem této smlouvy je dodávka aplikace pro řízení interních auditů, vyvinuté na platformě Microsoft </w:t>
      </w:r>
      <w:proofErr w:type="spellStart"/>
      <w:r w:rsidRPr="004B4FFE">
        <w:rPr>
          <w:rFonts w:asciiTheme="majorHAnsi" w:hAnsiTheme="majorHAnsi" w:cstheme="majorHAnsi"/>
          <w:snapToGrid w:val="0"/>
          <w:color w:val="000000"/>
          <w:sz w:val="22"/>
          <w:szCs w:val="22"/>
        </w:rPr>
        <w:t>Power</w:t>
      </w:r>
      <w:proofErr w:type="spellEnd"/>
      <w:r w:rsidRPr="004B4FFE">
        <w:rPr>
          <w:rFonts w:asciiTheme="majorHAnsi" w:hAnsiTheme="majorHAnsi" w:cstheme="majorHAnsi"/>
          <w:snapToGrid w:val="0"/>
          <w:color w:val="000000"/>
          <w:sz w:val="22"/>
          <w:szCs w:val="22"/>
        </w:rPr>
        <w:t xml:space="preserve"> </w:t>
      </w:r>
      <w:proofErr w:type="spellStart"/>
      <w:r w:rsidRPr="004B4FFE">
        <w:rPr>
          <w:rFonts w:asciiTheme="majorHAnsi" w:hAnsiTheme="majorHAnsi" w:cstheme="majorHAnsi"/>
          <w:snapToGrid w:val="0"/>
          <w:color w:val="000000"/>
          <w:sz w:val="22"/>
          <w:szCs w:val="22"/>
        </w:rPr>
        <w:t>Platform</w:t>
      </w:r>
      <w:proofErr w:type="spellEnd"/>
      <w:r>
        <w:rPr>
          <w:rFonts w:asciiTheme="majorHAnsi" w:hAnsiTheme="majorHAnsi" w:cstheme="majorHAnsi"/>
          <w:snapToGrid w:val="0"/>
          <w:color w:val="000000"/>
          <w:sz w:val="22"/>
          <w:szCs w:val="22"/>
        </w:rPr>
        <w:t xml:space="preserve">. </w:t>
      </w:r>
      <w:r w:rsidRPr="004B4FFE">
        <w:rPr>
          <w:rFonts w:asciiTheme="majorHAnsi" w:hAnsiTheme="majorHAnsi" w:cstheme="majorHAnsi"/>
          <w:snapToGrid w:val="0"/>
          <w:color w:val="000000"/>
          <w:sz w:val="22"/>
          <w:szCs w:val="22"/>
        </w:rPr>
        <w:t xml:space="preserve">Aplikace slouží k digitalizaci a zefektivnění </w:t>
      </w:r>
      <w:r w:rsidR="00A37223">
        <w:rPr>
          <w:rFonts w:asciiTheme="majorHAnsi" w:hAnsiTheme="majorHAnsi" w:cstheme="majorHAnsi"/>
          <w:snapToGrid w:val="0"/>
          <w:color w:val="000000"/>
          <w:sz w:val="22"/>
          <w:szCs w:val="22"/>
        </w:rPr>
        <w:t xml:space="preserve">části </w:t>
      </w:r>
      <w:r w:rsidR="00B41B82" w:rsidRPr="004B4FFE">
        <w:rPr>
          <w:rFonts w:asciiTheme="majorHAnsi" w:hAnsiTheme="majorHAnsi" w:cstheme="majorHAnsi"/>
          <w:snapToGrid w:val="0"/>
          <w:color w:val="000000"/>
          <w:sz w:val="22"/>
          <w:szCs w:val="22"/>
        </w:rPr>
        <w:t>interní</w:t>
      </w:r>
      <w:r w:rsidR="00B41B82">
        <w:rPr>
          <w:rFonts w:asciiTheme="majorHAnsi" w:hAnsiTheme="majorHAnsi" w:cstheme="majorHAnsi"/>
          <w:snapToGrid w:val="0"/>
          <w:color w:val="000000"/>
          <w:sz w:val="22"/>
          <w:szCs w:val="22"/>
        </w:rPr>
        <w:t>ch</w:t>
      </w:r>
      <w:r w:rsidR="00B41B82" w:rsidRPr="004B4FFE">
        <w:rPr>
          <w:rFonts w:asciiTheme="majorHAnsi" w:hAnsiTheme="majorHAnsi" w:cstheme="majorHAnsi"/>
          <w:snapToGrid w:val="0"/>
          <w:color w:val="000000"/>
          <w:sz w:val="22"/>
          <w:szCs w:val="22"/>
        </w:rPr>
        <w:t xml:space="preserve"> proces</w:t>
      </w:r>
      <w:r w:rsidR="00B41B82">
        <w:rPr>
          <w:rFonts w:asciiTheme="majorHAnsi" w:hAnsiTheme="majorHAnsi" w:cstheme="majorHAnsi"/>
          <w:snapToGrid w:val="0"/>
          <w:color w:val="000000"/>
          <w:sz w:val="22"/>
          <w:szCs w:val="22"/>
        </w:rPr>
        <w:t>ů</w:t>
      </w:r>
      <w:r w:rsidR="00B41B82" w:rsidRPr="004B4FFE">
        <w:rPr>
          <w:rFonts w:asciiTheme="majorHAnsi" w:hAnsiTheme="majorHAnsi" w:cstheme="majorHAnsi"/>
          <w:snapToGrid w:val="0"/>
          <w:color w:val="000000"/>
          <w:sz w:val="22"/>
          <w:szCs w:val="22"/>
        </w:rPr>
        <w:t xml:space="preserve"> </w:t>
      </w:r>
      <w:r w:rsidRPr="004B4FFE">
        <w:rPr>
          <w:rFonts w:asciiTheme="majorHAnsi" w:hAnsiTheme="majorHAnsi" w:cstheme="majorHAnsi"/>
          <w:snapToGrid w:val="0"/>
          <w:color w:val="000000"/>
          <w:sz w:val="22"/>
          <w:szCs w:val="22"/>
        </w:rPr>
        <w:t>plánování, provádění a vyhodnocování auditů v organizaci.</w:t>
      </w:r>
      <w:r>
        <w:rPr>
          <w:rFonts w:asciiTheme="majorHAnsi" w:hAnsiTheme="majorHAnsi" w:cstheme="majorHAnsi"/>
          <w:snapToGrid w:val="0"/>
          <w:color w:val="000000"/>
          <w:sz w:val="22"/>
          <w:szCs w:val="22"/>
        </w:rPr>
        <w:t xml:space="preserve"> </w:t>
      </w:r>
      <w:r w:rsidRPr="004B4FFE">
        <w:rPr>
          <w:rFonts w:asciiTheme="majorHAnsi" w:hAnsiTheme="majorHAnsi" w:cstheme="majorHAnsi"/>
          <w:snapToGrid w:val="0"/>
          <w:color w:val="000000"/>
          <w:sz w:val="22"/>
          <w:szCs w:val="22"/>
        </w:rPr>
        <w:t>Součástí plnění je také návrh architektury, konfigurace integračních vazeb a předání řešení v provozuschopném stavu.</w:t>
      </w:r>
    </w:p>
    <w:p w14:paraId="3CAF49B1" w14:textId="4415597D" w:rsidR="004B4FFE" w:rsidRPr="004B4FFE" w:rsidRDefault="004B4FFE" w:rsidP="004B4FFE">
      <w:pPr>
        <w:pStyle w:val="Nadpis3"/>
        <w:jc w:val="both"/>
        <w:rPr>
          <w:b/>
          <w:bCs/>
        </w:rPr>
      </w:pPr>
      <w:r w:rsidRPr="004B4FFE">
        <w:rPr>
          <w:b/>
          <w:bCs/>
        </w:rPr>
        <w:t>Funkční rámec aplikace</w:t>
      </w:r>
    </w:p>
    <w:p w14:paraId="2BAADEC6" w14:textId="715ECC03" w:rsidR="004B4FFE" w:rsidRPr="004B4FFE" w:rsidRDefault="004B4FFE" w:rsidP="004B4FFE">
      <w:pPr>
        <w:pStyle w:val="p3"/>
        <w:jc w:val="both"/>
        <w:rPr>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 xml:space="preserve">Aplikace bude pokrývat zejména </w:t>
      </w:r>
      <w:r w:rsidR="00C95FBA">
        <w:rPr>
          <w:rFonts w:asciiTheme="majorHAnsi" w:hAnsiTheme="majorHAnsi" w:cstheme="majorHAnsi"/>
          <w:snapToGrid w:val="0"/>
          <w:color w:val="000000"/>
          <w:sz w:val="22"/>
          <w:szCs w:val="22"/>
        </w:rPr>
        <w:t xml:space="preserve">části těchto </w:t>
      </w:r>
      <w:r w:rsidR="00C95FBA" w:rsidRPr="004B4FFE">
        <w:rPr>
          <w:rFonts w:asciiTheme="majorHAnsi" w:hAnsiTheme="majorHAnsi" w:cstheme="majorHAnsi"/>
          <w:snapToGrid w:val="0"/>
          <w:color w:val="000000"/>
          <w:sz w:val="22"/>
          <w:szCs w:val="22"/>
        </w:rPr>
        <w:t>proces</w:t>
      </w:r>
      <w:r w:rsidR="00C95FBA">
        <w:rPr>
          <w:rFonts w:asciiTheme="majorHAnsi" w:hAnsiTheme="majorHAnsi" w:cstheme="majorHAnsi"/>
          <w:snapToGrid w:val="0"/>
          <w:color w:val="000000"/>
          <w:sz w:val="22"/>
          <w:szCs w:val="22"/>
        </w:rPr>
        <w:t>ů</w:t>
      </w:r>
      <w:r w:rsidRPr="004B4FFE">
        <w:rPr>
          <w:rFonts w:asciiTheme="majorHAnsi" w:hAnsiTheme="majorHAnsi" w:cstheme="majorHAnsi"/>
          <w:snapToGrid w:val="0"/>
          <w:color w:val="000000"/>
          <w:sz w:val="22"/>
          <w:szCs w:val="22"/>
        </w:rPr>
        <w:t>:</w:t>
      </w:r>
    </w:p>
    <w:p w14:paraId="553112BE" w14:textId="5CC5821A" w:rsidR="004B4FFE" w:rsidRPr="004B4FFE" w:rsidRDefault="00EE721C" w:rsidP="004B4FFE">
      <w:pPr>
        <w:pStyle w:val="p3"/>
        <w:numPr>
          <w:ilvl w:val="0"/>
          <w:numId w:val="77"/>
        </w:numPr>
        <w:jc w:val="both"/>
        <w:rPr>
          <w:rFonts w:asciiTheme="majorHAnsi" w:hAnsiTheme="majorHAnsi" w:cstheme="majorHAnsi"/>
          <w:snapToGrid w:val="0"/>
          <w:color w:val="000000"/>
          <w:sz w:val="22"/>
          <w:szCs w:val="22"/>
        </w:rPr>
      </w:pPr>
      <w:r>
        <w:rPr>
          <w:rFonts w:asciiTheme="majorHAnsi" w:hAnsiTheme="majorHAnsi" w:cstheme="majorHAnsi"/>
          <w:snapToGrid w:val="0"/>
          <w:color w:val="000000"/>
          <w:sz w:val="22"/>
          <w:szCs w:val="22"/>
        </w:rPr>
        <w:t xml:space="preserve">Proces </w:t>
      </w:r>
      <w:r w:rsidR="004B4FFE" w:rsidRPr="004B4FFE">
        <w:rPr>
          <w:rFonts w:asciiTheme="majorHAnsi" w:hAnsiTheme="majorHAnsi" w:cstheme="majorHAnsi"/>
          <w:snapToGrid w:val="0"/>
          <w:color w:val="000000"/>
          <w:sz w:val="22"/>
          <w:szCs w:val="22"/>
        </w:rPr>
        <w:t xml:space="preserve">Plánování auditů – evidence </w:t>
      </w:r>
      <w:r w:rsidR="00C95FBA">
        <w:rPr>
          <w:rFonts w:asciiTheme="majorHAnsi" w:hAnsiTheme="majorHAnsi" w:cstheme="majorHAnsi"/>
          <w:snapToGrid w:val="0"/>
          <w:color w:val="000000"/>
          <w:sz w:val="22"/>
          <w:szCs w:val="22"/>
        </w:rPr>
        <w:t xml:space="preserve">plánovaných </w:t>
      </w:r>
      <w:r>
        <w:rPr>
          <w:rFonts w:asciiTheme="majorHAnsi" w:hAnsiTheme="majorHAnsi" w:cstheme="majorHAnsi"/>
          <w:snapToGrid w:val="0"/>
          <w:color w:val="000000"/>
          <w:sz w:val="22"/>
          <w:szCs w:val="22"/>
        </w:rPr>
        <w:t xml:space="preserve">interních </w:t>
      </w:r>
      <w:r w:rsidR="00C95FBA">
        <w:rPr>
          <w:rFonts w:asciiTheme="majorHAnsi" w:hAnsiTheme="majorHAnsi" w:cstheme="majorHAnsi"/>
          <w:snapToGrid w:val="0"/>
          <w:color w:val="000000"/>
          <w:sz w:val="22"/>
          <w:szCs w:val="22"/>
        </w:rPr>
        <w:t>auditů</w:t>
      </w:r>
      <w:r w:rsidR="004B4FFE" w:rsidRPr="004B4FFE">
        <w:rPr>
          <w:rFonts w:asciiTheme="majorHAnsi" w:hAnsiTheme="majorHAnsi" w:cstheme="majorHAnsi"/>
          <w:snapToGrid w:val="0"/>
          <w:color w:val="000000"/>
          <w:sz w:val="22"/>
          <w:szCs w:val="22"/>
        </w:rPr>
        <w:t>, přiřazení odpovědných osob, sledování termínů.</w:t>
      </w:r>
    </w:p>
    <w:p w14:paraId="56A8E16F" w14:textId="536117F5" w:rsidR="004B4FFE" w:rsidRPr="004B4FFE" w:rsidRDefault="00EE721C" w:rsidP="004B4FFE">
      <w:pPr>
        <w:pStyle w:val="p3"/>
        <w:numPr>
          <w:ilvl w:val="0"/>
          <w:numId w:val="77"/>
        </w:numPr>
        <w:jc w:val="both"/>
        <w:rPr>
          <w:rFonts w:asciiTheme="majorHAnsi" w:hAnsiTheme="majorHAnsi" w:cstheme="majorHAnsi"/>
          <w:snapToGrid w:val="0"/>
          <w:color w:val="000000"/>
          <w:sz w:val="22"/>
          <w:szCs w:val="22"/>
        </w:rPr>
      </w:pPr>
      <w:r>
        <w:rPr>
          <w:rFonts w:asciiTheme="majorHAnsi" w:hAnsiTheme="majorHAnsi" w:cstheme="majorHAnsi"/>
          <w:snapToGrid w:val="0"/>
          <w:color w:val="000000"/>
          <w:sz w:val="22"/>
          <w:szCs w:val="22"/>
        </w:rPr>
        <w:t xml:space="preserve">Proces </w:t>
      </w:r>
      <w:r w:rsidR="004B4FFE" w:rsidRPr="004B4FFE">
        <w:rPr>
          <w:rFonts w:asciiTheme="majorHAnsi" w:hAnsiTheme="majorHAnsi" w:cstheme="majorHAnsi"/>
          <w:snapToGrid w:val="0"/>
          <w:color w:val="000000"/>
          <w:sz w:val="22"/>
          <w:szCs w:val="22"/>
        </w:rPr>
        <w:t>Provedení a vyhodnocení auditu – zaznamenání zjištění, doporučení a nápravných opatření</w:t>
      </w:r>
      <w:r w:rsidR="00340B09">
        <w:rPr>
          <w:rFonts w:asciiTheme="majorHAnsi" w:hAnsiTheme="majorHAnsi" w:cstheme="majorHAnsi"/>
          <w:snapToGrid w:val="0"/>
          <w:color w:val="000000"/>
          <w:sz w:val="22"/>
          <w:szCs w:val="22"/>
        </w:rPr>
        <w:t xml:space="preserve"> a sledování stavu jejich plnění</w:t>
      </w:r>
      <w:r w:rsidR="004B4FFE" w:rsidRPr="004B4FFE">
        <w:rPr>
          <w:rFonts w:asciiTheme="majorHAnsi" w:hAnsiTheme="majorHAnsi" w:cstheme="majorHAnsi"/>
          <w:snapToGrid w:val="0"/>
          <w:color w:val="000000"/>
          <w:sz w:val="22"/>
          <w:szCs w:val="22"/>
        </w:rPr>
        <w:t>.</w:t>
      </w:r>
    </w:p>
    <w:p w14:paraId="6C235AB9" w14:textId="469BE645" w:rsidR="004B4FFE" w:rsidRPr="004B4FFE" w:rsidRDefault="004B4FFE" w:rsidP="004B4FFE">
      <w:pPr>
        <w:pStyle w:val="p3"/>
        <w:numPr>
          <w:ilvl w:val="0"/>
          <w:numId w:val="77"/>
        </w:numPr>
        <w:jc w:val="both"/>
        <w:rPr>
          <w:rStyle w:val="s1"/>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 xml:space="preserve">Žádosti o změnu– </w:t>
      </w:r>
      <w:proofErr w:type="spellStart"/>
      <w:r w:rsidRPr="004B4FFE">
        <w:rPr>
          <w:rFonts w:asciiTheme="majorHAnsi" w:hAnsiTheme="majorHAnsi" w:cstheme="majorHAnsi"/>
          <w:snapToGrid w:val="0"/>
          <w:color w:val="000000"/>
          <w:sz w:val="22"/>
          <w:szCs w:val="22"/>
        </w:rPr>
        <w:t>workflow</w:t>
      </w:r>
      <w:proofErr w:type="spellEnd"/>
      <w:r w:rsidRPr="004B4FFE">
        <w:rPr>
          <w:rFonts w:asciiTheme="majorHAnsi" w:hAnsiTheme="majorHAnsi" w:cstheme="majorHAnsi"/>
          <w:snapToGrid w:val="0"/>
          <w:color w:val="000000"/>
          <w:sz w:val="22"/>
          <w:szCs w:val="22"/>
        </w:rPr>
        <w:t xml:space="preserve"> pro schvalování </w:t>
      </w:r>
      <w:r w:rsidR="003F639E">
        <w:rPr>
          <w:rFonts w:asciiTheme="majorHAnsi" w:hAnsiTheme="majorHAnsi" w:cstheme="majorHAnsi"/>
          <w:snapToGrid w:val="0"/>
          <w:color w:val="000000"/>
          <w:sz w:val="22"/>
          <w:szCs w:val="22"/>
        </w:rPr>
        <w:t>změn</w:t>
      </w:r>
      <w:r w:rsidRPr="004B4FFE">
        <w:rPr>
          <w:rFonts w:asciiTheme="majorHAnsi" w:hAnsiTheme="majorHAnsi" w:cstheme="majorHAnsi"/>
          <w:snapToGrid w:val="0"/>
          <w:color w:val="000000"/>
          <w:sz w:val="22"/>
          <w:szCs w:val="22"/>
        </w:rPr>
        <w:t xml:space="preserve"> </w:t>
      </w:r>
      <w:r w:rsidR="00490FFC">
        <w:rPr>
          <w:rFonts w:asciiTheme="majorHAnsi" w:hAnsiTheme="majorHAnsi" w:cstheme="majorHAnsi"/>
          <w:snapToGrid w:val="0"/>
          <w:color w:val="000000"/>
          <w:sz w:val="22"/>
          <w:szCs w:val="22"/>
        </w:rPr>
        <w:t>akčních plánů ke stanoveným doporučením</w:t>
      </w:r>
      <w:r w:rsidRPr="004B4FFE">
        <w:rPr>
          <w:rFonts w:asciiTheme="majorHAnsi" w:hAnsiTheme="majorHAnsi" w:cstheme="majorHAnsi"/>
          <w:snapToGrid w:val="0"/>
          <w:color w:val="000000"/>
          <w:sz w:val="22"/>
          <w:szCs w:val="22"/>
        </w:rPr>
        <w:t>.</w:t>
      </w:r>
    </w:p>
    <w:p w14:paraId="2780DBB6" w14:textId="40455E3F" w:rsidR="004B4FFE" w:rsidRPr="004B4FFE" w:rsidRDefault="004B4FFE" w:rsidP="004B4FFE">
      <w:pPr>
        <w:pStyle w:val="Nadpis3"/>
        <w:jc w:val="both"/>
        <w:rPr>
          <w:b/>
          <w:bCs/>
        </w:rPr>
      </w:pPr>
      <w:r w:rsidRPr="004B4FFE">
        <w:rPr>
          <w:b/>
          <w:bCs/>
        </w:rPr>
        <w:t>Technologická platforma</w:t>
      </w:r>
    </w:p>
    <w:p w14:paraId="15798AC5" w14:textId="77777777" w:rsidR="004B4FFE" w:rsidRPr="004B4FFE" w:rsidRDefault="004B4FFE" w:rsidP="004B4FFE">
      <w:pPr>
        <w:pStyle w:val="p3"/>
        <w:jc w:val="both"/>
        <w:rPr>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Řešení bude postaveno na:</w:t>
      </w:r>
    </w:p>
    <w:p w14:paraId="72CD5D23" w14:textId="77777777" w:rsidR="004B4FFE" w:rsidRPr="004B4FFE" w:rsidRDefault="004B4FFE" w:rsidP="004B4FFE">
      <w:pPr>
        <w:pStyle w:val="p3"/>
        <w:numPr>
          <w:ilvl w:val="0"/>
          <w:numId w:val="77"/>
        </w:numPr>
        <w:jc w:val="both"/>
        <w:rPr>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 xml:space="preserve">Microsoft </w:t>
      </w:r>
      <w:proofErr w:type="spellStart"/>
      <w:r w:rsidRPr="004B4FFE">
        <w:rPr>
          <w:rFonts w:asciiTheme="majorHAnsi" w:hAnsiTheme="majorHAnsi" w:cstheme="majorHAnsi"/>
          <w:snapToGrid w:val="0"/>
          <w:color w:val="000000"/>
          <w:sz w:val="22"/>
          <w:szCs w:val="22"/>
        </w:rPr>
        <w:t>Power</w:t>
      </w:r>
      <w:proofErr w:type="spellEnd"/>
      <w:r w:rsidRPr="004B4FFE">
        <w:rPr>
          <w:rFonts w:asciiTheme="majorHAnsi" w:hAnsiTheme="majorHAnsi" w:cstheme="majorHAnsi"/>
          <w:snapToGrid w:val="0"/>
          <w:color w:val="000000"/>
          <w:sz w:val="22"/>
          <w:szCs w:val="22"/>
        </w:rPr>
        <w:t xml:space="preserve"> </w:t>
      </w:r>
      <w:proofErr w:type="spellStart"/>
      <w:r w:rsidRPr="004B4FFE">
        <w:rPr>
          <w:rFonts w:asciiTheme="majorHAnsi" w:hAnsiTheme="majorHAnsi" w:cstheme="majorHAnsi"/>
          <w:snapToGrid w:val="0"/>
          <w:color w:val="000000"/>
          <w:sz w:val="22"/>
          <w:szCs w:val="22"/>
        </w:rPr>
        <w:t>Apps</w:t>
      </w:r>
      <w:proofErr w:type="spellEnd"/>
      <w:r w:rsidRPr="004B4FFE">
        <w:rPr>
          <w:rFonts w:asciiTheme="majorHAnsi" w:hAnsiTheme="majorHAnsi" w:cstheme="majorHAnsi"/>
          <w:snapToGrid w:val="0"/>
          <w:color w:val="000000"/>
          <w:sz w:val="22"/>
          <w:szCs w:val="22"/>
        </w:rPr>
        <w:t xml:space="preserve"> – uživatelské rozhraní a formuláře,</w:t>
      </w:r>
    </w:p>
    <w:p w14:paraId="4B7B030C" w14:textId="77777777" w:rsidR="004B4FFE" w:rsidRPr="004B4FFE" w:rsidRDefault="004B4FFE" w:rsidP="004B4FFE">
      <w:pPr>
        <w:pStyle w:val="p3"/>
        <w:numPr>
          <w:ilvl w:val="0"/>
          <w:numId w:val="77"/>
        </w:numPr>
        <w:jc w:val="both"/>
        <w:rPr>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 xml:space="preserve">Microsoft </w:t>
      </w:r>
      <w:proofErr w:type="spellStart"/>
      <w:r w:rsidRPr="004B4FFE">
        <w:rPr>
          <w:rFonts w:asciiTheme="majorHAnsi" w:hAnsiTheme="majorHAnsi" w:cstheme="majorHAnsi"/>
          <w:snapToGrid w:val="0"/>
          <w:color w:val="000000"/>
          <w:sz w:val="22"/>
          <w:szCs w:val="22"/>
        </w:rPr>
        <w:t>Power</w:t>
      </w:r>
      <w:proofErr w:type="spellEnd"/>
      <w:r w:rsidRPr="004B4FFE">
        <w:rPr>
          <w:rFonts w:asciiTheme="majorHAnsi" w:hAnsiTheme="majorHAnsi" w:cstheme="majorHAnsi"/>
          <w:snapToGrid w:val="0"/>
          <w:color w:val="000000"/>
          <w:sz w:val="22"/>
          <w:szCs w:val="22"/>
        </w:rPr>
        <w:t xml:space="preserve"> Automate – procesní logika a notifikace,</w:t>
      </w:r>
    </w:p>
    <w:p w14:paraId="6DBA607D" w14:textId="5C5970C0" w:rsidR="004B4FFE" w:rsidRPr="004B4FFE" w:rsidRDefault="004B4FFE" w:rsidP="004B4FFE">
      <w:pPr>
        <w:pStyle w:val="p3"/>
        <w:numPr>
          <w:ilvl w:val="0"/>
          <w:numId w:val="77"/>
        </w:numPr>
        <w:jc w:val="both"/>
        <w:rPr>
          <w:rStyle w:val="s1"/>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Microsoft SharePoint Online – úložiště datových seznamů a dokumentů.</w:t>
      </w:r>
    </w:p>
    <w:p w14:paraId="0BFEA3A6" w14:textId="78D02C9A" w:rsidR="004B4FFE" w:rsidRPr="004B4FFE" w:rsidRDefault="004B4FFE" w:rsidP="004B4FFE">
      <w:pPr>
        <w:pStyle w:val="Nadpis3"/>
        <w:jc w:val="both"/>
        <w:rPr>
          <w:b/>
          <w:bCs/>
        </w:rPr>
      </w:pPr>
      <w:r w:rsidRPr="004B4FFE">
        <w:rPr>
          <w:b/>
          <w:bCs/>
        </w:rPr>
        <w:t>Rozsah a následná specifikace</w:t>
      </w:r>
    </w:p>
    <w:p w14:paraId="42D8C084" w14:textId="77777777" w:rsidR="004B4FFE" w:rsidRPr="004B4FFE" w:rsidRDefault="004B4FFE" w:rsidP="004B4FFE">
      <w:pPr>
        <w:pStyle w:val="p3"/>
        <w:jc w:val="both"/>
        <w:rPr>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Tento dokument stanovuje obecné vymezení rozsahu projektu.</w:t>
      </w:r>
    </w:p>
    <w:p w14:paraId="2FF795CB" w14:textId="65DDB730" w:rsidR="004B4FFE" w:rsidRPr="004B4FFE" w:rsidRDefault="004B4FFE" w:rsidP="004B4FFE">
      <w:pPr>
        <w:pStyle w:val="p4"/>
        <w:jc w:val="both"/>
        <w:rPr>
          <w:rFonts w:asciiTheme="majorHAnsi" w:hAnsiTheme="majorHAnsi" w:cstheme="majorHAnsi"/>
          <w:snapToGrid w:val="0"/>
          <w:color w:val="000000"/>
          <w:sz w:val="22"/>
          <w:szCs w:val="22"/>
        </w:rPr>
      </w:pPr>
      <w:r w:rsidRPr="004B4FFE">
        <w:rPr>
          <w:rFonts w:asciiTheme="majorHAnsi" w:hAnsiTheme="majorHAnsi" w:cstheme="majorHAnsi"/>
          <w:snapToGrid w:val="0"/>
          <w:color w:val="000000"/>
          <w:sz w:val="22"/>
          <w:szCs w:val="22"/>
        </w:rPr>
        <w:t xml:space="preserve">Detailní funkční a technická specifikace aplikace bude zpracována v rámci analytické fáze projektu a předána </w:t>
      </w:r>
      <w:r w:rsidR="00F45C93">
        <w:rPr>
          <w:rFonts w:asciiTheme="majorHAnsi" w:hAnsiTheme="majorHAnsi" w:cstheme="majorHAnsi"/>
          <w:snapToGrid w:val="0"/>
          <w:color w:val="000000"/>
          <w:sz w:val="22"/>
          <w:szCs w:val="22"/>
        </w:rPr>
        <w:t>Objednateli</w:t>
      </w:r>
      <w:r w:rsidR="00F45C93" w:rsidRPr="004B4FFE">
        <w:rPr>
          <w:rFonts w:asciiTheme="majorHAnsi" w:hAnsiTheme="majorHAnsi" w:cstheme="majorHAnsi"/>
          <w:snapToGrid w:val="0"/>
          <w:color w:val="000000"/>
          <w:sz w:val="22"/>
          <w:szCs w:val="22"/>
        </w:rPr>
        <w:t xml:space="preserve"> </w:t>
      </w:r>
      <w:r w:rsidRPr="004B4FFE">
        <w:rPr>
          <w:rFonts w:asciiTheme="majorHAnsi" w:hAnsiTheme="majorHAnsi" w:cstheme="majorHAnsi"/>
          <w:snapToGrid w:val="0"/>
          <w:color w:val="000000"/>
          <w:sz w:val="22"/>
          <w:szCs w:val="22"/>
        </w:rPr>
        <w:t>jako samostatný dokument.</w:t>
      </w:r>
      <w:r>
        <w:rPr>
          <w:rFonts w:asciiTheme="majorHAnsi" w:hAnsiTheme="majorHAnsi" w:cstheme="majorHAnsi"/>
          <w:snapToGrid w:val="0"/>
          <w:color w:val="000000"/>
          <w:sz w:val="22"/>
          <w:szCs w:val="22"/>
        </w:rPr>
        <w:t xml:space="preserve"> </w:t>
      </w:r>
      <w:r w:rsidRPr="004B4FFE">
        <w:rPr>
          <w:rFonts w:asciiTheme="majorHAnsi" w:hAnsiTheme="majorHAnsi" w:cstheme="majorHAnsi"/>
          <w:snapToGrid w:val="0"/>
          <w:color w:val="000000"/>
          <w:sz w:val="22"/>
          <w:szCs w:val="22"/>
        </w:rPr>
        <w:t>Tato analýza bude představovat přílohu k platebnímu milníku č. 1 (Dodání analýzy) a po jejím schválení se stane závaznou součástí projektové dokumentace.</w:t>
      </w:r>
    </w:p>
    <w:p w14:paraId="4DF5B8A3" w14:textId="77777777" w:rsidR="009B0E72" w:rsidRPr="009B0E72" w:rsidRDefault="009B0E72" w:rsidP="005D2D55"/>
    <w:p w14:paraId="4BBB3884" w14:textId="77777777" w:rsidR="00666818" w:rsidRPr="009B0E72" w:rsidRDefault="00666818" w:rsidP="005D2D55"/>
    <w:sectPr w:rsidR="00666818" w:rsidRPr="009B0E72" w:rsidSect="00015F1B">
      <w:headerReference w:type="default" r:id="rId10"/>
      <w:footerReference w:type="default" r:id="rId11"/>
      <w:pgSz w:w="11906" w:h="16838"/>
      <w:pgMar w:top="1417" w:right="1417" w:bottom="1417" w:left="1417" w:header="0"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4F7B" w14:textId="77777777" w:rsidR="002B5048" w:rsidRDefault="002B5048" w:rsidP="005D2D55">
      <w:r>
        <w:separator/>
      </w:r>
    </w:p>
  </w:endnote>
  <w:endnote w:type="continuationSeparator" w:id="0">
    <w:p w14:paraId="230EEDDE" w14:textId="77777777" w:rsidR="002B5048" w:rsidRDefault="002B5048" w:rsidP="005D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3313" w14:textId="77777777" w:rsidR="005D2D55" w:rsidRDefault="005D2D55" w:rsidP="005D2D55"/>
  <w:p w14:paraId="4B2820F3" w14:textId="77777777" w:rsidR="005D2D55" w:rsidRPr="00CE2CC1" w:rsidRDefault="005D2D55" w:rsidP="005D2D55">
    <w:pPr>
      <w:rPr>
        <w:rFonts w:ascii="Calibri Bold" w:hAnsi="Calibri Bold"/>
        <w:snapToGrid/>
      </w:rPr>
    </w:pPr>
    <w:r w:rsidRPr="00CE2CC1">
      <w:rPr>
        <w:rFonts w:eastAsia="SimSun" w:cs="Lucida Sans"/>
        <w:noProof/>
        <w:snapToGrid/>
        <w:kern w:val="2"/>
        <w:lang w:eastAsia="hi-IN" w:bidi="hi-IN"/>
      </w:rPr>
      <w:drawing>
        <wp:anchor distT="0" distB="0" distL="114300" distR="114300" simplePos="0" relativeHeight="251658240" behindDoc="0" locked="0" layoutInCell="1" allowOverlap="1" wp14:anchorId="4DA90AA6" wp14:editId="690A5D91">
          <wp:simplePos x="0" y="0"/>
          <wp:positionH relativeFrom="column">
            <wp:posOffset>4605655</wp:posOffset>
          </wp:positionH>
          <wp:positionV relativeFrom="paragraph">
            <wp:posOffset>45085</wp:posOffset>
          </wp:positionV>
          <wp:extent cx="1148715" cy="353060"/>
          <wp:effectExtent l="0" t="0" r="0" b="0"/>
          <wp:wrapNone/>
          <wp:docPr id="38173622" name="Obrázek 1" descr="Obsah obrázku snímek obrazovky, Grafika, grafický design,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snímek obrazovky, Grafika, grafický design,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t="1974" b="1974"/>
                  <a:stretch>
                    <a:fillRect/>
                  </a:stretch>
                </pic:blipFill>
                <pic:spPr bwMode="auto">
                  <a:xfrm>
                    <a:off x="0" y="0"/>
                    <a:ext cx="1148715" cy="353060"/>
                  </a:xfrm>
                  <a:prstGeom prst="rect">
                    <a:avLst/>
                  </a:prstGeom>
                  <a:noFill/>
                </pic:spPr>
              </pic:pic>
            </a:graphicData>
          </a:graphic>
          <wp14:sizeRelH relativeFrom="margin">
            <wp14:pctWidth>0</wp14:pctWidth>
          </wp14:sizeRelH>
          <wp14:sizeRelV relativeFrom="margin">
            <wp14:pctHeight>0</wp14:pctHeight>
          </wp14:sizeRelV>
        </wp:anchor>
      </w:drawing>
    </w:r>
    <w:hyperlink r:id="rId2" w:history="1">
      <w:r w:rsidRPr="00CE2CC1">
        <w:rPr>
          <w:rFonts w:ascii="Calibri Bold" w:hAnsi="Calibri Bold"/>
          <w:b/>
          <w:bCs/>
          <w:snapToGrid/>
          <w:color w:val="00AEEF"/>
        </w:rPr>
        <w:t>www.multima.cz</w:t>
      </w:r>
    </w:hyperlink>
    <w:r w:rsidRPr="00CE2CC1">
      <w:rPr>
        <w:rFonts w:ascii="Calibri Bold" w:hAnsi="Calibri Bold"/>
        <w:snapToGrid/>
      </w:rPr>
      <w:tab/>
    </w:r>
    <w:r w:rsidRPr="00CE2CC1">
      <w:rPr>
        <w:snapToGrid/>
      </w:rPr>
      <w:t xml:space="preserve">Strana </w:t>
    </w:r>
    <w:r w:rsidRPr="00CE2CC1">
      <w:rPr>
        <w:snapToGrid/>
      </w:rPr>
      <w:fldChar w:fldCharType="begin"/>
    </w:r>
    <w:r w:rsidRPr="00CE2CC1">
      <w:rPr>
        <w:snapToGrid/>
      </w:rPr>
      <w:instrText xml:space="preserve"> PAGE  \* Arabic  \* MERGEFORMAT </w:instrText>
    </w:r>
    <w:r w:rsidRPr="00CE2CC1">
      <w:rPr>
        <w:snapToGrid/>
      </w:rPr>
      <w:fldChar w:fldCharType="separate"/>
    </w:r>
    <w:r>
      <w:t>3</w:t>
    </w:r>
    <w:r w:rsidRPr="00CE2CC1">
      <w:rPr>
        <w:snapToGrid/>
      </w:rPr>
      <w:fldChar w:fldCharType="end"/>
    </w:r>
    <w:r w:rsidRPr="00CE2CC1">
      <w:rPr>
        <w:rFonts w:ascii="Calibri Bold" w:hAnsi="Calibri Bold"/>
        <w:snapToGrid/>
      </w:rPr>
      <w:tab/>
    </w:r>
  </w:p>
  <w:p w14:paraId="5D84E098" w14:textId="77777777" w:rsidR="005D2D55" w:rsidRPr="0043434B" w:rsidRDefault="005D2D55" w:rsidP="005D2D55">
    <w:pPr>
      <w:rPr>
        <w:rFonts w:ascii="Trebuchet MS" w:hAnsi="Trebuchet MS"/>
        <w:snapToGrid/>
        <w:lang w:eastAsia="en-US"/>
      </w:rPr>
    </w:pPr>
    <w:r w:rsidRPr="0043434B">
      <w:rPr>
        <w:snapToGrid/>
      </w:rPr>
      <w:t>Čechovo nábřeží 1790, Pardubice 5</w:t>
    </w:r>
    <w:r>
      <w:rPr>
        <w:snapToGrid/>
      </w:rPr>
      <w:t>3</w:t>
    </w:r>
    <w:r w:rsidRPr="0043434B">
      <w:rPr>
        <w:snapToGrid/>
      </w:rPr>
      <w:t>0 03</w:t>
    </w:r>
  </w:p>
  <w:p w14:paraId="19CB37E6" w14:textId="065FDE99" w:rsidR="009D3136" w:rsidRDefault="009D3136" w:rsidP="005D2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CC52" w14:textId="77777777" w:rsidR="002B5048" w:rsidRDefault="002B5048" w:rsidP="005D2D55">
      <w:r>
        <w:separator/>
      </w:r>
    </w:p>
  </w:footnote>
  <w:footnote w:type="continuationSeparator" w:id="0">
    <w:p w14:paraId="2DE20B05" w14:textId="77777777" w:rsidR="002B5048" w:rsidRDefault="002B5048" w:rsidP="005D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BEC4" w14:textId="2985CE84" w:rsidR="000F3B32" w:rsidRDefault="00C914FD" w:rsidP="00BA2616">
    <w:pPr>
      <w:pStyle w:val="Zhlav"/>
    </w:pPr>
    <w:r>
      <w:rPr>
        <w:noProof/>
      </w:rPr>
      <w:drawing>
        <wp:inline distT="0" distB="0" distL="0" distR="0" wp14:anchorId="1E619E29" wp14:editId="0D5055C7">
          <wp:extent cx="2713990" cy="867410"/>
          <wp:effectExtent l="0" t="0" r="0" b="0"/>
          <wp:docPr id="1336282959" name="Obrázek 1" descr="Obsah obrázku snímek obrazovky, Grafika, grafický design,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 descr="Obsah obrázku snímek obrazovky, Grafika, grafický design, design&#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3990" cy="867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Palatino Linotype" w:hAnsi="Palatino Linotype" w:cs="OpenSymbol"/>
        <w:caps w:val="0"/>
        <w:smallCaps w:val="0"/>
        <w:sz w:val="21"/>
        <w:szCs w:val="21"/>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3BE94E2"/>
    <w:lvl w:ilvl="0">
      <w:start w:val="1"/>
      <w:numFmt w:val="lowerLetter"/>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lowerLetter"/>
      <w:lvlText w:val="%1)"/>
      <w:lvlJc w:val="left"/>
      <w:pPr>
        <w:tabs>
          <w:tab w:val="num" w:pos="773"/>
        </w:tabs>
        <w:ind w:left="773" w:hanging="360"/>
      </w:pPr>
    </w:lvl>
    <w:lvl w:ilvl="1">
      <w:start w:val="1"/>
      <w:numFmt w:val="bullet"/>
      <w:lvlText w:val="◦"/>
      <w:lvlJc w:val="left"/>
      <w:pPr>
        <w:tabs>
          <w:tab w:val="num" w:pos="1133"/>
        </w:tabs>
        <w:ind w:left="1133" w:hanging="360"/>
      </w:pPr>
      <w:rPr>
        <w:rFonts w:ascii="OpenSymbol" w:hAnsi="OpenSymbol" w:cs="OpenSymbol"/>
      </w:rPr>
    </w:lvl>
    <w:lvl w:ilvl="2">
      <w:start w:val="1"/>
      <w:numFmt w:val="bullet"/>
      <w:lvlText w:val="▪"/>
      <w:lvlJc w:val="left"/>
      <w:pPr>
        <w:tabs>
          <w:tab w:val="num" w:pos="1493"/>
        </w:tabs>
        <w:ind w:left="1493" w:hanging="360"/>
      </w:pPr>
      <w:rPr>
        <w:rFonts w:ascii="OpenSymbol" w:hAnsi="OpenSymbol" w:cs="OpenSymbol"/>
      </w:rPr>
    </w:lvl>
    <w:lvl w:ilvl="3">
      <w:start w:val="1"/>
      <w:numFmt w:val="bullet"/>
      <w:lvlText w:val=""/>
      <w:lvlJc w:val="left"/>
      <w:pPr>
        <w:tabs>
          <w:tab w:val="num" w:pos="1853"/>
        </w:tabs>
        <w:ind w:left="1853" w:hanging="360"/>
      </w:pPr>
      <w:rPr>
        <w:rFonts w:ascii="Symbol" w:hAnsi="Symbol" w:cs="OpenSymbol"/>
      </w:rPr>
    </w:lvl>
    <w:lvl w:ilvl="4">
      <w:start w:val="1"/>
      <w:numFmt w:val="bullet"/>
      <w:lvlText w:val="◦"/>
      <w:lvlJc w:val="left"/>
      <w:pPr>
        <w:tabs>
          <w:tab w:val="num" w:pos="2213"/>
        </w:tabs>
        <w:ind w:left="2213" w:hanging="360"/>
      </w:pPr>
      <w:rPr>
        <w:rFonts w:ascii="OpenSymbol" w:hAnsi="OpenSymbol" w:cs="OpenSymbol"/>
      </w:rPr>
    </w:lvl>
    <w:lvl w:ilvl="5">
      <w:start w:val="1"/>
      <w:numFmt w:val="bullet"/>
      <w:lvlText w:val="▪"/>
      <w:lvlJc w:val="left"/>
      <w:pPr>
        <w:tabs>
          <w:tab w:val="num" w:pos="2573"/>
        </w:tabs>
        <w:ind w:left="2573" w:hanging="360"/>
      </w:pPr>
      <w:rPr>
        <w:rFonts w:ascii="OpenSymbol" w:hAnsi="OpenSymbol" w:cs="OpenSymbol"/>
      </w:rPr>
    </w:lvl>
    <w:lvl w:ilvl="6">
      <w:start w:val="1"/>
      <w:numFmt w:val="bullet"/>
      <w:lvlText w:val=""/>
      <w:lvlJc w:val="left"/>
      <w:pPr>
        <w:tabs>
          <w:tab w:val="num" w:pos="2933"/>
        </w:tabs>
        <w:ind w:left="2933" w:hanging="360"/>
      </w:pPr>
      <w:rPr>
        <w:rFonts w:ascii="Symbol" w:hAnsi="Symbol" w:cs="OpenSymbol"/>
      </w:rPr>
    </w:lvl>
    <w:lvl w:ilvl="7">
      <w:start w:val="1"/>
      <w:numFmt w:val="bullet"/>
      <w:lvlText w:val="◦"/>
      <w:lvlJc w:val="left"/>
      <w:pPr>
        <w:tabs>
          <w:tab w:val="num" w:pos="3293"/>
        </w:tabs>
        <w:ind w:left="3293" w:hanging="360"/>
      </w:pPr>
      <w:rPr>
        <w:rFonts w:ascii="OpenSymbol" w:hAnsi="OpenSymbol" w:cs="OpenSymbol"/>
      </w:rPr>
    </w:lvl>
    <w:lvl w:ilvl="8">
      <w:start w:val="1"/>
      <w:numFmt w:val="bullet"/>
      <w:lvlText w:val="▪"/>
      <w:lvlJc w:val="left"/>
      <w:pPr>
        <w:tabs>
          <w:tab w:val="num" w:pos="3653"/>
        </w:tabs>
        <w:ind w:left="3653" w:hanging="360"/>
      </w:pPr>
      <w:rPr>
        <w:rFonts w:ascii="OpenSymbol" w:hAnsi="OpenSymbol" w:cs="OpenSymbol"/>
      </w:rPr>
    </w:lvl>
  </w:abstractNum>
  <w:abstractNum w:abstractNumId="6"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cs="Palatino Linotype"/>
        <w:caps w:val="0"/>
        <w:smallCaps w:val="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Palatino Linotype"/>
        <w:caps w:val="0"/>
        <w:smallCaps w:val="0"/>
        <w:lang w:val="cs-CZ"/>
      </w:rPr>
    </w:lvl>
    <w:lvl w:ilvl="1">
      <w:start w:val="1"/>
      <w:numFmt w:val="bullet"/>
      <w:lvlText w:val=""/>
      <w:lvlJc w:val="left"/>
      <w:pPr>
        <w:tabs>
          <w:tab w:val="num" w:pos="1080"/>
        </w:tabs>
        <w:ind w:left="1080" w:hanging="360"/>
      </w:pPr>
      <w:rPr>
        <w:rFonts w:ascii="Symbol" w:hAnsi="Symbol" w:cs="Palatino Linotype"/>
        <w:caps w:val="0"/>
        <w:smallCaps w:val="0"/>
        <w:lang w:val="cs-CZ"/>
      </w:rPr>
    </w:lvl>
    <w:lvl w:ilvl="2">
      <w:start w:val="1"/>
      <w:numFmt w:val="bullet"/>
      <w:lvlText w:val=""/>
      <w:lvlJc w:val="left"/>
      <w:pPr>
        <w:tabs>
          <w:tab w:val="num" w:pos="1440"/>
        </w:tabs>
        <w:ind w:left="1440" w:hanging="360"/>
      </w:pPr>
      <w:rPr>
        <w:rFonts w:ascii="Symbol" w:hAnsi="Symbol" w:cs="Palatino Linotype"/>
        <w:caps w:val="0"/>
        <w:smallCaps w:val="0"/>
        <w:lang w:val="cs-CZ"/>
      </w:rPr>
    </w:lvl>
    <w:lvl w:ilvl="3">
      <w:start w:val="1"/>
      <w:numFmt w:val="bullet"/>
      <w:lvlText w:val=""/>
      <w:lvlJc w:val="left"/>
      <w:pPr>
        <w:tabs>
          <w:tab w:val="num" w:pos="1800"/>
        </w:tabs>
        <w:ind w:left="1800" w:hanging="360"/>
      </w:pPr>
      <w:rPr>
        <w:rFonts w:ascii="Symbol" w:hAnsi="Symbol" w:cs="Palatino Linotype"/>
        <w:caps w:val="0"/>
        <w:smallCaps w:val="0"/>
        <w:lang w:val="cs-CZ"/>
      </w:rPr>
    </w:lvl>
    <w:lvl w:ilvl="4">
      <w:start w:val="1"/>
      <w:numFmt w:val="bullet"/>
      <w:lvlText w:val=""/>
      <w:lvlJc w:val="left"/>
      <w:pPr>
        <w:tabs>
          <w:tab w:val="num" w:pos="2160"/>
        </w:tabs>
        <w:ind w:left="2160" w:hanging="360"/>
      </w:pPr>
      <w:rPr>
        <w:rFonts w:ascii="Symbol" w:hAnsi="Symbol" w:cs="Palatino Linotype"/>
        <w:caps w:val="0"/>
        <w:smallCaps w:val="0"/>
        <w:lang w:val="cs-CZ"/>
      </w:rPr>
    </w:lvl>
    <w:lvl w:ilvl="5">
      <w:start w:val="1"/>
      <w:numFmt w:val="bullet"/>
      <w:lvlText w:val=""/>
      <w:lvlJc w:val="left"/>
      <w:pPr>
        <w:tabs>
          <w:tab w:val="num" w:pos="2520"/>
        </w:tabs>
        <w:ind w:left="2520" w:hanging="360"/>
      </w:pPr>
      <w:rPr>
        <w:rFonts w:ascii="Symbol" w:hAnsi="Symbol" w:cs="Palatino Linotype"/>
        <w:caps w:val="0"/>
        <w:smallCaps w:val="0"/>
        <w:lang w:val="cs-CZ"/>
      </w:rPr>
    </w:lvl>
    <w:lvl w:ilvl="6">
      <w:start w:val="1"/>
      <w:numFmt w:val="bullet"/>
      <w:lvlText w:val=""/>
      <w:lvlJc w:val="left"/>
      <w:pPr>
        <w:tabs>
          <w:tab w:val="num" w:pos="2880"/>
        </w:tabs>
        <w:ind w:left="2880" w:hanging="360"/>
      </w:pPr>
      <w:rPr>
        <w:rFonts w:ascii="Symbol" w:hAnsi="Symbol" w:cs="Palatino Linotype"/>
        <w:caps w:val="0"/>
        <w:smallCaps w:val="0"/>
        <w:lang w:val="cs-CZ"/>
      </w:rPr>
    </w:lvl>
    <w:lvl w:ilvl="7">
      <w:start w:val="1"/>
      <w:numFmt w:val="bullet"/>
      <w:lvlText w:val=""/>
      <w:lvlJc w:val="left"/>
      <w:pPr>
        <w:tabs>
          <w:tab w:val="num" w:pos="3240"/>
        </w:tabs>
        <w:ind w:left="3240" w:hanging="360"/>
      </w:pPr>
      <w:rPr>
        <w:rFonts w:ascii="Symbol" w:hAnsi="Symbol" w:cs="Palatino Linotype"/>
        <w:caps w:val="0"/>
        <w:smallCaps w:val="0"/>
        <w:lang w:val="cs-CZ"/>
      </w:rPr>
    </w:lvl>
    <w:lvl w:ilvl="8">
      <w:start w:val="1"/>
      <w:numFmt w:val="bullet"/>
      <w:lvlText w:val=""/>
      <w:lvlJc w:val="left"/>
      <w:pPr>
        <w:tabs>
          <w:tab w:val="num" w:pos="3600"/>
        </w:tabs>
        <w:ind w:left="3600" w:hanging="360"/>
      </w:pPr>
      <w:rPr>
        <w:rFonts w:ascii="Symbol" w:hAnsi="Symbol" w:cs="Palatino Linotype"/>
        <w:caps w:val="0"/>
        <w:smallCaps w:val="0"/>
        <w:lang w:val="cs-CZ"/>
      </w:rPr>
    </w:lvl>
  </w:abstractNum>
  <w:abstractNum w:abstractNumId="12" w15:restartNumberingAfterBreak="0">
    <w:nsid w:val="0000000E"/>
    <w:multiLevelType w:val="multilevel"/>
    <w:tmpl w:val="FB1AC6EC"/>
    <w:name w:val="WW8Num14"/>
    <w:lvl w:ilvl="0">
      <w:start w:val="1"/>
      <w:numFmt w:val="decimal"/>
      <w:lvlText w:val="%1."/>
      <w:lvlJc w:val="left"/>
      <w:pPr>
        <w:tabs>
          <w:tab w:val="num" w:pos="720"/>
        </w:tabs>
        <w:ind w:left="720" w:hanging="360"/>
      </w:pPr>
      <w:rPr>
        <w:rFonts w:ascii="Palatino Linotype" w:eastAsia="Andale Sans UI" w:hAnsi="Palatino Linotype" w:cs="Palatino Linotype"/>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000000F"/>
    <w:multiLevelType w:val="multilevel"/>
    <w:tmpl w:val="18B8B72A"/>
    <w:name w:val="WW8Num15"/>
    <w:lvl w:ilvl="0">
      <w:start w:val="1"/>
      <w:numFmt w:val="decimal"/>
      <w:lvlText w:val="%1."/>
      <w:lvlJc w:val="left"/>
      <w:pPr>
        <w:tabs>
          <w:tab w:val="num" w:pos="720"/>
        </w:tabs>
        <w:ind w:left="720" w:hanging="360"/>
      </w:pPr>
      <w:rPr>
        <w:caps w:val="0"/>
        <w:smallCaps w:val="0"/>
        <w:lang w:val="cs-CZ"/>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0"/>
    <w:multiLevelType w:val="multilevel"/>
    <w:tmpl w:val="EF1C85F0"/>
    <w:lvl w:ilvl="0">
      <w:start w:val="1"/>
      <w:numFmt w:val="decimal"/>
      <w:lvlText w:val="%1."/>
      <w:lvlJc w:val="left"/>
      <w:pPr>
        <w:tabs>
          <w:tab w:val="num" w:pos="720"/>
        </w:tabs>
        <w:ind w:left="720" w:hanging="360"/>
      </w:pPr>
      <w:rPr>
        <w:rFonts w:ascii="Palatino Linotype" w:eastAsia="Andale Sans UI" w:hAnsi="Palatino Linotype" w:cs="Palatino Linotype"/>
        <w:caps w:val="0"/>
        <w:smallCaps w:val="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lowerLetter"/>
      <w:lvlText w:val="%1)"/>
      <w:lvlJc w:val="left"/>
      <w:pPr>
        <w:tabs>
          <w:tab w:val="num" w:pos="720"/>
        </w:tabs>
        <w:ind w:left="720" w:hanging="360"/>
      </w:pPr>
      <w:rPr>
        <w:rFonts w:cs="Palatino Linotype"/>
        <w:caps w:val="0"/>
        <w:smallCaps w:val="0"/>
        <w:lang w:val="cs-CZ"/>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rPr>
        <w:rFonts w:cs="Palatino Linotype"/>
        <w:caps w:val="0"/>
        <w:smallCaps w:val="0"/>
        <w:lang w:val="cs-CZ"/>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Palatino Linotype"/>
        <w:caps w:val="0"/>
        <w:smallCaps w:val="0"/>
        <w:lang w:val="cs-CZ"/>
      </w:rPr>
    </w:lvl>
    <w:lvl w:ilvl="1">
      <w:start w:val="1"/>
      <w:numFmt w:val="bullet"/>
      <w:lvlText w:val=""/>
      <w:lvlJc w:val="left"/>
      <w:pPr>
        <w:tabs>
          <w:tab w:val="num" w:pos="1080"/>
        </w:tabs>
        <w:ind w:left="1080" w:hanging="360"/>
      </w:pPr>
      <w:rPr>
        <w:rFonts w:ascii="Symbol" w:hAnsi="Symbol" w:cs="Palatino Linotype"/>
        <w:caps w:val="0"/>
        <w:smallCaps w:val="0"/>
        <w:lang w:val="cs-CZ"/>
      </w:rPr>
    </w:lvl>
    <w:lvl w:ilvl="2">
      <w:start w:val="1"/>
      <w:numFmt w:val="bullet"/>
      <w:lvlText w:val=""/>
      <w:lvlJc w:val="left"/>
      <w:pPr>
        <w:tabs>
          <w:tab w:val="num" w:pos="1440"/>
        </w:tabs>
        <w:ind w:left="1440" w:hanging="360"/>
      </w:pPr>
      <w:rPr>
        <w:rFonts w:ascii="Symbol" w:hAnsi="Symbol" w:cs="Palatino Linotype"/>
        <w:caps w:val="0"/>
        <w:smallCaps w:val="0"/>
        <w:lang w:val="cs-CZ"/>
      </w:rPr>
    </w:lvl>
    <w:lvl w:ilvl="3">
      <w:start w:val="1"/>
      <w:numFmt w:val="bullet"/>
      <w:lvlText w:val=""/>
      <w:lvlJc w:val="left"/>
      <w:pPr>
        <w:tabs>
          <w:tab w:val="num" w:pos="1800"/>
        </w:tabs>
        <w:ind w:left="1800" w:hanging="360"/>
      </w:pPr>
      <w:rPr>
        <w:rFonts w:ascii="Symbol" w:hAnsi="Symbol" w:cs="Palatino Linotype"/>
        <w:caps w:val="0"/>
        <w:smallCaps w:val="0"/>
        <w:lang w:val="cs-CZ"/>
      </w:rPr>
    </w:lvl>
    <w:lvl w:ilvl="4">
      <w:start w:val="1"/>
      <w:numFmt w:val="bullet"/>
      <w:lvlText w:val=""/>
      <w:lvlJc w:val="left"/>
      <w:pPr>
        <w:tabs>
          <w:tab w:val="num" w:pos="2160"/>
        </w:tabs>
        <w:ind w:left="2160" w:hanging="360"/>
      </w:pPr>
      <w:rPr>
        <w:rFonts w:ascii="Symbol" w:hAnsi="Symbol" w:cs="Palatino Linotype"/>
        <w:caps w:val="0"/>
        <w:smallCaps w:val="0"/>
        <w:lang w:val="cs-CZ"/>
      </w:rPr>
    </w:lvl>
    <w:lvl w:ilvl="5">
      <w:start w:val="1"/>
      <w:numFmt w:val="bullet"/>
      <w:lvlText w:val=""/>
      <w:lvlJc w:val="left"/>
      <w:pPr>
        <w:tabs>
          <w:tab w:val="num" w:pos="2520"/>
        </w:tabs>
        <w:ind w:left="2520" w:hanging="360"/>
      </w:pPr>
      <w:rPr>
        <w:rFonts w:ascii="Symbol" w:hAnsi="Symbol" w:cs="Palatino Linotype"/>
        <w:caps w:val="0"/>
        <w:smallCaps w:val="0"/>
        <w:lang w:val="cs-CZ"/>
      </w:rPr>
    </w:lvl>
    <w:lvl w:ilvl="6">
      <w:start w:val="1"/>
      <w:numFmt w:val="bullet"/>
      <w:lvlText w:val=""/>
      <w:lvlJc w:val="left"/>
      <w:pPr>
        <w:tabs>
          <w:tab w:val="num" w:pos="2880"/>
        </w:tabs>
        <w:ind w:left="2880" w:hanging="360"/>
      </w:pPr>
      <w:rPr>
        <w:rFonts w:ascii="Symbol" w:hAnsi="Symbol" w:cs="Palatino Linotype"/>
        <w:caps w:val="0"/>
        <w:smallCaps w:val="0"/>
        <w:lang w:val="cs-CZ"/>
      </w:rPr>
    </w:lvl>
    <w:lvl w:ilvl="7">
      <w:start w:val="1"/>
      <w:numFmt w:val="bullet"/>
      <w:lvlText w:val=""/>
      <w:lvlJc w:val="left"/>
      <w:pPr>
        <w:tabs>
          <w:tab w:val="num" w:pos="3240"/>
        </w:tabs>
        <w:ind w:left="3240" w:hanging="360"/>
      </w:pPr>
      <w:rPr>
        <w:rFonts w:ascii="Symbol" w:hAnsi="Symbol" w:cs="Palatino Linotype"/>
        <w:caps w:val="0"/>
        <w:smallCaps w:val="0"/>
        <w:lang w:val="cs-CZ"/>
      </w:rPr>
    </w:lvl>
    <w:lvl w:ilvl="8">
      <w:start w:val="1"/>
      <w:numFmt w:val="bullet"/>
      <w:lvlText w:val=""/>
      <w:lvlJc w:val="left"/>
      <w:pPr>
        <w:tabs>
          <w:tab w:val="num" w:pos="3600"/>
        </w:tabs>
        <w:ind w:left="3600" w:hanging="360"/>
      </w:pPr>
      <w:rPr>
        <w:rFonts w:ascii="Symbol" w:hAnsi="Symbol" w:cs="Palatino Linotype"/>
        <w:caps w:val="0"/>
        <w:smallCaps w:val="0"/>
        <w:lang w:val="cs-CZ"/>
      </w:rPr>
    </w:lvl>
  </w:abstractNum>
  <w:abstractNum w:abstractNumId="18" w15:restartNumberingAfterBreak="0">
    <w:nsid w:val="00000014"/>
    <w:multiLevelType w:val="multilevel"/>
    <w:tmpl w:val="00000014"/>
    <w:name w:val="WW8Num20"/>
    <w:lvl w:ilvl="0">
      <w:start w:val="1"/>
      <w:numFmt w:val="lowerLetter"/>
      <w:lvlText w:val="%1)"/>
      <w:lvlJc w:val="left"/>
      <w:pPr>
        <w:tabs>
          <w:tab w:val="num" w:pos="720"/>
        </w:tabs>
        <w:ind w:left="720" w:hanging="360"/>
      </w:pPr>
      <w:rPr>
        <w:rFonts w:cs="Palatino Linotype"/>
        <w:caps w:val="0"/>
        <w:smallCaps w:val="0"/>
        <w:lang w:val="cs-CZ"/>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Palatino Linotype"/>
        <w:caps w:val="0"/>
        <w:smallCaps w:val="0"/>
        <w:lang w:val="cs-CZ"/>
      </w:rPr>
    </w:lvl>
    <w:lvl w:ilvl="1">
      <w:start w:val="1"/>
      <w:numFmt w:val="bullet"/>
      <w:lvlText w:val=""/>
      <w:lvlJc w:val="left"/>
      <w:pPr>
        <w:tabs>
          <w:tab w:val="num" w:pos="1080"/>
        </w:tabs>
        <w:ind w:left="1080" w:hanging="360"/>
      </w:pPr>
      <w:rPr>
        <w:rFonts w:ascii="Symbol" w:hAnsi="Symbol" w:cs="Palatino Linotype"/>
        <w:caps w:val="0"/>
        <w:smallCaps w:val="0"/>
        <w:lang w:val="cs-CZ"/>
      </w:rPr>
    </w:lvl>
    <w:lvl w:ilvl="2">
      <w:start w:val="1"/>
      <w:numFmt w:val="bullet"/>
      <w:lvlText w:val=""/>
      <w:lvlJc w:val="left"/>
      <w:pPr>
        <w:tabs>
          <w:tab w:val="num" w:pos="1440"/>
        </w:tabs>
        <w:ind w:left="1440" w:hanging="360"/>
      </w:pPr>
      <w:rPr>
        <w:rFonts w:ascii="Symbol" w:hAnsi="Symbol" w:cs="Palatino Linotype"/>
        <w:caps w:val="0"/>
        <w:smallCaps w:val="0"/>
        <w:lang w:val="cs-CZ"/>
      </w:rPr>
    </w:lvl>
    <w:lvl w:ilvl="3">
      <w:start w:val="1"/>
      <w:numFmt w:val="bullet"/>
      <w:lvlText w:val=""/>
      <w:lvlJc w:val="left"/>
      <w:pPr>
        <w:tabs>
          <w:tab w:val="num" w:pos="1800"/>
        </w:tabs>
        <w:ind w:left="1800" w:hanging="360"/>
      </w:pPr>
      <w:rPr>
        <w:rFonts w:ascii="Symbol" w:hAnsi="Symbol" w:cs="Palatino Linotype"/>
        <w:caps w:val="0"/>
        <w:smallCaps w:val="0"/>
        <w:lang w:val="cs-CZ"/>
      </w:rPr>
    </w:lvl>
    <w:lvl w:ilvl="4">
      <w:start w:val="1"/>
      <w:numFmt w:val="bullet"/>
      <w:lvlText w:val=""/>
      <w:lvlJc w:val="left"/>
      <w:pPr>
        <w:tabs>
          <w:tab w:val="num" w:pos="2160"/>
        </w:tabs>
        <w:ind w:left="2160" w:hanging="360"/>
      </w:pPr>
      <w:rPr>
        <w:rFonts w:ascii="Symbol" w:hAnsi="Symbol" w:cs="Palatino Linotype"/>
        <w:caps w:val="0"/>
        <w:smallCaps w:val="0"/>
        <w:lang w:val="cs-CZ"/>
      </w:rPr>
    </w:lvl>
    <w:lvl w:ilvl="5">
      <w:start w:val="1"/>
      <w:numFmt w:val="bullet"/>
      <w:lvlText w:val=""/>
      <w:lvlJc w:val="left"/>
      <w:pPr>
        <w:tabs>
          <w:tab w:val="num" w:pos="2520"/>
        </w:tabs>
        <w:ind w:left="2520" w:hanging="360"/>
      </w:pPr>
      <w:rPr>
        <w:rFonts w:ascii="Symbol" w:hAnsi="Symbol" w:cs="Palatino Linotype"/>
        <w:caps w:val="0"/>
        <w:smallCaps w:val="0"/>
        <w:lang w:val="cs-CZ"/>
      </w:rPr>
    </w:lvl>
    <w:lvl w:ilvl="6">
      <w:start w:val="1"/>
      <w:numFmt w:val="bullet"/>
      <w:lvlText w:val=""/>
      <w:lvlJc w:val="left"/>
      <w:pPr>
        <w:tabs>
          <w:tab w:val="num" w:pos="2880"/>
        </w:tabs>
        <w:ind w:left="2880" w:hanging="360"/>
      </w:pPr>
      <w:rPr>
        <w:rFonts w:ascii="Symbol" w:hAnsi="Symbol" w:cs="Palatino Linotype"/>
        <w:caps w:val="0"/>
        <w:smallCaps w:val="0"/>
        <w:lang w:val="cs-CZ"/>
      </w:rPr>
    </w:lvl>
    <w:lvl w:ilvl="7">
      <w:start w:val="1"/>
      <w:numFmt w:val="bullet"/>
      <w:lvlText w:val=""/>
      <w:lvlJc w:val="left"/>
      <w:pPr>
        <w:tabs>
          <w:tab w:val="num" w:pos="3240"/>
        </w:tabs>
        <w:ind w:left="3240" w:hanging="360"/>
      </w:pPr>
      <w:rPr>
        <w:rFonts w:ascii="Symbol" w:hAnsi="Symbol" w:cs="Palatino Linotype"/>
        <w:caps w:val="0"/>
        <w:smallCaps w:val="0"/>
        <w:lang w:val="cs-CZ"/>
      </w:rPr>
    </w:lvl>
    <w:lvl w:ilvl="8">
      <w:start w:val="1"/>
      <w:numFmt w:val="bullet"/>
      <w:lvlText w:val=""/>
      <w:lvlJc w:val="left"/>
      <w:pPr>
        <w:tabs>
          <w:tab w:val="num" w:pos="3600"/>
        </w:tabs>
        <w:ind w:left="3600" w:hanging="360"/>
      </w:pPr>
      <w:rPr>
        <w:rFonts w:ascii="Symbol" w:hAnsi="Symbol" w:cs="Palatino Linotype"/>
        <w:caps w:val="0"/>
        <w:smallCaps w:val="0"/>
        <w:lang w:val="cs-CZ"/>
      </w:rPr>
    </w:lvl>
  </w:abstractNum>
  <w:abstractNum w:abstractNumId="2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Palatino Linotype"/>
        <w:caps w:val="0"/>
        <w:smallCaps w:val="0"/>
        <w:lang w:val="cs-CZ"/>
      </w:rPr>
    </w:lvl>
    <w:lvl w:ilvl="1">
      <w:start w:val="1"/>
      <w:numFmt w:val="bullet"/>
      <w:lvlText w:val=""/>
      <w:lvlJc w:val="left"/>
      <w:pPr>
        <w:tabs>
          <w:tab w:val="num" w:pos="1080"/>
        </w:tabs>
        <w:ind w:left="1080" w:hanging="360"/>
      </w:pPr>
      <w:rPr>
        <w:rFonts w:ascii="Symbol" w:hAnsi="Symbol" w:cs="Palatino Linotype"/>
        <w:caps w:val="0"/>
        <w:smallCaps w:val="0"/>
        <w:lang w:val="cs-CZ"/>
      </w:rPr>
    </w:lvl>
    <w:lvl w:ilvl="2">
      <w:start w:val="1"/>
      <w:numFmt w:val="bullet"/>
      <w:lvlText w:val=""/>
      <w:lvlJc w:val="left"/>
      <w:pPr>
        <w:tabs>
          <w:tab w:val="num" w:pos="1440"/>
        </w:tabs>
        <w:ind w:left="1440" w:hanging="360"/>
      </w:pPr>
      <w:rPr>
        <w:rFonts w:ascii="Symbol" w:hAnsi="Symbol" w:cs="Palatino Linotype"/>
        <w:caps w:val="0"/>
        <w:smallCaps w:val="0"/>
        <w:lang w:val="cs-CZ"/>
      </w:rPr>
    </w:lvl>
    <w:lvl w:ilvl="3">
      <w:start w:val="1"/>
      <w:numFmt w:val="bullet"/>
      <w:lvlText w:val=""/>
      <w:lvlJc w:val="left"/>
      <w:pPr>
        <w:tabs>
          <w:tab w:val="num" w:pos="1800"/>
        </w:tabs>
        <w:ind w:left="1800" w:hanging="360"/>
      </w:pPr>
      <w:rPr>
        <w:rFonts w:ascii="Symbol" w:hAnsi="Symbol" w:cs="Palatino Linotype"/>
        <w:caps w:val="0"/>
        <w:smallCaps w:val="0"/>
        <w:lang w:val="cs-CZ"/>
      </w:rPr>
    </w:lvl>
    <w:lvl w:ilvl="4">
      <w:start w:val="1"/>
      <w:numFmt w:val="bullet"/>
      <w:lvlText w:val=""/>
      <w:lvlJc w:val="left"/>
      <w:pPr>
        <w:tabs>
          <w:tab w:val="num" w:pos="2160"/>
        </w:tabs>
        <w:ind w:left="2160" w:hanging="360"/>
      </w:pPr>
      <w:rPr>
        <w:rFonts w:ascii="Symbol" w:hAnsi="Symbol" w:cs="Palatino Linotype"/>
        <w:caps w:val="0"/>
        <w:smallCaps w:val="0"/>
        <w:lang w:val="cs-CZ"/>
      </w:rPr>
    </w:lvl>
    <w:lvl w:ilvl="5">
      <w:start w:val="1"/>
      <w:numFmt w:val="bullet"/>
      <w:lvlText w:val=""/>
      <w:lvlJc w:val="left"/>
      <w:pPr>
        <w:tabs>
          <w:tab w:val="num" w:pos="2520"/>
        </w:tabs>
        <w:ind w:left="2520" w:hanging="360"/>
      </w:pPr>
      <w:rPr>
        <w:rFonts w:ascii="Symbol" w:hAnsi="Symbol" w:cs="Palatino Linotype"/>
        <w:caps w:val="0"/>
        <w:smallCaps w:val="0"/>
        <w:lang w:val="cs-CZ"/>
      </w:rPr>
    </w:lvl>
    <w:lvl w:ilvl="6">
      <w:start w:val="1"/>
      <w:numFmt w:val="bullet"/>
      <w:lvlText w:val=""/>
      <w:lvlJc w:val="left"/>
      <w:pPr>
        <w:tabs>
          <w:tab w:val="num" w:pos="2880"/>
        </w:tabs>
        <w:ind w:left="2880" w:hanging="360"/>
      </w:pPr>
      <w:rPr>
        <w:rFonts w:ascii="Symbol" w:hAnsi="Symbol" w:cs="Palatino Linotype"/>
        <w:caps w:val="0"/>
        <w:smallCaps w:val="0"/>
        <w:lang w:val="cs-CZ"/>
      </w:rPr>
    </w:lvl>
    <w:lvl w:ilvl="7">
      <w:start w:val="1"/>
      <w:numFmt w:val="bullet"/>
      <w:lvlText w:val=""/>
      <w:lvlJc w:val="left"/>
      <w:pPr>
        <w:tabs>
          <w:tab w:val="num" w:pos="3240"/>
        </w:tabs>
        <w:ind w:left="3240" w:hanging="360"/>
      </w:pPr>
      <w:rPr>
        <w:rFonts w:ascii="Symbol" w:hAnsi="Symbol" w:cs="Palatino Linotype"/>
        <w:caps w:val="0"/>
        <w:smallCaps w:val="0"/>
        <w:lang w:val="cs-CZ"/>
      </w:rPr>
    </w:lvl>
    <w:lvl w:ilvl="8">
      <w:start w:val="1"/>
      <w:numFmt w:val="bullet"/>
      <w:lvlText w:val=""/>
      <w:lvlJc w:val="left"/>
      <w:pPr>
        <w:tabs>
          <w:tab w:val="num" w:pos="3600"/>
        </w:tabs>
        <w:ind w:left="3600" w:hanging="360"/>
      </w:pPr>
      <w:rPr>
        <w:rFonts w:ascii="Symbol" w:hAnsi="Symbol" w:cs="Palatino Linotype"/>
        <w:caps w:val="0"/>
        <w:smallCaps w:val="0"/>
        <w:lang w:val="cs-CZ"/>
      </w:r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Palatino Linotype"/>
        <w:caps w:val="0"/>
        <w:smallCaps w:val="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Symbol" w:hAnsi="Symbol" w:cs="OpenSymbol"/>
        <w:caps w:val="0"/>
        <w:smallCaps w:val="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4014244"/>
    <w:multiLevelType w:val="hybridMultilevel"/>
    <w:tmpl w:val="CA14D5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E922CE2"/>
    <w:multiLevelType w:val="hybridMultilevel"/>
    <w:tmpl w:val="4384AA6E"/>
    <w:lvl w:ilvl="0" w:tplc="224E5B1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1FC2A74"/>
    <w:multiLevelType w:val="hybridMultilevel"/>
    <w:tmpl w:val="BFCEB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4A36755"/>
    <w:multiLevelType w:val="hybridMultilevel"/>
    <w:tmpl w:val="09AC82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866329B"/>
    <w:multiLevelType w:val="hybridMultilevel"/>
    <w:tmpl w:val="E5545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A196419"/>
    <w:multiLevelType w:val="hybridMultilevel"/>
    <w:tmpl w:val="C860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BFE04DC"/>
    <w:multiLevelType w:val="multilevel"/>
    <w:tmpl w:val="5BA68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402159"/>
    <w:multiLevelType w:val="hybridMultilevel"/>
    <w:tmpl w:val="46187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0243D82"/>
    <w:multiLevelType w:val="multilevel"/>
    <w:tmpl w:val="AFB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B3029"/>
    <w:multiLevelType w:val="hybridMultilevel"/>
    <w:tmpl w:val="C9BE075C"/>
    <w:lvl w:ilvl="0" w:tplc="4D0E8E9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84145E"/>
    <w:multiLevelType w:val="hybridMultilevel"/>
    <w:tmpl w:val="FF424090"/>
    <w:lvl w:ilvl="0" w:tplc="60422E5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C284319"/>
    <w:multiLevelType w:val="hybridMultilevel"/>
    <w:tmpl w:val="BCE8C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E117AB5"/>
    <w:multiLevelType w:val="hybridMultilevel"/>
    <w:tmpl w:val="7146EB08"/>
    <w:lvl w:ilvl="0" w:tplc="0405000F">
      <w:start w:val="1"/>
      <w:numFmt w:val="decimal"/>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F86581B"/>
    <w:multiLevelType w:val="hybridMultilevel"/>
    <w:tmpl w:val="5CDA7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15A762C"/>
    <w:multiLevelType w:val="multilevel"/>
    <w:tmpl w:val="926CE5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2F77B10"/>
    <w:multiLevelType w:val="hybridMultilevel"/>
    <w:tmpl w:val="1F567EE4"/>
    <w:lvl w:ilvl="0" w:tplc="FF58A068">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9" w15:restartNumberingAfterBreak="0">
    <w:nsid w:val="330F0E3E"/>
    <w:multiLevelType w:val="hybridMultilevel"/>
    <w:tmpl w:val="07C468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FA2A98"/>
    <w:multiLevelType w:val="multilevel"/>
    <w:tmpl w:val="7452E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4090E01"/>
    <w:multiLevelType w:val="hybridMultilevel"/>
    <w:tmpl w:val="41280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6761CD"/>
    <w:multiLevelType w:val="hybridMultilevel"/>
    <w:tmpl w:val="7AB29A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B6302F4"/>
    <w:multiLevelType w:val="hybridMultilevel"/>
    <w:tmpl w:val="E28ED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C65D74"/>
    <w:multiLevelType w:val="hybridMultilevel"/>
    <w:tmpl w:val="D5BE7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C8465E1"/>
    <w:multiLevelType w:val="hybridMultilevel"/>
    <w:tmpl w:val="4B3235BA"/>
    <w:lvl w:ilvl="0" w:tplc="90CC492A">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21644D"/>
    <w:multiLevelType w:val="multilevel"/>
    <w:tmpl w:val="3D8449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1B2925"/>
    <w:multiLevelType w:val="hybridMultilevel"/>
    <w:tmpl w:val="5A68AB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F531CDD"/>
    <w:multiLevelType w:val="hybridMultilevel"/>
    <w:tmpl w:val="FBF8DC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475DE8"/>
    <w:multiLevelType w:val="hybridMultilevel"/>
    <w:tmpl w:val="B1EC3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2A0306D"/>
    <w:multiLevelType w:val="hybridMultilevel"/>
    <w:tmpl w:val="88ACAB02"/>
    <w:lvl w:ilvl="0" w:tplc="093EE56E">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3BC3E97"/>
    <w:multiLevelType w:val="hybridMultilevel"/>
    <w:tmpl w:val="0A20B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5190AA4"/>
    <w:multiLevelType w:val="multilevel"/>
    <w:tmpl w:val="EDD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E06C44"/>
    <w:multiLevelType w:val="multilevel"/>
    <w:tmpl w:val="9A4E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7E0FC8"/>
    <w:multiLevelType w:val="hybridMultilevel"/>
    <w:tmpl w:val="2A1CFF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0B27609"/>
    <w:multiLevelType w:val="hybridMultilevel"/>
    <w:tmpl w:val="FBF8DC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17C5091"/>
    <w:multiLevelType w:val="multilevel"/>
    <w:tmpl w:val="0AE690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E73462"/>
    <w:multiLevelType w:val="hybridMultilevel"/>
    <w:tmpl w:val="8A706030"/>
    <w:lvl w:ilvl="0" w:tplc="9D72BC54">
      <w:start w:val="1"/>
      <w:numFmt w:val="upperLetter"/>
      <w:lvlText w:val="%1."/>
      <w:lvlJc w:val="left"/>
      <w:pPr>
        <w:ind w:left="1068" w:hanging="360"/>
      </w:pPr>
      <w:rPr>
        <w:i w:val="0"/>
        <w:iCs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8" w15:restartNumberingAfterBreak="0">
    <w:nsid w:val="53A10CF1"/>
    <w:multiLevelType w:val="multilevel"/>
    <w:tmpl w:val="75AE27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3D0174A"/>
    <w:multiLevelType w:val="multilevel"/>
    <w:tmpl w:val="6CFC89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4405FD0"/>
    <w:multiLevelType w:val="hybridMultilevel"/>
    <w:tmpl w:val="92B83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C0A3D84"/>
    <w:multiLevelType w:val="hybridMultilevel"/>
    <w:tmpl w:val="41280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DC33A17"/>
    <w:multiLevelType w:val="hybridMultilevel"/>
    <w:tmpl w:val="80B88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F2B3ABA"/>
    <w:multiLevelType w:val="multilevel"/>
    <w:tmpl w:val="75D254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A90096"/>
    <w:multiLevelType w:val="multilevel"/>
    <w:tmpl w:val="4F12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3C73D2"/>
    <w:multiLevelType w:val="hybridMultilevel"/>
    <w:tmpl w:val="B1E42974"/>
    <w:lvl w:ilvl="0" w:tplc="A7F60692">
      <w:start w:val="1"/>
      <w:numFmt w:val="lowerLetter"/>
      <w:lvlText w:val="%1)"/>
      <w:lvlJc w:val="left"/>
      <w:pPr>
        <w:ind w:left="1428" w:hanging="360"/>
      </w:pPr>
      <w:rPr>
        <w:rFonts w:ascii="Arial" w:eastAsia="Times New Roman" w:hAnsi="Arial"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6" w15:restartNumberingAfterBreak="0">
    <w:nsid w:val="63E93CF8"/>
    <w:multiLevelType w:val="multilevel"/>
    <w:tmpl w:val="7D0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B643EA"/>
    <w:multiLevelType w:val="hybridMultilevel"/>
    <w:tmpl w:val="7B1E8B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B444B1C"/>
    <w:multiLevelType w:val="hybridMultilevel"/>
    <w:tmpl w:val="FF805C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1788"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CEF5FA5"/>
    <w:multiLevelType w:val="hybridMultilevel"/>
    <w:tmpl w:val="63400B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FE57968"/>
    <w:multiLevelType w:val="hybridMultilevel"/>
    <w:tmpl w:val="A43C35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1" w15:restartNumberingAfterBreak="0">
    <w:nsid w:val="70A24C29"/>
    <w:multiLevelType w:val="hybridMultilevel"/>
    <w:tmpl w:val="45A64B8E"/>
    <w:lvl w:ilvl="0" w:tplc="D85CEC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65A197F"/>
    <w:multiLevelType w:val="singleLevel"/>
    <w:tmpl w:val="04050017"/>
    <w:lvl w:ilvl="0">
      <w:start w:val="1"/>
      <w:numFmt w:val="lowerLetter"/>
      <w:lvlText w:val="%1)"/>
      <w:lvlJc w:val="left"/>
      <w:pPr>
        <w:tabs>
          <w:tab w:val="num" w:pos="360"/>
        </w:tabs>
        <w:ind w:left="360" w:hanging="360"/>
      </w:pPr>
    </w:lvl>
  </w:abstractNum>
  <w:abstractNum w:abstractNumId="73" w15:restartNumberingAfterBreak="0">
    <w:nsid w:val="7A526727"/>
    <w:multiLevelType w:val="multilevel"/>
    <w:tmpl w:val="2C983A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CF7526E"/>
    <w:multiLevelType w:val="hybridMultilevel"/>
    <w:tmpl w:val="51EAF72A"/>
    <w:lvl w:ilvl="0" w:tplc="3A6C8BC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E875966"/>
    <w:multiLevelType w:val="multilevel"/>
    <w:tmpl w:val="DD1E45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FA409D2"/>
    <w:multiLevelType w:val="hybridMultilevel"/>
    <w:tmpl w:val="0EE4BF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FF24CAB"/>
    <w:multiLevelType w:val="hybridMultilevel"/>
    <w:tmpl w:val="E5C08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6464147">
    <w:abstractNumId w:val="74"/>
  </w:num>
  <w:num w:numId="2" w16cid:durableId="1094015840">
    <w:abstractNumId w:val="51"/>
  </w:num>
  <w:num w:numId="3" w16cid:durableId="1108625187">
    <w:abstractNumId w:val="32"/>
  </w:num>
  <w:num w:numId="4" w16cid:durableId="1144271056">
    <w:abstractNumId w:val="44"/>
  </w:num>
  <w:num w:numId="5" w16cid:durableId="1163816157">
    <w:abstractNumId w:val="72"/>
  </w:num>
  <w:num w:numId="6" w16cid:durableId="1183594259">
    <w:abstractNumId w:val="26"/>
  </w:num>
  <w:num w:numId="7" w16cid:durableId="1200320440">
    <w:abstractNumId w:val="47"/>
  </w:num>
  <w:num w:numId="8" w16cid:durableId="1200751105">
    <w:abstractNumId w:val="77"/>
  </w:num>
  <w:num w:numId="9" w16cid:durableId="1233194564">
    <w:abstractNumId w:val="59"/>
  </w:num>
  <w:num w:numId="10" w16cid:durableId="1289505925">
    <w:abstractNumId w:val="33"/>
  </w:num>
  <w:num w:numId="11" w16cid:durableId="1314220546">
    <w:abstractNumId w:val="75"/>
  </w:num>
  <w:num w:numId="12" w16cid:durableId="1326860779">
    <w:abstractNumId w:val="25"/>
  </w:num>
  <w:num w:numId="13" w16cid:durableId="134420659">
    <w:abstractNumId w:val="36"/>
  </w:num>
  <w:num w:numId="14" w16cid:durableId="1381130872">
    <w:abstractNumId w:val="21"/>
  </w:num>
  <w:num w:numId="15" w16cid:durableId="1393114958">
    <w:abstractNumId w:val="31"/>
  </w:num>
  <w:num w:numId="16" w16cid:durableId="1434742924">
    <w:abstractNumId w:val="15"/>
  </w:num>
  <w:num w:numId="17" w16cid:durableId="1440297612">
    <w:abstractNumId w:val="0"/>
  </w:num>
  <w:num w:numId="18" w16cid:durableId="1453355700">
    <w:abstractNumId w:val="12"/>
  </w:num>
  <w:num w:numId="19" w16cid:durableId="1461461608">
    <w:abstractNumId w:val="10"/>
  </w:num>
  <w:num w:numId="20" w16cid:durableId="1467041931">
    <w:abstractNumId w:val="1"/>
  </w:num>
  <w:num w:numId="21" w16cid:durableId="1485003166">
    <w:abstractNumId w:val="22"/>
  </w:num>
  <w:num w:numId="22" w16cid:durableId="1615020212">
    <w:abstractNumId w:val="23"/>
  </w:num>
  <w:num w:numId="23" w16cid:durableId="1625387770">
    <w:abstractNumId w:val="8"/>
  </w:num>
  <w:num w:numId="24" w16cid:durableId="1628587771">
    <w:abstractNumId w:val="61"/>
  </w:num>
  <w:num w:numId="25" w16cid:durableId="1628663466">
    <w:abstractNumId w:val="54"/>
  </w:num>
  <w:num w:numId="26" w16cid:durableId="1669819360">
    <w:abstractNumId w:val="40"/>
  </w:num>
  <w:num w:numId="27" w16cid:durableId="1776099756">
    <w:abstractNumId w:val="56"/>
  </w:num>
  <w:num w:numId="28" w16cid:durableId="1777092087">
    <w:abstractNumId w:val="18"/>
  </w:num>
  <w:num w:numId="29" w16cid:durableId="1858426377">
    <w:abstractNumId w:val="38"/>
  </w:num>
  <w:num w:numId="30" w16cid:durableId="1968197871">
    <w:abstractNumId w:val="19"/>
  </w:num>
  <w:num w:numId="31" w16cid:durableId="2095972478">
    <w:abstractNumId w:val="73"/>
  </w:num>
  <w:num w:numId="32" w16cid:durableId="2120055670">
    <w:abstractNumId w:val="45"/>
  </w:num>
  <w:num w:numId="33" w16cid:durableId="2139030561">
    <w:abstractNumId w:val="50"/>
  </w:num>
  <w:num w:numId="34" w16cid:durableId="237323312">
    <w:abstractNumId w:val="28"/>
  </w:num>
  <w:num w:numId="35" w16cid:durableId="250239333">
    <w:abstractNumId w:val="53"/>
  </w:num>
  <w:num w:numId="36" w16cid:durableId="318778401">
    <w:abstractNumId w:val="27"/>
  </w:num>
  <w:num w:numId="37" w16cid:durableId="409930239">
    <w:abstractNumId w:val="5"/>
  </w:num>
  <w:num w:numId="38" w16cid:durableId="413478136">
    <w:abstractNumId w:val="55"/>
  </w:num>
  <w:num w:numId="39" w16cid:durableId="427116052">
    <w:abstractNumId w:val="35"/>
  </w:num>
  <w:num w:numId="40" w16cid:durableId="435945767">
    <w:abstractNumId w:val="57"/>
  </w:num>
  <w:num w:numId="41" w16cid:durableId="436172389">
    <w:abstractNumId w:val="20"/>
  </w:num>
  <w:num w:numId="42" w16cid:durableId="443352085">
    <w:abstractNumId w:val="3"/>
  </w:num>
  <w:num w:numId="43" w16cid:durableId="461994607">
    <w:abstractNumId w:val="42"/>
  </w:num>
  <w:num w:numId="44" w16cid:durableId="476142808">
    <w:abstractNumId w:val="76"/>
  </w:num>
  <w:num w:numId="45" w16cid:durableId="49229202">
    <w:abstractNumId w:val="14"/>
  </w:num>
  <w:num w:numId="46" w16cid:durableId="496728980">
    <w:abstractNumId w:val="30"/>
  </w:num>
  <w:num w:numId="47" w16cid:durableId="51583623">
    <w:abstractNumId w:val="17"/>
  </w:num>
  <w:num w:numId="48" w16cid:durableId="525599382">
    <w:abstractNumId w:val="11"/>
  </w:num>
  <w:num w:numId="49" w16cid:durableId="526875325">
    <w:abstractNumId w:val="68"/>
  </w:num>
  <w:num w:numId="50" w16cid:durableId="626350695">
    <w:abstractNumId w:val="29"/>
  </w:num>
  <w:num w:numId="51" w16cid:durableId="655844341">
    <w:abstractNumId w:val="63"/>
  </w:num>
  <w:num w:numId="52" w16cid:durableId="665858845">
    <w:abstractNumId w:val="65"/>
  </w:num>
  <w:num w:numId="53" w16cid:durableId="701829142">
    <w:abstractNumId w:val="34"/>
  </w:num>
  <w:num w:numId="54" w16cid:durableId="703017203">
    <w:abstractNumId w:val="37"/>
  </w:num>
  <w:num w:numId="55" w16cid:durableId="704524042">
    <w:abstractNumId w:val="67"/>
  </w:num>
  <w:num w:numId="56" w16cid:durableId="720372034">
    <w:abstractNumId w:val="7"/>
  </w:num>
  <w:num w:numId="57" w16cid:durableId="733046612">
    <w:abstractNumId w:val="46"/>
  </w:num>
  <w:num w:numId="58" w16cid:durableId="755126321">
    <w:abstractNumId w:val="39"/>
  </w:num>
  <w:num w:numId="59" w16cid:durableId="755636481">
    <w:abstractNumId w:val="13"/>
  </w:num>
  <w:num w:numId="60" w16cid:durableId="760099782">
    <w:abstractNumId w:val="70"/>
  </w:num>
  <w:num w:numId="61" w16cid:durableId="772866459">
    <w:abstractNumId w:val="58"/>
  </w:num>
  <w:num w:numId="62" w16cid:durableId="788551686">
    <w:abstractNumId w:val="24"/>
  </w:num>
  <w:num w:numId="63" w16cid:durableId="79758635">
    <w:abstractNumId w:val="16"/>
  </w:num>
  <w:num w:numId="64" w16cid:durableId="806047850">
    <w:abstractNumId w:val="6"/>
  </w:num>
  <w:num w:numId="65" w16cid:durableId="844982192">
    <w:abstractNumId w:val="2"/>
  </w:num>
  <w:num w:numId="66" w16cid:durableId="854270502">
    <w:abstractNumId w:val="49"/>
  </w:num>
  <w:num w:numId="67" w16cid:durableId="874922386">
    <w:abstractNumId w:val="43"/>
  </w:num>
  <w:num w:numId="68" w16cid:durableId="904293548">
    <w:abstractNumId w:val="62"/>
  </w:num>
  <w:num w:numId="69" w16cid:durableId="920985647">
    <w:abstractNumId w:val="9"/>
  </w:num>
  <w:num w:numId="70" w16cid:durableId="941375243">
    <w:abstractNumId w:val="69"/>
  </w:num>
  <w:num w:numId="71" w16cid:durableId="946545476">
    <w:abstractNumId w:val="4"/>
  </w:num>
  <w:num w:numId="72" w16cid:durableId="2041467761">
    <w:abstractNumId w:val="71"/>
  </w:num>
  <w:num w:numId="73" w16cid:durableId="1682201455">
    <w:abstractNumId w:val="41"/>
  </w:num>
  <w:num w:numId="74" w16cid:durableId="114252331">
    <w:abstractNumId w:val="64"/>
  </w:num>
  <w:num w:numId="75" w16cid:durableId="1737362534">
    <w:abstractNumId w:val="66"/>
  </w:num>
  <w:num w:numId="76" w16cid:durableId="105079587">
    <w:abstractNumId w:val="52"/>
  </w:num>
  <w:num w:numId="77" w16cid:durableId="355431033">
    <w:abstractNumId w:val="60"/>
  </w:num>
  <w:num w:numId="78" w16cid:durableId="1930190249">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BA"/>
    <w:rsid w:val="000008D9"/>
    <w:rsid w:val="000014B7"/>
    <w:rsid w:val="00001734"/>
    <w:rsid w:val="00002DE8"/>
    <w:rsid w:val="00003CFD"/>
    <w:rsid w:val="00004B86"/>
    <w:rsid w:val="00005332"/>
    <w:rsid w:val="00014F6A"/>
    <w:rsid w:val="00015474"/>
    <w:rsid w:val="00015EF4"/>
    <w:rsid w:val="00015F1B"/>
    <w:rsid w:val="0001792B"/>
    <w:rsid w:val="00020535"/>
    <w:rsid w:val="000213B0"/>
    <w:rsid w:val="000226E0"/>
    <w:rsid w:val="00023C3D"/>
    <w:rsid w:val="000250A6"/>
    <w:rsid w:val="00026131"/>
    <w:rsid w:val="00026AE7"/>
    <w:rsid w:val="00026E76"/>
    <w:rsid w:val="000275CF"/>
    <w:rsid w:val="000277C5"/>
    <w:rsid w:val="00031D35"/>
    <w:rsid w:val="00036E2F"/>
    <w:rsid w:val="000377E6"/>
    <w:rsid w:val="000404BB"/>
    <w:rsid w:val="00040A32"/>
    <w:rsid w:val="00044568"/>
    <w:rsid w:val="0004623D"/>
    <w:rsid w:val="00052A86"/>
    <w:rsid w:val="00055325"/>
    <w:rsid w:val="0005759A"/>
    <w:rsid w:val="000575BF"/>
    <w:rsid w:val="00057DAE"/>
    <w:rsid w:val="000610E3"/>
    <w:rsid w:val="000622A9"/>
    <w:rsid w:val="00063774"/>
    <w:rsid w:val="00063920"/>
    <w:rsid w:val="00065871"/>
    <w:rsid w:val="00065CAE"/>
    <w:rsid w:val="00065F5C"/>
    <w:rsid w:val="00066BB7"/>
    <w:rsid w:val="0007074D"/>
    <w:rsid w:val="00071135"/>
    <w:rsid w:val="00071948"/>
    <w:rsid w:val="00073988"/>
    <w:rsid w:val="0007475F"/>
    <w:rsid w:val="000756E0"/>
    <w:rsid w:val="00076C4F"/>
    <w:rsid w:val="00081432"/>
    <w:rsid w:val="000821D2"/>
    <w:rsid w:val="000826B4"/>
    <w:rsid w:val="00082BA6"/>
    <w:rsid w:val="00082F0D"/>
    <w:rsid w:val="00084680"/>
    <w:rsid w:val="000848AB"/>
    <w:rsid w:val="0008497B"/>
    <w:rsid w:val="000849DA"/>
    <w:rsid w:val="00085100"/>
    <w:rsid w:val="00090AF3"/>
    <w:rsid w:val="00091588"/>
    <w:rsid w:val="00091FF9"/>
    <w:rsid w:val="0009339B"/>
    <w:rsid w:val="00095C4B"/>
    <w:rsid w:val="000962B2"/>
    <w:rsid w:val="000A1E4E"/>
    <w:rsid w:val="000A39D8"/>
    <w:rsid w:val="000B3B7D"/>
    <w:rsid w:val="000B4311"/>
    <w:rsid w:val="000B44D5"/>
    <w:rsid w:val="000B5371"/>
    <w:rsid w:val="000B71C7"/>
    <w:rsid w:val="000C0926"/>
    <w:rsid w:val="000C5340"/>
    <w:rsid w:val="000C6D0E"/>
    <w:rsid w:val="000C7D76"/>
    <w:rsid w:val="000D0389"/>
    <w:rsid w:val="000D15E1"/>
    <w:rsid w:val="000D17D1"/>
    <w:rsid w:val="000D3C1F"/>
    <w:rsid w:val="000D5580"/>
    <w:rsid w:val="000D5C32"/>
    <w:rsid w:val="000E1020"/>
    <w:rsid w:val="000E1EC7"/>
    <w:rsid w:val="000E2EB2"/>
    <w:rsid w:val="000E5195"/>
    <w:rsid w:val="000E6300"/>
    <w:rsid w:val="000E6CF2"/>
    <w:rsid w:val="000E79A1"/>
    <w:rsid w:val="000F2D2B"/>
    <w:rsid w:val="000F3B32"/>
    <w:rsid w:val="000F3C86"/>
    <w:rsid w:val="000F3E94"/>
    <w:rsid w:val="000F4F3C"/>
    <w:rsid w:val="000F5129"/>
    <w:rsid w:val="00100F13"/>
    <w:rsid w:val="00102537"/>
    <w:rsid w:val="001030DB"/>
    <w:rsid w:val="0010319C"/>
    <w:rsid w:val="00103FD2"/>
    <w:rsid w:val="00107A53"/>
    <w:rsid w:val="001110A6"/>
    <w:rsid w:val="00111634"/>
    <w:rsid w:val="001136C2"/>
    <w:rsid w:val="00114C23"/>
    <w:rsid w:val="00116BA4"/>
    <w:rsid w:val="00120789"/>
    <w:rsid w:val="00124845"/>
    <w:rsid w:val="001254C3"/>
    <w:rsid w:val="00126514"/>
    <w:rsid w:val="00127C06"/>
    <w:rsid w:val="00130706"/>
    <w:rsid w:val="001307AF"/>
    <w:rsid w:val="001317D0"/>
    <w:rsid w:val="001319FD"/>
    <w:rsid w:val="001354DF"/>
    <w:rsid w:val="0013657D"/>
    <w:rsid w:val="001366AF"/>
    <w:rsid w:val="00144A24"/>
    <w:rsid w:val="00145491"/>
    <w:rsid w:val="00146945"/>
    <w:rsid w:val="00146A1C"/>
    <w:rsid w:val="0015094F"/>
    <w:rsid w:val="00151BDA"/>
    <w:rsid w:val="00152668"/>
    <w:rsid w:val="00152B52"/>
    <w:rsid w:val="001547CD"/>
    <w:rsid w:val="001551AA"/>
    <w:rsid w:val="001555FA"/>
    <w:rsid w:val="001562EA"/>
    <w:rsid w:val="00160005"/>
    <w:rsid w:val="00162A00"/>
    <w:rsid w:val="00162B8A"/>
    <w:rsid w:val="0016444E"/>
    <w:rsid w:val="00164EC3"/>
    <w:rsid w:val="00166177"/>
    <w:rsid w:val="00166B62"/>
    <w:rsid w:val="00174C0B"/>
    <w:rsid w:val="0017645A"/>
    <w:rsid w:val="00177313"/>
    <w:rsid w:val="00177687"/>
    <w:rsid w:val="00181811"/>
    <w:rsid w:val="001873CC"/>
    <w:rsid w:val="00192FB6"/>
    <w:rsid w:val="00193B8C"/>
    <w:rsid w:val="00194219"/>
    <w:rsid w:val="00195415"/>
    <w:rsid w:val="001961D5"/>
    <w:rsid w:val="001A0A0D"/>
    <w:rsid w:val="001A1A0D"/>
    <w:rsid w:val="001A3DDC"/>
    <w:rsid w:val="001A70E2"/>
    <w:rsid w:val="001B0A46"/>
    <w:rsid w:val="001B0C5F"/>
    <w:rsid w:val="001B0CFA"/>
    <w:rsid w:val="001B24B8"/>
    <w:rsid w:val="001B33AD"/>
    <w:rsid w:val="001B3D24"/>
    <w:rsid w:val="001B4C62"/>
    <w:rsid w:val="001B5E7E"/>
    <w:rsid w:val="001B7A04"/>
    <w:rsid w:val="001C23E1"/>
    <w:rsid w:val="001C2C3A"/>
    <w:rsid w:val="001C336B"/>
    <w:rsid w:val="001C3D57"/>
    <w:rsid w:val="001C41DF"/>
    <w:rsid w:val="001C4EC6"/>
    <w:rsid w:val="001C5FB8"/>
    <w:rsid w:val="001C7D4C"/>
    <w:rsid w:val="001D01CA"/>
    <w:rsid w:val="001D0729"/>
    <w:rsid w:val="001D1335"/>
    <w:rsid w:val="001D7A5E"/>
    <w:rsid w:val="001E0579"/>
    <w:rsid w:val="001E3F55"/>
    <w:rsid w:val="001E498D"/>
    <w:rsid w:val="001E4C4D"/>
    <w:rsid w:val="001E7C1B"/>
    <w:rsid w:val="001F2EA2"/>
    <w:rsid w:val="001F4759"/>
    <w:rsid w:val="001F6732"/>
    <w:rsid w:val="001F7277"/>
    <w:rsid w:val="001F73E3"/>
    <w:rsid w:val="00200199"/>
    <w:rsid w:val="00201074"/>
    <w:rsid w:val="002017B7"/>
    <w:rsid w:val="00202E18"/>
    <w:rsid w:val="0020573A"/>
    <w:rsid w:val="002057E2"/>
    <w:rsid w:val="00206BB8"/>
    <w:rsid w:val="00206D3E"/>
    <w:rsid w:val="00207E79"/>
    <w:rsid w:val="00210EB9"/>
    <w:rsid w:val="00211556"/>
    <w:rsid w:val="002118A0"/>
    <w:rsid w:val="002121C0"/>
    <w:rsid w:val="0021246F"/>
    <w:rsid w:val="002147EE"/>
    <w:rsid w:val="002257BD"/>
    <w:rsid w:val="00225D62"/>
    <w:rsid w:val="00226D16"/>
    <w:rsid w:val="002272A6"/>
    <w:rsid w:val="00227AD7"/>
    <w:rsid w:val="0023415B"/>
    <w:rsid w:val="00234226"/>
    <w:rsid w:val="002365DB"/>
    <w:rsid w:val="00236787"/>
    <w:rsid w:val="002367DA"/>
    <w:rsid w:val="0024569C"/>
    <w:rsid w:val="002458D3"/>
    <w:rsid w:val="00245CFD"/>
    <w:rsid w:val="00247AA0"/>
    <w:rsid w:val="002510B5"/>
    <w:rsid w:val="00252684"/>
    <w:rsid w:val="002534DC"/>
    <w:rsid w:val="00254B63"/>
    <w:rsid w:val="00254BA6"/>
    <w:rsid w:val="00256950"/>
    <w:rsid w:val="00256B58"/>
    <w:rsid w:val="002570E5"/>
    <w:rsid w:val="00263A04"/>
    <w:rsid w:val="002661FC"/>
    <w:rsid w:val="0026633C"/>
    <w:rsid w:val="00271719"/>
    <w:rsid w:val="00271758"/>
    <w:rsid w:val="002726BF"/>
    <w:rsid w:val="00273668"/>
    <w:rsid w:val="00281CEE"/>
    <w:rsid w:val="002827E6"/>
    <w:rsid w:val="0028495C"/>
    <w:rsid w:val="00284ABD"/>
    <w:rsid w:val="0028602E"/>
    <w:rsid w:val="00291B26"/>
    <w:rsid w:val="0029437C"/>
    <w:rsid w:val="002A0F24"/>
    <w:rsid w:val="002A1C70"/>
    <w:rsid w:val="002A27A4"/>
    <w:rsid w:val="002A6524"/>
    <w:rsid w:val="002A6D86"/>
    <w:rsid w:val="002B00A8"/>
    <w:rsid w:val="002B123E"/>
    <w:rsid w:val="002B1858"/>
    <w:rsid w:val="002B22E7"/>
    <w:rsid w:val="002B3C8A"/>
    <w:rsid w:val="002B4B9D"/>
    <w:rsid w:val="002B5014"/>
    <w:rsid w:val="002B5048"/>
    <w:rsid w:val="002B52DF"/>
    <w:rsid w:val="002B550B"/>
    <w:rsid w:val="002B57E8"/>
    <w:rsid w:val="002B78FE"/>
    <w:rsid w:val="002B7A84"/>
    <w:rsid w:val="002C0D5A"/>
    <w:rsid w:val="002C141E"/>
    <w:rsid w:val="002C1FB1"/>
    <w:rsid w:val="002C2242"/>
    <w:rsid w:val="002C44C8"/>
    <w:rsid w:val="002D3B3E"/>
    <w:rsid w:val="002D4D7A"/>
    <w:rsid w:val="002D5304"/>
    <w:rsid w:val="002D6301"/>
    <w:rsid w:val="002D6431"/>
    <w:rsid w:val="002D6E64"/>
    <w:rsid w:val="002E04E0"/>
    <w:rsid w:val="002E3160"/>
    <w:rsid w:val="002E39C7"/>
    <w:rsid w:val="002E42B2"/>
    <w:rsid w:val="002E50CF"/>
    <w:rsid w:val="002E7330"/>
    <w:rsid w:val="002E7617"/>
    <w:rsid w:val="002E7AED"/>
    <w:rsid w:val="002F238C"/>
    <w:rsid w:val="002F3219"/>
    <w:rsid w:val="002F4067"/>
    <w:rsid w:val="002F44AF"/>
    <w:rsid w:val="002F654A"/>
    <w:rsid w:val="002F6D75"/>
    <w:rsid w:val="002F7CC2"/>
    <w:rsid w:val="002F7FEC"/>
    <w:rsid w:val="003014CC"/>
    <w:rsid w:val="00301655"/>
    <w:rsid w:val="00302806"/>
    <w:rsid w:val="00303C0B"/>
    <w:rsid w:val="00305745"/>
    <w:rsid w:val="00305C99"/>
    <w:rsid w:val="00306612"/>
    <w:rsid w:val="00306895"/>
    <w:rsid w:val="0031172D"/>
    <w:rsid w:val="003134D9"/>
    <w:rsid w:val="003151D2"/>
    <w:rsid w:val="00316965"/>
    <w:rsid w:val="00316F0E"/>
    <w:rsid w:val="00321DE3"/>
    <w:rsid w:val="00322102"/>
    <w:rsid w:val="0032305A"/>
    <w:rsid w:val="0032395E"/>
    <w:rsid w:val="003263FC"/>
    <w:rsid w:val="00327BEF"/>
    <w:rsid w:val="003314B8"/>
    <w:rsid w:val="00331C72"/>
    <w:rsid w:val="00332448"/>
    <w:rsid w:val="003337EA"/>
    <w:rsid w:val="00335B04"/>
    <w:rsid w:val="003368C6"/>
    <w:rsid w:val="003409CB"/>
    <w:rsid w:val="00340B09"/>
    <w:rsid w:val="003418E9"/>
    <w:rsid w:val="00342167"/>
    <w:rsid w:val="003442C6"/>
    <w:rsid w:val="00344381"/>
    <w:rsid w:val="003453B8"/>
    <w:rsid w:val="0034655E"/>
    <w:rsid w:val="003505F4"/>
    <w:rsid w:val="003511A6"/>
    <w:rsid w:val="00354532"/>
    <w:rsid w:val="00357C17"/>
    <w:rsid w:val="00360118"/>
    <w:rsid w:val="003607B2"/>
    <w:rsid w:val="0036107F"/>
    <w:rsid w:val="0036326B"/>
    <w:rsid w:val="003668DD"/>
    <w:rsid w:val="00366AAE"/>
    <w:rsid w:val="003670AE"/>
    <w:rsid w:val="003678CD"/>
    <w:rsid w:val="00370B13"/>
    <w:rsid w:val="003736CD"/>
    <w:rsid w:val="003746CC"/>
    <w:rsid w:val="00383CB3"/>
    <w:rsid w:val="00383EA4"/>
    <w:rsid w:val="00385806"/>
    <w:rsid w:val="0039549A"/>
    <w:rsid w:val="00395A43"/>
    <w:rsid w:val="003A0CC8"/>
    <w:rsid w:val="003A2A4E"/>
    <w:rsid w:val="003A4885"/>
    <w:rsid w:val="003A51FF"/>
    <w:rsid w:val="003A5881"/>
    <w:rsid w:val="003A5953"/>
    <w:rsid w:val="003A63E9"/>
    <w:rsid w:val="003A6A2F"/>
    <w:rsid w:val="003A6C05"/>
    <w:rsid w:val="003B067B"/>
    <w:rsid w:val="003B0F58"/>
    <w:rsid w:val="003B1EFD"/>
    <w:rsid w:val="003B4323"/>
    <w:rsid w:val="003B4811"/>
    <w:rsid w:val="003B48BA"/>
    <w:rsid w:val="003B4CB1"/>
    <w:rsid w:val="003B765C"/>
    <w:rsid w:val="003C1E38"/>
    <w:rsid w:val="003C1F37"/>
    <w:rsid w:val="003C308A"/>
    <w:rsid w:val="003C3BED"/>
    <w:rsid w:val="003C58B5"/>
    <w:rsid w:val="003C5F1A"/>
    <w:rsid w:val="003C7A87"/>
    <w:rsid w:val="003D0AB5"/>
    <w:rsid w:val="003D1C76"/>
    <w:rsid w:val="003D2220"/>
    <w:rsid w:val="003D3437"/>
    <w:rsid w:val="003D49DD"/>
    <w:rsid w:val="003D65E8"/>
    <w:rsid w:val="003D6799"/>
    <w:rsid w:val="003D7847"/>
    <w:rsid w:val="003E09F7"/>
    <w:rsid w:val="003E0A77"/>
    <w:rsid w:val="003E0B2F"/>
    <w:rsid w:val="003E6B67"/>
    <w:rsid w:val="003E6EAB"/>
    <w:rsid w:val="003F233C"/>
    <w:rsid w:val="003F2485"/>
    <w:rsid w:val="003F2F3E"/>
    <w:rsid w:val="003F639E"/>
    <w:rsid w:val="004003D7"/>
    <w:rsid w:val="004006B7"/>
    <w:rsid w:val="00402216"/>
    <w:rsid w:val="004022CF"/>
    <w:rsid w:val="00403789"/>
    <w:rsid w:val="00403B53"/>
    <w:rsid w:val="00403EA6"/>
    <w:rsid w:val="004048DB"/>
    <w:rsid w:val="00406209"/>
    <w:rsid w:val="00406A55"/>
    <w:rsid w:val="00406E27"/>
    <w:rsid w:val="00410D16"/>
    <w:rsid w:val="00411873"/>
    <w:rsid w:val="00414743"/>
    <w:rsid w:val="004159E4"/>
    <w:rsid w:val="00416854"/>
    <w:rsid w:val="00416B6D"/>
    <w:rsid w:val="004177E2"/>
    <w:rsid w:val="00420A24"/>
    <w:rsid w:val="00421D75"/>
    <w:rsid w:val="00422458"/>
    <w:rsid w:val="0042334D"/>
    <w:rsid w:val="00423BA7"/>
    <w:rsid w:val="0042500A"/>
    <w:rsid w:val="004259E4"/>
    <w:rsid w:val="00426FB3"/>
    <w:rsid w:val="00427EC5"/>
    <w:rsid w:val="0043046F"/>
    <w:rsid w:val="00430A4F"/>
    <w:rsid w:val="00431223"/>
    <w:rsid w:val="00433CF3"/>
    <w:rsid w:val="0043534C"/>
    <w:rsid w:val="004353FE"/>
    <w:rsid w:val="004402F2"/>
    <w:rsid w:val="0044045C"/>
    <w:rsid w:val="00443305"/>
    <w:rsid w:val="0044488D"/>
    <w:rsid w:val="00447125"/>
    <w:rsid w:val="0045045B"/>
    <w:rsid w:val="00450D40"/>
    <w:rsid w:val="00450EFA"/>
    <w:rsid w:val="00451CC0"/>
    <w:rsid w:val="0045235F"/>
    <w:rsid w:val="004535C1"/>
    <w:rsid w:val="00455996"/>
    <w:rsid w:val="004565DE"/>
    <w:rsid w:val="00456BC2"/>
    <w:rsid w:val="00460155"/>
    <w:rsid w:val="004629E5"/>
    <w:rsid w:val="004645C5"/>
    <w:rsid w:val="004657FC"/>
    <w:rsid w:val="00466BB8"/>
    <w:rsid w:val="00466DB2"/>
    <w:rsid w:val="004674AD"/>
    <w:rsid w:val="00467BC0"/>
    <w:rsid w:val="00472574"/>
    <w:rsid w:val="00475185"/>
    <w:rsid w:val="00477BA4"/>
    <w:rsid w:val="004814BB"/>
    <w:rsid w:val="0048449F"/>
    <w:rsid w:val="0048456A"/>
    <w:rsid w:val="00485DDF"/>
    <w:rsid w:val="00490FFC"/>
    <w:rsid w:val="00493201"/>
    <w:rsid w:val="00493568"/>
    <w:rsid w:val="004A0D12"/>
    <w:rsid w:val="004A2221"/>
    <w:rsid w:val="004A22E7"/>
    <w:rsid w:val="004A31A0"/>
    <w:rsid w:val="004A339D"/>
    <w:rsid w:val="004A3588"/>
    <w:rsid w:val="004A4FAC"/>
    <w:rsid w:val="004A5073"/>
    <w:rsid w:val="004B0000"/>
    <w:rsid w:val="004B0034"/>
    <w:rsid w:val="004B0A76"/>
    <w:rsid w:val="004B1282"/>
    <w:rsid w:val="004B29F9"/>
    <w:rsid w:val="004B3D57"/>
    <w:rsid w:val="004B4D51"/>
    <w:rsid w:val="004B4FFE"/>
    <w:rsid w:val="004B5F8D"/>
    <w:rsid w:val="004B79DB"/>
    <w:rsid w:val="004C2912"/>
    <w:rsid w:val="004C4F0F"/>
    <w:rsid w:val="004C6088"/>
    <w:rsid w:val="004C6F5B"/>
    <w:rsid w:val="004D3A7A"/>
    <w:rsid w:val="004D623E"/>
    <w:rsid w:val="004D6300"/>
    <w:rsid w:val="004E0204"/>
    <w:rsid w:val="004E2129"/>
    <w:rsid w:val="004E393A"/>
    <w:rsid w:val="004E3D5A"/>
    <w:rsid w:val="004E6A04"/>
    <w:rsid w:val="004E73D7"/>
    <w:rsid w:val="004F2C3D"/>
    <w:rsid w:val="004F53CF"/>
    <w:rsid w:val="004F5EC1"/>
    <w:rsid w:val="004F5EE6"/>
    <w:rsid w:val="004F73CC"/>
    <w:rsid w:val="0050128A"/>
    <w:rsid w:val="00504B6D"/>
    <w:rsid w:val="00505196"/>
    <w:rsid w:val="00505DA4"/>
    <w:rsid w:val="00506043"/>
    <w:rsid w:val="00506BB6"/>
    <w:rsid w:val="00511ECB"/>
    <w:rsid w:val="0051211F"/>
    <w:rsid w:val="00513119"/>
    <w:rsid w:val="0051354E"/>
    <w:rsid w:val="00513A52"/>
    <w:rsid w:val="005146E7"/>
    <w:rsid w:val="00515F50"/>
    <w:rsid w:val="00517B67"/>
    <w:rsid w:val="0052186C"/>
    <w:rsid w:val="00525A6E"/>
    <w:rsid w:val="00526CD1"/>
    <w:rsid w:val="005328F2"/>
    <w:rsid w:val="005341A3"/>
    <w:rsid w:val="00536D44"/>
    <w:rsid w:val="005371F6"/>
    <w:rsid w:val="005376C4"/>
    <w:rsid w:val="00537D12"/>
    <w:rsid w:val="00540F74"/>
    <w:rsid w:val="00542BE2"/>
    <w:rsid w:val="00542D9D"/>
    <w:rsid w:val="00543374"/>
    <w:rsid w:val="0054495C"/>
    <w:rsid w:val="00546C18"/>
    <w:rsid w:val="00547772"/>
    <w:rsid w:val="0055375F"/>
    <w:rsid w:val="0055402D"/>
    <w:rsid w:val="0055430F"/>
    <w:rsid w:val="00555EDF"/>
    <w:rsid w:val="00555F50"/>
    <w:rsid w:val="005561F7"/>
    <w:rsid w:val="005623A1"/>
    <w:rsid w:val="0056249C"/>
    <w:rsid w:val="00564061"/>
    <w:rsid w:val="00565574"/>
    <w:rsid w:val="00566C3E"/>
    <w:rsid w:val="00567870"/>
    <w:rsid w:val="005701F3"/>
    <w:rsid w:val="0057122D"/>
    <w:rsid w:val="00571C56"/>
    <w:rsid w:val="00573B8F"/>
    <w:rsid w:val="0057477C"/>
    <w:rsid w:val="00575D5D"/>
    <w:rsid w:val="00576833"/>
    <w:rsid w:val="00580F19"/>
    <w:rsid w:val="005817E3"/>
    <w:rsid w:val="00583084"/>
    <w:rsid w:val="00584414"/>
    <w:rsid w:val="005848A8"/>
    <w:rsid w:val="0059404B"/>
    <w:rsid w:val="00594282"/>
    <w:rsid w:val="00594E47"/>
    <w:rsid w:val="00596658"/>
    <w:rsid w:val="005A26BD"/>
    <w:rsid w:val="005A26C9"/>
    <w:rsid w:val="005A4C95"/>
    <w:rsid w:val="005A4E04"/>
    <w:rsid w:val="005A6120"/>
    <w:rsid w:val="005A6591"/>
    <w:rsid w:val="005A696A"/>
    <w:rsid w:val="005A6C95"/>
    <w:rsid w:val="005A7679"/>
    <w:rsid w:val="005B1FDB"/>
    <w:rsid w:val="005B3222"/>
    <w:rsid w:val="005B3BF5"/>
    <w:rsid w:val="005B3E14"/>
    <w:rsid w:val="005B7473"/>
    <w:rsid w:val="005C23A2"/>
    <w:rsid w:val="005C3654"/>
    <w:rsid w:val="005C5633"/>
    <w:rsid w:val="005C63D1"/>
    <w:rsid w:val="005D04F4"/>
    <w:rsid w:val="005D2BCE"/>
    <w:rsid w:val="005D2D55"/>
    <w:rsid w:val="005D4135"/>
    <w:rsid w:val="005D4B03"/>
    <w:rsid w:val="005D7096"/>
    <w:rsid w:val="005E273C"/>
    <w:rsid w:val="005E308F"/>
    <w:rsid w:val="005E48EC"/>
    <w:rsid w:val="005E4E09"/>
    <w:rsid w:val="005E4FAD"/>
    <w:rsid w:val="005E6024"/>
    <w:rsid w:val="005E64D5"/>
    <w:rsid w:val="005F0498"/>
    <w:rsid w:val="005F45E1"/>
    <w:rsid w:val="005F53D5"/>
    <w:rsid w:val="005F6D61"/>
    <w:rsid w:val="00600D2B"/>
    <w:rsid w:val="006013D6"/>
    <w:rsid w:val="00603C90"/>
    <w:rsid w:val="00606FCE"/>
    <w:rsid w:val="006074C2"/>
    <w:rsid w:val="00610045"/>
    <w:rsid w:val="00613A8A"/>
    <w:rsid w:val="0061537A"/>
    <w:rsid w:val="00615EC0"/>
    <w:rsid w:val="00617866"/>
    <w:rsid w:val="00617EF5"/>
    <w:rsid w:val="00622349"/>
    <w:rsid w:val="00625214"/>
    <w:rsid w:val="00626D9F"/>
    <w:rsid w:val="0063151E"/>
    <w:rsid w:val="00640296"/>
    <w:rsid w:val="00644925"/>
    <w:rsid w:val="00644EF1"/>
    <w:rsid w:val="006456DE"/>
    <w:rsid w:val="006462B5"/>
    <w:rsid w:val="00647693"/>
    <w:rsid w:val="00651A27"/>
    <w:rsid w:val="00652FD9"/>
    <w:rsid w:val="006531B7"/>
    <w:rsid w:val="006538CE"/>
    <w:rsid w:val="006539E1"/>
    <w:rsid w:val="00654DC0"/>
    <w:rsid w:val="006561F0"/>
    <w:rsid w:val="0065684F"/>
    <w:rsid w:val="006569F4"/>
    <w:rsid w:val="00660D28"/>
    <w:rsid w:val="00661155"/>
    <w:rsid w:val="00662596"/>
    <w:rsid w:val="00662D36"/>
    <w:rsid w:val="006640C7"/>
    <w:rsid w:val="00664FC1"/>
    <w:rsid w:val="00664FF2"/>
    <w:rsid w:val="006661D9"/>
    <w:rsid w:val="00666818"/>
    <w:rsid w:val="00667544"/>
    <w:rsid w:val="00667F52"/>
    <w:rsid w:val="00667FB6"/>
    <w:rsid w:val="00670A72"/>
    <w:rsid w:val="00670CD7"/>
    <w:rsid w:val="0067219D"/>
    <w:rsid w:val="00672876"/>
    <w:rsid w:val="00672944"/>
    <w:rsid w:val="00675BAC"/>
    <w:rsid w:val="00681FC7"/>
    <w:rsid w:val="00686903"/>
    <w:rsid w:val="00691F44"/>
    <w:rsid w:val="006924DF"/>
    <w:rsid w:val="00692C1D"/>
    <w:rsid w:val="0069391A"/>
    <w:rsid w:val="00693CDD"/>
    <w:rsid w:val="00695777"/>
    <w:rsid w:val="00696B0C"/>
    <w:rsid w:val="006A04B0"/>
    <w:rsid w:val="006A0980"/>
    <w:rsid w:val="006A1C95"/>
    <w:rsid w:val="006A31DF"/>
    <w:rsid w:val="006A38AD"/>
    <w:rsid w:val="006A3DA4"/>
    <w:rsid w:val="006A5DCC"/>
    <w:rsid w:val="006B16E5"/>
    <w:rsid w:val="006B2184"/>
    <w:rsid w:val="006B2A94"/>
    <w:rsid w:val="006B4AE4"/>
    <w:rsid w:val="006B4EB2"/>
    <w:rsid w:val="006B560A"/>
    <w:rsid w:val="006B5823"/>
    <w:rsid w:val="006B7A74"/>
    <w:rsid w:val="006C15BE"/>
    <w:rsid w:val="006C24FB"/>
    <w:rsid w:val="006C2FC3"/>
    <w:rsid w:val="006C4B88"/>
    <w:rsid w:val="006C5506"/>
    <w:rsid w:val="006C5B4F"/>
    <w:rsid w:val="006D39A8"/>
    <w:rsid w:val="006D6754"/>
    <w:rsid w:val="006D6AE2"/>
    <w:rsid w:val="006E1DC8"/>
    <w:rsid w:val="006E1E7F"/>
    <w:rsid w:val="006E25C9"/>
    <w:rsid w:val="006E31F1"/>
    <w:rsid w:val="006E3D82"/>
    <w:rsid w:val="006E490D"/>
    <w:rsid w:val="006E5632"/>
    <w:rsid w:val="006E77F0"/>
    <w:rsid w:val="006E7E5E"/>
    <w:rsid w:val="006F15D0"/>
    <w:rsid w:val="006F33A8"/>
    <w:rsid w:val="006F547D"/>
    <w:rsid w:val="006F571C"/>
    <w:rsid w:val="006F6CF3"/>
    <w:rsid w:val="006F7B7E"/>
    <w:rsid w:val="0070080F"/>
    <w:rsid w:val="0070401D"/>
    <w:rsid w:val="00704285"/>
    <w:rsid w:val="00704E7E"/>
    <w:rsid w:val="00711483"/>
    <w:rsid w:val="007139E1"/>
    <w:rsid w:val="0071511A"/>
    <w:rsid w:val="00715D64"/>
    <w:rsid w:val="00715F22"/>
    <w:rsid w:val="00722046"/>
    <w:rsid w:val="0072323C"/>
    <w:rsid w:val="0072344E"/>
    <w:rsid w:val="0072450F"/>
    <w:rsid w:val="00725C1C"/>
    <w:rsid w:val="00730738"/>
    <w:rsid w:val="007318F6"/>
    <w:rsid w:val="00731A5F"/>
    <w:rsid w:val="0073431A"/>
    <w:rsid w:val="00741D2D"/>
    <w:rsid w:val="007448EE"/>
    <w:rsid w:val="007455A7"/>
    <w:rsid w:val="00746CF8"/>
    <w:rsid w:val="00747C63"/>
    <w:rsid w:val="00747E09"/>
    <w:rsid w:val="007529A4"/>
    <w:rsid w:val="0075409A"/>
    <w:rsid w:val="007547E7"/>
    <w:rsid w:val="00755872"/>
    <w:rsid w:val="00756546"/>
    <w:rsid w:val="007566EF"/>
    <w:rsid w:val="00756AA2"/>
    <w:rsid w:val="00757104"/>
    <w:rsid w:val="00757411"/>
    <w:rsid w:val="00757BCD"/>
    <w:rsid w:val="00757F0C"/>
    <w:rsid w:val="00761214"/>
    <w:rsid w:val="00761677"/>
    <w:rsid w:val="0076184C"/>
    <w:rsid w:val="00762B10"/>
    <w:rsid w:val="007630DA"/>
    <w:rsid w:val="00763B58"/>
    <w:rsid w:val="007643D7"/>
    <w:rsid w:val="00765E21"/>
    <w:rsid w:val="00767178"/>
    <w:rsid w:val="0077074E"/>
    <w:rsid w:val="0077084D"/>
    <w:rsid w:val="0077196E"/>
    <w:rsid w:val="00771E6E"/>
    <w:rsid w:val="00771F9B"/>
    <w:rsid w:val="00774445"/>
    <w:rsid w:val="0078236D"/>
    <w:rsid w:val="0078306C"/>
    <w:rsid w:val="00783C90"/>
    <w:rsid w:val="00784E80"/>
    <w:rsid w:val="0078790D"/>
    <w:rsid w:val="0079504D"/>
    <w:rsid w:val="00795A2A"/>
    <w:rsid w:val="00795BBA"/>
    <w:rsid w:val="007963C2"/>
    <w:rsid w:val="007A1EE8"/>
    <w:rsid w:val="007A30E5"/>
    <w:rsid w:val="007A6057"/>
    <w:rsid w:val="007B1965"/>
    <w:rsid w:val="007B19BA"/>
    <w:rsid w:val="007B30C8"/>
    <w:rsid w:val="007B43C0"/>
    <w:rsid w:val="007B5F58"/>
    <w:rsid w:val="007B6C38"/>
    <w:rsid w:val="007B75CA"/>
    <w:rsid w:val="007C0022"/>
    <w:rsid w:val="007C0873"/>
    <w:rsid w:val="007C1CE9"/>
    <w:rsid w:val="007C27B1"/>
    <w:rsid w:val="007C2FFF"/>
    <w:rsid w:val="007C337E"/>
    <w:rsid w:val="007C354D"/>
    <w:rsid w:val="007C5216"/>
    <w:rsid w:val="007C5D42"/>
    <w:rsid w:val="007C61D4"/>
    <w:rsid w:val="007C7A1D"/>
    <w:rsid w:val="007D0F33"/>
    <w:rsid w:val="007D132A"/>
    <w:rsid w:val="007D14D2"/>
    <w:rsid w:val="007D264F"/>
    <w:rsid w:val="007D41A2"/>
    <w:rsid w:val="007D7618"/>
    <w:rsid w:val="007E04F6"/>
    <w:rsid w:val="007E088D"/>
    <w:rsid w:val="007E1D16"/>
    <w:rsid w:val="007E38D4"/>
    <w:rsid w:val="007E6F83"/>
    <w:rsid w:val="007F0380"/>
    <w:rsid w:val="007F4FCE"/>
    <w:rsid w:val="007F69A5"/>
    <w:rsid w:val="00803E53"/>
    <w:rsid w:val="0080597B"/>
    <w:rsid w:val="00805AB0"/>
    <w:rsid w:val="00807C36"/>
    <w:rsid w:val="00811F49"/>
    <w:rsid w:val="00812B2D"/>
    <w:rsid w:val="008130E0"/>
    <w:rsid w:val="00820150"/>
    <w:rsid w:val="0082171C"/>
    <w:rsid w:val="00825858"/>
    <w:rsid w:val="00825BFC"/>
    <w:rsid w:val="008268F3"/>
    <w:rsid w:val="00827B7B"/>
    <w:rsid w:val="00831558"/>
    <w:rsid w:val="008316E8"/>
    <w:rsid w:val="008316EC"/>
    <w:rsid w:val="008318DF"/>
    <w:rsid w:val="00832EF2"/>
    <w:rsid w:val="008331C3"/>
    <w:rsid w:val="00837213"/>
    <w:rsid w:val="0084029F"/>
    <w:rsid w:val="0084038F"/>
    <w:rsid w:val="0084381C"/>
    <w:rsid w:val="00844F98"/>
    <w:rsid w:val="0084700C"/>
    <w:rsid w:val="00850336"/>
    <w:rsid w:val="00855F45"/>
    <w:rsid w:val="0086221B"/>
    <w:rsid w:val="008627AD"/>
    <w:rsid w:val="00864306"/>
    <w:rsid w:val="008720CA"/>
    <w:rsid w:val="00874F90"/>
    <w:rsid w:val="00876109"/>
    <w:rsid w:val="00876835"/>
    <w:rsid w:val="008777DE"/>
    <w:rsid w:val="00880536"/>
    <w:rsid w:val="008817C7"/>
    <w:rsid w:val="00881BBA"/>
    <w:rsid w:val="0088251C"/>
    <w:rsid w:val="0088278B"/>
    <w:rsid w:val="00882A8E"/>
    <w:rsid w:val="00884EF0"/>
    <w:rsid w:val="00887D5E"/>
    <w:rsid w:val="00890124"/>
    <w:rsid w:val="008944FA"/>
    <w:rsid w:val="0089519C"/>
    <w:rsid w:val="008956BA"/>
    <w:rsid w:val="00896328"/>
    <w:rsid w:val="00896FB4"/>
    <w:rsid w:val="00897D09"/>
    <w:rsid w:val="008A1BC5"/>
    <w:rsid w:val="008A3C4D"/>
    <w:rsid w:val="008A458A"/>
    <w:rsid w:val="008A4E6C"/>
    <w:rsid w:val="008A5908"/>
    <w:rsid w:val="008B08FF"/>
    <w:rsid w:val="008B55C3"/>
    <w:rsid w:val="008B620B"/>
    <w:rsid w:val="008B665B"/>
    <w:rsid w:val="008B78F5"/>
    <w:rsid w:val="008C0488"/>
    <w:rsid w:val="008C072A"/>
    <w:rsid w:val="008C08BB"/>
    <w:rsid w:val="008C131C"/>
    <w:rsid w:val="008C1FAE"/>
    <w:rsid w:val="008C2B57"/>
    <w:rsid w:val="008C2DA0"/>
    <w:rsid w:val="008C447F"/>
    <w:rsid w:val="008C68E2"/>
    <w:rsid w:val="008C696A"/>
    <w:rsid w:val="008D11B6"/>
    <w:rsid w:val="008D16A2"/>
    <w:rsid w:val="008D2DB9"/>
    <w:rsid w:val="008D34BF"/>
    <w:rsid w:val="008D5A82"/>
    <w:rsid w:val="008D6BFF"/>
    <w:rsid w:val="008D7861"/>
    <w:rsid w:val="008E3654"/>
    <w:rsid w:val="008E4A61"/>
    <w:rsid w:val="008E5557"/>
    <w:rsid w:val="008E6B0E"/>
    <w:rsid w:val="008F0DD0"/>
    <w:rsid w:val="008F3043"/>
    <w:rsid w:val="008F3BAB"/>
    <w:rsid w:val="008F5E43"/>
    <w:rsid w:val="008F5F14"/>
    <w:rsid w:val="00903D38"/>
    <w:rsid w:val="00904AA5"/>
    <w:rsid w:val="0090650C"/>
    <w:rsid w:val="00907792"/>
    <w:rsid w:val="00916839"/>
    <w:rsid w:val="00916B8C"/>
    <w:rsid w:val="00917D52"/>
    <w:rsid w:val="009213ED"/>
    <w:rsid w:val="00921868"/>
    <w:rsid w:val="0092339D"/>
    <w:rsid w:val="009239B4"/>
    <w:rsid w:val="0092754C"/>
    <w:rsid w:val="00927CEA"/>
    <w:rsid w:val="0093050B"/>
    <w:rsid w:val="009334E8"/>
    <w:rsid w:val="009346C0"/>
    <w:rsid w:val="00935D3E"/>
    <w:rsid w:val="009404CA"/>
    <w:rsid w:val="00940EE4"/>
    <w:rsid w:val="00942A79"/>
    <w:rsid w:val="009430E1"/>
    <w:rsid w:val="00947737"/>
    <w:rsid w:val="00951F25"/>
    <w:rsid w:val="009530C0"/>
    <w:rsid w:val="009536A7"/>
    <w:rsid w:val="00953721"/>
    <w:rsid w:val="00954BEA"/>
    <w:rsid w:val="009564A0"/>
    <w:rsid w:val="00956C62"/>
    <w:rsid w:val="00956FF0"/>
    <w:rsid w:val="0096237A"/>
    <w:rsid w:val="00963AB6"/>
    <w:rsid w:val="00964B0C"/>
    <w:rsid w:val="00971CAE"/>
    <w:rsid w:val="00971F8A"/>
    <w:rsid w:val="00972DC3"/>
    <w:rsid w:val="0097344D"/>
    <w:rsid w:val="0097402D"/>
    <w:rsid w:val="00974D0B"/>
    <w:rsid w:val="00976E31"/>
    <w:rsid w:val="009808D2"/>
    <w:rsid w:val="00984559"/>
    <w:rsid w:val="00984DE9"/>
    <w:rsid w:val="00986645"/>
    <w:rsid w:val="00986AEB"/>
    <w:rsid w:val="009A1438"/>
    <w:rsid w:val="009A36CD"/>
    <w:rsid w:val="009A43AD"/>
    <w:rsid w:val="009A48BA"/>
    <w:rsid w:val="009A60EC"/>
    <w:rsid w:val="009A738E"/>
    <w:rsid w:val="009B03A2"/>
    <w:rsid w:val="009B0E72"/>
    <w:rsid w:val="009B19EA"/>
    <w:rsid w:val="009B31A1"/>
    <w:rsid w:val="009B506A"/>
    <w:rsid w:val="009B5BD5"/>
    <w:rsid w:val="009C0463"/>
    <w:rsid w:val="009C1AB7"/>
    <w:rsid w:val="009C2AD8"/>
    <w:rsid w:val="009C35E3"/>
    <w:rsid w:val="009C61A0"/>
    <w:rsid w:val="009D059C"/>
    <w:rsid w:val="009D11E0"/>
    <w:rsid w:val="009D2DE7"/>
    <w:rsid w:val="009D3136"/>
    <w:rsid w:val="009D4293"/>
    <w:rsid w:val="009D6F86"/>
    <w:rsid w:val="009D7D94"/>
    <w:rsid w:val="009E0FB3"/>
    <w:rsid w:val="009E3661"/>
    <w:rsid w:val="009E4AD9"/>
    <w:rsid w:val="009E4D7D"/>
    <w:rsid w:val="009F0B40"/>
    <w:rsid w:val="009F29C5"/>
    <w:rsid w:val="009F2A5E"/>
    <w:rsid w:val="009F2A5F"/>
    <w:rsid w:val="009F334C"/>
    <w:rsid w:val="009F7AF9"/>
    <w:rsid w:val="00A017F1"/>
    <w:rsid w:val="00A028D0"/>
    <w:rsid w:val="00A02D16"/>
    <w:rsid w:val="00A0335E"/>
    <w:rsid w:val="00A04C78"/>
    <w:rsid w:val="00A06B81"/>
    <w:rsid w:val="00A10D04"/>
    <w:rsid w:val="00A138DC"/>
    <w:rsid w:val="00A153DF"/>
    <w:rsid w:val="00A1560A"/>
    <w:rsid w:val="00A16154"/>
    <w:rsid w:val="00A164CE"/>
    <w:rsid w:val="00A23255"/>
    <w:rsid w:val="00A25063"/>
    <w:rsid w:val="00A2766E"/>
    <w:rsid w:val="00A27D8D"/>
    <w:rsid w:val="00A302E5"/>
    <w:rsid w:val="00A342E5"/>
    <w:rsid w:val="00A352E0"/>
    <w:rsid w:val="00A35D97"/>
    <w:rsid w:val="00A36081"/>
    <w:rsid w:val="00A37223"/>
    <w:rsid w:val="00A42AB7"/>
    <w:rsid w:val="00A4627E"/>
    <w:rsid w:val="00A4666C"/>
    <w:rsid w:val="00A4751A"/>
    <w:rsid w:val="00A47789"/>
    <w:rsid w:val="00A47F2E"/>
    <w:rsid w:val="00A513AB"/>
    <w:rsid w:val="00A52624"/>
    <w:rsid w:val="00A53C1A"/>
    <w:rsid w:val="00A55322"/>
    <w:rsid w:val="00A554E3"/>
    <w:rsid w:val="00A56042"/>
    <w:rsid w:val="00A57105"/>
    <w:rsid w:val="00A5765A"/>
    <w:rsid w:val="00A5773F"/>
    <w:rsid w:val="00A60F8D"/>
    <w:rsid w:val="00A6459D"/>
    <w:rsid w:val="00A64631"/>
    <w:rsid w:val="00A66C72"/>
    <w:rsid w:val="00A71C44"/>
    <w:rsid w:val="00A71F0A"/>
    <w:rsid w:val="00A742EA"/>
    <w:rsid w:val="00A7733C"/>
    <w:rsid w:val="00A832FE"/>
    <w:rsid w:val="00A85137"/>
    <w:rsid w:val="00A90154"/>
    <w:rsid w:val="00A93ABB"/>
    <w:rsid w:val="00A942AB"/>
    <w:rsid w:val="00A96E92"/>
    <w:rsid w:val="00A970FA"/>
    <w:rsid w:val="00A97825"/>
    <w:rsid w:val="00A97CC9"/>
    <w:rsid w:val="00A97E83"/>
    <w:rsid w:val="00AA14D4"/>
    <w:rsid w:val="00AA38B2"/>
    <w:rsid w:val="00AA3F93"/>
    <w:rsid w:val="00AA62B4"/>
    <w:rsid w:val="00AB10DC"/>
    <w:rsid w:val="00AB1D12"/>
    <w:rsid w:val="00AB1E36"/>
    <w:rsid w:val="00AB3E6D"/>
    <w:rsid w:val="00AB3E8E"/>
    <w:rsid w:val="00AB43B1"/>
    <w:rsid w:val="00AB48DA"/>
    <w:rsid w:val="00AC0482"/>
    <w:rsid w:val="00AC22D5"/>
    <w:rsid w:val="00AC7563"/>
    <w:rsid w:val="00AC78ED"/>
    <w:rsid w:val="00AD0331"/>
    <w:rsid w:val="00AD10AE"/>
    <w:rsid w:val="00AD19F0"/>
    <w:rsid w:val="00AD2D89"/>
    <w:rsid w:val="00AD525C"/>
    <w:rsid w:val="00AD57CC"/>
    <w:rsid w:val="00AD797A"/>
    <w:rsid w:val="00AD7DC9"/>
    <w:rsid w:val="00AE24BF"/>
    <w:rsid w:val="00AE4DDB"/>
    <w:rsid w:val="00AE5D35"/>
    <w:rsid w:val="00AE794E"/>
    <w:rsid w:val="00AF0BD9"/>
    <w:rsid w:val="00AF7A58"/>
    <w:rsid w:val="00B01C43"/>
    <w:rsid w:val="00B03F4B"/>
    <w:rsid w:val="00B0608B"/>
    <w:rsid w:val="00B0764E"/>
    <w:rsid w:val="00B07C7B"/>
    <w:rsid w:val="00B07DB4"/>
    <w:rsid w:val="00B10B7A"/>
    <w:rsid w:val="00B11EA7"/>
    <w:rsid w:val="00B121A8"/>
    <w:rsid w:val="00B13C91"/>
    <w:rsid w:val="00B15131"/>
    <w:rsid w:val="00B15C98"/>
    <w:rsid w:val="00B16732"/>
    <w:rsid w:val="00B16BA6"/>
    <w:rsid w:val="00B2091D"/>
    <w:rsid w:val="00B20EBB"/>
    <w:rsid w:val="00B223E0"/>
    <w:rsid w:val="00B2440C"/>
    <w:rsid w:val="00B25B48"/>
    <w:rsid w:val="00B2782B"/>
    <w:rsid w:val="00B308A2"/>
    <w:rsid w:val="00B32922"/>
    <w:rsid w:val="00B334DD"/>
    <w:rsid w:val="00B33FEB"/>
    <w:rsid w:val="00B36423"/>
    <w:rsid w:val="00B36ECD"/>
    <w:rsid w:val="00B40A35"/>
    <w:rsid w:val="00B40D3A"/>
    <w:rsid w:val="00B40FC4"/>
    <w:rsid w:val="00B41B82"/>
    <w:rsid w:val="00B43189"/>
    <w:rsid w:val="00B43CFE"/>
    <w:rsid w:val="00B4539C"/>
    <w:rsid w:val="00B613F3"/>
    <w:rsid w:val="00B62328"/>
    <w:rsid w:val="00B6627E"/>
    <w:rsid w:val="00B66F5A"/>
    <w:rsid w:val="00B70832"/>
    <w:rsid w:val="00B71539"/>
    <w:rsid w:val="00B71950"/>
    <w:rsid w:val="00B76ECC"/>
    <w:rsid w:val="00B81F30"/>
    <w:rsid w:val="00B82870"/>
    <w:rsid w:val="00B83F3C"/>
    <w:rsid w:val="00B8456C"/>
    <w:rsid w:val="00B84E15"/>
    <w:rsid w:val="00B872D1"/>
    <w:rsid w:val="00B90569"/>
    <w:rsid w:val="00B90C0B"/>
    <w:rsid w:val="00B93467"/>
    <w:rsid w:val="00B936F9"/>
    <w:rsid w:val="00B93F9F"/>
    <w:rsid w:val="00B941A1"/>
    <w:rsid w:val="00B94DE3"/>
    <w:rsid w:val="00B97415"/>
    <w:rsid w:val="00BA04D4"/>
    <w:rsid w:val="00BA2616"/>
    <w:rsid w:val="00BA359E"/>
    <w:rsid w:val="00BA4CCA"/>
    <w:rsid w:val="00BA713A"/>
    <w:rsid w:val="00BB06A8"/>
    <w:rsid w:val="00BB10FC"/>
    <w:rsid w:val="00BB2D97"/>
    <w:rsid w:val="00BB2F15"/>
    <w:rsid w:val="00BB3D47"/>
    <w:rsid w:val="00BB5769"/>
    <w:rsid w:val="00BB59EF"/>
    <w:rsid w:val="00BB79BD"/>
    <w:rsid w:val="00BC055F"/>
    <w:rsid w:val="00BC20A3"/>
    <w:rsid w:val="00BC74C7"/>
    <w:rsid w:val="00BD1F3E"/>
    <w:rsid w:val="00BD32C0"/>
    <w:rsid w:val="00BD3C99"/>
    <w:rsid w:val="00BD6088"/>
    <w:rsid w:val="00BE07EA"/>
    <w:rsid w:val="00BE1862"/>
    <w:rsid w:val="00BE191A"/>
    <w:rsid w:val="00BE2A62"/>
    <w:rsid w:val="00BE352D"/>
    <w:rsid w:val="00BE4B49"/>
    <w:rsid w:val="00BE73FF"/>
    <w:rsid w:val="00BF4965"/>
    <w:rsid w:val="00BF4C07"/>
    <w:rsid w:val="00BF595D"/>
    <w:rsid w:val="00BF68B5"/>
    <w:rsid w:val="00BF7D99"/>
    <w:rsid w:val="00C03879"/>
    <w:rsid w:val="00C072AF"/>
    <w:rsid w:val="00C07350"/>
    <w:rsid w:val="00C10265"/>
    <w:rsid w:val="00C120EA"/>
    <w:rsid w:val="00C14856"/>
    <w:rsid w:val="00C21A49"/>
    <w:rsid w:val="00C24D51"/>
    <w:rsid w:val="00C31A3F"/>
    <w:rsid w:val="00C32385"/>
    <w:rsid w:val="00C3238E"/>
    <w:rsid w:val="00C32FC9"/>
    <w:rsid w:val="00C35097"/>
    <w:rsid w:val="00C35A3C"/>
    <w:rsid w:val="00C35C8C"/>
    <w:rsid w:val="00C3679E"/>
    <w:rsid w:val="00C36F04"/>
    <w:rsid w:val="00C406F6"/>
    <w:rsid w:val="00C40A63"/>
    <w:rsid w:val="00C4275F"/>
    <w:rsid w:val="00C436E3"/>
    <w:rsid w:val="00C43B71"/>
    <w:rsid w:val="00C44BAC"/>
    <w:rsid w:val="00C45713"/>
    <w:rsid w:val="00C45CAC"/>
    <w:rsid w:val="00C46032"/>
    <w:rsid w:val="00C46363"/>
    <w:rsid w:val="00C46725"/>
    <w:rsid w:val="00C519BB"/>
    <w:rsid w:val="00C53C5B"/>
    <w:rsid w:val="00C54676"/>
    <w:rsid w:val="00C54B26"/>
    <w:rsid w:val="00C56F6C"/>
    <w:rsid w:val="00C61D6F"/>
    <w:rsid w:val="00C61F90"/>
    <w:rsid w:val="00C62FD3"/>
    <w:rsid w:val="00C63A14"/>
    <w:rsid w:val="00C6546B"/>
    <w:rsid w:val="00C6663F"/>
    <w:rsid w:val="00C66D50"/>
    <w:rsid w:val="00C70430"/>
    <w:rsid w:val="00C7189F"/>
    <w:rsid w:val="00C72373"/>
    <w:rsid w:val="00C75358"/>
    <w:rsid w:val="00C7552D"/>
    <w:rsid w:val="00C77985"/>
    <w:rsid w:val="00C83480"/>
    <w:rsid w:val="00C842B4"/>
    <w:rsid w:val="00C843DB"/>
    <w:rsid w:val="00C84EDA"/>
    <w:rsid w:val="00C8559D"/>
    <w:rsid w:val="00C876DA"/>
    <w:rsid w:val="00C90250"/>
    <w:rsid w:val="00C914FD"/>
    <w:rsid w:val="00C92DB8"/>
    <w:rsid w:val="00C92E60"/>
    <w:rsid w:val="00C955B3"/>
    <w:rsid w:val="00C95FBA"/>
    <w:rsid w:val="00C967E1"/>
    <w:rsid w:val="00C96B13"/>
    <w:rsid w:val="00CA3F4D"/>
    <w:rsid w:val="00CA594A"/>
    <w:rsid w:val="00CA7099"/>
    <w:rsid w:val="00CA71FD"/>
    <w:rsid w:val="00CB0AB7"/>
    <w:rsid w:val="00CB0E5F"/>
    <w:rsid w:val="00CB1F2C"/>
    <w:rsid w:val="00CB248C"/>
    <w:rsid w:val="00CB32F8"/>
    <w:rsid w:val="00CB4160"/>
    <w:rsid w:val="00CB4F12"/>
    <w:rsid w:val="00CB4FF9"/>
    <w:rsid w:val="00CC3257"/>
    <w:rsid w:val="00CC49AA"/>
    <w:rsid w:val="00CC5168"/>
    <w:rsid w:val="00CC5C88"/>
    <w:rsid w:val="00CC6E59"/>
    <w:rsid w:val="00CC779A"/>
    <w:rsid w:val="00CC7B59"/>
    <w:rsid w:val="00CD4F0A"/>
    <w:rsid w:val="00CE120B"/>
    <w:rsid w:val="00CE1BCF"/>
    <w:rsid w:val="00CE1DC5"/>
    <w:rsid w:val="00CE2CC1"/>
    <w:rsid w:val="00CE31C7"/>
    <w:rsid w:val="00CE4F63"/>
    <w:rsid w:val="00CE7104"/>
    <w:rsid w:val="00CE7544"/>
    <w:rsid w:val="00CE7675"/>
    <w:rsid w:val="00CF0A5F"/>
    <w:rsid w:val="00CF24B6"/>
    <w:rsid w:val="00CF2A03"/>
    <w:rsid w:val="00CF3267"/>
    <w:rsid w:val="00CF524D"/>
    <w:rsid w:val="00CF550A"/>
    <w:rsid w:val="00CF6931"/>
    <w:rsid w:val="00D00F99"/>
    <w:rsid w:val="00D020A5"/>
    <w:rsid w:val="00D027EE"/>
    <w:rsid w:val="00D02E04"/>
    <w:rsid w:val="00D06E49"/>
    <w:rsid w:val="00D07E81"/>
    <w:rsid w:val="00D11ABB"/>
    <w:rsid w:val="00D12937"/>
    <w:rsid w:val="00D12B2B"/>
    <w:rsid w:val="00D1567F"/>
    <w:rsid w:val="00D15BA6"/>
    <w:rsid w:val="00D214F9"/>
    <w:rsid w:val="00D23378"/>
    <w:rsid w:val="00D2528E"/>
    <w:rsid w:val="00D2624A"/>
    <w:rsid w:val="00D316A6"/>
    <w:rsid w:val="00D34FDF"/>
    <w:rsid w:val="00D36BE6"/>
    <w:rsid w:val="00D36FB6"/>
    <w:rsid w:val="00D372E9"/>
    <w:rsid w:val="00D37437"/>
    <w:rsid w:val="00D37816"/>
    <w:rsid w:val="00D4054D"/>
    <w:rsid w:val="00D412DF"/>
    <w:rsid w:val="00D42544"/>
    <w:rsid w:val="00D425BF"/>
    <w:rsid w:val="00D42915"/>
    <w:rsid w:val="00D44C50"/>
    <w:rsid w:val="00D457A2"/>
    <w:rsid w:val="00D467E2"/>
    <w:rsid w:val="00D46A5B"/>
    <w:rsid w:val="00D5135D"/>
    <w:rsid w:val="00D52659"/>
    <w:rsid w:val="00D52C62"/>
    <w:rsid w:val="00D55F09"/>
    <w:rsid w:val="00D562B5"/>
    <w:rsid w:val="00D562EC"/>
    <w:rsid w:val="00D634C5"/>
    <w:rsid w:val="00D66963"/>
    <w:rsid w:val="00D67564"/>
    <w:rsid w:val="00D67A91"/>
    <w:rsid w:val="00D70EAF"/>
    <w:rsid w:val="00D72926"/>
    <w:rsid w:val="00D73358"/>
    <w:rsid w:val="00D74D45"/>
    <w:rsid w:val="00D754C5"/>
    <w:rsid w:val="00D76305"/>
    <w:rsid w:val="00D80292"/>
    <w:rsid w:val="00D80689"/>
    <w:rsid w:val="00D82247"/>
    <w:rsid w:val="00D823D2"/>
    <w:rsid w:val="00D824EE"/>
    <w:rsid w:val="00D83705"/>
    <w:rsid w:val="00D83853"/>
    <w:rsid w:val="00D83FDB"/>
    <w:rsid w:val="00D850E2"/>
    <w:rsid w:val="00D8538B"/>
    <w:rsid w:val="00D91D71"/>
    <w:rsid w:val="00D91F30"/>
    <w:rsid w:val="00D92076"/>
    <w:rsid w:val="00D921FA"/>
    <w:rsid w:val="00D92247"/>
    <w:rsid w:val="00D9259C"/>
    <w:rsid w:val="00D9394B"/>
    <w:rsid w:val="00D941E3"/>
    <w:rsid w:val="00DA0191"/>
    <w:rsid w:val="00DA0F94"/>
    <w:rsid w:val="00DA29EC"/>
    <w:rsid w:val="00DA2CDF"/>
    <w:rsid w:val="00DA412B"/>
    <w:rsid w:val="00DA5132"/>
    <w:rsid w:val="00DB0E73"/>
    <w:rsid w:val="00DB1689"/>
    <w:rsid w:val="00DB16D6"/>
    <w:rsid w:val="00DB3201"/>
    <w:rsid w:val="00DB35BD"/>
    <w:rsid w:val="00DB3A98"/>
    <w:rsid w:val="00DB524D"/>
    <w:rsid w:val="00DB67EC"/>
    <w:rsid w:val="00DB70DD"/>
    <w:rsid w:val="00DB7D95"/>
    <w:rsid w:val="00DC72F5"/>
    <w:rsid w:val="00DD0D5D"/>
    <w:rsid w:val="00DD1A72"/>
    <w:rsid w:val="00DD1E95"/>
    <w:rsid w:val="00DD2A64"/>
    <w:rsid w:val="00DD5AC6"/>
    <w:rsid w:val="00DD715F"/>
    <w:rsid w:val="00DE229C"/>
    <w:rsid w:val="00DE3F4B"/>
    <w:rsid w:val="00DE7031"/>
    <w:rsid w:val="00DE7BBA"/>
    <w:rsid w:val="00DE7CD6"/>
    <w:rsid w:val="00DF0076"/>
    <w:rsid w:val="00DF03A0"/>
    <w:rsid w:val="00DF1834"/>
    <w:rsid w:val="00DF2E1E"/>
    <w:rsid w:val="00DF36F2"/>
    <w:rsid w:val="00DF398B"/>
    <w:rsid w:val="00DF3DD2"/>
    <w:rsid w:val="00DF4304"/>
    <w:rsid w:val="00DF4735"/>
    <w:rsid w:val="00DF646D"/>
    <w:rsid w:val="00DF6C3A"/>
    <w:rsid w:val="00E00707"/>
    <w:rsid w:val="00E00C73"/>
    <w:rsid w:val="00E018C3"/>
    <w:rsid w:val="00E01E2A"/>
    <w:rsid w:val="00E03C26"/>
    <w:rsid w:val="00E03F7C"/>
    <w:rsid w:val="00E058A0"/>
    <w:rsid w:val="00E06027"/>
    <w:rsid w:val="00E078B5"/>
    <w:rsid w:val="00E10FC3"/>
    <w:rsid w:val="00E150D5"/>
    <w:rsid w:val="00E15C50"/>
    <w:rsid w:val="00E15CF4"/>
    <w:rsid w:val="00E171A6"/>
    <w:rsid w:val="00E249F0"/>
    <w:rsid w:val="00E257E7"/>
    <w:rsid w:val="00E265F9"/>
    <w:rsid w:val="00E27F0B"/>
    <w:rsid w:val="00E30755"/>
    <w:rsid w:val="00E3144F"/>
    <w:rsid w:val="00E33B1A"/>
    <w:rsid w:val="00E34773"/>
    <w:rsid w:val="00E34C0D"/>
    <w:rsid w:val="00E36154"/>
    <w:rsid w:val="00E3727A"/>
    <w:rsid w:val="00E4349E"/>
    <w:rsid w:val="00E43B08"/>
    <w:rsid w:val="00E46ADB"/>
    <w:rsid w:val="00E52360"/>
    <w:rsid w:val="00E52EE8"/>
    <w:rsid w:val="00E55450"/>
    <w:rsid w:val="00E56ED1"/>
    <w:rsid w:val="00E57BB5"/>
    <w:rsid w:val="00E6293A"/>
    <w:rsid w:val="00E64A47"/>
    <w:rsid w:val="00E64E8A"/>
    <w:rsid w:val="00E66CEB"/>
    <w:rsid w:val="00E67954"/>
    <w:rsid w:val="00E67B2F"/>
    <w:rsid w:val="00E67EFA"/>
    <w:rsid w:val="00E70102"/>
    <w:rsid w:val="00E707ED"/>
    <w:rsid w:val="00E72457"/>
    <w:rsid w:val="00E82891"/>
    <w:rsid w:val="00E83B3F"/>
    <w:rsid w:val="00E850B8"/>
    <w:rsid w:val="00E864AF"/>
    <w:rsid w:val="00E914D3"/>
    <w:rsid w:val="00E91790"/>
    <w:rsid w:val="00E91EB8"/>
    <w:rsid w:val="00E94FB2"/>
    <w:rsid w:val="00E95DCC"/>
    <w:rsid w:val="00EA0CB5"/>
    <w:rsid w:val="00EA785B"/>
    <w:rsid w:val="00EB058A"/>
    <w:rsid w:val="00EB072C"/>
    <w:rsid w:val="00EB14FB"/>
    <w:rsid w:val="00EB2332"/>
    <w:rsid w:val="00EB3AAC"/>
    <w:rsid w:val="00EB646E"/>
    <w:rsid w:val="00EC02B8"/>
    <w:rsid w:val="00EC0C00"/>
    <w:rsid w:val="00EC1BF0"/>
    <w:rsid w:val="00EC2900"/>
    <w:rsid w:val="00EC3E2D"/>
    <w:rsid w:val="00ED050C"/>
    <w:rsid w:val="00ED2F57"/>
    <w:rsid w:val="00ED3DB2"/>
    <w:rsid w:val="00ED3E66"/>
    <w:rsid w:val="00ED69F1"/>
    <w:rsid w:val="00ED6A25"/>
    <w:rsid w:val="00ED6E10"/>
    <w:rsid w:val="00EE1B35"/>
    <w:rsid w:val="00EE721C"/>
    <w:rsid w:val="00EE74B4"/>
    <w:rsid w:val="00EF02C2"/>
    <w:rsid w:val="00EF36D0"/>
    <w:rsid w:val="00EF4D9C"/>
    <w:rsid w:val="00F01644"/>
    <w:rsid w:val="00F02CEF"/>
    <w:rsid w:val="00F03ADA"/>
    <w:rsid w:val="00F03F8B"/>
    <w:rsid w:val="00F045DC"/>
    <w:rsid w:val="00F07325"/>
    <w:rsid w:val="00F07FA9"/>
    <w:rsid w:val="00F10AB6"/>
    <w:rsid w:val="00F115EF"/>
    <w:rsid w:val="00F12B9A"/>
    <w:rsid w:val="00F1410C"/>
    <w:rsid w:val="00F144BE"/>
    <w:rsid w:val="00F164DD"/>
    <w:rsid w:val="00F168EC"/>
    <w:rsid w:val="00F23202"/>
    <w:rsid w:val="00F25A7A"/>
    <w:rsid w:val="00F26008"/>
    <w:rsid w:val="00F26879"/>
    <w:rsid w:val="00F2744C"/>
    <w:rsid w:val="00F30993"/>
    <w:rsid w:val="00F30CA9"/>
    <w:rsid w:val="00F30FA5"/>
    <w:rsid w:val="00F316D1"/>
    <w:rsid w:val="00F33272"/>
    <w:rsid w:val="00F34EC9"/>
    <w:rsid w:val="00F36784"/>
    <w:rsid w:val="00F402A6"/>
    <w:rsid w:val="00F42F04"/>
    <w:rsid w:val="00F45BDF"/>
    <w:rsid w:val="00F45C93"/>
    <w:rsid w:val="00F46483"/>
    <w:rsid w:val="00F47F94"/>
    <w:rsid w:val="00F5442D"/>
    <w:rsid w:val="00F54776"/>
    <w:rsid w:val="00F56BC8"/>
    <w:rsid w:val="00F602B0"/>
    <w:rsid w:val="00F619F3"/>
    <w:rsid w:val="00F63187"/>
    <w:rsid w:val="00F649CA"/>
    <w:rsid w:val="00F70B91"/>
    <w:rsid w:val="00F70C64"/>
    <w:rsid w:val="00F71F86"/>
    <w:rsid w:val="00F73392"/>
    <w:rsid w:val="00F742CE"/>
    <w:rsid w:val="00F74DF9"/>
    <w:rsid w:val="00F751A5"/>
    <w:rsid w:val="00F76BB3"/>
    <w:rsid w:val="00F81C45"/>
    <w:rsid w:val="00F82953"/>
    <w:rsid w:val="00F83BCF"/>
    <w:rsid w:val="00F87368"/>
    <w:rsid w:val="00F902DF"/>
    <w:rsid w:val="00F90819"/>
    <w:rsid w:val="00F93901"/>
    <w:rsid w:val="00F955BF"/>
    <w:rsid w:val="00F967EC"/>
    <w:rsid w:val="00F96B7D"/>
    <w:rsid w:val="00F97EF4"/>
    <w:rsid w:val="00FA0EE1"/>
    <w:rsid w:val="00FA1F82"/>
    <w:rsid w:val="00FA3236"/>
    <w:rsid w:val="00FA3300"/>
    <w:rsid w:val="00FA46E2"/>
    <w:rsid w:val="00FA4924"/>
    <w:rsid w:val="00FA4FC1"/>
    <w:rsid w:val="00FA56C4"/>
    <w:rsid w:val="00FB268F"/>
    <w:rsid w:val="00FB3562"/>
    <w:rsid w:val="00FB3FD9"/>
    <w:rsid w:val="00FB469D"/>
    <w:rsid w:val="00FB5692"/>
    <w:rsid w:val="00FB7E27"/>
    <w:rsid w:val="00FC0B7D"/>
    <w:rsid w:val="00FC317B"/>
    <w:rsid w:val="00FC37C4"/>
    <w:rsid w:val="00FC4529"/>
    <w:rsid w:val="00FC60F1"/>
    <w:rsid w:val="00FC6419"/>
    <w:rsid w:val="00FC6474"/>
    <w:rsid w:val="00FD56A0"/>
    <w:rsid w:val="00FD5D13"/>
    <w:rsid w:val="00FD782F"/>
    <w:rsid w:val="00FE0692"/>
    <w:rsid w:val="00FE655D"/>
    <w:rsid w:val="00FE7C2D"/>
    <w:rsid w:val="00FF0A2E"/>
    <w:rsid w:val="00FF213D"/>
    <w:rsid w:val="00FF36F0"/>
    <w:rsid w:val="00FF3944"/>
    <w:rsid w:val="00FF3B0E"/>
    <w:rsid w:val="00FF41CD"/>
    <w:rsid w:val="00FF47B7"/>
    <w:rsid w:val="00FF4D77"/>
    <w:rsid w:val="00FF5858"/>
    <w:rsid w:val="00FF764C"/>
    <w:rsid w:val="02C51386"/>
    <w:rsid w:val="0744A03D"/>
    <w:rsid w:val="0E9C82E4"/>
    <w:rsid w:val="150B0DE9"/>
    <w:rsid w:val="15FEE7F6"/>
    <w:rsid w:val="18527021"/>
    <w:rsid w:val="1B2011B6"/>
    <w:rsid w:val="1DC1590D"/>
    <w:rsid w:val="203AAC83"/>
    <w:rsid w:val="24E6A346"/>
    <w:rsid w:val="29DBACE2"/>
    <w:rsid w:val="33C94A2F"/>
    <w:rsid w:val="3484BBA0"/>
    <w:rsid w:val="36308385"/>
    <w:rsid w:val="3720369C"/>
    <w:rsid w:val="3BA9460D"/>
    <w:rsid w:val="3BF4FC33"/>
    <w:rsid w:val="3D211A0B"/>
    <w:rsid w:val="3F5AEE4E"/>
    <w:rsid w:val="42AF9F7C"/>
    <w:rsid w:val="466D38E6"/>
    <w:rsid w:val="48867644"/>
    <w:rsid w:val="48B964CE"/>
    <w:rsid w:val="49B558B5"/>
    <w:rsid w:val="4B01F43D"/>
    <w:rsid w:val="514B5F9D"/>
    <w:rsid w:val="52EC2FE7"/>
    <w:rsid w:val="58AB5F82"/>
    <w:rsid w:val="59120364"/>
    <w:rsid w:val="5DEA526A"/>
    <w:rsid w:val="6134AA3A"/>
    <w:rsid w:val="68C79CE7"/>
    <w:rsid w:val="6B07941A"/>
    <w:rsid w:val="6DB6176E"/>
    <w:rsid w:val="6ECCA75D"/>
    <w:rsid w:val="6F60B0EE"/>
    <w:rsid w:val="716543CE"/>
    <w:rsid w:val="73A1CADD"/>
    <w:rsid w:val="753EED0D"/>
    <w:rsid w:val="75B76C12"/>
    <w:rsid w:val="7C693C3F"/>
    <w:rsid w:val="7E82CC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13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2D55"/>
    <w:pPr>
      <w:spacing w:after="0" w:line="360" w:lineRule="auto"/>
    </w:pPr>
    <w:rPr>
      <w:rFonts w:asciiTheme="majorHAnsi" w:eastAsia="Times New Roman" w:hAnsiTheme="majorHAnsi" w:cstheme="majorHAnsi"/>
      <w:snapToGrid w:val="0"/>
      <w:color w:val="3B3838" w:themeColor="background2" w:themeShade="40"/>
      <w:lang w:eastAsia="cs-CZ"/>
    </w:rPr>
  </w:style>
  <w:style w:type="paragraph" w:styleId="Nadpis1">
    <w:name w:val="heading 1"/>
    <w:aliases w:val="_Nadpis 1,Hoofdstukkop,Section Heading,H1,h1,Základní kapitola,Článek,kapitola1,kapitola,Kapitola,1,Za A"/>
    <w:basedOn w:val="Odstavecseseznamem"/>
    <w:next w:val="Normln"/>
    <w:link w:val="Nadpis1Char"/>
    <w:qFormat/>
    <w:rsid w:val="009E0FB3"/>
    <w:pPr>
      <w:spacing w:before="240" w:after="240"/>
      <w:ind w:left="425" w:hanging="68"/>
      <w:jc w:val="center"/>
      <w:outlineLvl w:val="0"/>
    </w:pPr>
    <w:rPr>
      <w:rFonts w:ascii="Calibri Bold" w:hAnsi="Calibri Bold"/>
      <w:b/>
      <w:bCs/>
    </w:rPr>
  </w:style>
  <w:style w:type="paragraph" w:styleId="Nadpis2">
    <w:name w:val="heading 2"/>
    <w:basedOn w:val="Normln"/>
    <w:next w:val="Normln"/>
    <w:link w:val="Nadpis2Char"/>
    <w:uiPriority w:val="9"/>
    <w:unhideWhenUsed/>
    <w:qFormat/>
    <w:rsid w:val="00881BBA"/>
    <w:pPr>
      <w:keepNext/>
      <w:keepLines/>
      <w:spacing w:before="40"/>
      <w:outlineLvl w:val="1"/>
    </w:pPr>
    <w:rPr>
      <w:rFonts w:eastAsiaTheme="majorEastAsia" w:cstheme="majorBidi"/>
      <w:b/>
      <w:color w:val="2E74B5" w:themeColor="accent1" w:themeShade="BF"/>
      <w:sz w:val="26"/>
      <w:szCs w:val="26"/>
    </w:rPr>
  </w:style>
  <w:style w:type="paragraph" w:styleId="Nadpis3">
    <w:name w:val="heading 3"/>
    <w:basedOn w:val="Normln"/>
    <w:next w:val="Normln"/>
    <w:link w:val="Nadpis3Char"/>
    <w:uiPriority w:val="9"/>
    <w:unhideWhenUsed/>
    <w:qFormat/>
    <w:rsid w:val="00EC02B8"/>
    <w:pPr>
      <w:keepNext/>
      <w:keepLines/>
      <w:spacing w:before="40"/>
      <w:outlineLvl w:val="2"/>
    </w:pPr>
    <w:rPr>
      <w:rFonts w:eastAsiaTheme="majorEastAsia" w:cstheme="majorBidi"/>
      <w:color w:val="1F4D78" w:themeColor="accent1" w:themeShade="7F"/>
    </w:rPr>
  </w:style>
  <w:style w:type="paragraph" w:styleId="Nadpis4">
    <w:name w:val="heading 4"/>
    <w:basedOn w:val="Normln"/>
    <w:next w:val="Normln"/>
    <w:link w:val="Nadpis4Char"/>
    <w:uiPriority w:val="9"/>
    <w:unhideWhenUsed/>
    <w:qFormat/>
    <w:rsid w:val="009B0E72"/>
    <w:pPr>
      <w:keepNext/>
      <w:keepLines/>
      <w:spacing w:before="40"/>
      <w:outlineLvl w:val="3"/>
    </w:pPr>
    <w:rPr>
      <w:rFonts w:eastAsiaTheme="majorEastAsia"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762B10"/>
    <w:rPr>
      <w:i/>
      <w:iCs/>
    </w:rPr>
  </w:style>
  <w:style w:type="character" w:styleId="Siln">
    <w:name w:val="Strong"/>
    <w:basedOn w:val="Standardnpsmoodstavce"/>
    <w:qFormat/>
    <w:rsid w:val="00762B10"/>
    <w:rPr>
      <w:b/>
      <w:bCs/>
    </w:rPr>
  </w:style>
  <w:style w:type="character" w:customStyle="1" w:styleId="apple-converted-space">
    <w:name w:val="apple-converted-space"/>
    <w:basedOn w:val="Standardnpsmoodstavce"/>
    <w:rsid w:val="00762B10"/>
  </w:style>
  <w:style w:type="paragraph" w:styleId="Zhlav">
    <w:name w:val="header"/>
    <w:basedOn w:val="Normln"/>
    <w:link w:val="ZhlavChar"/>
    <w:unhideWhenUsed/>
    <w:rsid w:val="00762B10"/>
    <w:pPr>
      <w:tabs>
        <w:tab w:val="center" w:pos="4536"/>
        <w:tab w:val="right" w:pos="9072"/>
      </w:tabs>
    </w:pPr>
  </w:style>
  <w:style w:type="character" w:customStyle="1" w:styleId="ZhlavChar">
    <w:name w:val="Záhlaví Char"/>
    <w:basedOn w:val="Standardnpsmoodstavce"/>
    <w:link w:val="Zhlav"/>
    <w:rsid w:val="00762B10"/>
  </w:style>
  <w:style w:type="paragraph" w:styleId="Zpat">
    <w:name w:val="footer"/>
    <w:basedOn w:val="Normln"/>
    <w:link w:val="ZpatChar"/>
    <w:unhideWhenUsed/>
    <w:rsid w:val="00762B10"/>
    <w:pPr>
      <w:tabs>
        <w:tab w:val="center" w:pos="4536"/>
        <w:tab w:val="right" w:pos="9072"/>
      </w:tabs>
    </w:pPr>
  </w:style>
  <w:style w:type="character" w:customStyle="1" w:styleId="ZpatChar">
    <w:name w:val="Zápatí Char"/>
    <w:basedOn w:val="Standardnpsmoodstavce"/>
    <w:link w:val="Zpat"/>
    <w:uiPriority w:val="99"/>
    <w:rsid w:val="00762B10"/>
  </w:style>
  <w:style w:type="character" w:customStyle="1" w:styleId="Nadpis1Char">
    <w:name w:val="Nadpis 1 Char"/>
    <w:aliases w:val="_Nadpis 1 Char,Hoofdstukkop Char,Section Heading Char,H1 Char,h1 Char,Základní kapitola Char,Článek Char,kapitola1 Char,kapitola Char,Kapitola Char,1 Char,Za A Char"/>
    <w:basedOn w:val="Standardnpsmoodstavce"/>
    <w:link w:val="Nadpis1"/>
    <w:rsid w:val="009E0FB3"/>
    <w:rPr>
      <w:rFonts w:ascii="Calibri Bold" w:eastAsia="Times New Roman" w:hAnsi="Calibri Bold" w:cstheme="majorHAnsi"/>
      <w:b/>
      <w:bCs/>
      <w:snapToGrid w:val="0"/>
      <w:color w:val="3B3838" w:themeColor="background2" w:themeShade="40"/>
      <w:lang w:eastAsia="cs-CZ"/>
    </w:rPr>
  </w:style>
  <w:style w:type="character" w:customStyle="1" w:styleId="Nadpis2Char">
    <w:name w:val="Nadpis 2 Char"/>
    <w:basedOn w:val="Standardnpsmoodstavce"/>
    <w:link w:val="Nadpis2"/>
    <w:uiPriority w:val="9"/>
    <w:rsid w:val="00881BBA"/>
    <w:rPr>
      <w:rFonts w:asciiTheme="majorHAnsi" w:eastAsiaTheme="majorEastAsia" w:hAnsiTheme="majorHAnsi" w:cstheme="majorBidi"/>
      <w:b/>
      <w:iCs/>
      <w:color w:val="2E74B5" w:themeColor="accent1" w:themeShade="BF"/>
      <w:sz w:val="26"/>
      <w:szCs w:val="26"/>
      <w:lang w:eastAsia="cs-CZ"/>
    </w:rPr>
  </w:style>
  <w:style w:type="paragraph" w:styleId="Bezmezer">
    <w:name w:val="No Spacing"/>
    <w:uiPriority w:val="1"/>
    <w:qFormat/>
    <w:rsid w:val="00762B10"/>
    <w:pPr>
      <w:spacing w:after="0" w:line="240" w:lineRule="auto"/>
    </w:pPr>
  </w:style>
  <w:style w:type="paragraph" w:styleId="Odstavecseseznamem">
    <w:name w:val="List Paragraph"/>
    <w:basedOn w:val="Normln"/>
    <w:uiPriority w:val="34"/>
    <w:qFormat/>
    <w:rsid w:val="00660D28"/>
    <w:pPr>
      <w:ind w:left="720"/>
      <w:contextualSpacing/>
    </w:pPr>
  </w:style>
  <w:style w:type="paragraph" w:styleId="Textbubliny">
    <w:name w:val="Balloon Text"/>
    <w:basedOn w:val="Normln"/>
    <w:link w:val="TextbublinyChar"/>
    <w:uiPriority w:val="99"/>
    <w:semiHidden/>
    <w:unhideWhenUsed/>
    <w:rsid w:val="00763B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3B58"/>
    <w:rPr>
      <w:rFonts w:ascii="Segoe UI" w:eastAsia="Times New Roman" w:hAnsi="Segoe UI" w:cs="Segoe UI"/>
      <w:iCs/>
      <w:color w:val="000000"/>
      <w:sz w:val="18"/>
      <w:szCs w:val="18"/>
      <w:lang w:eastAsia="cs-CZ"/>
    </w:rPr>
  </w:style>
  <w:style w:type="character" w:customStyle="1" w:styleId="Nadpis3Char">
    <w:name w:val="Nadpis 3 Char"/>
    <w:basedOn w:val="Standardnpsmoodstavce"/>
    <w:link w:val="Nadpis3"/>
    <w:uiPriority w:val="9"/>
    <w:rsid w:val="00EC02B8"/>
    <w:rPr>
      <w:rFonts w:asciiTheme="majorHAnsi" w:eastAsiaTheme="majorEastAsia" w:hAnsiTheme="majorHAnsi" w:cstheme="majorBidi"/>
      <w:iCs/>
      <w:color w:val="1F4D78" w:themeColor="accent1" w:themeShade="7F"/>
      <w:sz w:val="24"/>
      <w:szCs w:val="24"/>
      <w:lang w:eastAsia="cs-CZ"/>
    </w:rPr>
  </w:style>
  <w:style w:type="paragraph" w:customStyle="1" w:styleId="Normal">
    <w:name w:val="[Normal]"/>
    <w:rsid w:val="00EC02B8"/>
    <w:pPr>
      <w:spacing w:after="0" w:line="240" w:lineRule="auto"/>
    </w:pPr>
    <w:rPr>
      <w:rFonts w:ascii="Tahoma" w:eastAsia="Times New Roman" w:hAnsi="Tahoma" w:cs="Times New Roman"/>
      <w:snapToGrid w:val="0"/>
      <w:sz w:val="24"/>
      <w:szCs w:val="20"/>
      <w:lang w:eastAsia="cs-CZ"/>
    </w:rPr>
  </w:style>
  <w:style w:type="paragraph" w:customStyle="1" w:styleId="trexppo2">
    <w:name w:val="trexppo2"/>
    <w:basedOn w:val="Normln"/>
    <w:rsid w:val="00002DE8"/>
    <w:pPr>
      <w:spacing w:before="100" w:beforeAutospacing="1" w:after="100" w:afterAutospacing="1"/>
    </w:pPr>
    <w:rPr>
      <w:iCs/>
    </w:rPr>
  </w:style>
  <w:style w:type="paragraph" w:styleId="Zkladntext">
    <w:name w:val="Body Text"/>
    <w:basedOn w:val="Normln"/>
    <w:link w:val="ZkladntextChar"/>
    <w:rsid w:val="0028602E"/>
    <w:pPr>
      <w:widowControl w:val="0"/>
    </w:pPr>
    <w:rPr>
      <w:color w:val="000000"/>
      <w:szCs w:val="20"/>
    </w:rPr>
  </w:style>
  <w:style w:type="character" w:customStyle="1" w:styleId="ZkladntextChar">
    <w:name w:val="Základní text Char"/>
    <w:basedOn w:val="Standardnpsmoodstavce"/>
    <w:link w:val="Zkladntext"/>
    <w:rsid w:val="0028602E"/>
    <w:rPr>
      <w:rFonts w:ascii="Times New Roman" w:eastAsia="Times New Roman" w:hAnsi="Times New Roman" w:cs="Times New Roman"/>
      <w:snapToGrid w:val="0"/>
      <w:color w:val="000000"/>
      <w:sz w:val="24"/>
      <w:szCs w:val="20"/>
      <w:lang w:eastAsia="cs-CZ"/>
    </w:rPr>
  </w:style>
  <w:style w:type="table" w:styleId="Mkatabulky">
    <w:name w:val="Table Grid"/>
    <w:basedOn w:val="Normlntabulka"/>
    <w:uiPriority w:val="39"/>
    <w:rsid w:val="00052A86"/>
    <w:pPr>
      <w:spacing w:after="0" w:line="240" w:lineRule="auto"/>
    </w:pPr>
    <w:tblPr/>
  </w:style>
  <w:style w:type="paragraph" w:styleId="Zkladntextodsazen2">
    <w:name w:val="Body Text Indent 2"/>
    <w:basedOn w:val="Normln"/>
    <w:link w:val="Zkladntextodsazen2Char"/>
    <w:uiPriority w:val="99"/>
    <w:semiHidden/>
    <w:unhideWhenUsed/>
    <w:rsid w:val="0089519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9519C"/>
    <w:rPr>
      <w:rFonts w:ascii="Times New Roman" w:eastAsia="Times New Roman" w:hAnsi="Times New Roman" w:cs="Times New Roman"/>
      <w:snapToGrid w:val="0"/>
      <w:sz w:val="24"/>
      <w:szCs w:val="24"/>
      <w:lang w:eastAsia="cs-CZ"/>
    </w:rPr>
  </w:style>
  <w:style w:type="table" w:styleId="Svtlmkatabulky">
    <w:name w:val="Grid Table Light"/>
    <w:basedOn w:val="Normlntabulka"/>
    <w:uiPriority w:val="40"/>
    <w:rsid w:val="00C914FD"/>
    <w:pPr>
      <w:spacing w:after="0" w:line="240" w:lineRule="auto"/>
    </w:pPr>
    <w:tblPr/>
  </w:style>
  <w:style w:type="character" w:customStyle="1" w:styleId="Nadpis4Char">
    <w:name w:val="Nadpis 4 Char"/>
    <w:basedOn w:val="Standardnpsmoodstavce"/>
    <w:link w:val="Nadpis4"/>
    <w:uiPriority w:val="9"/>
    <w:rsid w:val="009B0E72"/>
    <w:rPr>
      <w:rFonts w:asciiTheme="majorHAnsi" w:eastAsiaTheme="majorEastAsia" w:hAnsiTheme="majorHAnsi" w:cstheme="majorBidi"/>
      <w:i/>
      <w:iCs/>
      <w:snapToGrid w:val="0"/>
      <w:color w:val="2E74B5" w:themeColor="accent1" w:themeShade="BF"/>
      <w:sz w:val="24"/>
      <w:szCs w:val="24"/>
      <w:lang w:eastAsia="cs-CZ"/>
    </w:rPr>
  </w:style>
  <w:style w:type="character" w:customStyle="1" w:styleId="platne1">
    <w:name w:val="platne1"/>
    <w:rsid w:val="009B0E72"/>
    <w:rPr>
      <w:rFonts w:cs="Times New Roman"/>
    </w:rPr>
  </w:style>
  <w:style w:type="paragraph" w:customStyle="1" w:styleId="Odstavecseseznamem1">
    <w:name w:val="Odstavec se seznamem1"/>
    <w:basedOn w:val="Normln"/>
    <w:rsid w:val="009B0E72"/>
    <w:pPr>
      <w:widowControl w:val="0"/>
      <w:suppressAutoHyphens/>
      <w:ind w:left="720"/>
    </w:pPr>
    <w:rPr>
      <w:rFonts w:eastAsia="SimSun" w:cs="Lucida Sans"/>
      <w:snapToGrid/>
      <w:kern w:val="1"/>
      <w:lang w:eastAsia="hi-IN" w:bidi="hi-IN"/>
    </w:rPr>
  </w:style>
  <w:style w:type="paragraph" w:customStyle="1" w:styleId="Text">
    <w:name w:val="Text"/>
    <w:basedOn w:val="Normln"/>
    <w:rsid w:val="009B0E72"/>
    <w:pPr>
      <w:widowControl w:val="0"/>
      <w:suppressAutoHyphens/>
      <w:spacing w:after="240"/>
      <w:ind w:firstLine="1440"/>
    </w:pPr>
    <w:rPr>
      <w:rFonts w:eastAsia="SimSun" w:cs="Lucida Sans"/>
      <w:snapToGrid/>
      <w:kern w:val="1"/>
      <w:szCs w:val="20"/>
      <w:lang w:eastAsia="hi-IN" w:bidi="hi-IN"/>
    </w:rPr>
  </w:style>
  <w:style w:type="character" w:styleId="Odkaznakoment">
    <w:name w:val="annotation reference"/>
    <w:uiPriority w:val="99"/>
    <w:semiHidden/>
    <w:unhideWhenUsed/>
    <w:rsid w:val="005D2D55"/>
    <w:rPr>
      <w:sz w:val="16"/>
      <w:szCs w:val="16"/>
    </w:rPr>
  </w:style>
  <w:style w:type="paragraph" w:styleId="Textkomente">
    <w:name w:val="annotation text"/>
    <w:basedOn w:val="Normln"/>
    <w:link w:val="TextkomenteChar"/>
    <w:uiPriority w:val="99"/>
    <w:unhideWhenUsed/>
    <w:rsid w:val="005D2D55"/>
    <w:pPr>
      <w:widowControl w:val="0"/>
      <w:suppressAutoHyphens/>
      <w:spacing w:line="240" w:lineRule="auto"/>
    </w:pPr>
    <w:rPr>
      <w:rFonts w:ascii="Times New Roman" w:eastAsia="Andale Sans UI" w:hAnsi="Times New Roman" w:cs="Times New Roman"/>
      <w:snapToGrid/>
      <w:color w:val="auto"/>
      <w:kern w:val="1"/>
      <w:sz w:val="20"/>
      <w:szCs w:val="20"/>
    </w:rPr>
  </w:style>
  <w:style w:type="character" w:customStyle="1" w:styleId="TextkomenteChar">
    <w:name w:val="Text komentáře Char"/>
    <w:basedOn w:val="Standardnpsmoodstavce"/>
    <w:link w:val="Textkomente"/>
    <w:uiPriority w:val="99"/>
    <w:rsid w:val="005D2D55"/>
    <w:rPr>
      <w:rFonts w:ascii="Times New Roman" w:eastAsia="Andale Sans UI" w:hAnsi="Times New Roman" w:cs="Times New Roman"/>
      <w:kern w:val="1"/>
      <w:sz w:val="20"/>
      <w:szCs w:val="20"/>
    </w:rPr>
  </w:style>
  <w:style w:type="character" w:styleId="Hypertextovodkaz">
    <w:name w:val="Hyperlink"/>
    <w:basedOn w:val="Standardnpsmoodstavce"/>
    <w:uiPriority w:val="99"/>
    <w:unhideWhenUsed/>
    <w:rsid w:val="005D2D55"/>
    <w:rPr>
      <w:color w:val="0563C1" w:themeColor="hyperlink"/>
      <w:u w:val="single"/>
    </w:rPr>
  </w:style>
  <w:style w:type="character" w:styleId="Nevyeenzmnka">
    <w:name w:val="Unresolved Mention"/>
    <w:basedOn w:val="Standardnpsmoodstavce"/>
    <w:uiPriority w:val="99"/>
    <w:semiHidden/>
    <w:unhideWhenUsed/>
    <w:rsid w:val="005D2D55"/>
    <w:rPr>
      <w:color w:val="605E5C"/>
      <w:shd w:val="clear" w:color="auto" w:fill="E1DFDD"/>
    </w:rPr>
  </w:style>
  <w:style w:type="paragraph" w:customStyle="1" w:styleId="Text11">
    <w:name w:val="Text 1.1"/>
    <w:basedOn w:val="Nadpis2"/>
    <w:link w:val="Text11Char"/>
    <w:qFormat/>
    <w:rsid w:val="005D2D55"/>
    <w:pPr>
      <w:keepNext w:val="0"/>
      <w:keepLines w:val="0"/>
      <w:tabs>
        <w:tab w:val="num" w:pos="709"/>
      </w:tabs>
      <w:spacing w:before="120" w:after="120" w:line="240" w:lineRule="auto"/>
      <w:ind w:left="709" w:hanging="567"/>
      <w:jc w:val="both"/>
    </w:pPr>
    <w:rPr>
      <w:rFonts w:ascii="Cambria" w:eastAsia="Times New Roman" w:hAnsi="Cambria" w:cs="Arial"/>
      <w:b w:val="0"/>
      <w:bCs/>
      <w:iCs/>
      <w:snapToGrid/>
      <w:color w:val="auto"/>
      <w:sz w:val="22"/>
      <w:szCs w:val="22"/>
      <w:lang w:eastAsia="en-US"/>
    </w:rPr>
  </w:style>
  <w:style w:type="paragraph" w:customStyle="1" w:styleId="Texta">
    <w:name w:val="Text (a)"/>
    <w:basedOn w:val="Normln"/>
    <w:qFormat/>
    <w:rsid w:val="005D2D55"/>
    <w:pPr>
      <w:spacing w:before="120" w:after="120" w:line="240" w:lineRule="auto"/>
      <w:ind w:left="1134" w:hanging="567"/>
      <w:jc w:val="both"/>
    </w:pPr>
    <w:rPr>
      <w:rFonts w:ascii="Cambria" w:hAnsi="Cambria" w:cs="Times New Roman"/>
      <w:snapToGrid/>
      <w:color w:val="auto"/>
      <w:szCs w:val="24"/>
      <w:lang w:eastAsia="en-US"/>
    </w:rPr>
  </w:style>
  <w:style w:type="paragraph" w:customStyle="1" w:styleId="Texti">
    <w:name w:val="Text (i)"/>
    <w:basedOn w:val="Normln"/>
    <w:qFormat/>
    <w:rsid w:val="005D2D55"/>
    <w:pPr>
      <w:spacing w:before="120" w:after="120" w:line="240" w:lineRule="auto"/>
      <w:ind w:left="1701" w:hanging="567"/>
      <w:jc w:val="both"/>
    </w:pPr>
    <w:rPr>
      <w:rFonts w:ascii="Cambria" w:hAnsi="Cambria" w:cs="Times New Roman"/>
      <w:snapToGrid/>
      <w:color w:val="000000"/>
      <w:szCs w:val="24"/>
      <w:lang w:eastAsia="en-US"/>
    </w:rPr>
  </w:style>
  <w:style w:type="character" w:customStyle="1" w:styleId="Text11Char">
    <w:name w:val="Text 1.1 Char"/>
    <w:link w:val="Text11"/>
    <w:locked/>
    <w:rsid w:val="005D2D55"/>
    <w:rPr>
      <w:rFonts w:ascii="Cambria" w:eastAsia="Times New Roman" w:hAnsi="Cambria" w:cs="Arial"/>
      <w:bCs/>
      <w:iCs/>
    </w:rPr>
  </w:style>
  <w:style w:type="paragraph" w:styleId="Pedmtkomente">
    <w:name w:val="annotation subject"/>
    <w:basedOn w:val="Textkomente"/>
    <w:next w:val="Textkomente"/>
    <w:link w:val="PedmtkomenteChar"/>
    <w:uiPriority w:val="99"/>
    <w:semiHidden/>
    <w:unhideWhenUsed/>
    <w:rsid w:val="00F07FA9"/>
    <w:pPr>
      <w:widowControl/>
      <w:suppressAutoHyphens w:val="0"/>
    </w:pPr>
    <w:rPr>
      <w:rFonts w:asciiTheme="majorHAnsi" w:eastAsia="Times New Roman" w:hAnsiTheme="majorHAnsi" w:cstheme="majorHAnsi"/>
      <w:b/>
      <w:bCs/>
      <w:snapToGrid w:val="0"/>
      <w:color w:val="3B3838" w:themeColor="background2" w:themeShade="40"/>
      <w:kern w:val="0"/>
    </w:rPr>
  </w:style>
  <w:style w:type="character" w:customStyle="1" w:styleId="PedmtkomenteChar">
    <w:name w:val="Předmět komentáře Char"/>
    <w:basedOn w:val="TextkomenteChar"/>
    <w:link w:val="Pedmtkomente"/>
    <w:uiPriority w:val="99"/>
    <w:semiHidden/>
    <w:rsid w:val="00F07FA9"/>
    <w:rPr>
      <w:rFonts w:asciiTheme="majorHAnsi" w:eastAsia="Times New Roman" w:hAnsiTheme="majorHAnsi" w:cstheme="majorHAnsi"/>
      <w:b/>
      <w:bCs/>
      <w:snapToGrid w:val="0"/>
      <w:color w:val="3B3838" w:themeColor="background2" w:themeShade="40"/>
      <w:kern w:val="1"/>
      <w:sz w:val="20"/>
      <w:szCs w:val="20"/>
      <w:lang w:eastAsia="cs-CZ"/>
    </w:rPr>
  </w:style>
  <w:style w:type="paragraph" w:styleId="Revize">
    <w:name w:val="Revision"/>
    <w:hidden/>
    <w:uiPriority w:val="99"/>
    <w:semiHidden/>
    <w:rsid w:val="00475185"/>
    <w:pPr>
      <w:spacing w:after="0" w:line="240" w:lineRule="auto"/>
    </w:pPr>
    <w:rPr>
      <w:rFonts w:asciiTheme="majorHAnsi" w:eastAsia="Times New Roman" w:hAnsiTheme="majorHAnsi" w:cstheme="majorHAnsi"/>
      <w:snapToGrid w:val="0"/>
      <w:color w:val="3B3838" w:themeColor="background2" w:themeShade="40"/>
      <w:lang w:eastAsia="cs-CZ"/>
    </w:rPr>
  </w:style>
  <w:style w:type="character" w:styleId="Zmnka">
    <w:name w:val="Mention"/>
    <w:basedOn w:val="Standardnpsmoodstavce"/>
    <w:uiPriority w:val="99"/>
    <w:unhideWhenUsed/>
    <w:rsid w:val="00765E21"/>
    <w:rPr>
      <w:color w:val="2B579A"/>
      <w:shd w:val="clear" w:color="auto" w:fill="E1DFDD"/>
    </w:rPr>
  </w:style>
  <w:style w:type="paragraph" w:customStyle="1" w:styleId="p1">
    <w:name w:val="p1"/>
    <w:basedOn w:val="Normln"/>
    <w:rsid w:val="004B4FFE"/>
    <w:pPr>
      <w:spacing w:before="100" w:beforeAutospacing="1" w:after="100" w:afterAutospacing="1" w:line="240" w:lineRule="auto"/>
    </w:pPr>
    <w:rPr>
      <w:rFonts w:ascii="Times New Roman" w:hAnsi="Times New Roman" w:cs="Times New Roman"/>
      <w:snapToGrid/>
      <w:color w:val="auto"/>
      <w:sz w:val="24"/>
      <w:szCs w:val="24"/>
    </w:rPr>
  </w:style>
  <w:style w:type="character" w:customStyle="1" w:styleId="s1">
    <w:name w:val="s1"/>
    <w:basedOn w:val="Standardnpsmoodstavce"/>
    <w:rsid w:val="004B4FFE"/>
  </w:style>
  <w:style w:type="paragraph" w:customStyle="1" w:styleId="p2">
    <w:name w:val="p2"/>
    <w:basedOn w:val="Normln"/>
    <w:rsid w:val="004B4FFE"/>
    <w:pPr>
      <w:spacing w:before="100" w:beforeAutospacing="1" w:after="100" w:afterAutospacing="1" w:line="240" w:lineRule="auto"/>
    </w:pPr>
    <w:rPr>
      <w:rFonts w:ascii="Times New Roman" w:hAnsi="Times New Roman" w:cs="Times New Roman"/>
      <w:snapToGrid/>
      <w:color w:val="auto"/>
      <w:sz w:val="24"/>
      <w:szCs w:val="24"/>
    </w:rPr>
  </w:style>
  <w:style w:type="paragraph" w:customStyle="1" w:styleId="p3">
    <w:name w:val="p3"/>
    <w:basedOn w:val="Normln"/>
    <w:rsid w:val="004B4FFE"/>
    <w:pPr>
      <w:spacing w:before="100" w:beforeAutospacing="1" w:after="100" w:afterAutospacing="1" w:line="240" w:lineRule="auto"/>
    </w:pPr>
    <w:rPr>
      <w:rFonts w:ascii="Times New Roman" w:hAnsi="Times New Roman" w:cs="Times New Roman"/>
      <w:snapToGrid/>
      <w:color w:val="auto"/>
      <w:sz w:val="24"/>
      <w:szCs w:val="24"/>
    </w:rPr>
  </w:style>
  <w:style w:type="character" w:customStyle="1" w:styleId="s2">
    <w:name w:val="s2"/>
    <w:basedOn w:val="Standardnpsmoodstavce"/>
    <w:rsid w:val="004B4FFE"/>
  </w:style>
  <w:style w:type="paragraph" w:customStyle="1" w:styleId="p4">
    <w:name w:val="p4"/>
    <w:basedOn w:val="Normln"/>
    <w:rsid w:val="004B4FFE"/>
    <w:pPr>
      <w:spacing w:before="100" w:beforeAutospacing="1" w:after="100" w:afterAutospacing="1" w:line="240" w:lineRule="auto"/>
    </w:pPr>
    <w:rPr>
      <w:rFonts w:ascii="Times New Roman" w:hAnsi="Times New Roman" w:cs="Times New Roman"/>
      <w:snapToGrid/>
      <w:color w:val="auto"/>
      <w:sz w:val="24"/>
      <w:szCs w:val="24"/>
    </w:rPr>
  </w:style>
  <w:style w:type="character" w:customStyle="1" w:styleId="s3">
    <w:name w:val="s3"/>
    <w:basedOn w:val="Standardnpsmoodstavce"/>
    <w:rsid w:val="004B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5471">
      <w:bodyDiv w:val="1"/>
      <w:marLeft w:val="0"/>
      <w:marRight w:val="0"/>
      <w:marTop w:val="0"/>
      <w:marBottom w:val="0"/>
      <w:divBdr>
        <w:top w:val="none" w:sz="0" w:space="0" w:color="auto"/>
        <w:left w:val="none" w:sz="0" w:space="0" w:color="auto"/>
        <w:bottom w:val="none" w:sz="0" w:space="0" w:color="auto"/>
        <w:right w:val="none" w:sz="0" w:space="0" w:color="auto"/>
      </w:divBdr>
    </w:div>
    <w:div w:id="723720277">
      <w:bodyDiv w:val="1"/>
      <w:marLeft w:val="0"/>
      <w:marRight w:val="0"/>
      <w:marTop w:val="0"/>
      <w:marBottom w:val="0"/>
      <w:divBdr>
        <w:top w:val="none" w:sz="0" w:space="0" w:color="auto"/>
        <w:left w:val="none" w:sz="0" w:space="0" w:color="auto"/>
        <w:bottom w:val="none" w:sz="0" w:space="0" w:color="auto"/>
        <w:right w:val="none" w:sz="0" w:space="0" w:color="auto"/>
      </w:divBdr>
    </w:div>
    <w:div w:id="1282149016">
      <w:bodyDiv w:val="1"/>
      <w:marLeft w:val="0"/>
      <w:marRight w:val="0"/>
      <w:marTop w:val="0"/>
      <w:marBottom w:val="0"/>
      <w:divBdr>
        <w:top w:val="none" w:sz="0" w:space="0" w:color="auto"/>
        <w:left w:val="none" w:sz="0" w:space="0" w:color="auto"/>
        <w:bottom w:val="none" w:sz="0" w:space="0" w:color="auto"/>
        <w:right w:val="none" w:sz="0" w:space="0" w:color="auto"/>
      </w:divBdr>
    </w:div>
    <w:div w:id="1345592482">
      <w:bodyDiv w:val="1"/>
      <w:marLeft w:val="0"/>
      <w:marRight w:val="0"/>
      <w:marTop w:val="0"/>
      <w:marBottom w:val="0"/>
      <w:divBdr>
        <w:top w:val="none" w:sz="0" w:space="0" w:color="auto"/>
        <w:left w:val="none" w:sz="0" w:space="0" w:color="auto"/>
        <w:bottom w:val="none" w:sz="0" w:space="0" w:color="auto"/>
        <w:right w:val="none" w:sz="0" w:space="0" w:color="auto"/>
      </w:divBdr>
    </w:div>
    <w:div w:id="1486163048">
      <w:bodyDiv w:val="1"/>
      <w:marLeft w:val="0"/>
      <w:marRight w:val="0"/>
      <w:marTop w:val="0"/>
      <w:marBottom w:val="0"/>
      <w:divBdr>
        <w:top w:val="none" w:sz="0" w:space="0" w:color="auto"/>
        <w:left w:val="none" w:sz="0" w:space="0" w:color="auto"/>
        <w:bottom w:val="none" w:sz="0" w:space="0" w:color="auto"/>
        <w:right w:val="none" w:sz="0" w:space="0" w:color="auto"/>
      </w:divBdr>
    </w:div>
    <w:div w:id="1744714371">
      <w:bodyDiv w:val="1"/>
      <w:marLeft w:val="0"/>
      <w:marRight w:val="0"/>
      <w:marTop w:val="0"/>
      <w:marBottom w:val="0"/>
      <w:divBdr>
        <w:top w:val="none" w:sz="0" w:space="0" w:color="auto"/>
        <w:left w:val="none" w:sz="0" w:space="0" w:color="auto"/>
        <w:bottom w:val="none" w:sz="0" w:space="0" w:color="auto"/>
        <w:right w:val="none" w:sz="0" w:space="0" w:color="auto"/>
      </w:divBdr>
    </w:div>
    <w:div w:id="183359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pourova@sfdi.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kolesa@sfdi.gov.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ltima.cz"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57F9-341E-4AE2-A089-3A27B1D5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3762</Words>
  <Characters>22200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2025-11-25T11:47:00Z</dcterms:created>
  <dcterms:modified xsi:type="dcterms:W3CDTF">2025-11-25T11:47:00Z</dcterms:modified>
</cp:coreProperties>
</file>