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A5EBA" w14:textId="07E4F971" w:rsidR="00B9346D" w:rsidRDefault="00B9346D" w:rsidP="0097757F">
      <w:pPr>
        <w:rPr>
          <w:b/>
          <w:sz w:val="72"/>
          <w:szCs w:val="72"/>
        </w:rPr>
      </w:pPr>
    </w:p>
    <w:p w14:paraId="7642102E" w14:textId="77777777" w:rsidR="00CA6CCF" w:rsidRDefault="00CA6CCF" w:rsidP="0097757F">
      <w:pPr>
        <w:rPr>
          <w:b/>
          <w:sz w:val="72"/>
          <w:szCs w:val="72"/>
        </w:rPr>
      </w:pPr>
    </w:p>
    <w:p w14:paraId="5EAA7B17" w14:textId="010D67A1" w:rsidR="00B9346D" w:rsidRPr="0097757F" w:rsidRDefault="00B9346D" w:rsidP="0097757F">
      <w:pPr>
        <w:jc w:val="center"/>
        <w:rPr>
          <w:b/>
          <w:sz w:val="72"/>
          <w:szCs w:val="72"/>
        </w:rPr>
      </w:pPr>
      <w:r w:rsidRPr="00EF14CD">
        <w:rPr>
          <w:b/>
          <w:sz w:val="72"/>
          <w:szCs w:val="72"/>
        </w:rPr>
        <w:t xml:space="preserve">ZADÁNÍ </w:t>
      </w:r>
    </w:p>
    <w:p w14:paraId="4D40F8F2" w14:textId="77777777" w:rsidR="00B9346D" w:rsidRPr="00EF14CD" w:rsidRDefault="00B9346D" w:rsidP="00B9346D">
      <w:pPr>
        <w:jc w:val="center"/>
        <w:rPr>
          <w:b/>
          <w:sz w:val="52"/>
          <w:szCs w:val="52"/>
        </w:rPr>
      </w:pPr>
      <w:r w:rsidRPr="00EF14CD">
        <w:rPr>
          <w:b/>
          <w:sz w:val="52"/>
          <w:szCs w:val="52"/>
        </w:rPr>
        <w:t xml:space="preserve">Územní studie </w:t>
      </w:r>
    </w:p>
    <w:p w14:paraId="01A32DD4" w14:textId="440C2D38" w:rsidR="0097757F" w:rsidRDefault="00FD4F47" w:rsidP="0097757F">
      <w:pPr>
        <w:spacing w:before="200"/>
        <w:jc w:val="center"/>
        <w:rPr>
          <w:i/>
          <w:sz w:val="40"/>
          <w:szCs w:val="40"/>
        </w:rPr>
      </w:pPr>
      <w:r>
        <w:rPr>
          <w:rFonts w:ascii="Arial" w:hAnsi="Arial" w:cs="Arial"/>
          <w:noProof/>
          <w:sz w:val="20"/>
          <w:szCs w:val="20"/>
        </w:rPr>
        <w:drawing>
          <wp:anchor distT="0" distB="0" distL="114300" distR="114300" simplePos="0" relativeHeight="251666432" behindDoc="0" locked="0" layoutInCell="1" allowOverlap="1" wp14:anchorId="596EC658" wp14:editId="2C43D62C">
            <wp:simplePos x="0" y="0"/>
            <wp:positionH relativeFrom="column">
              <wp:posOffset>0</wp:posOffset>
            </wp:positionH>
            <wp:positionV relativeFrom="paragraph">
              <wp:posOffset>580390</wp:posOffset>
            </wp:positionV>
            <wp:extent cx="5758815" cy="3691255"/>
            <wp:effectExtent l="0" t="0" r="0" b="444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69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57F">
        <w:rPr>
          <w:i/>
          <w:sz w:val="40"/>
          <w:szCs w:val="40"/>
        </w:rPr>
        <w:t>„</w:t>
      </w:r>
      <w:bookmarkStart w:id="0" w:name="_Hlk139899522"/>
      <w:bookmarkStart w:id="1" w:name="_Hlk136001177"/>
      <w:r w:rsidR="00BA6FEB">
        <w:rPr>
          <w:i/>
          <w:sz w:val="40"/>
          <w:szCs w:val="40"/>
        </w:rPr>
        <w:t>Ú</w:t>
      </w:r>
      <w:r w:rsidR="0097757F">
        <w:rPr>
          <w:i/>
          <w:sz w:val="40"/>
          <w:szCs w:val="40"/>
        </w:rPr>
        <w:t>S</w:t>
      </w:r>
      <w:r w:rsidR="00BA6FEB">
        <w:rPr>
          <w:i/>
          <w:sz w:val="40"/>
          <w:szCs w:val="40"/>
        </w:rPr>
        <w:t xml:space="preserve"> </w:t>
      </w:r>
      <w:r w:rsidR="0097757F">
        <w:rPr>
          <w:i/>
          <w:sz w:val="40"/>
          <w:szCs w:val="40"/>
        </w:rPr>
        <w:t>3</w:t>
      </w:r>
      <w:r w:rsidR="00FA1D22">
        <w:rPr>
          <w:i/>
          <w:sz w:val="40"/>
          <w:szCs w:val="40"/>
        </w:rPr>
        <w:t xml:space="preserve"> - Nároží u </w:t>
      </w:r>
      <w:r w:rsidR="00DF608A">
        <w:rPr>
          <w:i/>
          <w:sz w:val="40"/>
          <w:szCs w:val="40"/>
        </w:rPr>
        <w:t>p</w:t>
      </w:r>
      <w:r w:rsidR="00FA1D22">
        <w:rPr>
          <w:i/>
          <w:sz w:val="40"/>
          <w:szCs w:val="40"/>
        </w:rPr>
        <w:t>ošty</w:t>
      </w:r>
      <w:bookmarkEnd w:id="0"/>
      <w:r w:rsidR="0097757F">
        <w:rPr>
          <w:i/>
          <w:sz w:val="40"/>
          <w:szCs w:val="40"/>
        </w:rPr>
        <w:t>“</w:t>
      </w:r>
      <w:bookmarkEnd w:id="1"/>
    </w:p>
    <w:p w14:paraId="561D3867" w14:textId="6C53BF09" w:rsidR="00171A61" w:rsidRDefault="00171A61" w:rsidP="0097757F">
      <w:pPr>
        <w:spacing w:before="200"/>
        <w:jc w:val="center"/>
        <w:rPr>
          <w:i/>
          <w:sz w:val="40"/>
          <w:szCs w:val="40"/>
        </w:rPr>
      </w:pPr>
    </w:p>
    <w:p w14:paraId="4C5C7F47" w14:textId="7086BC3A" w:rsidR="00B9346D" w:rsidRDefault="00B9346D" w:rsidP="00B9346D">
      <w:pPr>
        <w:jc w:val="both"/>
        <w:rPr>
          <w:rFonts w:ascii="Arial" w:hAnsi="Arial" w:cs="Arial"/>
          <w:sz w:val="20"/>
          <w:szCs w:val="20"/>
        </w:rPr>
      </w:pPr>
    </w:p>
    <w:p w14:paraId="138B9339" w14:textId="40E8F7A2" w:rsidR="00B9346D" w:rsidRPr="00CC13A9" w:rsidRDefault="00B9346D" w:rsidP="00B9346D">
      <w:pPr>
        <w:pBdr>
          <w:top w:val="single" w:sz="4" w:space="1" w:color="auto"/>
        </w:pBdr>
        <w:spacing w:after="0"/>
        <w:jc w:val="both"/>
        <w:rPr>
          <w:iCs/>
        </w:rPr>
      </w:pPr>
      <w:r w:rsidRPr="00CC13A9">
        <w:rPr>
          <w:iCs/>
        </w:rPr>
        <w:t>Pořizovatel</w:t>
      </w:r>
      <w:r w:rsidR="00CC13A9" w:rsidRPr="00CC13A9">
        <w:rPr>
          <w:iCs/>
        </w:rPr>
        <w:t xml:space="preserve"> územní studie</w:t>
      </w:r>
      <w:r w:rsidRPr="00CC13A9">
        <w:rPr>
          <w:iCs/>
        </w:rPr>
        <w:t>:</w:t>
      </w:r>
      <w:r w:rsidRPr="00CC13A9">
        <w:rPr>
          <w:iCs/>
        </w:rPr>
        <w:tab/>
      </w:r>
      <w:r w:rsidRPr="00CC13A9">
        <w:rPr>
          <w:iCs/>
        </w:rPr>
        <w:tab/>
        <w:t>Magistrát města Pardubice, Odbor hlavního architekta</w:t>
      </w:r>
    </w:p>
    <w:p w14:paraId="6C9BAFAC" w14:textId="7126F2EA" w:rsidR="00B9346D" w:rsidRPr="00B74F58" w:rsidRDefault="00B9346D" w:rsidP="00B9346D">
      <w:pPr>
        <w:pBdr>
          <w:top w:val="single" w:sz="4" w:space="1" w:color="auto"/>
        </w:pBdr>
        <w:spacing w:after="0"/>
        <w:jc w:val="both"/>
        <w:rPr>
          <w:iCs/>
          <w:strike/>
        </w:rPr>
      </w:pPr>
      <w:r w:rsidRPr="00CC13A9">
        <w:rPr>
          <w:iCs/>
        </w:rPr>
        <w:t>Oprávněná úřední osoba:</w:t>
      </w:r>
      <w:r w:rsidRPr="00CC13A9">
        <w:rPr>
          <w:iCs/>
        </w:rPr>
        <w:tab/>
      </w:r>
      <w:r w:rsidRPr="00CC13A9">
        <w:rPr>
          <w:iCs/>
        </w:rPr>
        <w:tab/>
      </w:r>
      <w:r w:rsidR="00936DAA" w:rsidRPr="00CC13A9">
        <w:rPr>
          <w:iCs/>
        </w:rPr>
        <w:t>Ing. Veronika Beranová</w:t>
      </w:r>
    </w:p>
    <w:p w14:paraId="2BAF3BA4" w14:textId="1959F811" w:rsidR="00B9346D" w:rsidRPr="00CC13A9" w:rsidRDefault="00CC13A9" w:rsidP="00B9346D">
      <w:pPr>
        <w:pBdr>
          <w:top w:val="single" w:sz="4" w:space="1" w:color="auto"/>
        </w:pBdr>
        <w:spacing w:after="0"/>
        <w:jc w:val="both"/>
        <w:rPr>
          <w:iCs/>
        </w:rPr>
      </w:pPr>
      <w:r w:rsidRPr="00CC13A9">
        <w:rPr>
          <w:iCs/>
        </w:rPr>
        <w:t>Z</w:t>
      </w:r>
      <w:r w:rsidR="00B9346D" w:rsidRPr="00CC13A9">
        <w:rPr>
          <w:iCs/>
        </w:rPr>
        <w:t>pracoval</w:t>
      </w:r>
      <w:r w:rsidRPr="00CC13A9">
        <w:rPr>
          <w:iCs/>
        </w:rPr>
        <w:t>i</w:t>
      </w:r>
      <w:r w:rsidR="00B9346D" w:rsidRPr="00CC13A9">
        <w:rPr>
          <w:iCs/>
        </w:rPr>
        <w:t>:</w:t>
      </w:r>
      <w:r w:rsidR="00B9346D" w:rsidRPr="00CC13A9">
        <w:rPr>
          <w:iCs/>
        </w:rPr>
        <w:tab/>
      </w:r>
      <w:r w:rsidR="00B9346D" w:rsidRPr="00CC13A9">
        <w:rPr>
          <w:iCs/>
        </w:rPr>
        <w:tab/>
      </w:r>
      <w:r w:rsidR="00B9346D" w:rsidRPr="00CC13A9">
        <w:rPr>
          <w:iCs/>
        </w:rPr>
        <w:tab/>
      </w:r>
      <w:r w:rsidR="00B9346D" w:rsidRPr="00CC13A9">
        <w:rPr>
          <w:iCs/>
        </w:rPr>
        <w:tab/>
      </w:r>
      <w:r w:rsidRPr="00CC13A9">
        <w:rPr>
          <w:iCs/>
        </w:rPr>
        <w:t>Ing. Veronika Beranová, Ing. Lenka Marková</w:t>
      </w:r>
      <w:r w:rsidR="00936DAA">
        <w:rPr>
          <w:iCs/>
        </w:rPr>
        <w:t>, Ing. Antonín Suk</w:t>
      </w:r>
    </w:p>
    <w:p w14:paraId="612DD2ED" w14:textId="77777777" w:rsidR="00CC13A9" w:rsidRPr="00CC13A9" w:rsidRDefault="00CC13A9" w:rsidP="00B9346D">
      <w:pPr>
        <w:pBdr>
          <w:top w:val="single" w:sz="4" w:space="1" w:color="auto"/>
        </w:pBdr>
        <w:spacing w:after="0"/>
        <w:jc w:val="both"/>
        <w:rPr>
          <w:iCs/>
        </w:rPr>
      </w:pPr>
    </w:p>
    <w:p w14:paraId="1EF9D46D" w14:textId="6EE29204" w:rsidR="00B9346D" w:rsidRDefault="00B9346D" w:rsidP="0097757F">
      <w:pPr>
        <w:spacing w:after="0"/>
      </w:pPr>
      <w:r w:rsidRPr="00CC13A9">
        <w:rPr>
          <w:iCs/>
        </w:rPr>
        <w:t>Datum:</w:t>
      </w:r>
      <w:r w:rsidRPr="00CC13A9">
        <w:rPr>
          <w:iCs/>
        </w:rPr>
        <w:tab/>
      </w:r>
      <w:r w:rsidRPr="00CC13A9">
        <w:rPr>
          <w:iCs/>
        </w:rPr>
        <w:tab/>
      </w:r>
      <w:r w:rsidRPr="00084F24">
        <w:rPr>
          <w:i/>
        </w:rPr>
        <w:tab/>
      </w:r>
      <w:r w:rsidRPr="00084F24">
        <w:rPr>
          <w:i/>
        </w:rPr>
        <w:tab/>
      </w:r>
      <w:r>
        <w:rPr>
          <w:i/>
        </w:rPr>
        <w:tab/>
      </w:r>
      <w:r w:rsidR="00157B56">
        <w:t>srpen</w:t>
      </w:r>
      <w:r w:rsidRPr="00084F24">
        <w:t xml:space="preserve"> 20</w:t>
      </w:r>
      <w:r w:rsidR="00CC13A9">
        <w:t>2</w:t>
      </w:r>
      <w:r w:rsidR="00D149AD">
        <w:t>5</w:t>
      </w:r>
    </w:p>
    <w:p w14:paraId="1F6E71C6" w14:textId="77777777" w:rsidR="00FD4F47" w:rsidRDefault="00FD4F47" w:rsidP="0097757F">
      <w:pPr>
        <w:spacing w:after="0"/>
      </w:pPr>
    </w:p>
    <w:sdt>
      <w:sdtPr>
        <w:rPr>
          <w:rFonts w:ascii="Calibri" w:eastAsia="Times New Roman" w:hAnsi="Calibri" w:cs="Times New Roman"/>
          <w:color w:val="auto"/>
          <w:sz w:val="22"/>
          <w:szCs w:val="24"/>
          <w:lang w:eastAsia="en-US"/>
        </w:rPr>
        <w:id w:val="1929467018"/>
        <w:docPartObj>
          <w:docPartGallery w:val="Table of Contents"/>
          <w:docPartUnique/>
        </w:docPartObj>
      </w:sdtPr>
      <w:sdtEndPr>
        <w:rPr>
          <w:rFonts w:asciiTheme="minorHAnsi" w:eastAsiaTheme="minorHAnsi" w:hAnsiTheme="minorHAnsi" w:cstheme="minorBidi"/>
          <w:b/>
          <w:bCs/>
          <w:szCs w:val="22"/>
        </w:rPr>
      </w:sdtEndPr>
      <w:sdtContent>
        <w:p w14:paraId="30A36256" w14:textId="77777777" w:rsidR="00CE09ED" w:rsidRPr="00B7398E" w:rsidRDefault="00CE09ED" w:rsidP="00CE09ED">
          <w:pPr>
            <w:pStyle w:val="Nadpisobsahu"/>
            <w:spacing w:after="240"/>
            <w:rPr>
              <w:rFonts w:ascii="Calibri" w:hAnsi="Calibri" w:cs="Calibri"/>
              <w:b/>
              <w:bCs/>
              <w:color w:val="auto"/>
            </w:rPr>
          </w:pPr>
          <w:r w:rsidRPr="00B7398E">
            <w:rPr>
              <w:rFonts w:ascii="Calibri" w:hAnsi="Calibri" w:cs="Calibri"/>
              <w:b/>
              <w:bCs/>
              <w:color w:val="auto"/>
            </w:rPr>
            <w:t>Obsah</w:t>
          </w:r>
        </w:p>
        <w:p w14:paraId="123B38E9" w14:textId="54B8B0A5" w:rsidR="00C37784" w:rsidRDefault="00CE09ED">
          <w:pPr>
            <w:pStyle w:val="Obsah1"/>
            <w:rPr>
              <w:rFonts w:asciiTheme="minorHAnsi" w:eastAsiaTheme="minorEastAsia" w:hAnsiTheme="minorHAnsi" w:cstheme="minorBidi"/>
              <w:noProof/>
              <w:kern w:val="2"/>
              <w:sz w:val="24"/>
              <w14:ligatures w14:val="standardContextual"/>
            </w:rPr>
          </w:pPr>
          <w:r w:rsidRPr="00B7398E">
            <w:rPr>
              <w:rFonts w:cs="Calibri"/>
              <w:sz w:val="24"/>
            </w:rPr>
            <w:fldChar w:fldCharType="begin"/>
          </w:r>
          <w:r w:rsidRPr="00B7398E">
            <w:rPr>
              <w:rFonts w:cs="Calibri"/>
              <w:sz w:val="24"/>
            </w:rPr>
            <w:instrText xml:space="preserve"> TOC \o "1-3" \h \z \u </w:instrText>
          </w:r>
          <w:r w:rsidRPr="00B7398E">
            <w:rPr>
              <w:rFonts w:cs="Calibri"/>
              <w:sz w:val="24"/>
            </w:rPr>
            <w:fldChar w:fldCharType="separate"/>
          </w:r>
          <w:hyperlink w:anchor="_Toc189055178" w:history="1">
            <w:r w:rsidR="00C37784" w:rsidRPr="009F31F4">
              <w:rPr>
                <w:rStyle w:val="Hypertextovodkaz"/>
                <w:rFonts w:ascii="Aptos Light" w:hAnsi="Aptos Light" w:cstheme="minorHAnsi"/>
                <w:noProof/>
              </w:rPr>
              <w:t>1.</w:t>
            </w:r>
            <w:r w:rsidR="00C37784">
              <w:rPr>
                <w:rFonts w:asciiTheme="minorHAnsi" w:eastAsiaTheme="minorEastAsia" w:hAnsiTheme="minorHAnsi" w:cstheme="minorBidi"/>
                <w:noProof/>
                <w:kern w:val="2"/>
                <w:sz w:val="24"/>
                <w14:ligatures w14:val="standardContextual"/>
              </w:rPr>
              <w:tab/>
            </w:r>
            <w:r w:rsidR="00C37784" w:rsidRPr="009F31F4">
              <w:rPr>
                <w:rStyle w:val="Hypertextovodkaz"/>
                <w:rFonts w:ascii="Aptos Light" w:hAnsi="Aptos Light" w:cstheme="minorHAnsi"/>
                <w:noProof/>
              </w:rPr>
              <w:t>Cíl a účel územní studie</w:t>
            </w:r>
            <w:r w:rsidR="00C37784">
              <w:rPr>
                <w:noProof/>
                <w:webHidden/>
              </w:rPr>
              <w:tab/>
            </w:r>
            <w:r w:rsidR="00C37784">
              <w:rPr>
                <w:noProof/>
                <w:webHidden/>
              </w:rPr>
              <w:fldChar w:fldCharType="begin"/>
            </w:r>
            <w:r w:rsidR="00C37784">
              <w:rPr>
                <w:noProof/>
                <w:webHidden/>
              </w:rPr>
              <w:instrText xml:space="preserve"> PAGEREF _Toc189055178 \h </w:instrText>
            </w:r>
            <w:r w:rsidR="00C37784">
              <w:rPr>
                <w:noProof/>
                <w:webHidden/>
              </w:rPr>
            </w:r>
            <w:r w:rsidR="00C37784">
              <w:rPr>
                <w:noProof/>
                <w:webHidden/>
              </w:rPr>
              <w:fldChar w:fldCharType="separate"/>
            </w:r>
            <w:r w:rsidR="00936DAA">
              <w:rPr>
                <w:noProof/>
                <w:webHidden/>
              </w:rPr>
              <w:t>4</w:t>
            </w:r>
            <w:r w:rsidR="00C37784">
              <w:rPr>
                <w:noProof/>
                <w:webHidden/>
              </w:rPr>
              <w:fldChar w:fldCharType="end"/>
            </w:r>
          </w:hyperlink>
        </w:p>
        <w:p w14:paraId="0502F9B9" w14:textId="3AC91F00" w:rsidR="00C37784" w:rsidRDefault="00C37784">
          <w:pPr>
            <w:pStyle w:val="Obsah1"/>
            <w:rPr>
              <w:rFonts w:asciiTheme="minorHAnsi" w:eastAsiaTheme="minorEastAsia" w:hAnsiTheme="minorHAnsi" w:cstheme="minorBidi"/>
              <w:noProof/>
              <w:kern w:val="2"/>
              <w:sz w:val="24"/>
              <w14:ligatures w14:val="standardContextual"/>
            </w:rPr>
          </w:pPr>
          <w:hyperlink w:anchor="_Toc189055179" w:history="1">
            <w:r w:rsidRPr="009F31F4">
              <w:rPr>
                <w:rStyle w:val="Hypertextovodkaz"/>
                <w:rFonts w:ascii="Aptos Light" w:hAnsi="Aptos Light"/>
                <w:iCs/>
                <w:noProof/>
              </w:rPr>
              <w:t>2.</w:t>
            </w:r>
            <w:r>
              <w:rPr>
                <w:rFonts w:asciiTheme="minorHAnsi" w:eastAsiaTheme="minorEastAsia" w:hAnsiTheme="minorHAnsi" w:cstheme="minorBidi"/>
                <w:noProof/>
                <w:kern w:val="2"/>
                <w:sz w:val="24"/>
                <w14:ligatures w14:val="standardContextual"/>
              </w:rPr>
              <w:tab/>
            </w:r>
            <w:r w:rsidRPr="009F31F4">
              <w:rPr>
                <w:rStyle w:val="Hypertextovodkaz"/>
                <w:rFonts w:ascii="Aptos Light" w:hAnsi="Aptos Light" w:cstheme="minorHAnsi"/>
                <w:noProof/>
              </w:rPr>
              <w:t>Rozsah a požadavky na zpracování územní studie</w:t>
            </w:r>
            <w:r>
              <w:rPr>
                <w:noProof/>
                <w:webHidden/>
              </w:rPr>
              <w:tab/>
            </w:r>
            <w:r>
              <w:rPr>
                <w:noProof/>
                <w:webHidden/>
              </w:rPr>
              <w:fldChar w:fldCharType="begin"/>
            </w:r>
            <w:r>
              <w:rPr>
                <w:noProof/>
                <w:webHidden/>
              </w:rPr>
              <w:instrText xml:space="preserve"> PAGEREF _Toc189055179 \h </w:instrText>
            </w:r>
            <w:r>
              <w:rPr>
                <w:noProof/>
                <w:webHidden/>
              </w:rPr>
            </w:r>
            <w:r>
              <w:rPr>
                <w:noProof/>
                <w:webHidden/>
              </w:rPr>
              <w:fldChar w:fldCharType="separate"/>
            </w:r>
            <w:r w:rsidR="00936DAA">
              <w:rPr>
                <w:noProof/>
                <w:webHidden/>
              </w:rPr>
              <w:t>4</w:t>
            </w:r>
            <w:r>
              <w:rPr>
                <w:noProof/>
                <w:webHidden/>
              </w:rPr>
              <w:fldChar w:fldCharType="end"/>
            </w:r>
          </w:hyperlink>
        </w:p>
        <w:p w14:paraId="5E32CEB9" w14:textId="1C2AB229" w:rsidR="00C37784" w:rsidRPr="00931546" w:rsidRDefault="00C37784">
          <w:pPr>
            <w:pStyle w:val="Obsah2"/>
            <w:tabs>
              <w:tab w:val="left" w:pos="960"/>
              <w:tab w:val="right" w:leader="dot" w:pos="9062"/>
            </w:tabs>
            <w:rPr>
              <w:rFonts w:asciiTheme="minorHAnsi" w:eastAsiaTheme="minorEastAsia" w:hAnsiTheme="minorHAnsi" w:cstheme="minorBidi"/>
              <w:noProof/>
              <w:kern w:val="2"/>
              <w:sz w:val="24"/>
              <w14:ligatures w14:val="standardContextual"/>
            </w:rPr>
          </w:pPr>
          <w:hyperlink w:anchor="_Toc189055180" w:history="1">
            <w:r w:rsidRPr="00931546">
              <w:rPr>
                <w:rStyle w:val="Hypertextovodkaz"/>
                <w:rFonts w:ascii="Aptos Light" w:hAnsi="Aptos Light"/>
                <w:noProof/>
              </w:rPr>
              <w:t>2.1</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noProof/>
              </w:rPr>
              <w:t>Vymezení řešeného území</w:t>
            </w:r>
            <w:r w:rsidRPr="00931546">
              <w:rPr>
                <w:noProof/>
                <w:webHidden/>
              </w:rPr>
              <w:tab/>
            </w:r>
            <w:r w:rsidRPr="00931546">
              <w:rPr>
                <w:noProof/>
                <w:webHidden/>
              </w:rPr>
              <w:fldChar w:fldCharType="begin"/>
            </w:r>
            <w:r w:rsidRPr="00931546">
              <w:rPr>
                <w:noProof/>
                <w:webHidden/>
              </w:rPr>
              <w:instrText xml:space="preserve"> PAGEREF _Toc189055180 \h </w:instrText>
            </w:r>
            <w:r w:rsidRPr="00931546">
              <w:rPr>
                <w:noProof/>
                <w:webHidden/>
              </w:rPr>
            </w:r>
            <w:r w:rsidRPr="00931546">
              <w:rPr>
                <w:noProof/>
                <w:webHidden/>
              </w:rPr>
              <w:fldChar w:fldCharType="separate"/>
            </w:r>
            <w:r w:rsidR="00936DAA">
              <w:rPr>
                <w:noProof/>
                <w:webHidden/>
              </w:rPr>
              <w:t>4</w:t>
            </w:r>
            <w:r w:rsidRPr="00931546">
              <w:rPr>
                <w:noProof/>
                <w:webHidden/>
              </w:rPr>
              <w:fldChar w:fldCharType="end"/>
            </w:r>
          </w:hyperlink>
        </w:p>
        <w:p w14:paraId="5E3188F7" w14:textId="2DD6897A" w:rsidR="00C37784" w:rsidRPr="00931546" w:rsidRDefault="00C37784">
          <w:pPr>
            <w:pStyle w:val="Obsah2"/>
            <w:tabs>
              <w:tab w:val="left" w:pos="960"/>
              <w:tab w:val="right" w:leader="dot" w:pos="9062"/>
            </w:tabs>
            <w:rPr>
              <w:rFonts w:asciiTheme="minorHAnsi" w:eastAsiaTheme="minorEastAsia" w:hAnsiTheme="minorHAnsi" w:cstheme="minorBidi"/>
              <w:noProof/>
              <w:kern w:val="2"/>
              <w:sz w:val="24"/>
              <w14:ligatures w14:val="standardContextual"/>
            </w:rPr>
          </w:pPr>
          <w:hyperlink w:anchor="_Toc189055181" w:history="1">
            <w:r w:rsidRPr="00931546">
              <w:rPr>
                <w:rStyle w:val="Hypertextovodkaz"/>
                <w:rFonts w:ascii="Aptos Light" w:hAnsi="Aptos Light"/>
                <w:noProof/>
              </w:rPr>
              <w:t>2.2</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noProof/>
              </w:rPr>
              <w:t>Požadavky vyplývající z územně plánovací dokumentace a širších vztahů</w:t>
            </w:r>
            <w:r w:rsidRPr="00931546">
              <w:rPr>
                <w:noProof/>
                <w:webHidden/>
              </w:rPr>
              <w:tab/>
            </w:r>
            <w:r w:rsidRPr="00931546">
              <w:rPr>
                <w:noProof/>
                <w:webHidden/>
              </w:rPr>
              <w:fldChar w:fldCharType="begin"/>
            </w:r>
            <w:r w:rsidRPr="00931546">
              <w:rPr>
                <w:noProof/>
                <w:webHidden/>
              </w:rPr>
              <w:instrText xml:space="preserve"> PAGEREF _Toc189055181 \h </w:instrText>
            </w:r>
            <w:r w:rsidRPr="00931546">
              <w:rPr>
                <w:noProof/>
                <w:webHidden/>
              </w:rPr>
            </w:r>
            <w:r w:rsidRPr="00931546">
              <w:rPr>
                <w:noProof/>
                <w:webHidden/>
              </w:rPr>
              <w:fldChar w:fldCharType="separate"/>
            </w:r>
            <w:r w:rsidR="00936DAA">
              <w:rPr>
                <w:noProof/>
                <w:webHidden/>
              </w:rPr>
              <w:t>6</w:t>
            </w:r>
            <w:r w:rsidRPr="00931546">
              <w:rPr>
                <w:noProof/>
                <w:webHidden/>
              </w:rPr>
              <w:fldChar w:fldCharType="end"/>
            </w:r>
          </w:hyperlink>
        </w:p>
        <w:p w14:paraId="2D604BF1" w14:textId="2C60DD6E" w:rsidR="00C37784" w:rsidRPr="00931546" w:rsidRDefault="00C37784">
          <w:pPr>
            <w:pStyle w:val="Obsah1"/>
            <w:rPr>
              <w:rFonts w:asciiTheme="minorHAnsi" w:eastAsiaTheme="minorEastAsia" w:hAnsiTheme="minorHAnsi" w:cstheme="minorBidi"/>
              <w:noProof/>
              <w:kern w:val="2"/>
              <w:sz w:val="24"/>
              <w14:ligatures w14:val="standardContextual"/>
            </w:rPr>
          </w:pPr>
          <w:hyperlink w:anchor="_Toc189055182" w:history="1">
            <w:r w:rsidRPr="00931546">
              <w:rPr>
                <w:rStyle w:val="Hypertextovodkaz"/>
                <w:rFonts w:ascii="Aptos Light" w:hAnsi="Aptos Light" w:cstheme="minorHAnsi"/>
                <w:noProof/>
              </w:rPr>
              <w:t>3. Požadavky na rozvoj území, cíle řešení</w:t>
            </w:r>
            <w:r w:rsidRPr="00931546">
              <w:rPr>
                <w:noProof/>
                <w:webHidden/>
              </w:rPr>
              <w:tab/>
            </w:r>
            <w:r w:rsidRPr="00931546">
              <w:rPr>
                <w:noProof/>
                <w:webHidden/>
              </w:rPr>
              <w:fldChar w:fldCharType="begin"/>
            </w:r>
            <w:r w:rsidRPr="00931546">
              <w:rPr>
                <w:noProof/>
                <w:webHidden/>
              </w:rPr>
              <w:instrText xml:space="preserve"> PAGEREF _Toc189055182 \h </w:instrText>
            </w:r>
            <w:r w:rsidRPr="00931546">
              <w:rPr>
                <w:noProof/>
                <w:webHidden/>
              </w:rPr>
            </w:r>
            <w:r w:rsidRPr="00931546">
              <w:rPr>
                <w:noProof/>
                <w:webHidden/>
              </w:rPr>
              <w:fldChar w:fldCharType="separate"/>
            </w:r>
            <w:r w:rsidR="00936DAA">
              <w:rPr>
                <w:noProof/>
                <w:webHidden/>
              </w:rPr>
              <w:t>12</w:t>
            </w:r>
            <w:r w:rsidRPr="00931546">
              <w:rPr>
                <w:noProof/>
                <w:webHidden/>
              </w:rPr>
              <w:fldChar w:fldCharType="end"/>
            </w:r>
          </w:hyperlink>
        </w:p>
        <w:p w14:paraId="624E18B7" w14:textId="0B12CDE5" w:rsidR="00C37784" w:rsidRPr="00931546" w:rsidRDefault="00C37784">
          <w:pPr>
            <w:pStyle w:val="Obsah1"/>
            <w:rPr>
              <w:rFonts w:asciiTheme="minorHAnsi" w:eastAsiaTheme="minorEastAsia" w:hAnsiTheme="minorHAnsi" w:cstheme="minorBidi"/>
              <w:noProof/>
              <w:kern w:val="2"/>
              <w:sz w:val="24"/>
              <w14:ligatures w14:val="standardContextual"/>
            </w:rPr>
          </w:pPr>
          <w:hyperlink w:anchor="_Toc189055183" w:history="1">
            <w:r w:rsidRPr="00931546">
              <w:rPr>
                <w:rStyle w:val="Hypertextovodkaz"/>
                <w:rFonts w:ascii="Aptos Light" w:hAnsi="Aptos Light" w:cstheme="minorHAnsi"/>
                <w:noProof/>
              </w:rPr>
              <w:t>4. Požadavky na plošné a prostorové uspořádání území</w:t>
            </w:r>
            <w:r w:rsidRPr="00931546">
              <w:rPr>
                <w:noProof/>
                <w:webHidden/>
              </w:rPr>
              <w:tab/>
            </w:r>
            <w:r w:rsidRPr="00931546">
              <w:rPr>
                <w:noProof/>
                <w:webHidden/>
              </w:rPr>
              <w:fldChar w:fldCharType="begin"/>
            </w:r>
            <w:r w:rsidRPr="00931546">
              <w:rPr>
                <w:noProof/>
                <w:webHidden/>
              </w:rPr>
              <w:instrText xml:space="preserve"> PAGEREF _Toc189055183 \h </w:instrText>
            </w:r>
            <w:r w:rsidRPr="00931546">
              <w:rPr>
                <w:noProof/>
                <w:webHidden/>
              </w:rPr>
            </w:r>
            <w:r w:rsidRPr="00931546">
              <w:rPr>
                <w:noProof/>
                <w:webHidden/>
              </w:rPr>
              <w:fldChar w:fldCharType="separate"/>
            </w:r>
            <w:r w:rsidR="00936DAA">
              <w:rPr>
                <w:noProof/>
                <w:webHidden/>
              </w:rPr>
              <w:t>13</w:t>
            </w:r>
            <w:r w:rsidRPr="00931546">
              <w:rPr>
                <w:noProof/>
                <w:webHidden/>
              </w:rPr>
              <w:fldChar w:fldCharType="end"/>
            </w:r>
          </w:hyperlink>
        </w:p>
        <w:p w14:paraId="69171F36" w14:textId="7A2E6EF7" w:rsidR="00C37784" w:rsidRPr="00931546" w:rsidRDefault="00C37784">
          <w:pPr>
            <w:pStyle w:val="Obsah1"/>
            <w:rPr>
              <w:rFonts w:asciiTheme="minorHAnsi" w:eastAsiaTheme="minorEastAsia" w:hAnsiTheme="minorHAnsi" w:cstheme="minorBidi"/>
              <w:noProof/>
              <w:kern w:val="2"/>
              <w:sz w:val="24"/>
              <w14:ligatures w14:val="standardContextual"/>
            </w:rPr>
          </w:pPr>
          <w:hyperlink w:anchor="_Toc189055184" w:history="1">
            <w:r w:rsidRPr="00931546">
              <w:rPr>
                <w:rStyle w:val="Hypertextovodkaz"/>
                <w:rFonts w:ascii="Aptos Light" w:hAnsi="Aptos Light" w:cstheme="minorHAnsi"/>
                <w:noProof/>
              </w:rPr>
              <w:t>5. Požadavky na ochranu a rozvoj hodnot území</w:t>
            </w:r>
            <w:r w:rsidRPr="00931546">
              <w:rPr>
                <w:noProof/>
                <w:webHidden/>
              </w:rPr>
              <w:tab/>
            </w:r>
            <w:r w:rsidRPr="00931546">
              <w:rPr>
                <w:noProof/>
                <w:webHidden/>
              </w:rPr>
              <w:fldChar w:fldCharType="begin"/>
            </w:r>
            <w:r w:rsidRPr="00931546">
              <w:rPr>
                <w:noProof/>
                <w:webHidden/>
              </w:rPr>
              <w:instrText xml:space="preserve"> PAGEREF _Toc189055184 \h </w:instrText>
            </w:r>
            <w:r w:rsidRPr="00931546">
              <w:rPr>
                <w:noProof/>
                <w:webHidden/>
              </w:rPr>
            </w:r>
            <w:r w:rsidRPr="00931546">
              <w:rPr>
                <w:noProof/>
                <w:webHidden/>
              </w:rPr>
              <w:fldChar w:fldCharType="separate"/>
            </w:r>
            <w:r w:rsidR="00936DAA">
              <w:rPr>
                <w:noProof/>
                <w:webHidden/>
              </w:rPr>
              <w:t>14</w:t>
            </w:r>
            <w:r w:rsidRPr="00931546">
              <w:rPr>
                <w:noProof/>
                <w:webHidden/>
              </w:rPr>
              <w:fldChar w:fldCharType="end"/>
            </w:r>
          </w:hyperlink>
        </w:p>
        <w:p w14:paraId="371548B0" w14:textId="2F082820" w:rsidR="00C37784" w:rsidRPr="00931546" w:rsidRDefault="00C37784">
          <w:pPr>
            <w:pStyle w:val="Obsah1"/>
            <w:rPr>
              <w:rFonts w:asciiTheme="minorHAnsi" w:eastAsiaTheme="minorEastAsia" w:hAnsiTheme="minorHAnsi" w:cstheme="minorBidi"/>
              <w:noProof/>
              <w:kern w:val="2"/>
              <w:sz w:val="24"/>
              <w14:ligatures w14:val="standardContextual"/>
            </w:rPr>
          </w:pPr>
          <w:hyperlink w:anchor="_Toc189055185" w:history="1">
            <w:r w:rsidRPr="00931546">
              <w:rPr>
                <w:rStyle w:val="Hypertextovodkaz"/>
                <w:rFonts w:ascii="Aptos Light" w:hAnsi="Aptos Light" w:cstheme="minorHAnsi"/>
                <w:noProof/>
              </w:rPr>
              <w:t>6. Požadavky na řešení veřejné infrastruktury</w:t>
            </w:r>
            <w:r w:rsidRPr="00931546">
              <w:rPr>
                <w:noProof/>
                <w:webHidden/>
              </w:rPr>
              <w:tab/>
            </w:r>
            <w:r w:rsidRPr="00931546">
              <w:rPr>
                <w:noProof/>
                <w:webHidden/>
              </w:rPr>
              <w:fldChar w:fldCharType="begin"/>
            </w:r>
            <w:r w:rsidRPr="00931546">
              <w:rPr>
                <w:noProof/>
                <w:webHidden/>
              </w:rPr>
              <w:instrText xml:space="preserve"> PAGEREF _Toc189055185 \h </w:instrText>
            </w:r>
            <w:r w:rsidRPr="00931546">
              <w:rPr>
                <w:noProof/>
                <w:webHidden/>
              </w:rPr>
            </w:r>
            <w:r w:rsidRPr="00931546">
              <w:rPr>
                <w:noProof/>
                <w:webHidden/>
              </w:rPr>
              <w:fldChar w:fldCharType="separate"/>
            </w:r>
            <w:r w:rsidR="00936DAA">
              <w:rPr>
                <w:noProof/>
                <w:webHidden/>
              </w:rPr>
              <w:t>14</w:t>
            </w:r>
            <w:r w:rsidRPr="00931546">
              <w:rPr>
                <w:noProof/>
                <w:webHidden/>
              </w:rPr>
              <w:fldChar w:fldCharType="end"/>
            </w:r>
          </w:hyperlink>
        </w:p>
        <w:p w14:paraId="46925B42" w14:textId="597F2534" w:rsidR="00C37784" w:rsidRPr="00931546" w:rsidRDefault="00C37784">
          <w:pPr>
            <w:pStyle w:val="Obsah2"/>
            <w:tabs>
              <w:tab w:val="left" w:pos="720"/>
              <w:tab w:val="right" w:leader="dot" w:pos="9062"/>
            </w:tabs>
            <w:rPr>
              <w:rFonts w:asciiTheme="minorHAnsi" w:eastAsiaTheme="minorEastAsia" w:hAnsiTheme="minorHAnsi" w:cstheme="minorBidi"/>
              <w:noProof/>
              <w:kern w:val="2"/>
              <w:sz w:val="24"/>
              <w14:ligatures w14:val="standardContextual"/>
            </w:rPr>
          </w:pPr>
          <w:hyperlink w:anchor="_Toc189055186" w:history="1">
            <w:r w:rsidRPr="00931546">
              <w:rPr>
                <w:rStyle w:val="Hypertextovodkaz"/>
                <w:rFonts w:ascii="Aptos Light" w:hAnsi="Aptos Light"/>
                <w:iCs/>
                <w:noProof/>
              </w:rPr>
              <w:t>a)</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iCs/>
                <w:noProof/>
              </w:rPr>
              <w:t>Dopravní infrastruktura</w:t>
            </w:r>
            <w:r w:rsidRPr="00931546">
              <w:rPr>
                <w:noProof/>
                <w:webHidden/>
              </w:rPr>
              <w:tab/>
            </w:r>
            <w:r w:rsidRPr="00931546">
              <w:rPr>
                <w:noProof/>
                <w:webHidden/>
              </w:rPr>
              <w:fldChar w:fldCharType="begin"/>
            </w:r>
            <w:r w:rsidRPr="00931546">
              <w:rPr>
                <w:noProof/>
                <w:webHidden/>
              </w:rPr>
              <w:instrText xml:space="preserve"> PAGEREF _Toc189055186 \h </w:instrText>
            </w:r>
            <w:r w:rsidRPr="00931546">
              <w:rPr>
                <w:noProof/>
                <w:webHidden/>
              </w:rPr>
            </w:r>
            <w:r w:rsidRPr="00931546">
              <w:rPr>
                <w:noProof/>
                <w:webHidden/>
              </w:rPr>
              <w:fldChar w:fldCharType="separate"/>
            </w:r>
            <w:r w:rsidR="00936DAA">
              <w:rPr>
                <w:noProof/>
                <w:webHidden/>
              </w:rPr>
              <w:t>14</w:t>
            </w:r>
            <w:r w:rsidRPr="00931546">
              <w:rPr>
                <w:noProof/>
                <w:webHidden/>
              </w:rPr>
              <w:fldChar w:fldCharType="end"/>
            </w:r>
          </w:hyperlink>
        </w:p>
        <w:p w14:paraId="77C3CC37" w14:textId="42673E9C" w:rsidR="00C37784" w:rsidRPr="00931546" w:rsidRDefault="00C37784">
          <w:pPr>
            <w:pStyle w:val="Obsah2"/>
            <w:tabs>
              <w:tab w:val="left" w:pos="720"/>
              <w:tab w:val="right" w:leader="dot" w:pos="9062"/>
            </w:tabs>
            <w:rPr>
              <w:rFonts w:asciiTheme="minorHAnsi" w:eastAsiaTheme="minorEastAsia" w:hAnsiTheme="minorHAnsi" w:cstheme="minorBidi"/>
              <w:noProof/>
              <w:kern w:val="2"/>
              <w:sz w:val="24"/>
              <w14:ligatures w14:val="standardContextual"/>
            </w:rPr>
          </w:pPr>
          <w:hyperlink w:anchor="_Toc189055187" w:history="1">
            <w:r w:rsidRPr="00931546">
              <w:rPr>
                <w:rStyle w:val="Hypertextovodkaz"/>
                <w:rFonts w:ascii="Aptos Light" w:hAnsi="Aptos Light"/>
                <w:iCs/>
                <w:noProof/>
              </w:rPr>
              <w:t>b)</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iCs/>
                <w:noProof/>
              </w:rPr>
              <w:t>Technická infrastruktura</w:t>
            </w:r>
            <w:r w:rsidRPr="00931546">
              <w:rPr>
                <w:noProof/>
                <w:webHidden/>
              </w:rPr>
              <w:tab/>
            </w:r>
            <w:r w:rsidRPr="00931546">
              <w:rPr>
                <w:noProof/>
                <w:webHidden/>
              </w:rPr>
              <w:fldChar w:fldCharType="begin"/>
            </w:r>
            <w:r w:rsidRPr="00931546">
              <w:rPr>
                <w:noProof/>
                <w:webHidden/>
              </w:rPr>
              <w:instrText xml:space="preserve"> PAGEREF _Toc189055187 \h </w:instrText>
            </w:r>
            <w:r w:rsidRPr="00931546">
              <w:rPr>
                <w:noProof/>
                <w:webHidden/>
              </w:rPr>
            </w:r>
            <w:r w:rsidRPr="00931546">
              <w:rPr>
                <w:noProof/>
                <w:webHidden/>
              </w:rPr>
              <w:fldChar w:fldCharType="separate"/>
            </w:r>
            <w:r w:rsidR="00936DAA">
              <w:rPr>
                <w:noProof/>
                <w:webHidden/>
              </w:rPr>
              <w:t>14</w:t>
            </w:r>
            <w:r w:rsidRPr="00931546">
              <w:rPr>
                <w:noProof/>
                <w:webHidden/>
              </w:rPr>
              <w:fldChar w:fldCharType="end"/>
            </w:r>
          </w:hyperlink>
        </w:p>
        <w:p w14:paraId="2D7E40A2" w14:textId="780598E0" w:rsidR="00C37784" w:rsidRPr="00931546" w:rsidRDefault="00C37784">
          <w:pPr>
            <w:pStyle w:val="Obsah2"/>
            <w:tabs>
              <w:tab w:val="left" w:pos="720"/>
              <w:tab w:val="right" w:leader="dot" w:pos="9062"/>
            </w:tabs>
            <w:rPr>
              <w:rFonts w:asciiTheme="minorHAnsi" w:eastAsiaTheme="minorEastAsia" w:hAnsiTheme="minorHAnsi" w:cstheme="minorBidi"/>
              <w:noProof/>
              <w:kern w:val="2"/>
              <w:sz w:val="24"/>
              <w14:ligatures w14:val="standardContextual"/>
            </w:rPr>
          </w:pPr>
          <w:hyperlink w:anchor="_Toc189055188" w:history="1">
            <w:r w:rsidRPr="00931546">
              <w:rPr>
                <w:rStyle w:val="Hypertextovodkaz"/>
                <w:rFonts w:ascii="Aptos Light" w:hAnsi="Aptos Light"/>
                <w:iCs/>
                <w:noProof/>
              </w:rPr>
              <w:t>c)</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iCs/>
                <w:noProof/>
              </w:rPr>
              <w:t>Občanské vybavení</w:t>
            </w:r>
            <w:r w:rsidRPr="00931546">
              <w:rPr>
                <w:noProof/>
                <w:webHidden/>
              </w:rPr>
              <w:tab/>
            </w:r>
            <w:r w:rsidRPr="00931546">
              <w:rPr>
                <w:noProof/>
                <w:webHidden/>
              </w:rPr>
              <w:fldChar w:fldCharType="begin"/>
            </w:r>
            <w:r w:rsidRPr="00931546">
              <w:rPr>
                <w:noProof/>
                <w:webHidden/>
              </w:rPr>
              <w:instrText xml:space="preserve"> PAGEREF _Toc189055188 \h </w:instrText>
            </w:r>
            <w:r w:rsidRPr="00931546">
              <w:rPr>
                <w:noProof/>
                <w:webHidden/>
              </w:rPr>
            </w:r>
            <w:r w:rsidRPr="00931546">
              <w:rPr>
                <w:noProof/>
                <w:webHidden/>
              </w:rPr>
              <w:fldChar w:fldCharType="separate"/>
            </w:r>
            <w:r w:rsidR="00936DAA">
              <w:rPr>
                <w:noProof/>
                <w:webHidden/>
              </w:rPr>
              <w:t>14</w:t>
            </w:r>
            <w:r w:rsidRPr="00931546">
              <w:rPr>
                <w:noProof/>
                <w:webHidden/>
              </w:rPr>
              <w:fldChar w:fldCharType="end"/>
            </w:r>
          </w:hyperlink>
        </w:p>
        <w:p w14:paraId="5F825AFF" w14:textId="2A9D3F9A" w:rsidR="00C37784" w:rsidRPr="00931546" w:rsidRDefault="00C37784">
          <w:pPr>
            <w:pStyle w:val="Obsah2"/>
            <w:tabs>
              <w:tab w:val="left" w:pos="720"/>
              <w:tab w:val="right" w:leader="dot" w:pos="9062"/>
            </w:tabs>
            <w:rPr>
              <w:rFonts w:asciiTheme="minorHAnsi" w:eastAsiaTheme="minorEastAsia" w:hAnsiTheme="minorHAnsi" w:cstheme="minorBidi"/>
              <w:noProof/>
              <w:kern w:val="2"/>
              <w:sz w:val="24"/>
              <w14:ligatures w14:val="standardContextual"/>
            </w:rPr>
          </w:pPr>
          <w:hyperlink w:anchor="_Toc189055189" w:history="1">
            <w:r w:rsidRPr="00931546">
              <w:rPr>
                <w:rStyle w:val="Hypertextovodkaz"/>
                <w:rFonts w:ascii="Aptos Light" w:hAnsi="Aptos Light"/>
                <w:iCs/>
                <w:noProof/>
              </w:rPr>
              <w:t>d)</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iCs/>
                <w:noProof/>
              </w:rPr>
              <w:t>Veřejná prostranství</w:t>
            </w:r>
            <w:r w:rsidRPr="00931546">
              <w:rPr>
                <w:noProof/>
                <w:webHidden/>
              </w:rPr>
              <w:tab/>
            </w:r>
            <w:r w:rsidRPr="00931546">
              <w:rPr>
                <w:noProof/>
                <w:webHidden/>
              </w:rPr>
              <w:fldChar w:fldCharType="begin"/>
            </w:r>
            <w:r w:rsidRPr="00931546">
              <w:rPr>
                <w:noProof/>
                <w:webHidden/>
              </w:rPr>
              <w:instrText xml:space="preserve"> PAGEREF _Toc189055189 \h </w:instrText>
            </w:r>
            <w:r w:rsidRPr="00931546">
              <w:rPr>
                <w:noProof/>
                <w:webHidden/>
              </w:rPr>
            </w:r>
            <w:r w:rsidRPr="00931546">
              <w:rPr>
                <w:noProof/>
                <w:webHidden/>
              </w:rPr>
              <w:fldChar w:fldCharType="separate"/>
            </w:r>
            <w:r w:rsidR="00936DAA">
              <w:rPr>
                <w:noProof/>
                <w:webHidden/>
              </w:rPr>
              <w:t>14</w:t>
            </w:r>
            <w:r w:rsidRPr="00931546">
              <w:rPr>
                <w:noProof/>
                <w:webHidden/>
              </w:rPr>
              <w:fldChar w:fldCharType="end"/>
            </w:r>
          </w:hyperlink>
        </w:p>
        <w:p w14:paraId="26E9C1CE" w14:textId="55211D16" w:rsidR="00C37784" w:rsidRPr="00931546" w:rsidRDefault="00C37784">
          <w:pPr>
            <w:pStyle w:val="Obsah1"/>
            <w:rPr>
              <w:rFonts w:asciiTheme="minorHAnsi" w:eastAsiaTheme="minorEastAsia" w:hAnsiTheme="minorHAnsi" w:cstheme="minorBidi"/>
              <w:noProof/>
              <w:kern w:val="2"/>
              <w:sz w:val="24"/>
              <w14:ligatures w14:val="standardContextual"/>
            </w:rPr>
          </w:pPr>
          <w:hyperlink w:anchor="_Toc189055190" w:history="1">
            <w:r w:rsidRPr="00931546">
              <w:rPr>
                <w:rStyle w:val="Hypertextovodkaz"/>
                <w:rFonts w:ascii="Aptos Light" w:hAnsi="Aptos Light" w:cstheme="minorHAnsi"/>
                <w:noProof/>
              </w:rPr>
              <w:t>7. Požadavky vyplývající ze zvláštních právních předpisů a koncepčních dokumentů</w:t>
            </w:r>
            <w:r w:rsidRPr="00931546">
              <w:rPr>
                <w:noProof/>
                <w:webHidden/>
              </w:rPr>
              <w:tab/>
            </w:r>
            <w:r w:rsidRPr="00931546">
              <w:rPr>
                <w:noProof/>
                <w:webHidden/>
              </w:rPr>
              <w:fldChar w:fldCharType="begin"/>
            </w:r>
            <w:r w:rsidRPr="00931546">
              <w:rPr>
                <w:noProof/>
                <w:webHidden/>
              </w:rPr>
              <w:instrText xml:space="preserve"> PAGEREF _Toc189055190 \h </w:instrText>
            </w:r>
            <w:r w:rsidRPr="00931546">
              <w:rPr>
                <w:noProof/>
                <w:webHidden/>
              </w:rPr>
            </w:r>
            <w:r w:rsidRPr="00931546">
              <w:rPr>
                <w:noProof/>
                <w:webHidden/>
              </w:rPr>
              <w:fldChar w:fldCharType="separate"/>
            </w:r>
            <w:r w:rsidR="00936DAA">
              <w:rPr>
                <w:noProof/>
                <w:webHidden/>
              </w:rPr>
              <w:t>15</w:t>
            </w:r>
            <w:r w:rsidRPr="00931546">
              <w:rPr>
                <w:noProof/>
                <w:webHidden/>
              </w:rPr>
              <w:fldChar w:fldCharType="end"/>
            </w:r>
          </w:hyperlink>
        </w:p>
        <w:p w14:paraId="70BCB527" w14:textId="42D6E8B4" w:rsidR="00C37784" w:rsidRPr="00931546" w:rsidRDefault="00C37784">
          <w:pPr>
            <w:pStyle w:val="Obsah2"/>
            <w:tabs>
              <w:tab w:val="left" w:pos="720"/>
              <w:tab w:val="right" w:leader="dot" w:pos="9062"/>
            </w:tabs>
            <w:rPr>
              <w:rFonts w:asciiTheme="minorHAnsi" w:eastAsiaTheme="minorEastAsia" w:hAnsiTheme="minorHAnsi" w:cstheme="minorBidi"/>
              <w:noProof/>
              <w:kern w:val="2"/>
              <w:sz w:val="24"/>
              <w14:ligatures w14:val="standardContextual"/>
            </w:rPr>
          </w:pPr>
          <w:hyperlink w:anchor="_Toc189055191" w:history="1">
            <w:r w:rsidRPr="00931546">
              <w:rPr>
                <w:rStyle w:val="Hypertextovodkaz"/>
                <w:rFonts w:ascii="Aptos Light" w:hAnsi="Aptos Light"/>
                <w:iCs/>
                <w:noProof/>
              </w:rPr>
              <w:t>e)</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iCs/>
                <w:noProof/>
              </w:rPr>
              <w:t>ochrana před povodněmi</w:t>
            </w:r>
            <w:r w:rsidRPr="00931546">
              <w:rPr>
                <w:noProof/>
                <w:webHidden/>
              </w:rPr>
              <w:tab/>
            </w:r>
            <w:r w:rsidRPr="00931546">
              <w:rPr>
                <w:noProof/>
                <w:webHidden/>
              </w:rPr>
              <w:fldChar w:fldCharType="begin"/>
            </w:r>
            <w:r w:rsidRPr="00931546">
              <w:rPr>
                <w:noProof/>
                <w:webHidden/>
              </w:rPr>
              <w:instrText xml:space="preserve"> PAGEREF _Toc189055191 \h </w:instrText>
            </w:r>
            <w:r w:rsidRPr="00931546">
              <w:rPr>
                <w:noProof/>
                <w:webHidden/>
              </w:rPr>
            </w:r>
            <w:r w:rsidRPr="00931546">
              <w:rPr>
                <w:noProof/>
                <w:webHidden/>
              </w:rPr>
              <w:fldChar w:fldCharType="separate"/>
            </w:r>
            <w:r w:rsidR="00936DAA">
              <w:rPr>
                <w:noProof/>
                <w:webHidden/>
              </w:rPr>
              <w:t>17</w:t>
            </w:r>
            <w:r w:rsidRPr="00931546">
              <w:rPr>
                <w:noProof/>
                <w:webHidden/>
              </w:rPr>
              <w:fldChar w:fldCharType="end"/>
            </w:r>
          </w:hyperlink>
        </w:p>
        <w:p w14:paraId="127E97A6" w14:textId="202DDDBA" w:rsidR="00C37784" w:rsidRPr="00931546" w:rsidRDefault="00C37784">
          <w:pPr>
            <w:pStyle w:val="Obsah2"/>
            <w:tabs>
              <w:tab w:val="left" w:pos="720"/>
              <w:tab w:val="right" w:leader="dot" w:pos="9062"/>
            </w:tabs>
            <w:rPr>
              <w:rFonts w:asciiTheme="minorHAnsi" w:eastAsiaTheme="minorEastAsia" w:hAnsiTheme="minorHAnsi" w:cstheme="minorBidi"/>
              <w:noProof/>
              <w:kern w:val="2"/>
              <w:sz w:val="24"/>
              <w14:ligatures w14:val="standardContextual"/>
            </w:rPr>
          </w:pPr>
          <w:hyperlink w:anchor="_Toc189055192" w:history="1">
            <w:r w:rsidRPr="00931546">
              <w:rPr>
                <w:rStyle w:val="Hypertextovodkaz"/>
                <w:rFonts w:ascii="Aptos Light" w:hAnsi="Aptos Light"/>
                <w:iCs/>
                <w:noProof/>
              </w:rPr>
              <w:t>f)</w:t>
            </w:r>
            <w:r w:rsidRPr="00931546">
              <w:rPr>
                <w:rFonts w:asciiTheme="minorHAnsi" w:eastAsiaTheme="minorEastAsia" w:hAnsiTheme="minorHAnsi" w:cstheme="minorBidi"/>
                <w:noProof/>
                <w:kern w:val="2"/>
                <w:sz w:val="24"/>
                <w14:ligatures w14:val="standardContextual"/>
              </w:rPr>
              <w:tab/>
            </w:r>
            <w:r w:rsidRPr="00931546">
              <w:rPr>
                <w:rStyle w:val="Hypertextovodkaz"/>
                <w:rFonts w:ascii="Aptos Light" w:hAnsi="Aptos Light"/>
                <w:iCs/>
                <w:noProof/>
              </w:rPr>
              <w:t>Pokyny pro řešení hlavních problémů v území</w:t>
            </w:r>
            <w:r w:rsidRPr="00931546">
              <w:rPr>
                <w:noProof/>
                <w:webHidden/>
              </w:rPr>
              <w:tab/>
            </w:r>
            <w:r w:rsidRPr="00931546">
              <w:rPr>
                <w:noProof/>
                <w:webHidden/>
              </w:rPr>
              <w:fldChar w:fldCharType="begin"/>
            </w:r>
            <w:r w:rsidRPr="00931546">
              <w:rPr>
                <w:noProof/>
                <w:webHidden/>
              </w:rPr>
              <w:instrText xml:space="preserve"> PAGEREF _Toc189055192 \h </w:instrText>
            </w:r>
            <w:r w:rsidRPr="00931546">
              <w:rPr>
                <w:noProof/>
                <w:webHidden/>
              </w:rPr>
            </w:r>
            <w:r w:rsidRPr="00931546">
              <w:rPr>
                <w:noProof/>
                <w:webHidden/>
              </w:rPr>
              <w:fldChar w:fldCharType="separate"/>
            </w:r>
            <w:r w:rsidR="00936DAA">
              <w:rPr>
                <w:noProof/>
                <w:webHidden/>
              </w:rPr>
              <w:t>17</w:t>
            </w:r>
            <w:r w:rsidRPr="00931546">
              <w:rPr>
                <w:noProof/>
                <w:webHidden/>
              </w:rPr>
              <w:fldChar w:fldCharType="end"/>
            </w:r>
          </w:hyperlink>
        </w:p>
        <w:p w14:paraId="1D8C8629" w14:textId="0236C51F" w:rsidR="00C37784" w:rsidRDefault="00C37784">
          <w:pPr>
            <w:pStyle w:val="Obsah1"/>
            <w:rPr>
              <w:rFonts w:asciiTheme="minorHAnsi" w:eastAsiaTheme="minorEastAsia" w:hAnsiTheme="minorHAnsi" w:cstheme="minorBidi"/>
              <w:noProof/>
              <w:kern w:val="2"/>
              <w:sz w:val="24"/>
              <w14:ligatures w14:val="standardContextual"/>
            </w:rPr>
          </w:pPr>
          <w:hyperlink w:anchor="_Toc189055193" w:history="1">
            <w:r w:rsidRPr="009F31F4">
              <w:rPr>
                <w:rStyle w:val="Hypertextovodkaz"/>
                <w:rFonts w:ascii="Aptos Light" w:hAnsi="Aptos Light" w:cstheme="minorHAnsi"/>
                <w:noProof/>
              </w:rPr>
              <w:t>8.</w:t>
            </w:r>
            <w:r>
              <w:rPr>
                <w:rFonts w:asciiTheme="minorHAnsi" w:eastAsiaTheme="minorEastAsia" w:hAnsiTheme="minorHAnsi" w:cstheme="minorBidi"/>
                <w:noProof/>
                <w:kern w:val="2"/>
                <w:sz w:val="24"/>
                <w14:ligatures w14:val="standardContextual"/>
              </w:rPr>
              <w:tab/>
            </w:r>
            <w:r w:rsidRPr="009F31F4">
              <w:rPr>
                <w:rStyle w:val="Hypertextovodkaz"/>
                <w:rFonts w:ascii="Aptos Light" w:hAnsi="Aptos Light" w:cstheme="minorHAnsi"/>
                <w:noProof/>
              </w:rPr>
              <w:t>Požadavky na obsah územní studie</w:t>
            </w:r>
            <w:r>
              <w:rPr>
                <w:noProof/>
                <w:webHidden/>
              </w:rPr>
              <w:tab/>
            </w:r>
            <w:r>
              <w:rPr>
                <w:noProof/>
                <w:webHidden/>
              </w:rPr>
              <w:fldChar w:fldCharType="begin"/>
            </w:r>
            <w:r>
              <w:rPr>
                <w:noProof/>
                <w:webHidden/>
              </w:rPr>
              <w:instrText xml:space="preserve"> PAGEREF _Toc189055193 \h </w:instrText>
            </w:r>
            <w:r>
              <w:rPr>
                <w:noProof/>
                <w:webHidden/>
              </w:rPr>
            </w:r>
            <w:r>
              <w:rPr>
                <w:noProof/>
                <w:webHidden/>
              </w:rPr>
              <w:fldChar w:fldCharType="separate"/>
            </w:r>
            <w:r w:rsidR="00936DAA">
              <w:rPr>
                <w:noProof/>
                <w:webHidden/>
              </w:rPr>
              <w:t>18</w:t>
            </w:r>
            <w:r>
              <w:rPr>
                <w:noProof/>
                <w:webHidden/>
              </w:rPr>
              <w:fldChar w:fldCharType="end"/>
            </w:r>
          </w:hyperlink>
        </w:p>
        <w:p w14:paraId="330397FB" w14:textId="2A6DCF8B" w:rsidR="00C37784" w:rsidRDefault="00C37784">
          <w:pPr>
            <w:pStyle w:val="Obsah1"/>
            <w:rPr>
              <w:rFonts w:asciiTheme="minorHAnsi" w:eastAsiaTheme="minorEastAsia" w:hAnsiTheme="minorHAnsi" w:cstheme="minorBidi"/>
              <w:noProof/>
              <w:kern w:val="2"/>
              <w:sz w:val="24"/>
              <w14:ligatures w14:val="standardContextual"/>
            </w:rPr>
          </w:pPr>
          <w:hyperlink w:anchor="_Toc189055194" w:history="1">
            <w:r w:rsidRPr="009F31F4">
              <w:rPr>
                <w:rStyle w:val="Hypertextovodkaz"/>
                <w:rFonts w:ascii="Aptos Light" w:hAnsi="Aptos Light" w:cstheme="minorHAnsi"/>
                <w:noProof/>
              </w:rPr>
              <w:t>9.</w:t>
            </w:r>
            <w:r>
              <w:rPr>
                <w:rFonts w:asciiTheme="minorHAnsi" w:eastAsiaTheme="minorEastAsia" w:hAnsiTheme="minorHAnsi" w:cstheme="minorBidi"/>
                <w:noProof/>
                <w:kern w:val="2"/>
                <w:sz w:val="24"/>
                <w14:ligatures w14:val="standardContextual"/>
              </w:rPr>
              <w:tab/>
            </w:r>
            <w:r w:rsidRPr="009F31F4">
              <w:rPr>
                <w:rStyle w:val="Hypertextovodkaz"/>
                <w:rFonts w:ascii="Aptos Light" w:hAnsi="Aptos Light" w:cstheme="minorHAnsi"/>
                <w:noProof/>
              </w:rPr>
              <w:t>Podklady pro zpracování</w:t>
            </w:r>
            <w:r>
              <w:rPr>
                <w:noProof/>
                <w:webHidden/>
              </w:rPr>
              <w:tab/>
            </w:r>
            <w:r>
              <w:rPr>
                <w:noProof/>
                <w:webHidden/>
              </w:rPr>
              <w:fldChar w:fldCharType="begin"/>
            </w:r>
            <w:r>
              <w:rPr>
                <w:noProof/>
                <w:webHidden/>
              </w:rPr>
              <w:instrText xml:space="preserve"> PAGEREF _Toc189055194 \h </w:instrText>
            </w:r>
            <w:r>
              <w:rPr>
                <w:noProof/>
                <w:webHidden/>
              </w:rPr>
            </w:r>
            <w:r>
              <w:rPr>
                <w:noProof/>
                <w:webHidden/>
              </w:rPr>
              <w:fldChar w:fldCharType="separate"/>
            </w:r>
            <w:r w:rsidR="00936DAA">
              <w:rPr>
                <w:noProof/>
                <w:webHidden/>
              </w:rPr>
              <w:t>19</w:t>
            </w:r>
            <w:r>
              <w:rPr>
                <w:noProof/>
                <w:webHidden/>
              </w:rPr>
              <w:fldChar w:fldCharType="end"/>
            </w:r>
          </w:hyperlink>
        </w:p>
        <w:p w14:paraId="093EBAC5" w14:textId="2BEA3DCB" w:rsidR="00CE09ED" w:rsidRDefault="00CE09ED" w:rsidP="00CE09ED">
          <w:pPr>
            <w:spacing w:after="0" w:line="240" w:lineRule="auto"/>
            <w:jc w:val="both"/>
            <w:rPr>
              <w:b/>
              <w:bCs/>
            </w:rPr>
          </w:pPr>
          <w:r w:rsidRPr="00B7398E">
            <w:rPr>
              <w:rFonts w:cs="Calibri"/>
              <w:b/>
              <w:bCs/>
              <w:sz w:val="24"/>
            </w:rPr>
            <w:fldChar w:fldCharType="end"/>
          </w:r>
        </w:p>
      </w:sdtContent>
    </w:sdt>
    <w:p w14:paraId="6D174448" w14:textId="77777777" w:rsidR="00CE09ED" w:rsidRDefault="00CE09ED">
      <w:pPr>
        <w:rPr>
          <w:noProof/>
          <w:color w:val="FF0000"/>
          <w:lang w:eastAsia="cs-CZ"/>
        </w:rPr>
      </w:pPr>
      <w:r>
        <w:rPr>
          <w:noProof/>
          <w:color w:val="FF0000"/>
          <w:lang w:eastAsia="cs-CZ"/>
        </w:rPr>
        <w:br w:type="page"/>
      </w:r>
    </w:p>
    <w:p w14:paraId="35C2C9A6" w14:textId="781DEC99" w:rsidR="00175197" w:rsidRPr="005A1C26" w:rsidRDefault="00D149AD" w:rsidP="00B9346D">
      <w:pPr>
        <w:jc w:val="both"/>
        <w:rPr>
          <w:rFonts w:ascii="Aptos Light" w:hAnsi="Aptos Light"/>
          <w:b/>
          <w:noProof/>
          <w:lang w:eastAsia="cs-CZ"/>
        </w:rPr>
      </w:pPr>
      <w:r w:rsidRPr="004E04B7">
        <w:rPr>
          <w:rFonts w:ascii="Aptos Light" w:hAnsi="Aptos Light"/>
          <w:noProof/>
          <w:lang w:eastAsia="cs-CZ"/>
        </w:rPr>
        <w:lastRenderedPageBreak/>
        <w:t>Platný ú</w:t>
      </w:r>
      <w:r w:rsidR="00B9346D" w:rsidRPr="004E04B7">
        <w:rPr>
          <w:rFonts w:ascii="Aptos Light" w:hAnsi="Aptos Light"/>
          <w:noProof/>
          <w:lang w:eastAsia="cs-CZ"/>
        </w:rPr>
        <w:t>zemní plán města Pardubice</w:t>
      </w:r>
      <w:r w:rsidR="00175197" w:rsidRPr="004E04B7">
        <w:rPr>
          <w:rFonts w:ascii="Aptos Light" w:hAnsi="Aptos Light"/>
          <w:noProof/>
          <w:lang w:eastAsia="cs-CZ"/>
        </w:rPr>
        <w:t xml:space="preserve"> (dále jen ÚPmP)</w:t>
      </w:r>
      <w:r w:rsidRPr="004E04B7">
        <w:rPr>
          <w:rFonts w:ascii="Aptos Light" w:hAnsi="Aptos Light"/>
          <w:noProof/>
          <w:lang w:eastAsia="cs-CZ"/>
        </w:rPr>
        <w:t xml:space="preserve"> po </w:t>
      </w:r>
      <w:r w:rsidR="00CE09ED" w:rsidRPr="004E04B7">
        <w:rPr>
          <w:rFonts w:ascii="Aptos Light" w:hAnsi="Aptos Light"/>
          <w:noProof/>
          <w:lang w:eastAsia="cs-CZ"/>
        </w:rPr>
        <w:t xml:space="preserve">vydání jeho </w:t>
      </w:r>
      <w:r w:rsidRPr="004E04B7">
        <w:rPr>
          <w:rFonts w:ascii="Aptos Light" w:hAnsi="Aptos Light"/>
          <w:noProof/>
          <w:lang w:eastAsia="cs-CZ"/>
        </w:rPr>
        <w:t>XXII. změn</w:t>
      </w:r>
      <w:r w:rsidR="00CE09ED" w:rsidRPr="004E04B7">
        <w:rPr>
          <w:rFonts w:ascii="Aptos Light" w:hAnsi="Aptos Light"/>
          <w:noProof/>
          <w:lang w:eastAsia="cs-CZ"/>
        </w:rPr>
        <w:t>y</w:t>
      </w:r>
      <w:r w:rsidR="00B9346D" w:rsidRPr="004E04B7">
        <w:rPr>
          <w:rFonts w:ascii="Aptos Light" w:hAnsi="Aptos Light"/>
          <w:noProof/>
          <w:lang w:eastAsia="cs-CZ"/>
        </w:rPr>
        <w:t xml:space="preserve"> nabyl účinnosti dne </w:t>
      </w:r>
      <w:r w:rsidRPr="004E04B7">
        <w:rPr>
          <w:rFonts w:ascii="Aptos Light" w:hAnsi="Aptos Light"/>
          <w:noProof/>
          <w:lang w:eastAsia="cs-CZ"/>
        </w:rPr>
        <w:t>8. května</w:t>
      </w:r>
      <w:r w:rsidR="00CC13A9" w:rsidRPr="004E04B7">
        <w:rPr>
          <w:rFonts w:ascii="Aptos Light" w:hAnsi="Aptos Light"/>
          <w:noProof/>
          <w:sz w:val="20"/>
          <w:szCs w:val="20"/>
          <w:lang w:eastAsia="cs-CZ"/>
        </w:rPr>
        <w:t xml:space="preserve"> </w:t>
      </w:r>
      <w:r w:rsidR="00CC13A9" w:rsidRPr="004E04B7">
        <w:rPr>
          <w:rFonts w:ascii="Aptos Light" w:hAnsi="Aptos Light"/>
          <w:noProof/>
          <w:lang w:eastAsia="cs-CZ"/>
        </w:rPr>
        <w:t>202</w:t>
      </w:r>
      <w:r w:rsidRPr="004E04B7">
        <w:rPr>
          <w:rFonts w:ascii="Aptos Light" w:hAnsi="Aptos Light"/>
          <w:noProof/>
          <w:lang w:eastAsia="cs-CZ"/>
        </w:rPr>
        <w:t>4</w:t>
      </w:r>
      <w:r w:rsidR="00B9346D" w:rsidRPr="005A1C26">
        <w:rPr>
          <w:rFonts w:ascii="Aptos Light" w:hAnsi="Aptos Light"/>
          <w:noProof/>
          <w:lang w:eastAsia="cs-CZ"/>
        </w:rPr>
        <w:t>.</w:t>
      </w:r>
      <w:r w:rsidR="00175197" w:rsidRPr="005A1C26">
        <w:rPr>
          <w:rFonts w:ascii="Aptos Light" w:hAnsi="Aptos Light"/>
          <w:noProof/>
          <w:lang w:eastAsia="cs-CZ"/>
        </w:rPr>
        <w:t xml:space="preserve"> </w:t>
      </w:r>
      <w:r w:rsidR="004E04B7">
        <w:rPr>
          <w:rFonts w:ascii="Aptos Light" w:hAnsi="Aptos Light"/>
          <w:noProof/>
          <w:lang w:eastAsia="cs-CZ"/>
        </w:rPr>
        <w:t>Již v</w:t>
      </w:r>
      <w:r w:rsidRPr="005A1C26">
        <w:rPr>
          <w:rFonts w:ascii="Aptos Light" w:hAnsi="Aptos Light"/>
          <w:noProof/>
          <w:lang w:eastAsia="cs-CZ"/>
        </w:rPr>
        <w:t> </w:t>
      </w:r>
      <w:r w:rsidR="00175197" w:rsidRPr="005A1C26">
        <w:rPr>
          <w:rFonts w:ascii="Aptos Light" w:hAnsi="Aptos Light"/>
          <w:noProof/>
          <w:lang w:eastAsia="cs-CZ"/>
        </w:rPr>
        <w:t>rámci</w:t>
      </w:r>
      <w:r w:rsidRPr="005A1C26">
        <w:rPr>
          <w:rFonts w:ascii="Aptos Light" w:hAnsi="Aptos Light"/>
          <w:noProof/>
          <w:lang w:eastAsia="cs-CZ"/>
        </w:rPr>
        <w:t xml:space="preserve"> </w:t>
      </w:r>
      <w:r w:rsidR="00175197" w:rsidRPr="005A1C26">
        <w:rPr>
          <w:rFonts w:ascii="Aptos Light" w:hAnsi="Aptos Light"/>
          <w:noProof/>
          <w:lang w:eastAsia="cs-CZ"/>
        </w:rPr>
        <w:t>schválené XVIII. změny ÚPmP</w:t>
      </w:r>
      <w:r w:rsidR="00C11450" w:rsidRPr="005A1C26">
        <w:rPr>
          <w:rFonts w:ascii="Aptos Light" w:hAnsi="Aptos Light"/>
          <w:noProof/>
          <w:lang w:eastAsia="cs-CZ"/>
        </w:rPr>
        <w:t xml:space="preserve">, která nabyla účinnosti dne 21.12.2017, vyplývá pro plochu změny </w:t>
      </w:r>
      <w:r w:rsidR="00175197" w:rsidRPr="005A1C26">
        <w:rPr>
          <w:rFonts w:ascii="Aptos Light" w:hAnsi="Aptos Light"/>
          <w:noProof/>
          <w:lang w:eastAsia="cs-CZ"/>
        </w:rPr>
        <w:t>s </w:t>
      </w:r>
      <w:r w:rsidR="0095118F" w:rsidRPr="005A1C26">
        <w:rPr>
          <w:rFonts w:ascii="Aptos Light" w:hAnsi="Aptos Light"/>
          <w:noProof/>
          <w:lang w:eastAsia="cs-CZ"/>
        </w:rPr>
        <w:t>označením XVIII</w:t>
      </w:r>
      <w:r w:rsidR="00175197" w:rsidRPr="005A1C26">
        <w:rPr>
          <w:rFonts w:ascii="Aptos Light" w:hAnsi="Aptos Light" w:cstheme="minorHAnsi"/>
          <w:bCs/>
        </w:rPr>
        <w:t>/</w:t>
      </w:r>
      <w:r w:rsidR="0095118F" w:rsidRPr="005A1C26">
        <w:rPr>
          <w:rFonts w:ascii="Aptos Light" w:hAnsi="Aptos Light" w:cstheme="minorHAnsi"/>
          <w:bCs/>
        </w:rPr>
        <w:t>6</w:t>
      </w:r>
      <w:r w:rsidR="00175197" w:rsidRPr="005A1C26">
        <w:rPr>
          <w:rFonts w:ascii="Aptos Light" w:hAnsi="Aptos Light" w:cstheme="minorHAnsi"/>
          <w:bCs/>
        </w:rPr>
        <w:t>P</w:t>
      </w:r>
      <w:r w:rsidR="00175197" w:rsidRPr="005A1C26">
        <w:rPr>
          <w:rFonts w:ascii="Aptos Light" w:hAnsi="Aptos Light"/>
        </w:rPr>
        <w:t xml:space="preserve"> </w:t>
      </w:r>
      <w:r w:rsidR="00C11450" w:rsidRPr="005A1C26">
        <w:rPr>
          <w:rFonts w:ascii="Aptos Light" w:hAnsi="Aptos Light"/>
        </w:rPr>
        <w:t xml:space="preserve">podmínka </w:t>
      </w:r>
      <w:r w:rsidR="00175197" w:rsidRPr="005A1C26">
        <w:rPr>
          <w:rFonts w:ascii="Aptos Light" w:hAnsi="Aptos Light"/>
        </w:rPr>
        <w:t xml:space="preserve">zpracování územní </w:t>
      </w:r>
      <w:r w:rsidR="0095118F" w:rsidRPr="005A1C26">
        <w:rPr>
          <w:rFonts w:ascii="Aptos Light" w:hAnsi="Aptos Light"/>
        </w:rPr>
        <w:t xml:space="preserve">studie – </w:t>
      </w:r>
      <w:r w:rsidR="0095118F" w:rsidRPr="005A1C26">
        <w:rPr>
          <w:rFonts w:ascii="Aptos Light" w:hAnsi="Aptos Light"/>
          <w:b/>
          <w:bCs/>
        </w:rPr>
        <w:t>Územní</w:t>
      </w:r>
      <w:r w:rsidR="00C11450" w:rsidRPr="005A1C26">
        <w:rPr>
          <w:rFonts w:ascii="Aptos Light" w:hAnsi="Aptos Light"/>
          <w:b/>
          <w:bCs/>
          <w:noProof/>
          <w:lang w:eastAsia="cs-CZ"/>
        </w:rPr>
        <w:t xml:space="preserve"> studie</w:t>
      </w:r>
      <w:r w:rsidR="00C11450" w:rsidRPr="005A1C26">
        <w:rPr>
          <w:rFonts w:ascii="Aptos Light" w:hAnsi="Aptos Light"/>
          <w:b/>
          <w:noProof/>
          <w:lang w:eastAsia="cs-CZ"/>
        </w:rPr>
        <w:t xml:space="preserve"> US</w:t>
      </w:r>
      <w:r w:rsidR="0095118F" w:rsidRPr="005A1C26">
        <w:rPr>
          <w:rFonts w:ascii="Aptos Light" w:hAnsi="Aptos Light"/>
          <w:b/>
          <w:noProof/>
          <w:lang w:eastAsia="cs-CZ"/>
        </w:rPr>
        <w:t>3</w:t>
      </w:r>
      <w:r w:rsidR="00C11450" w:rsidRPr="005A1C26">
        <w:rPr>
          <w:rFonts w:ascii="Aptos Light" w:hAnsi="Aptos Light"/>
          <w:b/>
          <w:noProof/>
          <w:lang w:eastAsia="cs-CZ"/>
        </w:rPr>
        <w:t xml:space="preserve"> - plocha </w:t>
      </w:r>
      <w:r w:rsidR="0095118F" w:rsidRPr="005A1C26">
        <w:rPr>
          <w:rFonts w:ascii="Aptos Light" w:hAnsi="Aptos Light"/>
          <w:b/>
        </w:rPr>
        <w:t>pro možnost regenerace území západně od křižovatky U Marka ve smyslu blokové struktury polyfunkčních objektů umožňujících prostupnost ve východo-západním směru.</w:t>
      </w:r>
    </w:p>
    <w:p w14:paraId="0CBEAEAA" w14:textId="1D396E4D" w:rsidR="00B9346D" w:rsidRPr="005A1C26" w:rsidRDefault="00B9346D" w:rsidP="00B9346D">
      <w:pPr>
        <w:jc w:val="both"/>
        <w:rPr>
          <w:rFonts w:ascii="Aptos Light" w:hAnsi="Aptos Light"/>
        </w:rPr>
      </w:pPr>
      <w:r w:rsidRPr="005A1C26">
        <w:rPr>
          <w:rFonts w:ascii="Aptos Light" w:hAnsi="Aptos Light"/>
        </w:rPr>
        <w:t>Územní studie „</w:t>
      </w:r>
      <w:r w:rsidR="00673CED" w:rsidRPr="005A1C26">
        <w:rPr>
          <w:rFonts w:ascii="Aptos Light" w:hAnsi="Aptos Light"/>
          <w:i/>
        </w:rPr>
        <w:t>ÚS 3 - Nároží u Pošty</w:t>
      </w:r>
      <w:r w:rsidRPr="005A1C26">
        <w:rPr>
          <w:rFonts w:ascii="Aptos Light" w:hAnsi="Aptos Light"/>
        </w:rPr>
        <w:t xml:space="preserve">“, bude zpracována jako územně plánovací podklad pro rozhodování v území </w:t>
      </w:r>
      <w:r w:rsidR="009C037D">
        <w:rPr>
          <w:rFonts w:ascii="Aptos Light" w:hAnsi="Aptos Light"/>
        </w:rPr>
        <w:t xml:space="preserve">v souladu s </w:t>
      </w:r>
      <w:r w:rsidRPr="004E04B7">
        <w:rPr>
          <w:rFonts w:ascii="Aptos Light" w:hAnsi="Aptos Light"/>
        </w:rPr>
        <w:t xml:space="preserve">§ </w:t>
      </w:r>
      <w:r w:rsidR="0081059F" w:rsidRPr="004E04B7">
        <w:rPr>
          <w:rFonts w:ascii="Aptos Light" w:hAnsi="Aptos Light"/>
        </w:rPr>
        <w:t>67</w:t>
      </w:r>
      <w:r w:rsidR="00B425AA">
        <w:rPr>
          <w:rFonts w:ascii="Aptos Light" w:hAnsi="Aptos Light"/>
        </w:rPr>
        <w:t xml:space="preserve"> a </w:t>
      </w:r>
      <w:r w:rsidR="00B74F58" w:rsidRPr="004E04B7">
        <w:rPr>
          <w:rFonts w:ascii="Aptos Light" w:hAnsi="Aptos Light"/>
        </w:rPr>
        <w:t>§</w:t>
      </w:r>
      <w:r w:rsidR="00B74F58">
        <w:rPr>
          <w:rFonts w:ascii="Aptos Light" w:hAnsi="Aptos Light"/>
        </w:rPr>
        <w:t xml:space="preserve"> </w:t>
      </w:r>
      <w:r w:rsidR="00B425AA">
        <w:rPr>
          <w:rFonts w:ascii="Aptos Light" w:hAnsi="Aptos Light"/>
        </w:rPr>
        <w:t>68</w:t>
      </w:r>
      <w:r w:rsidR="004E04B7" w:rsidRPr="004E04B7">
        <w:rPr>
          <w:rFonts w:ascii="Aptos Light" w:hAnsi="Aptos Light"/>
        </w:rPr>
        <w:t xml:space="preserve"> </w:t>
      </w:r>
      <w:r w:rsidRPr="004E04B7">
        <w:rPr>
          <w:rFonts w:ascii="Aptos Light" w:hAnsi="Aptos Light"/>
        </w:rPr>
        <w:t>zákona</w:t>
      </w:r>
      <w:r w:rsidR="00175197" w:rsidRPr="004E04B7">
        <w:rPr>
          <w:rFonts w:ascii="Aptos Light" w:hAnsi="Aptos Light"/>
        </w:rPr>
        <w:t xml:space="preserve"> č.</w:t>
      </w:r>
      <w:r w:rsidRPr="004E04B7">
        <w:rPr>
          <w:rFonts w:ascii="Aptos Light" w:hAnsi="Aptos Light"/>
        </w:rPr>
        <w:t xml:space="preserve"> </w:t>
      </w:r>
      <w:r w:rsidR="0081059F" w:rsidRPr="004E04B7">
        <w:rPr>
          <w:rFonts w:ascii="Aptos Light" w:hAnsi="Aptos Light"/>
        </w:rPr>
        <w:t>2</w:t>
      </w:r>
      <w:r w:rsidRPr="004E04B7">
        <w:rPr>
          <w:rFonts w:ascii="Aptos Light" w:hAnsi="Aptos Light"/>
        </w:rPr>
        <w:t>83/20</w:t>
      </w:r>
      <w:r w:rsidR="0081059F" w:rsidRPr="004E04B7">
        <w:rPr>
          <w:rFonts w:ascii="Aptos Light" w:hAnsi="Aptos Light"/>
        </w:rPr>
        <w:t>21</w:t>
      </w:r>
      <w:r w:rsidRPr="004E04B7">
        <w:rPr>
          <w:rFonts w:ascii="Aptos Light" w:hAnsi="Aptos Light"/>
        </w:rPr>
        <w:t xml:space="preserve"> </w:t>
      </w:r>
      <w:r w:rsidRPr="005A1C26">
        <w:rPr>
          <w:rFonts w:ascii="Aptos Light" w:hAnsi="Aptos Light"/>
        </w:rPr>
        <w:t>Sb.</w:t>
      </w:r>
      <w:r w:rsidR="00B74F58">
        <w:rPr>
          <w:rFonts w:ascii="Aptos Light" w:hAnsi="Aptos Light"/>
        </w:rPr>
        <w:t xml:space="preserve"> (</w:t>
      </w:r>
      <w:r w:rsidR="00175197" w:rsidRPr="005A1C26">
        <w:rPr>
          <w:rFonts w:ascii="Aptos Light" w:hAnsi="Aptos Light"/>
        </w:rPr>
        <w:t>stavební zákon</w:t>
      </w:r>
      <w:r w:rsidR="00B74F58">
        <w:rPr>
          <w:rFonts w:ascii="Aptos Light" w:hAnsi="Aptos Light"/>
        </w:rPr>
        <w:t>)</w:t>
      </w:r>
      <w:r w:rsidRPr="005A1C26">
        <w:rPr>
          <w:rFonts w:ascii="Aptos Light" w:hAnsi="Aptos Light"/>
        </w:rPr>
        <w:t xml:space="preserve">, ve znění pozdějších předpisů (dále jen „stavební zákon“). </w:t>
      </w:r>
    </w:p>
    <w:p w14:paraId="33902AF4" w14:textId="77777777" w:rsidR="00CE09ED" w:rsidRPr="007967B2" w:rsidRDefault="00CE09ED" w:rsidP="00CE09ED">
      <w:pPr>
        <w:spacing w:before="120"/>
        <w:jc w:val="both"/>
        <w:rPr>
          <w:rFonts w:ascii="Aptos Light" w:hAnsi="Aptos Light"/>
        </w:rPr>
      </w:pPr>
      <w:r w:rsidRPr="007967B2">
        <w:rPr>
          <w:rFonts w:ascii="Aptos Light" w:hAnsi="Aptos Light"/>
        </w:rPr>
        <w:t xml:space="preserve">Územní studie bude zpracována v souladu s platným ÚPm Pardubice ve znění jeho pozdějších změn v souladu s Obecně závaznou vyhláškou Statutárního města Pardubice č. </w:t>
      </w:r>
      <w:r w:rsidRPr="00B74F58">
        <w:rPr>
          <w:rFonts w:ascii="Aptos Light" w:hAnsi="Aptos Light"/>
        </w:rPr>
        <w:t xml:space="preserve">42/2001 </w:t>
      </w:r>
      <w:r w:rsidRPr="007967B2">
        <w:rPr>
          <w:rFonts w:ascii="Aptos Light" w:hAnsi="Aptos Light"/>
        </w:rPr>
        <w:t>o závazných částech Územního plánu města Pardubice v platném znění a v souladu s podmínkami stanovenými tímto zadáním.</w:t>
      </w:r>
    </w:p>
    <w:p w14:paraId="3CBA918E" w14:textId="6DED3722" w:rsidR="004313D4" w:rsidRPr="007967B2" w:rsidRDefault="004313D4" w:rsidP="004313D4">
      <w:pPr>
        <w:spacing w:before="120"/>
        <w:jc w:val="both"/>
        <w:rPr>
          <w:rFonts w:ascii="Aptos Light" w:hAnsi="Aptos Light"/>
        </w:rPr>
      </w:pPr>
      <w:r w:rsidRPr="007967B2">
        <w:rPr>
          <w:rFonts w:ascii="Aptos Light" w:hAnsi="Aptos Light"/>
        </w:rPr>
        <w:t>Územní studie bude dále zpracována v souladu s aktualizací ÚAP ORP Pardubice (dále jen „územně analytické podklady obce s rozšířenou působností“) vydanou v prosinci 2020 a bude respektovat existující limity v řešeném území, které vyplývají z právních předpisů (především stavební</w:t>
      </w:r>
      <w:r w:rsidR="00B74F58">
        <w:rPr>
          <w:rFonts w:ascii="Aptos Light" w:hAnsi="Aptos Light"/>
        </w:rPr>
        <w:t>ho</w:t>
      </w:r>
      <w:r w:rsidRPr="007967B2">
        <w:rPr>
          <w:rFonts w:ascii="Aptos Light" w:hAnsi="Aptos Light"/>
        </w:rPr>
        <w:t xml:space="preserve"> zákon</w:t>
      </w:r>
      <w:r w:rsidR="00B74F58">
        <w:rPr>
          <w:rFonts w:ascii="Aptos Light" w:hAnsi="Aptos Light"/>
        </w:rPr>
        <w:t>a</w:t>
      </w:r>
      <w:r w:rsidRPr="007967B2">
        <w:rPr>
          <w:rFonts w:ascii="Aptos Light" w:hAnsi="Aptos Light"/>
        </w:rPr>
        <w:t>) a vydaných správních rozhodnutí v právní moci.</w:t>
      </w:r>
    </w:p>
    <w:p w14:paraId="281E036E" w14:textId="32EA3D56" w:rsidR="005A1C26" w:rsidRDefault="00014987" w:rsidP="009D62A4">
      <w:pPr>
        <w:spacing w:after="200" w:line="276" w:lineRule="auto"/>
        <w:jc w:val="both"/>
        <w:rPr>
          <w:rFonts w:ascii="Aptos Light" w:hAnsi="Aptos Light"/>
        </w:rPr>
      </w:pPr>
      <w:r w:rsidRPr="005A1C26">
        <w:rPr>
          <w:rFonts w:ascii="Aptos Light" w:hAnsi="Aptos Light"/>
        </w:rPr>
        <w:t xml:space="preserve">Návrh územní studie bude zpracovatelem </w:t>
      </w:r>
      <w:r w:rsidR="00F2525D" w:rsidRPr="005A1C26">
        <w:rPr>
          <w:rFonts w:ascii="Aptos Light" w:hAnsi="Aptos Light"/>
        </w:rPr>
        <w:t>konzultován</w:t>
      </w:r>
      <w:r w:rsidRPr="005A1C26">
        <w:rPr>
          <w:rFonts w:ascii="Aptos Light" w:hAnsi="Aptos Light"/>
        </w:rPr>
        <w:t xml:space="preserve"> se správci technické infrastruktury a ve spolupráci s obcí</w:t>
      </w:r>
      <w:r w:rsidRPr="005A1C26">
        <w:rPr>
          <w:rFonts w:ascii="Aptos Light" w:hAnsi="Aptos Light"/>
          <w:bCs/>
        </w:rPr>
        <w:t xml:space="preserve"> </w:t>
      </w:r>
      <w:r w:rsidR="00E57720">
        <w:rPr>
          <w:rFonts w:ascii="Aptos Light" w:hAnsi="Aptos Light"/>
          <w:bCs/>
        </w:rPr>
        <w:t xml:space="preserve">také </w:t>
      </w:r>
      <w:r w:rsidRPr="005A1C26">
        <w:rPr>
          <w:rFonts w:ascii="Aptos Light" w:hAnsi="Aptos Light"/>
          <w:bCs/>
        </w:rPr>
        <w:t>s</w:t>
      </w:r>
      <w:r w:rsidR="008B207F" w:rsidRPr="005A1C26">
        <w:rPr>
          <w:rFonts w:ascii="Aptos Light" w:hAnsi="Aptos Light"/>
          <w:bCs/>
        </w:rPr>
        <w:t xml:space="preserve"> majoritním</w:t>
      </w:r>
      <w:r w:rsidRPr="005A1C26">
        <w:rPr>
          <w:rFonts w:ascii="Aptos Light" w:hAnsi="Aptos Light"/>
          <w:bCs/>
        </w:rPr>
        <w:t xml:space="preserve"> vlastník</w:t>
      </w:r>
      <w:r w:rsidR="004313D4" w:rsidRPr="005A1C26">
        <w:rPr>
          <w:rFonts w:ascii="Aptos Light" w:hAnsi="Aptos Light"/>
          <w:bCs/>
        </w:rPr>
        <w:t>em</w:t>
      </w:r>
      <w:r w:rsidR="008B207F" w:rsidRPr="005A1C26">
        <w:rPr>
          <w:rFonts w:ascii="Aptos Light" w:hAnsi="Aptos Light"/>
          <w:bCs/>
        </w:rPr>
        <w:t xml:space="preserve"> v</w:t>
      </w:r>
      <w:r w:rsidR="00B74F58">
        <w:rPr>
          <w:rFonts w:ascii="Aptos Light" w:hAnsi="Aptos Light"/>
          <w:bCs/>
        </w:rPr>
        <w:t> </w:t>
      </w:r>
      <w:r w:rsidR="00AD0A8F" w:rsidRPr="005A1C26">
        <w:rPr>
          <w:rFonts w:ascii="Aptos Light" w:hAnsi="Aptos Light"/>
          <w:bCs/>
        </w:rPr>
        <w:t>území</w:t>
      </w:r>
      <w:r w:rsidR="00AD0A8F">
        <w:rPr>
          <w:rFonts w:ascii="Aptos Light" w:hAnsi="Aptos Light"/>
          <w:bCs/>
        </w:rPr>
        <w:t xml:space="preserve"> </w:t>
      </w:r>
      <w:r w:rsidR="00AD0A8F" w:rsidRPr="005A1C26">
        <w:rPr>
          <w:rFonts w:ascii="Aptos Light" w:hAnsi="Aptos Light"/>
          <w:bCs/>
        </w:rPr>
        <w:t>Českou</w:t>
      </w:r>
      <w:r w:rsidR="004313D4" w:rsidRPr="005A1C26">
        <w:rPr>
          <w:rFonts w:ascii="Aptos Light" w:hAnsi="Aptos Light"/>
          <w:bCs/>
        </w:rPr>
        <w:t xml:space="preserve"> poštou a.s.</w:t>
      </w:r>
      <w:r w:rsidR="00E57720">
        <w:rPr>
          <w:rFonts w:ascii="Aptos Light" w:hAnsi="Aptos Light"/>
          <w:bCs/>
        </w:rPr>
        <w:t xml:space="preserve"> J</w:t>
      </w:r>
      <w:r w:rsidRPr="005A1C26">
        <w:rPr>
          <w:rFonts w:ascii="Aptos Light" w:hAnsi="Aptos Light"/>
          <w:bCs/>
        </w:rPr>
        <w:t>ejich případné podněty nebo požadavky</w:t>
      </w:r>
      <w:r w:rsidR="008B207F" w:rsidRPr="005A1C26">
        <w:rPr>
          <w:rFonts w:ascii="Aptos Light" w:hAnsi="Aptos Light"/>
          <w:bCs/>
        </w:rPr>
        <w:t xml:space="preserve"> budou</w:t>
      </w:r>
      <w:r w:rsidRPr="005A1C26">
        <w:rPr>
          <w:rFonts w:ascii="Aptos Light" w:hAnsi="Aptos Light"/>
          <w:bCs/>
        </w:rPr>
        <w:t xml:space="preserve"> do návrhu zaprac</w:t>
      </w:r>
      <w:r w:rsidR="008B207F" w:rsidRPr="005A1C26">
        <w:rPr>
          <w:rFonts w:ascii="Aptos Light" w:hAnsi="Aptos Light"/>
          <w:bCs/>
        </w:rPr>
        <w:t>ovány</w:t>
      </w:r>
      <w:r w:rsidRPr="005A1C26">
        <w:rPr>
          <w:rFonts w:ascii="Aptos Light" w:hAnsi="Aptos Light"/>
          <w:bCs/>
        </w:rPr>
        <w:t>; doklady o těchto konzultacích budou součástí územní studie</w:t>
      </w:r>
      <w:r w:rsidR="008B207F" w:rsidRPr="005A1C26">
        <w:rPr>
          <w:rFonts w:ascii="Aptos Light" w:hAnsi="Aptos Light"/>
          <w:bCs/>
        </w:rPr>
        <w:t xml:space="preserve"> (v dokladové části)</w:t>
      </w:r>
      <w:r w:rsidRPr="005A1C26">
        <w:rPr>
          <w:rFonts w:ascii="Aptos Light" w:hAnsi="Aptos Light"/>
          <w:bCs/>
        </w:rPr>
        <w:t xml:space="preserve">. </w:t>
      </w:r>
      <w:r w:rsidR="00B70685" w:rsidRPr="005A1C26">
        <w:rPr>
          <w:rFonts w:ascii="Aptos Light" w:hAnsi="Aptos Light"/>
          <w:bCs/>
        </w:rPr>
        <w:t xml:space="preserve">Zpracovatel územní studie </w:t>
      </w:r>
      <w:r w:rsidR="00F2525D" w:rsidRPr="005A1C26">
        <w:rPr>
          <w:rFonts w:ascii="Aptos Light" w:hAnsi="Aptos Light"/>
          <w:bCs/>
        </w:rPr>
        <w:t>představí</w:t>
      </w:r>
      <w:r w:rsidR="00B70685" w:rsidRPr="005A1C26">
        <w:rPr>
          <w:rFonts w:ascii="Aptos Light" w:hAnsi="Aptos Light"/>
          <w:bCs/>
        </w:rPr>
        <w:t xml:space="preserve"> pracovní varianty návrhu územní studie na společném jednání</w:t>
      </w:r>
      <w:r w:rsidR="0081059F" w:rsidRPr="005A1C26">
        <w:rPr>
          <w:rFonts w:ascii="Aptos Light" w:hAnsi="Aptos Light"/>
          <w:bCs/>
        </w:rPr>
        <w:t xml:space="preserve"> v průběhu pořizování studie</w:t>
      </w:r>
      <w:r w:rsidR="00B70685" w:rsidRPr="005A1C26">
        <w:rPr>
          <w:rFonts w:ascii="Aptos Light" w:hAnsi="Aptos Light"/>
          <w:bCs/>
        </w:rPr>
        <w:t xml:space="preserve"> </w:t>
      </w:r>
      <w:r w:rsidR="008B207F" w:rsidRPr="005A1C26">
        <w:rPr>
          <w:rFonts w:ascii="Aptos Light" w:hAnsi="Aptos Light"/>
          <w:bCs/>
        </w:rPr>
        <w:t xml:space="preserve">za účasti </w:t>
      </w:r>
      <w:r w:rsidR="00B70685" w:rsidRPr="005A1C26">
        <w:rPr>
          <w:rFonts w:ascii="Aptos Light" w:hAnsi="Aptos Light"/>
          <w:bCs/>
        </w:rPr>
        <w:t xml:space="preserve">zástupců </w:t>
      </w:r>
      <w:r w:rsidR="008B207F" w:rsidRPr="005A1C26">
        <w:rPr>
          <w:rFonts w:ascii="Aptos Light" w:hAnsi="Aptos Light"/>
          <w:bCs/>
        </w:rPr>
        <w:t xml:space="preserve">majoritních </w:t>
      </w:r>
      <w:r w:rsidR="00B70685" w:rsidRPr="005A1C26">
        <w:rPr>
          <w:rFonts w:ascii="Aptos Light" w:hAnsi="Aptos Light"/>
          <w:bCs/>
        </w:rPr>
        <w:t>vlastníků pozemků dotčených touto studií</w:t>
      </w:r>
      <w:r w:rsidR="005A1C26">
        <w:rPr>
          <w:rFonts w:ascii="Aptos Light" w:hAnsi="Aptos Light"/>
          <w:bCs/>
        </w:rPr>
        <w:t>, města</w:t>
      </w:r>
      <w:r w:rsidR="000157B0">
        <w:rPr>
          <w:rFonts w:ascii="Aptos Light" w:hAnsi="Aptos Light"/>
          <w:bCs/>
        </w:rPr>
        <w:t>.</w:t>
      </w:r>
    </w:p>
    <w:p w14:paraId="1FDFAB2D" w14:textId="03A84F07" w:rsidR="005A1C26" w:rsidRPr="000157B0" w:rsidRDefault="005A1C26" w:rsidP="009D62A4">
      <w:pPr>
        <w:spacing w:after="200" w:line="276" w:lineRule="auto"/>
        <w:jc w:val="both"/>
        <w:rPr>
          <w:rFonts w:ascii="Aptos Light" w:hAnsi="Aptos Light"/>
        </w:rPr>
      </w:pPr>
      <w:r w:rsidRPr="000157B0">
        <w:rPr>
          <w:rFonts w:ascii="Aptos Light" w:hAnsi="Aptos Light"/>
        </w:rPr>
        <w:t xml:space="preserve">V průběhu pořizování budou konány pravidelné kontrolní dny </w:t>
      </w:r>
      <w:r w:rsidR="00A60336" w:rsidRPr="000157B0">
        <w:rPr>
          <w:rFonts w:ascii="Aptos Light" w:hAnsi="Aptos Light"/>
        </w:rPr>
        <w:t xml:space="preserve">v sídle pořizovatele v budově MmP ve Štrossově ul. 44, </w:t>
      </w:r>
      <w:r w:rsidRPr="000157B0">
        <w:rPr>
          <w:rFonts w:ascii="Aptos Light" w:hAnsi="Aptos Light"/>
        </w:rPr>
        <w:t xml:space="preserve">minimálně 1x za měsíc. </w:t>
      </w:r>
      <w:r w:rsidR="00A60336" w:rsidRPr="000157B0">
        <w:rPr>
          <w:rFonts w:ascii="Aptos Light" w:hAnsi="Aptos Light"/>
        </w:rPr>
        <w:t>V případě domluvy zadavatele a zpracovatele je možné schůzku uskutečnit v on-line prostředí.</w:t>
      </w:r>
    </w:p>
    <w:p w14:paraId="22764AEF" w14:textId="77777777" w:rsidR="005A1C26" w:rsidRPr="003973F6" w:rsidRDefault="005A1C26" w:rsidP="00A60336">
      <w:pPr>
        <w:spacing w:before="120"/>
        <w:jc w:val="both"/>
        <w:rPr>
          <w:rFonts w:ascii="Aptos Light" w:hAnsi="Aptos Light"/>
        </w:rPr>
      </w:pPr>
      <w:r w:rsidRPr="003973F6">
        <w:rPr>
          <w:rFonts w:ascii="Aptos Light" w:hAnsi="Aptos Light"/>
        </w:rPr>
        <w:t xml:space="preserve">Pořizovatel zkonzultuje návrh územní studie s příslušnými dotčenými orgány. Výsledky těchto konzultací budou předány projektantovi k zapracování. </w:t>
      </w:r>
    </w:p>
    <w:p w14:paraId="5CB16682" w14:textId="02A73747" w:rsidR="009D62A4" w:rsidRPr="00B74F58" w:rsidRDefault="00372A5F" w:rsidP="00A60336">
      <w:pPr>
        <w:spacing w:after="200" w:line="276" w:lineRule="auto"/>
        <w:jc w:val="both"/>
        <w:rPr>
          <w:rFonts w:ascii="Aptos Light" w:hAnsi="Aptos Light"/>
        </w:rPr>
      </w:pPr>
      <w:r w:rsidRPr="00372A5F">
        <w:rPr>
          <w:rFonts w:ascii="Aptos Light" w:hAnsi="Aptos Light"/>
        </w:rPr>
        <w:t>Územní studie bude před schválením možnosti jejíh</w:t>
      </w:r>
      <w:r w:rsidRPr="005A1C26">
        <w:rPr>
          <w:rFonts w:ascii="Aptos Light" w:eastAsia="Calibri" w:hAnsi="Aptos Light" w:cs="Calibri"/>
          <w:color w:val="000000"/>
        </w:rPr>
        <w:t>o využití předložena Radě města a Zastupitelstvu města Pardubice.</w:t>
      </w:r>
      <w:r>
        <w:rPr>
          <w:rFonts w:ascii="Aptos Light" w:eastAsia="Calibri" w:hAnsi="Aptos Light" w:cs="Calibri"/>
          <w:color w:val="000000"/>
        </w:rPr>
        <w:t xml:space="preserve"> </w:t>
      </w:r>
      <w:r w:rsidR="00014987" w:rsidRPr="005A1C26">
        <w:rPr>
          <w:rFonts w:ascii="Aptos Light" w:hAnsi="Aptos Light"/>
        </w:rPr>
        <w:t xml:space="preserve">Pořizovatel </w:t>
      </w:r>
      <w:r w:rsidR="00D551AD">
        <w:rPr>
          <w:rFonts w:ascii="Aptos Light" w:hAnsi="Aptos Light"/>
        </w:rPr>
        <w:t xml:space="preserve">podá poté, </w:t>
      </w:r>
      <w:r w:rsidR="00014987" w:rsidRPr="005A1C26">
        <w:rPr>
          <w:rFonts w:ascii="Aptos Light" w:hAnsi="Aptos Light"/>
        </w:rPr>
        <w:t>kdy schválí možnost využití územní studie jako podkladu pro rozhodování v území, návrh na vložení dat o této studii</w:t>
      </w:r>
      <w:r w:rsidR="00D551AD">
        <w:rPr>
          <w:rFonts w:ascii="Aptos Light" w:hAnsi="Aptos Light"/>
        </w:rPr>
        <w:t xml:space="preserve"> ve smyslu </w:t>
      </w:r>
      <w:r w:rsidR="00D551AD" w:rsidRPr="000D0E35">
        <w:rPr>
          <w:rFonts w:ascii="Aptos Light" w:hAnsi="Aptos Light"/>
        </w:rPr>
        <w:t xml:space="preserve">§ 43 odst. 2 </w:t>
      </w:r>
      <w:r w:rsidR="007A3C31" w:rsidRPr="000D0E35">
        <w:rPr>
          <w:rFonts w:ascii="Aptos Light" w:hAnsi="Aptos Light"/>
        </w:rPr>
        <w:t>s</w:t>
      </w:r>
      <w:r w:rsidR="00D551AD" w:rsidRPr="000D0E35">
        <w:rPr>
          <w:rFonts w:ascii="Aptos Light" w:hAnsi="Aptos Light"/>
        </w:rPr>
        <w:t>tavebního zákona</w:t>
      </w:r>
      <w:r w:rsidR="00D551AD" w:rsidRPr="00B74F58">
        <w:rPr>
          <w:rFonts w:ascii="Aptos Light" w:hAnsi="Aptos Light"/>
          <w:color w:val="FF0000"/>
        </w:rPr>
        <w:t xml:space="preserve"> </w:t>
      </w:r>
      <w:r w:rsidR="00014987" w:rsidRPr="00B74F58">
        <w:rPr>
          <w:rFonts w:ascii="Aptos Light" w:hAnsi="Aptos Light"/>
        </w:rPr>
        <w:t>do evidence územně plánovací činnosti</w:t>
      </w:r>
      <w:r w:rsidRPr="00B74F58">
        <w:rPr>
          <w:rFonts w:ascii="Aptos Light" w:hAnsi="Aptos Light"/>
        </w:rPr>
        <w:t>-Národního geoportálu územního plánování</w:t>
      </w:r>
      <w:r w:rsidR="00014987" w:rsidRPr="00B74F58">
        <w:rPr>
          <w:rFonts w:ascii="Aptos Light" w:hAnsi="Aptos Light"/>
        </w:rPr>
        <w:t>.</w:t>
      </w:r>
      <w:r w:rsidR="009D62A4" w:rsidRPr="00B74F58">
        <w:rPr>
          <w:rFonts w:ascii="Aptos Light" w:hAnsi="Aptos Light"/>
        </w:rPr>
        <w:t xml:space="preserve"> </w:t>
      </w:r>
    </w:p>
    <w:p w14:paraId="437F652E" w14:textId="15C222AA" w:rsidR="00E57720" w:rsidRPr="00D551AD" w:rsidRDefault="009D62A4" w:rsidP="00A60336">
      <w:pPr>
        <w:spacing w:after="200" w:line="276" w:lineRule="auto"/>
        <w:jc w:val="both"/>
        <w:rPr>
          <w:rFonts w:ascii="Aptos Light" w:eastAsia="Calibri" w:hAnsi="Aptos Light" w:cs="Calibri"/>
          <w:color w:val="000000"/>
        </w:rPr>
      </w:pPr>
      <w:r w:rsidRPr="00D551AD">
        <w:rPr>
          <w:rFonts w:ascii="Aptos Light" w:eastAsia="Calibri" w:hAnsi="Aptos Light" w:cs="Calibri"/>
          <w:color w:val="000000"/>
        </w:rPr>
        <w:t>Konkrétní požadavky a skladba funkčního využití lokality vychází z platného Územního plánu města Pardubic</w:t>
      </w:r>
      <w:r w:rsidR="00A60336" w:rsidRPr="00D551AD">
        <w:rPr>
          <w:rFonts w:ascii="Aptos Light" w:eastAsia="Calibri" w:hAnsi="Aptos Light" w:cs="Calibri"/>
          <w:color w:val="000000"/>
        </w:rPr>
        <w:t>e</w:t>
      </w:r>
      <w:r w:rsidRPr="00D551AD">
        <w:rPr>
          <w:rFonts w:ascii="Aptos Light" w:eastAsia="Calibri" w:hAnsi="Aptos Light" w:cs="Calibri"/>
          <w:color w:val="000000"/>
        </w:rPr>
        <w:t xml:space="preserve"> a z tohoto zadání. </w:t>
      </w:r>
      <w:r w:rsidR="000157B0">
        <w:rPr>
          <w:rFonts w:ascii="Aptos Light" w:eastAsia="Calibri" w:hAnsi="Aptos Light" w:cs="Calibri"/>
          <w:color w:val="000000"/>
        </w:rPr>
        <w:t xml:space="preserve">V současné době se zároveň pořizuje nový územní plán, který je ve fázi před druhým veřejným projednáním. </w:t>
      </w:r>
    </w:p>
    <w:p w14:paraId="2091A183" w14:textId="77777777" w:rsidR="00E57720" w:rsidRDefault="00E57720">
      <w:pPr>
        <w:rPr>
          <w:rFonts w:ascii="Aptos Light" w:eastAsia="Calibri" w:hAnsi="Aptos Light" w:cs="Calibri"/>
          <w:color w:val="000000"/>
        </w:rPr>
      </w:pPr>
      <w:r>
        <w:rPr>
          <w:rFonts w:ascii="Aptos Light" w:eastAsia="Calibri" w:hAnsi="Aptos Light" w:cs="Calibri"/>
          <w:color w:val="000000"/>
        </w:rPr>
        <w:br w:type="page"/>
      </w:r>
    </w:p>
    <w:p w14:paraId="3BCEF1FB" w14:textId="2810D0C3" w:rsidR="00B9346D" w:rsidRPr="000157B0" w:rsidRDefault="00BB307B" w:rsidP="00BB307B">
      <w:pPr>
        <w:pStyle w:val="Nadpis1"/>
        <w:numPr>
          <w:ilvl w:val="0"/>
          <w:numId w:val="19"/>
        </w:numPr>
        <w:shd w:val="clear" w:color="auto" w:fill="E2EFD9" w:themeFill="accent6" w:themeFillTint="33"/>
        <w:rPr>
          <w:rFonts w:ascii="Aptos Light" w:hAnsi="Aptos Light" w:cstheme="minorHAnsi"/>
          <w:color w:val="auto"/>
          <w:szCs w:val="24"/>
        </w:rPr>
      </w:pPr>
      <w:bookmarkStart w:id="2" w:name="_Toc189055178"/>
      <w:r w:rsidRPr="000157B0">
        <w:rPr>
          <w:rFonts w:ascii="Aptos Light" w:hAnsi="Aptos Light" w:cstheme="minorHAnsi"/>
          <w:color w:val="auto"/>
          <w:szCs w:val="24"/>
        </w:rPr>
        <w:lastRenderedPageBreak/>
        <w:t>Cíl a účel územní studie</w:t>
      </w:r>
      <w:bookmarkEnd w:id="2"/>
    </w:p>
    <w:p w14:paraId="0D25F2B8" w14:textId="77777777" w:rsidR="00B9346D" w:rsidRPr="000157B0" w:rsidRDefault="00B9346D">
      <w:pPr>
        <w:rPr>
          <w:rFonts w:ascii="Aptos Light" w:hAnsi="Aptos Light"/>
          <w:noProof/>
          <w:lang w:eastAsia="cs-CZ"/>
        </w:rPr>
      </w:pPr>
    </w:p>
    <w:p w14:paraId="03DD29BB" w14:textId="1E1C471B" w:rsidR="00B9346D" w:rsidRPr="000157B0" w:rsidRDefault="00B9346D" w:rsidP="00B9346D">
      <w:pPr>
        <w:spacing w:line="276" w:lineRule="auto"/>
        <w:jc w:val="both"/>
        <w:rPr>
          <w:rFonts w:ascii="Aptos Light" w:hAnsi="Aptos Light"/>
        </w:rPr>
      </w:pPr>
      <w:r w:rsidRPr="000157B0">
        <w:rPr>
          <w:rFonts w:ascii="Aptos Light" w:hAnsi="Aptos Light"/>
        </w:rPr>
        <w:t xml:space="preserve">Hlavním cílem územní studie je prověření, posouzení a navržení urbanistického řešení </w:t>
      </w:r>
      <w:r w:rsidR="00C11450" w:rsidRPr="000157B0">
        <w:rPr>
          <w:rFonts w:ascii="Aptos Light" w:hAnsi="Aptos Light"/>
        </w:rPr>
        <w:t xml:space="preserve">plochy </w:t>
      </w:r>
      <w:r w:rsidR="00014987" w:rsidRPr="000157B0">
        <w:rPr>
          <w:rFonts w:ascii="Aptos Light" w:hAnsi="Aptos Light"/>
        </w:rPr>
        <w:t>změny XVIII</w:t>
      </w:r>
      <w:r w:rsidR="00C11450" w:rsidRPr="000157B0">
        <w:rPr>
          <w:rFonts w:ascii="Aptos Light" w:hAnsi="Aptos Light" w:cstheme="minorHAnsi"/>
          <w:bCs/>
        </w:rPr>
        <w:t>/</w:t>
      </w:r>
      <w:r w:rsidR="00014987" w:rsidRPr="000157B0">
        <w:rPr>
          <w:rFonts w:ascii="Aptos Light" w:hAnsi="Aptos Light" w:cstheme="minorHAnsi"/>
          <w:bCs/>
        </w:rPr>
        <w:t>6</w:t>
      </w:r>
      <w:r w:rsidR="00C11450" w:rsidRPr="000157B0">
        <w:rPr>
          <w:rFonts w:ascii="Aptos Light" w:hAnsi="Aptos Light" w:cstheme="minorHAnsi"/>
          <w:bCs/>
        </w:rPr>
        <w:t xml:space="preserve">P </w:t>
      </w:r>
      <w:r w:rsidRPr="000157B0">
        <w:rPr>
          <w:rFonts w:ascii="Aptos Light" w:hAnsi="Aptos Light"/>
        </w:rPr>
        <w:t>a jejího komplexního vybavení včetně řešení veřejné infrastruktury a napojení na stávající území.</w:t>
      </w:r>
    </w:p>
    <w:p w14:paraId="36AEEC0C" w14:textId="7A9C4383" w:rsidR="00C93856" w:rsidRPr="000157B0" w:rsidRDefault="00C93856" w:rsidP="00B9346D">
      <w:pPr>
        <w:spacing w:line="276" w:lineRule="auto"/>
        <w:jc w:val="both"/>
        <w:rPr>
          <w:rFonts w:ascii="Aptos Light" w:hAnsi="Aptos Light"/>
          <w:u w:val="single"/>
        </w:rPr>
      </w:pPr>
      <w:bookmarkStart w:id="3" w:name="_Hlk208317506"/>
      <w:r w:rsidRPr="000157B0">
        <w:rPr>
          <w:rFonts w:ascii="Aptos Light" w:hAnsi="Aptos Light"/>
          <w:u w:val="single"/>
        </w:rPr>
        <w:t>Hlavními aktuálními cíli jsou:</w:t>
      </w:r>
    </w:p>
    <w:p w14:paraId="1DCF352B" w14:textId="77777777" w:rsidR="00503D3E" w:rsidRPr="000157B0" w:rsidRDefault="00503D3E" w:rsidP="00503D3E">
      <w:pPr>
        <w:pStyle w:val="Odstavecseseznamem"/>
        <w:numPr>
          <w:ilvl w:val="0"/>
          <w:numId w:val="15"/>
        </w:numPr>
        <w:tabs>
          <w:tab w:val="clear" w:pos="1785"/>
        </w:tabs>
        <w:spacing w:after="0" w:line="240" w:lineRule="auto"/>
        <w:ind w:left="284" w:hanging="284"/>
        <w:jc w:val="both"/>
        <w:rPr>
          <w:rFonts w:ascii="Aptos Light" w:hAnsi="Aptos Light" w:cs="Calibri"/>
        </w:rPr>
      </w:pPr>
      <w:r w:rsidRPr="000157B0">
        <w:rPr>
          <w:rFonts w:ascii="Aptos Light" w:hAnsi="Aptos Light" w:cs="Calibri"/>
        </w:rPr>
        <w:t>respektování udržitelného rozvoje území;</w:t>
      </w:r>
    </w:p>
    <w:p w14:paraId="1EC1A7B2" w14:textId="22FADB20" w:rsidR="00904182" w:rsidRPr="000157B0" w:rsidRDefault="00904182" w:rsidP="00503D3E">
      <w:pPr>
        <w:pStyle w:val="Odstavecseseznamem"/>
        <w:numPr>
          <w:ilvl w:val="0"/>
          <w:numId w:val="15"/>
        </w:numPr>
        <w:tabs>
          <w:tab w:val="clear" w:pos="1785"/>
        </w:tabs>
        <w:spacing w:after="0" w:line="240" w:lineRule="auto"/>
        <w:ind w:left="284" w:hanging="284"/>
        <w:jc w:val="both"/>
        <w:rPr>
          <w:rFonts w:ascii="Aptos Light" w:hAnsi="Aptos Light" w:cs="Calibri"/>
        </w:rPr>
      </w:pPr>
      <w:r w:rsidRPr="000157B0">
        <w:rPr>
          <w:rFonts w:ascii="Aptos Light" w:hAnsi="Aptos Light" w:cs="Calibri"/>
        </w:rPr>
        <w:t xml:space="preserve">ověření </w:t>
      </w:r>
      <w:r w:rsidR="004A24FC" w:rsidRPr="000157B0">
        <w:rPr>
          <w:rFonts w:ascii="Aptos Light" w:hAnsi="Aptos Light" w:cs="Calibri"/>
        </w:rPr>
        <w:t xml:space="preserve">možnosti </w:t>
      </w:r>
      <w:r w:rsidR="001E4664" w:rsidRPr="000157B0">
        <w:rPr>
          <w:rFonts w:ascii="Aptos Light" w:hAnsi="Aptos Light" w:cs="Calibri"/>
        </w:rPr>
        <w:t xml:space="preserve">využití </w:t>
      </w:r>
      <w:r w:rsidR="004A24FC" w:rsidRPr="000157B0">
        <w:rPr>
          <w:rFonts w:ascii="Aptos Light" w:hAnsi="Aptos Light" w:cs="Calibri"/>
        </w:rPr>
        <w:t xml:space="preserve">pozemku v místě </w:t>
      </w:r>
      <w:r w:rsidR="00B74F58" w:rsidRPr="000157B0">
        <w:rPr>
          <w:rFonts w:ascii="Aptos Light" w:hAnsi="Aptos Light" w:cs="Calibri"/>
        </w:rPr>
        <w:t xml:space="preserve">stávající </w:t>
      </w:r>
      <w:r w:rsidR="001E4664" w:rsidRPr="000157B0">
        <w:rPr>
          <w:rFonts w:ascii="Aptos Light" w:hAnsi="Aptos Light" w:cs="Calibri"/>
        </w:rPr>
        <w:t xml:space="preserve">budovy pošty, </w:t>
      </w:r>
      <w:r w:rsidR="00BD6094">
        <w:rPr>
          <w:rFonts w:ascii="Aptos Light" w:hAnsi="Aptos Light" w:cs="Calibri"/>
        </w:rPr>
        <w:t>ověření</w:t>
      </w:r>
      <w:r w:rsidR="00B74F58" w:rsidRPr="000157B0">
        <w:rPr>
          <w:rFonts w:ascii="Aptos Light" w:hAnsi="Aptos Light" w:cs="Calibri"/>
        </w:rPr>
        <w:t xml:space="preserve"> </w:t>
      </w:r>
      <w:r w:rsidR="00BD6094">
        <w:rPr>
          <w:rFonts w:ascii="Aptos Light" w:hAnsi="Aptos Light" w:cs="Calibri"/>
        </w:rPr>
        <w:t>možnosti</w:t>
      </w:r>
      <w:r w:rsidR="00B74F58" w:rsidRPr="000157B0">
        <w:rPr>
          <w:rFonts w:ascii="Aptos Light" w:hAnsi="Aptos Light" w:cs="Calibri"/>
        </w:rPr>
        <w:t xml:space="preserve"> </w:t>
      </w:r>
      <w:r w:rsidRPr="000157B0">
        <w:rPr>
          <w:rFonts w:ascii="Aptos Light" w:hAnsi="Aptos Light" w:cs="Calibri"/>
        </w:rPr>
        <w:t xml:space="preserve">umístění </w:t>
      </w:r>
      <w:r w:rsidR="00B74F58" w:rsidRPr="000157B0">
        <w:rPr>
          <w:rFonts w:ascii="Aptos Light" w:hAnsi="Aptos Light" w:cs="Calibri"/>
        </w:rPr>
        <w:t>variantní</w:t>
      </w:r>
      <w:r w:rsidRPr="000157B0">
        <w:rPr>
          <w:rFonts w:ascii="Aptos Light" w:hAnsi="Aptos Light" w:cs="Calibri"/>
        </w:rPr>
        <w:t xml:space="preserve"> obča</w:t>
      </w:r>
      <w:r w:rsidR="001E4664" w:rsidRPr="000157B0">
        <w:rPr>
          <w:rFonts w:ascii="Aptos Light" w:hAnsi="Aptos Light" w:cs="Calibri"/>
        </w:rPr>
        <w:t>nsk</w:t>
      </w:r>
      <w:r w:rsidRPr="000157B0">
        <w:rPr>
          <w:rFonts w:ascii="Aptos Light" w:hAnsi="Aptos Light" w:cs="Calibri"/>
        </w:rPr>
        <w:t xml:space="preserve">é </w:t>
      </w:r>
      <w:r w:rsidR="00BD6094" w:rsidRPr="000157B0">
        <w:rPr>
          <w:rFonts w:ascii="Aptos Light" w:hAnsi="Aptos Light" w:cs="Calibri"/>
        </w:rPr>
        <w:t xml:space="preserve">vybavenosti </w:t>
      </w:r>
      <w:r w:rsidR="00BD6094">
        <w:rPr>
          <w:rFonts w:ascii="Aptos Light" w:hAnsi="Aptos Light" w:cs="Calibri"/>
        </w:rPr>
        <w:t xml:space="preserve">v podobě </w:t>
      </w:r>
      <w:r w:rsidR="000157B0" w:rsidRPr="000157B0">
        <w:rPr>
          <w:rFonts w:ascii="Aptos Light" w:eastAsia="Times New Roman" w:hAnsi="Aptos Light" w:cs="Times New Roman"/>
          <w:bCs/>
          <w:szCs w:val="24"/>
          <w:lang w:eastAsia="cs-CZ"/>
        </w:rPr>
        <w:t>centrální budovy úřadu města Pardubice</w:t>
      </w:r>
      <w:r w:rsidR="00BD6094">
        <w:rPr>
          <w:rFonts w:ascii="Aptos Light" w:eastAsia="Times New Roman" w:hAnsi="Aptos Light" w:cs="Times New Roman"/>
          <w:bCs/>
          <w:szCs w:val="24"/>
          <w:lang w:eastAsia="cs-CZ"/>
        </w:rPr>
        <w:t xml:space="preserve"> (Magistrát města Pardubic + </w:t>
      </w:r>
      <w:r w:rsidR="00157B56">
        <w:rPr>
          <w:rFonts w:ascii="Aptos Light" w:eastAsia="Times New Roman" w:hAnsi="Aptos Light" w:cs="Times New Roman"/>
          <w:bCs/>
          <w:szCs w:val="24"/>
          <w:lang w:eastAsia="cs-CZ"/>
        </w:rPr>
        <w:t>Městsk</w:t>
      </w:r>
      <w:r w:rsidR="00BD6094">
        <w:rPr>
          <w:rFonts w:ascii="Aptos Light" w:eastAsia="Times New Roman" w:hAnsi="Aptos Light" w:cs="Times New Roman"/>
          <w:bCs/>
          <w:szCs w:val="24"/>
          <w:lang w:eastAsia="cs-CZ"/>
        </w:rPr>
        <w:t>á</w:t>
      </w:r>
      <w:r w:rsidR="00157B56">
        <w:rPr>
          <w:rFonts w:ascii="Aptos Light" w:eastAsia="Times New Roman" w:hAnsi="Aptos Light" w:cs="Times New Roman"/>
          <w:bCs/>
          <w:szCs w:val="24"/>
          <w:lang w:eastAsia="cs-CZ"/>
        </w:rPr>
        <w:t xml:space="preserve"> policie</w:t>
      </w:r>
      <w:r w:rsidR="00BD6094">
        <w:rPr>
          <w:rFonts w:ascii="Aptos Light" w:eastAsia="Times New Roman" w:hAnsi="Aptos Light" w:cs="Times New Roman"/>
          <w:bCs/>
          <w:szCs w:val="24"/>
          <w:lang w:eastAsia="cs-CZ"/>
        </w:rPr>
        <w:t>) a</w:t>
      </w:r>
      <w:r w:rsidR="00157B56">
        <w:rPr>
          <w:rFonts w:ascii="Aptos Light" w:eastAsia="Times New Roman" w:hAnsi="Aptos Light" w:cs="Times New Roman"/>
          <w:bCs/>
          <w:szCs w:val="24"/>
          <w:lang w:eastAsia="cs-CZ"/>
        </w:rPr>
        <w:t xml:space="preserve"> začlenění </w:t>
      </w:r>
      <w:proofErr w:type="spellStart"/>
      <w:r w:rsidR="00157B56">
        <w:rPr>
          <w:rFonts w:ascii="Aptos Light" w:eastAsia="Times New Roman" w:hAnsi="Aptos Light" w:cs="Times New Roman"/>
          <w:bCs/>
          <w:szCs w:val="24"/>
          <w:lang w:eastAsia="cs-CZ"/>
        </w:rPr>
        <w:t>mikrodepa</w:t>
      </w:r>
      <w:proofErr w:type="spellEnd"/>
      <w:r w:rsidR="00157B56">
        <w:rPr>
          <w:rFonts w:ascii="Aptos Light" w:eastAsia="Times New Roman" w:hAnsi="Aptos Light" w:cs="Times New Roman"/>
          <w:bCs/>
          <w:szCs w:val="24"/>
          <w:lang w:eastAsia="cs-CZ"/>
        </w:rPr>
        <w:t xml:space="preserve"> pro city</w:t>
      </w:r>
      <w:r w:rsidR="00BD6094">
        <w:rPr>
          <w:rFonts w:ascii="Aptos Light" w:eastAsia="Times New Roman" w:hAnsi="Aptos Light" w:cs="Times New Roman"/>
          <w:bCs/>
          <w:szCs w:val="24"/>
          <w:lang w:eastAsia="cs-CZ"/>
        </w:rPr>
        <w:t xml:space="preserve"> </w:t>
      </w:r>
      <w:r w:rsidR="00157B56">
        <w:rPr>
          <w:rFonts w:ascii="Aptos Light" w:eastAsia="Times New Roman" w:hAnsi="Aptos Light" w:cs="Times New Roman"/>
          <w:bCs/>
          <w:szCs w:val="24"/>
          <w:lang w:eastAsia="cs-CZ"/>
        </w:rPr>
        <w:t>logistiku</w:t>
      </w:r>
    </w:p>
    <w:p w14:paraId="31376BCC" w14:textId="4CED01CE" w:rsidR="00503D3E" w:rsidRPr="000157B0" w:rsidRDefault="00503D3E" w:rsidP="00503D3E">
      <w:pPr>
        <w:numPr>
          <w:ilvl w:val="0"/>
          <w:numId w:val="15"/>
        </w:numPr>
        <w:tabs>
          <w:tab w:val="clear" w:pos="1785"/>
        </w:tabs>
        <w:spacing w:after="0" w:line="240" w:lineRule="auto"/>
        <w:ind w:left="284" w:hanging="284"/>
        <w:jc w:val="both"/>
        <w:rPr>
          <w:rFonts w:ascii="Aptos Light" w:hAnsi="Aptos Light" w:cs="Calibri"/>
          <w:strike/>
          <w:color w:val="FF0000"/>
        </w:rPr>
      </w:pPr>
      <w:r w:rsidRPr="000157B0">
        <w:rPr>
          <w:rFonts w:ascii="Aptos Light" w:hAnsi="Aptos Light" w:cs="Calibri"/>
        </w:rPr>
        <w:t>návrh struktury zástavby vycházející z</w:t>
      </w:r>
      <w:r w:rsidR="003F35A3" w:rsidRPr="000157B0">
        <w:rPr>
          <w:rFonts w:ascii="Aptos Light" w:hAnsi="Aptos Light" w:cs="Calibri"/>
        </w:rPr>
        <w:t> </w:t>
      </w:r>
      <w:r w:rsidRPr="000157B0">
        <w:rPr>
          <w:rFonts w:ascii="Aptos Light" w:hAnsi="Aptos Light" w:cs="Calibri"/>
        </w:rPr>
        <w:t>charakteru</w:t>
      </w:r>
      <w:r w:rsidR="003F35A3" w:rsidRPr="000157B0">
        <w:rPr>
          <w:rFonts w:ascii="Aptos Light" w:hAnsi="Aptos Light" w:cs="Calibri"/>
        </w:rPr>
        <w:t xml:space="preserve"> blokové zástavby centr</w:t>
      </w:r>
      <w:r w:rsidR="007D6C03">
        <w:rPr>
          <w:rFonts w:ascii="Aptos Light" w:hAnsi="Aptos Light" w:cs="Calibri"/>
        </w:rPr>
        <w:t>a</w:t>
      </w:r>
      <w:r w:rsidR="003F35A3" w:rsidRPr="000157B0">
        <w:rPr>
          <w:rFonts w:ascii="Aptos Light" w:hAnsi="Aptos Light" w:cs="Calibri"/>
        </w:rPr>
        <w:t xml:space="preserve"> města</w:t>
      </w:r>
      <w:r w:rsidRPr="000157B0">
        <w:rPr>
          <w:rFonts w:ascii="Aptos Light" w:hAnsi="Aptos Light" w:cs="Calibri"/>
        </w:rPr>
        <w:t xml:space="preserve"> </w:t>
      </w:r>
    </w:p>
    <w:p w14:paraId="362F2BEE" w14:textId="77777777" w:rsidR="00503D3E" w:rsidRPr="000157B0" w:rsidRDefault="00503D3E" w:rsidP="00503D3E">
      <w:pPr>
        <w:numPr>
          <w:ilvl w:val="0"/>
          <w:numId w:val="15"/>
        </w:numPr>
        <w:tabs>
          <w:tab w:val="clear" w:pos="1785"/>
        </w:tabs>
        <w:spacing w:after="0" w:line="240" w:lineRule="auto"/>
        <w:ind w:left="284" w:hanging="284"/>
        <w:jc w:val="both"/>
        <w:rPr>
          <w:rFonts w:ascii="Aptos Light" w:hAnsi="Aptos Light" w:cs="Calibri"/>
        </w:rPr>
      </w:pPr>
      <w:r w:rsidRPr="000157B0">
        <w:rPr>
          <w:rFonts w:ascii="Aptos Light" w:hAnsi="Aptos Light"/>
        </w:rPr>
        <w:t>začlenění do systému sídelní zeleně;</w:t>
      </w:r>
    </w:p>
    <w:p w14:paraId="031A2A23" w14:textId="4F50A27F" w:rsidR="00503D3E" w:rsidRPr="000157B0" w:rsidRDefault="000A4E87" w:rsidP="00503D3E">
      <w:pPr>
        <w:spacing w:line="276" w:lineRule="auto"/>
        <w:jc w:val="both"/>
        <w:rPr>
          <w:rFonts w:ascii="Aptos Light" w:hAnsi="Aptos Light"/>
        </w:rPr>
      </w:pPr>
      <w:r w:rsidRPr="000157B0">
        <w:rPr>
          <w:rFonts w:ascii="Aptos Light" w:hAnsi="Aptos Light" w:cs="Calibri"/>
        </w:rPr>
        <w:t xml:space="preserve">-    </w:t>
      </w:r>
      <w:r w:rsidR="00503D3E" w:rsidRPr="000157B0">
        <w:rPr>
          <w:rFonts w:ascii="Aptos Light" w:hAnsi="Aptos Light" w:cs="Calibri"/>
        </w:rPr>
        <w:t>návrh odpovídající požadavkům na kvalitní veřejnou infrastrukturu</w:t>
      </w:r>
    </w:p>
    <w:bookmarkEnd w:id="3"/>
    <w:p w14:paraId="569696D7" w14:textId="5B94EE27" w:rsidR="00B9346D" w:rsidRPr="000157B0" w:rsidRDefault="00503D3E" w:rsidP="003973F6">
      <w:pPr>
        <w:autoSpaceDE w:val="0"/>
        <w:autoSpaceDN w:val="0"/>
        <w:adjustRightInd w:val="0"/>
        <w:spacing w:before="120"/>
        <w:jc w:val="both"/>
        <w:rPr>
          <w:rFonts w:ascii="Aptos Light" w:hAnsi="Aptos Light"/>
        </w:rPr>
      </w:pPr>
      <w:r w:rsidRPr="000157B0">
        <w:rPr>
          <w:rFonts w:ascii="Aptos Light" w:hAnsi="Aptos Light" w:cs="Calibri"/>
        </w:rPr>
        <w:t>Účelem územní studie je vytvoření územně plánovacího podkladu, který pro řešené území navrhne, prověří a posoudí možné řešení s nejoptimálnějším výsledkem jeho udržitelného rozvoje.</w:t>
      </w:r>
      <w:r w:rsidRPr="000157B0">
        <w:rPr>
          <w:rFonts w:ascii="Aptos Light" w:hAnsi="Aptos Light" w:cs="Arial"/>
        </w:rPr>
        <w:t xml:space="preserve"> </w:t>
      </w:r>
      <w:r w:rsidR="003973F6" w:rsidRPr="000157B0">
        <w:rPr>
          <w:rFonts w:ascii="Aptos Light" w:hAnsi="Aptos Light" w:cs="Arial"/>
        </w:rPr>
        <w:t>Územní studie</w:t>
      </w:r>
      <w:r w:rsidR="00B9346D" w:rsidRPr="000157B0">
        <w:rPr>
          <w:rFonts w:ascii="Aptos Light" w:hAnsi="Aptos Light"/>
        </w:rPr>
        <w:t xml:space="preserve"> </w:t>
      </w:r>
      <w:r w:rsidR="003973F6" w:rsidRPr="000157B0">
        <w:rPr>
          <w:rFonts w:ascii="Aptos Light" w:hAnsi="Aptos Light"/>
        </w:rPr>
        <w:t>navrhne</w:t>
      </w:r>
      <w:r w:rsidR="00B9346D" w:rsidRPr="000157B0">
        <w:rPr>
          <w:rFonts w:ascii="Aptos Light" w:hAnsi="Aptos Light"/>
        </w:rPr>
        <w:t xml:space="preserve"> koncepci pro rozvoj a cílové využití vymezeného území, tj. stanov</w:t>
      </w:r>
      <w:r w:rsidR="003973F6" w:rsidRPr="000157B0">
        <w:rPr>
          <w:rFonts w:ascii="Aptos Light" w:hAnsi="Aptos Light"/>
        </w:rPr>
        <w:t>í</w:t>
      </w:r>
      <w:r w:rsidR="00B9346D" w:rsidRPr="000157B0">
        <w:rPr>
          <w:rFonts w:ascii="Aptos Light" w:hAnsi="Aptos Light"/>
        </w:rPr>
        <w:t xml:space="preserve"> parametry charakteru objektů tak, aby byla zajištěna ucelenost výrazu lokality, defin</w:t>
      </w:r>
      <w:r w:rsidR="003973F6" w:rsidRPr="000157B0">
        <w:rPr>
          <w:rFonts w:ascii="Aptos Light" w:hAnsi="Aptos Light"/>
        </w:rPr>
        <w:t>uje</w:t>
      </w:r>
      <w:r w:rsidR="00B9346D" w:rsidRPr="000157B0">
        <w:rPr>
          <w:rFonts w:ascii="Aptos Light" w:hAnsi="Aptos Light"/>
        </w:rPr>
        <w:t xml:space="preserve"> budoucí řešení technické</w:t>
      </w:r>
      <w:r w:rsidR="002C2A6B" w:rsidRPr="000157B0">
        <w:rPr>
          <w:rFonts w:ascii="Aptos Light" w:hAnsi="Aptos Light"/>
        </w:rPr>
        <w:t>, zelené</w:t>
      </w:r>
      <w:r w:rsidR="00B9346D" w:rsidRPr="000157B0">
        <w:rPr>
          <w:rFonts w:ascii="Aptos Light" w:hAnsi="Aptos Light"/>
        </w:rPr>
        <w:t xml:space="preserve"> a dopravní infrastruktury</w:t>
      </w:r>
      <w:r w:rsidR="00C11450" w:rsidRPr="000157B0">
        <w:rPr>
          <w:rFonts w:ascii="Aptos Light" w:hAnsi="Aptos Light"/>
        </w:rPr>
        <w:t>, a to s ohledem na exponovanou polohu v rámci městské struktury</w:t>
      </w:r>
      <w:r w:rsidR="00B9346D" w:rsidRPr="000157B0">
        <w:rPr>
          <w:rFonts w:ascii="Aptos Light" w:hAnsi="Aptos Light"/>
        </w:rPr>
        <w:t>.</w:t>
      </w:r>
    </w:p>
    <w:p w14:paraId="6E6033B3" w14:textId="7BAC5907" w:rsidR="003973F6" w:rsidRPr="000157B0" w:rsidRDefault="003973F6" w:rsidP="00B9346D">
      <w:pPr>
        <w:spacing w:line="276" w:lineRule="auto"/>
        <w:jc w:val="both"/>
        <w:rPr>
          <w:rFonts w:ascii="Aptos Light" w:hAnsi="Aptos Light"/>
        </w:rPr>
      </w:pPr>
      <w:r w:rsidRPr="000157B0">
        <w:rPr>
          <w:rFonts w:ascii="Aptos Light" w:hAnsi="Aptos Light" w:cstheme="minorHAnsi"/>
        </w:rPr>
        <w:t>Výstupem bude kvalifikovaný podklad pro rozhodování v území a související investiční činnost.</w:t>
      </w:r>
    </w:p>
    <w:p w14:paraId="624FB72B" w14:textId="5DDA3E40" w:rsidR="00B9346D" w:rsidRPr="000157B0" w:rsidRDefault="00B9346D" w:rsidP="00B9346D">
      <w:pPr>
        <w:pStyle w:val="Nadpis1"/>
        <w:numPr>
          <w:ilvl w:val="0"/>
          <w:numId w:val="19"/>
        </w:numPr>
        <w:shd w:val="clear" w:color="auto" w:fill="E2EFD9" w:themeFill="accent6" w:themeFillTint="33"/>
        <w:rPr>
          <w:rFonts w:ascii="Aptos Light" w:hAnsi="Aptos Light"/>
          <w:iCs/>
        </w:rPr>
      </w:pPr>
      <w:bookmarkStart w:id="4" w:name="_Toc189055179"/>
      <w:bookmarkStart w:id="5" w:name="_Toc498593166"/>
      <w:r w:rsidRPr="000157B0">
        <w:rPr>
          <w:rFonts w:ascii="Aptos Light" w:hAnsi="Aptos Light" w:cstheme="minorHAnsi"/>
          <w:color w:val="auto"/>
          <w:szCs w:val="24"/>
        </w:rPr>
        <w:t>R</w:t>
      </w:r>
      <w:r w:rsidR="00BB307B" w:rsidRPr="000157B0">
        <w:rPr>
          <w:rFonts w:ascii="Aptos Light" w:hAnsi="Aptos Light" w:cstheme="minorHAnsi"/>
          <w:color w:val="auto"/>
          <w:szCs w:val="24"/>
        </w:rPr>
        <w:t>ozsah a požadavky na zpracování územní studie</w:t>
      </w:r>
      <w:bookmarkEnd w:id="4"/>
      <w:r w:rsidR="00BB307B" w:rsidRPr="000157B0">
        <w:rPr>
          <w:rFonts w:ascii="Aptos Light" w:hAnsi="Aptos Light" w:cstheme="minorHAnsi"/>
          <w:color w:val="auto"/>
          <w:szCs w:val="24"/>
        </w:rPr>
        <w:t xml:space="preserve"> </w:t>
      </w:r>
      <w:bookmarkEnd w:id="5"/>
    </w:p>
    <w:p w14:paraId="2732E927" w14:textId="4BAAE847" w:rsidR="00B9346D" w:rsidRPr="000157B0" w:rsidRDefault="00B9346D" w:rsidP="00A27805">
      <w:pPr>
        <w:pStyle w:val="Nadpis2"/>
        <w:numPr>
          <w:ilvl w:val="1"/>
          <w:numId w:val="19"/>
        </w:numPr>
        <w:rPr>
          <w:rFonts w:ascii="Aptos Light" w:hAnsi="Aptos Light"/>
          <w:b/>
          <w:bCs/>
          <w:color w:val="auto"/>
          <w:sz w:val="22"/>
          <w:szCs w:val="22"/>
          <w:lang w:eastAsia="cs-CZ"/>
        </w:rPr>
      </w:pPr>
      <w:bookmarkStart w:id="6" w:name="_Toc189055180"/>
      <w:r w:rsidRPr="000157B0">
        <w:rPr>
          <w:rFonts w:ascii="Aptos Light" w:hAnsi="Aptos Light"/>
          <w:b/>
          <w:bCs/>
          <w:color w:val="auto"/>
          <w:sz w:val="22"/>
          <w:szCs w:val="22"/>
          <w:lang w:eastAsia="cs-CZ"/>
        </w:rPr>
        <w:t>Vymezení řešeného území</w:t>
      </w:r>
      <w:bookmarkEnd w:id="6"/>
    </w:p>
    <w:p w14:paraId="1996ACBB" w14:textId="77777777" w:rsidR="007967B2" w:rsidRPr="000157B0" w:rsidRDefault="007967B2" w:rsidP="004A65B4">
      <w:pPr>
        <w:autoSpaceDE w:val="0"/>
        <w:autoSpaceDN w:val="0"/>
        <w:adjustRightInd w:val="0"/>
        <w:spacing w:after="0" w:line="240" w:lineRule="auto"/>
        <w:jc w:val="both"/>
        <w:rPr>
          <w:rFonts w:ascii="Aptos Light" w:hAnsi="Aptos Light"/>
        </w:rPr>
      </w:pPr>
    </w:p>
    <w:p w14:paraId="672752A9" w14:textId="2341854D" w:rsidR="004A65B4" w:rsidRPr="000157B0" w:rsidRDefault="00D2088A" w:rsidP="004A65B4">
      <w:pPr>
        <w:autoSpaceDE w:val="0"/>
        <w:autoSpaceDN w:val="0"/>
        <w:adjustRightInd w:val="0"/>
        <w:spacing w:after="0" w:line="240" w:lineRule="auto"/>
        <w:jc w:val="both"/>
        <w:rPr>
          <w:rFonts w:ascii="Aptos Light" w:hAnsi="Aptos Light"/>
        </w:rPr>
      </w:pPr>
      <w:r w:rsidRPr="000157B0">
        <w:rPr>
          <w:rFonts w:ascii="Aptos Light" w:hAnsi="Aptos Light"/>
        </w:rPr>
        <w:t>Lokalita se nachází ve správním území města Pardubic</w:t>
      </w:r>
      <w:r w:rsidR="00503D3E" w:rsidRPr="000157B0">
        <w:rPr>
          <w:rFonts w:ascii="Aptos Light" w:hAnsi="Aptos Light"/>
        </w:rPr>
        <w:t>e</w:t>
      </w:r>
      <w:r w:rsidRPr="000157B0">
        <w:rPr>
          <w:rFonts w:ascii="Aptos Light" w:hAnsi="Aptos Light"/>
        </w:rPr>
        <w:t>, v</w:t>
      </w:r>
      <w:r w:rsidR="00503D3E" w:rsidRPr="000157B0">
        <w:rPr>
          <w:rFonts w:ascii="Aptos Light" w:hAnsi="Aptos Light"/>
        </w:rPr>
        <w:t xml:space="preserve"> jeho samém </w:t>
      </w:r>
      <w:r w:rsidRPr="000157B0">
        <w:rPr>
          <w:rFonts w:ascii="Aptos Light" w:hAnsi="Aptos Light"/>
        </w:rPr>
        <w:t xml:space="preserve">centru. </w:t>
      </w:r>
      <w:r w:rsidR="00251448" w:rsidRPr="000157B0">
        <w:rPr>
          <w:rFonts w:ascii="Aptos Light" w:hAnsi="Aptos Light" w:cstheme="minorHAnsi"/>
          <w:bCs/>
        </w:rPr>
        <w:t xml:space="preserve"> </w:t>
      </w:r>
      <w:r w:rsidR="00377E5D" w:rsidRPr="000157B0">
        <w:rPr>
          <w:rFonts w:ascii="Aptos Light" w:hAnsi="Aptos Light"/>
        </w:rPr>
        <w:t xml:space="preserve">Jedná se o prostor jihozápadně od křižovatky U Marka (areál pošty a navazující území). </w:t>
      </w:r>
      <w:r w:rsidR="00A27805" w:rsidRPr="000157B0">
        <w:rPr>
          <w:rFonts w:ascii="Aptos Light" w:hAnsi="Aptos Light" w:cstheme="minorHAnsi"/>
          <w:bCs/>
        </w:rPr>
        <w:t xml:space="preserve">Na severu </w:t>
      </w:r>
      <w:r w:rsidR="0041481C" w:rsidRPr="000157B0">
        <w:rPr>
          <w:rFonts w:ascii="Aptos Light" w:hAnsi="Aptos Light" w:cstheme="minorHAnsi"/>
          <w:bCs/>
        </w:rPr>
        <w:t xml:space="preserve">je </w:t>
      </w:r>
      <w:r w:rsidR="00377E5D" w:rsidRPr="000157B0">
        <w:rPr>
          <w:rFonts w:ascii="Aptos Light" w:hAnsi="Aptos Light" w:cstheme="minorHAnsi"/>
          <w:bCs/>
        </w:rPr>
        <w:t>řešené území</w:t>
      </w:r>
      <w:r w:rsidR="00A27805" w:rsidRPr="000157B0">
        <w:rPr>
          <w:rFonts w:ascii="Aptos Light" w:hAnsi="Aptos Light" w:cstheme="minorHAnsi"/>
          <w:bCs/>
        </w:rPr>
        <w:t xml:space="preserve"> vymezen</w:t>
      </w:r>
      <w:r w:rsidR="00377E5D" w:rsidRPr="000157B0">
        <w:rPr>
          <w:rFonts w:ascii="Aptos Light" w:hAnsi="Aptos Light" w:cstheme="minorHAnsi"/>
          <w:bCs/>
        </w:rPr>
        <w:t xml:space="preserve">o </w:t>
      </w:r>
      <w:r w:rsidR="00A27805" w:rsidRPr="000157B0">
        <w:rPr>
          <w:rFonts w:ascii="Aptos Light" w:hAnsi="Aptos Light" w:cstheme="minorHAnsi"/>
          <w:bCs/>
        </w:rPr>
        <w:t>ulicí</w:t>
      </w:r>
      <w:r w:rsidR="00251448" w:rsidRPr="000157B0">
        <w:rPr>
          <w:rFonts w:ascii="Aptos Light" w:hAnsi="Aptos Light"/>
        </w:rPr>
        <w:t xml:space="preserve"> Palackého </w:t>
      </w:r>
      <w:r w:rsidR="00A1054A" w:rsidRPr="000157B0">
        <w:rPr>
          <w:rFonts w:ascii="Aptos Light" w:hAnsi="Aptos Light"/>
        </w:rPr>
        <w:t>tříd</w:t>
      </w:r>
      <w:r w:rsidR="00A27805" w:rsidRPr="000157B0">
        <w:rPr>
          <w:rFonts w:ascii="Aptos Light" w:hAnsi="Aptos Light"/>
        </w:rPr>
        <w:t>a</w:t>
      </w:r>
      <w:r w:rsidR="00A1054A" w:rsidRPr="000157B0">
        <w:rPr>
          <w:rFonts w:ascii="Aptos Light" w:hAnsi="Aptos Light"/>
        </w:rPr>
        <w:t xml:space="preserve"> </w:t>
      </w:r>
      <w:r w:rsidR="00C82EBD" w:rsidRPr="000157B0">
        <w:rPr>
          <w:rFonts w:ascii="Aptos Light" w:hAnsi="Aptos Light"/>
        </w:rPr>
        <w:t xml:space="preserve">a </w:t>
      </w:r>
      <w:r w:rsidR="00A27805" w:rsidRPr="000157B0">
        <w:rPr>
          <w:rFonts w:ascii="Aptos Light" w:hAnsi="Aptos Light"/>
        </w:rPr>
        <w:t xml:space="preserve">na </w:t>
      </w:r>
      <w:r w:rsidR="00C82EBD" w:rsidRPr="000157B0">
        <w:rPr>
          <w:rFonts w:ascii="Aptos Light" w:hAnsi="Aptos Light"/>
        </w:rPr>
        <w:t xml:space="preserve">západně </w:t>
      </w:r>
      <w:r w:rsidR="00A27805" w:rsidRPr="000157B0">
        <w:rPr>
          <w:rFonts w:ascii="Aptos Light" w:hAnsi="Aptos Light"/>
        </w:rPr>
        <w:t>ulicí</w:t>
      </w:r>
      <w:r w:rsidR="00C82EBD" w:rsidRPr="000157B0">
        <w:rPr>
          <w:rFonts w:ascii="Aptos Light" w:hAnsi="Aptos Light"/>
        </w:rPr>
        <w:t xml:space="preserve"> Hlaváčova. Jižní okraj řešeného území lemuje areál železničního uzlu Pardubice</w:t>
      </w:r>
      <w:r w:rsidR="00676BCE" w:rsidRPr="000157B0">
        <w:rPr>
          <w:rFonts w:ascii="Aptos Light" w:hAnsi="Aptos Light"/>
        </w:rPr>
        <w:t xml:space="preserve"> hlavní nádraží</w:t>
      </w:r>
      <w:r w:rsidR="00C82EBD" w:rsidRPr="000157B0">
        <w:rPr>
          <w:rFonts w:ascii="Aptos Light" w:hAnsi="Aptos Light"/>
        </w:rPr>
        <w:t xml:space="preserve"> </w:t>
      </w:r>
      <w:r w:rsidR="004A65B4" w:rsidRPr="000157B0">
        <w:rPr>
          <w:rFonts w:ascii="Aptos Light" w:hAnsi="Aptos Light"/>
        </w:rPr>
        <w:t xml:space="preserve">(viz obr. 1). </w:t>
      </w:r>
      <w:r w:rsidR="00377E5D" w:rsidRPr="000157B0">
        <w:rPr>
          <w:rFonts w:ascii="Aptos Light" w:hAnsi="Aptos Light"/>
        </w:rPr>
        <w:t>Západní</w:t>
      </w:r>
      <w:r w:rsidR="00A27805" w:rsidRPr="000157B0">
        <w:rPr>
          <w:rFonts w:ascii="Aptos Light" w:hAnsi="Aptos Light"/>
        </w:rPr>
        <w:t xml:space="preserve"> hranici tvoří </w:t>
      </w:r>
      <w:r w:rsidR="00F35738" w:rsidRPr="000157B0">
        <w:rPr>
          <w:rFonts w:ascii="Aptos Light" w:hAnsi="Aptos Light"/>
        </w:rPr>
        <w:t>revitalizovaný prostor přednádraží.</w:t>
      </w:r>
      <w:r w:rsidR="00296A02" w:rsidRPr="000157B0">
        <w:rPr>
          <w:rFonts w:ascii="Aptos Light" w:hAnsi="Aptos Light"/>
        </w:rPr>
        <w:t xml:space="preserve"> </w:t>
      </w:r>
      <w:r w:rsidR="004A65B4" w:rsidRPr="000157B0">
        <w:rPr>
          <w:rFonts w:ascii="Aptos Light" w:hAnsi="Aptos Light"/>
        </w:rPr>
        <w:t xml:space="preserve">Celková výměra území je </w:t>
      </w:r>
      <w:r w:rsidR="00676BCE" w:rsidRPr="000157B0">
        <w:rPr>
          <w:rFonts w:ascii="Aptos Light" w:hAnsi="Aptos Light"/>
        </w:rPr>
        <w:t>2</w:t>
      </w:r>
      <w:r w:rsidR="004A65B4" w:rsidRPr="000157B0">
        <w:rPr>
          <w:rFonts w:ascii="Aptos Light" w:hAnsi="Aptos Light"/>
        </w:rPr>
        <w:t>,</w:t>
      </w:r>
      <w:r w:rsidR="00676BCE" w:rsidRPr="000157B0">
        <w:rPr>
          <w:rFonts w:ascii="Aptos Light" w:hAnsi="Aptos Light"/>
        </w:rPr>
        <w:t>17</w:t>
      </w:r>
      <w:r w:rsidR="004A65B4" w:rsidRPr="000157B0">
        <w:rPr>
          <w:rFonts w:ascii="Aptos Light" w:hAnsi="Aptos Light"/>
        </w:rPr>
        <w:t xml:space="preserve"> ha. </w:t>
      </w:r>
    </w:p>
    <w:p w14:paraId="6A9B00E6" w14:textId="77777777" w:rsidR="004A65B4" w:rsidRPr="000157B0" w:rsidRDefault="004A65B4" w:rsidP="00251448">
      <w:pPr>
        <w:autoSpaceDE w:val="0"/>
        <w:autoSpaceDN w:val="0"/>
        <w:adjustRightInd w:val="0"/>
        <w:spacing w:after="0" w:line="240" w:lineRule="auto"/>
        <w:rPr>
          <w:rFonts w:ascii="Aptos Light" w:hAnsi="Aptos Light" w:cs="Arial"/>
          <w:b/>
          <w:bCs/>
        </w:rPr>
      </w:pPr>
    </w:p>
    <w:p w14:paraId="577E59C9" w14:textId="3302D8BF" w:rsidR="00B9346D" w:rsidRPr="000157B0" w:rsidRDefault="00AF21FC" w:rsidP="004A65B4">
      <w:pPr>
        <w:autoSpaceDE w:val="0"/>
        <w:autoSpaceDN w:val="0"/>
        <w:adjustRightInd w:val="0"/>
        <w:spacing w:after="0" w:line="240" w:lineRule="auto"/>
        <w:jc w:val="both"/>
        <w:rPr>
          <w:rFonts w:ascii="Aptos Light" w:hAnsi="Aptos Light"/>
        </w:rPr>
      </w:pPr>
      <w:r w:rsidRPr="000157B0">
        <w:rPr>
          <w:rFonts w:ascii="Aptos Light" w:hAnsi="Aptos Light"/>
        </w:rPr>
        <w:t xml:space="preserve">Řešené území je </w:t>
      </w:r>
      <w:r w:rsidR="00F35738" w:rsidRPr="000157B0">
        <w:rPr>
          <w:rFonts w:ascii="Aptos Light" w:hAnsi="Aptos Light"/>
        </w:rPr>
        <w:t>v</w:t>
      </w:r>
      <w:r w:rsidR="000157B0">
        <w:rPr>
          <w:rFonts w:ascii="Aptos Light" w:hAnsi="Aptos Light"/>
        </w:rPr>
        <w:t xml:space="preserve"> platném </w:t>
      </w:r>
      <w:r w:rsidR="00F35738" w:rsidRPr="000157B0">
        <w:rPr>
          <w:rFonts w:ascii="Aptos Light" w:hAnsi="Aptos Light"/>
        </w:rPr>
        <w:t xml:space="preserve">územním plánu </w:t>
      </w:r>
      <w:r w:rsidR="0041481C" w:rsidRPr="000157B0">
        <w:rPr>
          <w:rFonts w:ascii="Aptos Light" w:hAnsi="Aptos Light"/>
        </w:rPr>
        <w:t xml:space="preserve">z větší </w:t>
      </w:r>
      <w:r w:rsidRPr="000157B0">
        <w:rPr>
          <w:rFonts w:ascii="Aptos Light" w:hAnsi="Aptos Light"/>
        </w:rPr>
        <w:t>čás</w:t>
      </w:r>
      <w:r w:rsidR="0041481C" w:rsidRPr="000157B0">
        <w:rPr>
          <w:rFonts w:ascii="Aptos Light" w:hAnsi="Aptos Light"/>
        </w:rPr>
        <w:t>ti</w:t>
      </w:r>
      <w:r w:rsidRPr="000157B0">
        <w:rPr>
          <w:rFonts w:ascii="Aptos Light" w:hAnsi="Aptos Light"/>
        </w:rPr>
        <w:t xml:space="preserve"> vymezeno v přestavbové ploše XVIII/6P. </w:t>
      </w:r>
      <w:r w:rsidR="004A65B4" w:rsidRPr="000157B0">
        <w:rPr>
          <w:rFonts w:ascii="Aptos Light" w:hAnsi="Aptos Light"/>
        </w:rPr>
        <w:t>Plocha přestavby XVIII/</w:t>
      </w:r>
      <w:r w:rsidR="00676BCE" w:rsidRPr="000157B0">
        <w:rPr>
          <w:rFonts w:ascii="Aptos Light" w:hAnsi="Aptos Light"/>
        </w:rPr>
        <w:t>6</w:t>
      </w:r>
      <w:r w:rsidR="004A65B4" w:rsidRPr="000157B0">
        <w:rPr>
          <w:rFonts w:ascii="Aptos Light" w:hAnsi="Aptos Light"/>
        </w:rPr>
        <w:t xml:space="preserve">P </w:t>
      </w:r>
      <w:r w:rsidR="00315E9A" w:rsidRPr="000157B0">
        <w:rPr>
          <w:rFonts w:ascii="Aptos Light" w:hAnsi="Aptos Light"/>
        </w:rPr>
        <w:t xml:space="preserve">jihozápadně od křižovatky U Marka (areál pošty a navazujících území) </w:t>
      </w:r>
      <w:r w:rsidR="004A65B4" w:rsidRPr="000157B0">
        <w:rPr>
          <w:rFonts w:ascii="Aptos Light" w:hAnsi="Aptos Light"/>
        </w:rPr>
        <w:t xml:space="preserve">je vymezena jako plocha s rozdílným způsobem využití – </w:t>
      </w:r>
      <w:r w:rsidR="0006125A" w:rsidRPr="000157B0">
        <w:rPr>
          <w:rFonts w:ascii="Aptos Light" w:hAnsi="Aptos Light"/>
        </w:rPr>
        <w:t>Smíšené území centrální SC.</w:t>
      </w:r>
      <w:r w:rsidR="002608BA" w:rsidRPr="000157B0">
        <w:rPr>
          <w:rFonts w:ascii="Aptos Light" w:hAnsi="Aptos Light"/>
        </w:rPr>
        <w:t xml:space="preserve"> </w:t>
      </w:r>
      <w:r w:rsidR="00377E5D" w:rsidRPr="000157B0">
        <w:rPr>
          <w:rFonts w:ascii="Aptos Light" w:hAnsi="Aptos Light"/>
        </w:rPr>
        <w:t>V</w:t>
      </w:r>
      <w:r w:rsidR="002608BA" w:rsidRPr="000157B0">
        <w:rPr>
          <w:rFonts w:ascii="Aptos Light" w:hAnsi="Aptos Light"/>
        </w:rPr>
        <w:t>ymezené řešené území</w:t>
      </w:r>
      <w:r w:rsidR="00D606B6" w:rsidRPr="000157B0">
        <w:rPr>
          <w:rFonts w:ascii="Aptos Light" w:hAnsi="Aptos Light"/>
        </w:rPr>
        <w:t xml:space="preserve"> z části </w:t>
      </w:r>
      <w:r w:rsidR="002608BA" w:rsidRPr="000157B0">
        <w:rPr>
          <w:rFonts w:ascii="Aptos Light" w:hAnsi="Aptos Light"/>
        </w:rPr>
        <w:t xml:space="preserve">zasahuje do </w:t>
      </w:r>
      <w:r w:rsidR="00EB4DC6" w:rsidRPr="000157B0">
        <w:rPr>
          <w:rFonts w:ascii="Aptos Light" w:hAnsi="Aptos Light"/>
        </w:rPr>
        <w:t>koridoru veřejně prospěšné stavby XVIII/VD1. Jedná se o koridor pro úpravy komunikačního systému (silniční dopravy) realizovan</w:t>
      </w:r>
      <w:r w:rsidR="00377E5D" w:rsidRPr="000157B0">
        <w:rPr>
          <w:rFonts w:ascii="Aptos Light" w:hAnsi="Aptos Light"/>
        </w:rPr>
        <w:t>ý</w:t>
      </w:r>
      <w:r w:rsidR="00EB4DC6" w:rsidRPr="000157B0">
        <w:rPr>
          <w:rFonts w:ascii="Aptos Light" w:hAnsi="Aptos Light"/>
        </w:rPr>
        <w:t xml:space="preserve"> v souvislosti s regenerací území „přednádraží“ včetně navazujících území (Palackého třída – západní část, jižní část ul. Kpt. Bartoše, ul. Hlaváčova – západní část včetně napojení území u pošty, dopravní napojení lokalit navazujících na západní část Palackého třídy)</w:t>
      </w:r>
      <w:r w:rsidR="009D62A4" w:rsidRPr="000157B0">
        <w:rPr>
          <w:rFonts w:ascii="Aptos Light" w:hAnsi="Aptos Light"/>
        </w:rPr>
        <w:t>.</w:t>
      </w:r>
    </w:p>
    <w:p w14:paraId="5CEC7EB1" w14:textId="5801F4CE" w:rsidR="009D62A4" w:rsidRPr="000157B0" w:rsidRDefault="009D62A4" w:rsidP="004A65B4">
      <w:pPr>
        <w:autoSpaceDE w:val="0"/>
        <w:autoSpaceDN w:val="0"/>
        <w:adjustRightInd w:val="0"/>
        <w:spacing w:after="0" w:line="240" w:lineRule="auto"/>
        <w:jc w:val="both"/>
        <w:rPr>
          <w:rFonts w:ascii="Aptos Light" w:hAnsi="Aptos Light"/>
        </w:rPr>
      </w:pPr>
    </w:p>
    <w:p w14:paraId="28D769CE" w14:textId="68F1215C" w:rsidR="00981217" w:rsidRPr="000157B0" w:rsidRDefault="009D62A4" w:rsidP="00981217">
      <w:pPr>
        <w:autoSpaceDE w:val="0"/>
        <w:autoSpaceDN w:val="0"/>
        <w:adjustRightInd w:val="0"/>
        <w:spacing w:after="0" w:line="240" w:lineRule="auto"/>
        <w:jc w:val="both"/>
        <w:rPr>
          <w:rFonts w:ascii="Aptos Light" w:hAnsi="Aptos Light"/>
          <w:b/>
        </w:rPr>
      </w:pPr>
      <w:r w:rsidRPr="000157B0">
        <w:rPr>
          <w:rFonts w:ascii="Aptos Light" w:hAnsi="Aptos Light"/>
          <w:bCs/>
        </w:rPr>
        <w:t xml:space="preserve">Dotčené území se nachází dle platné územně plánovací dokumentace v plochách s rozdílným způsobem využití </w:t>
      </w:r>
      <w:r w:rsidRPr="000157B0">
        <w:rPr>
          <w:rFonts w:ascii="Aptos Light" w:hAnsi="Aptos Light"/>
          <w:b/>
          <w:bCs/>
        </w:rPr>
        <w:t>SC – Smíšené území centrální</w:t>
      </w:r>
      <w:r w:rsidRPr="000157B0">
        <w:rPr>
          <w:rFonts w:ascii="Aptos Light" w:hAnsi="Aptos Light"/>
          <w:b/>
        </w:rPr>
        <w:t xml:space="preserve"> </w:t>
      </w:r>
      <w:r w:rsidRPr="000157B0">
        <w:rPr>
          <w:rFonts w:ascii="Aptos Light" w:hAnsi="Aptos Light"/>
          <w:bCs/>
        </w:rPr>
        <w:t>a částečně</w:t>
      </w:r>
      <w:r w:rsidRPr="000157B0">
        <w:rPr>
          <w:rFonts w:ascii="Aptos Light" w:hAnsi="Aptos Light"/>
          <w:b/>
        </w:rPr>
        <w:t xml:space="preserve"> Systém silniční dopravy</w:t>
      </w:r>
      <w:r w:rsidR="00981217" w:rsidRPr="000157B0">
        <w:rPr>
          <w:rFonts w:ascii="Aptos Light" w:hAnsi="Aptos Light"/>
          <w:b/>
        </w:rPr>
        <w:t xml:space="preserve"> </w:t>
      </w:r>
      <w:r w:rsidR="00981217" w:rsidRPr="000157B0">
        <w:rPr>
          <w:rFonts w:ascii="Aptos Light" w:hAnsi="Aptos Light"/>
          <w:bCs/>
        </w:rPr>
        <w:t>(viz obr. 2).</w:t>
      </w:r>
    </w:p>
    <w:p w14:paraId="4439FE95" w14:textId="77777777" w:rsidR="00981217" w:rsidRDefault="00981217" w:rsidP="00981217">
      <w:pPr>
        <w:autoSpaceDE w:val="0"/>
        <w:autoSpaceDN w:val="0"/>
        <w:adjustRightInd w:val="0"/>
        <w:spacing w:after="0" w:line="240" w:lineRule="auto"/>
        <w:jc w:val="both"/>
        <w:rPr>
          <w:b/>
        </w:rPr>
      </w:pPr>
    </w:p>
    <w:p w14:paraId="67F947C7" w14:textId="77777777" w:rsidR="00981217" w:rsidRPr="00981217" w:rsidRDefault="00981217" w:rsidP="00981217">
      <w:pPr>
        <w:autoSpaceDE w:val="0"/>
        <w:autoSpaceDN w:val="0"/>
        <w:adjustRightInd w:val="0"/>
        <w:spacing w:after="0" w:line="240" w:lineRule="auto"/>
        <w:jc w:val="both"/>
        <w:rPr>
          <w:b/>
          <w:i/>
          <w:iCs/>
          <w:sz w:val="18"/>
          <w:szCs w:val="18"/>
        </w:rPr>
      </w:pPr>
    </w:p>
    <w:p w14:paraId="4A288282" w14:textId="4D54A13D" w:rsidR="000157B0" w:rsidRPr="004E6071" w:rsidRDefault="00981217" w:rsidP="000157B0">
      <w:pPr>
        <w:rPr>
          <w:rFonts w:ascii="Aptos Light" w:hAnsi="Aptos Light"/>
          <w:i/>
          <w:iCs/>
          <w:sz w:val="18"/>
          <w:szCs w:val="18"/>
        </w:rPr>
      </w:pPr>
      <w:r w:rsidRPr="004E6071">
        <w:rPr>
          <w:rFonts w:ascii="Aptos Light" w:hAnsi="Aptos Light"/>
          <w:noProof/>
        </w:rPr>
        <w:lastRenderedPageBreak/>
        <w:drawing>
          <wp:anchor distT="0" distB="0" distL="114300" distR="114300" simplePos="0" relativeHeight="251662336" behindDoc="0" locked="0" layoutInCell="1" allowOverlap="1" wp14:anchorId="4C2CECBB" wp14:editId="371F15A9">
            <wp:simplePos x="0" y="0"/>
            <wp:positionH relativeFrom="margin">
              <wp:align>right</wp:align>
            </wp:positionH>
            <wp:positionV relativeFrom="paragraph">
              <wp:posOffset>264795</wp:posOffset>
            </wp:positionV>
            <wp:extent cx="5758815" cy="382968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3829685"/>
                    </a:xfrm>
                    <a:prstGeom prst="rect">
                      <a:avLst/>
                    </a:prstGeom>
                    <a:noFill/>
                  </pic:spPr>
                </pic:pic>
              </a:graphicData>
            </a:graphic>
            <wp14:sizeRelH relativeFrom="page">
              <wp14:pctWidth>0</wp14:pctWidth>
            </wp14:sizeRelH>
            <wp14:sizeRelV relativeFrom="page">
              <wp14:pctHeight>0</wp14:pctHeight>
            </wp14:sizeRelV>
          </wp:anchor>
        </w:drawing>
      </w:r>
      <w:r w:rsidR="00251448" w:rsidRPr="004E6071">
        <w:rPr>
          <w:rFonts w:ascii="Aptos Light" w:hAnsi="Aptos Light"/>
          <w:i/>
          <w:iCs/>
          <w:sz w:val="18"/>
          <w:szCs w:val="18"/>
        </w:rPr>
        <w:t xml:space="preserve">Obrázek </w:t>
      </w:r>
      <w:r w:rsidR="00301263" w:rsidRPr="004E6071">
        <w:rPr>
          <w:rFonts w:ascii="Aptos Light" w:hAnsi="Aptos Light"/>
          <w:i/>
          <w:iCs/>
          <w:sz w:val="18"/>
          <w:szCs w:val="18"/>
        </w:rPr>
        <w:fldChar w:fldCharType="begin"/>
      </w:r>
      <w:r w:rsidR="00301263" w:rsidRPr="004E6071">
        <w:rPr>
          <w:rFonts w:ascii="Aptos Light" w:hAnsi="Aptos Light"/>
          <w:i/>
          <w:iCs/>
          <w:sz w:val="18"/>
          <w:szCs w:val="18"/>
        </w:rPr>
        <w:instrText xml:space="preserve"> SEQ Obrázek \* ARABIC </w:instrText>
      </w:r>
      <w:r w:rsidR="00301263" w:rsidRPr="004E6071">
        <w:rPr>
          <w:rFonts w:ascii="Aptos Light" w:hAnsi="Aptos Light"/>
          <w:i/>
          <w:iCs/>
          <w:sz w:val="18"/>
          <w:szCs w:val="18"/>
        </w:rPr>
        <w:fldChar w:fldCharType="separate"/>
      </w:r>
      <w:r w:rsidR="00CE063D" w:rsidRPr="004E6071">
        <w:rPr>
          <w:rFonts w:ascii="Aptos Light" w:hAnsi="Aptos Light"/>
          <w:i/>
          <w:iCs/>
          <w:noProof/>
          <w:sz w:val="18"/>
          <w:szCs w:val="18"/>
        </w:rPr>
        <w:t>1</w:t>
      </w:r>
      <w:r w:rsidR="00301263" w:rsidRPr="004E6071">
        <w:rPr>
          <w:rFonts w:ascii="Aptos Light" w:hAnsi="Aptos Light"/>
          <w:i/>
          <w:iCs/>
          <w:noProof/>
          <w:sz w:val="18"/>
          <w:szCs w:val="18"/>
        </w:rPr>
        <w:fldChar w:fldCharType="end"/>
      </w:r>
      <w:r w:rsidR="00251448" w:rsidRPr="004E6071">
        <w:rPr>
          <w:rFonts w:ascii="Aptos Light" w:hAnsi="Aptos Light"/>
          <w:i/>
          <w:iCs/>
          <w:sz w:val="18"/>
          <w:szCs w:val="18"/>
        </w:rPr>
        <w:t xml:space="preserve"> - Vymezení území určeného pro zpracování územní studie </w:t>
      </w:r>
      <w:r w:rsidR="00C0734D" w:rsidRPr="004E6071">
        <w:rPr>
          <w:rFonts w:ascii="Aptos Light" w:hAnsi="Aptos Light"/>
          <w:i/>
          <w:iCs/>
          <w:sz w:val="18"/>
          <w:szCs w:val="18"/>
        </w:rPr>
        <w:t>US3</w:t>
      </w:r>
      <w:r w:rsidR="000D0E35" w:rsidRPr="004E6071">
        <w:rPr>
          <w:rFonts w:ascii="Aptos Light" w:hAnsi="Aptos Light"/>
          <w:i/>
          <w:iCs/>
          <w:sz w:val="18"/>
          <w:szCs w:val="18"/>
        </w:rPr>
        <w:t xml:space="preserve"> v platném ÚP</w:t>
      </w:r>
      <w:r w:rsidR="000157B0" w:rsidRPr="004E6071">
        <w:rPr>
          <w:rFonts w:ascii="Aptos Light" w:hAnsi="Aptos Light"/>
          <w:i/>
          <w:iCs/>
          <w:sz w:val="18"/>
          <w:szCs w:val="18"/>
        </w:rPr>
        <w:t xml:space="preserve">                                                        </w:t>
      </w:r>
    </w:p>
    <w:p w14:paraId="607F6481" w14:textId="77777777" w:rsidR="000157B0" w:rsidRPr="004E6071" w:rsidRDefault="000157B0" w:rsidP="000157B0">
      <w:pPr>
        <w:rPr>
          <w:rFonts w:ascii="Aptos Light" w:hAnsi="Aptos Light"/>
          <w:i/>
          <w:iCs/>
          <w:sz w:val="18"/>
          <w:szCs w:val="18"/>
        </w:rPr>
      </w:pPr>
    </w:p>
    <w:p w14:paraId="2B57B01D" w14:textId="77777777" w:rsidR="000157B0" w:rsidRPr="004E6071" w:rsidRDefault="000157B0" w:rsidP="000157B0">
      <w:pPr>
        <w:rPr>
          <w:rFonts w:ascii="Aptos Light" w:hAnsi="Aptos Light"/>
          <w:i/>
          <w:iCs/>
          <w:sz w:val="18"/>
          <w:szCs w:val="18"/>
        </w:rPr>
      </w:pPr>
    </w:p>
    <w:p w14:paraId="24F757F5" w14:textId="42BA7CDF" w:rsidR="000157B0" w:rsidRPr="004E6071" w:rsidRDefault="000157B0" w:rsidP="000157B0">
      <w:pPr>
        <w:rPr>
          <w:rFonts w:ascii="Aptos Light" w:hAnsi="Aptos Light"/>
          <w:i/>
          <w:iCs/>
          <w:sz w:val="18"/>
          <w:szCs w:val="18"/>
        </w:rPr>
      </w:pPr>
      <w:r w:rsidRPr="004E6071">
        <w:rPr>
          <w:rFonts w:ascii="Aptos Light" w:hAnsi="Aptos Light"/>
          <w:i/>
          <w:iCs/>
          <w:noProof/>
          <w:sz w:val="18"/>
          <w:szCs w:val="18"/>
        </w:rPr>
        <w:drawing>
          <wp:anchor distT="0" distB="0" distL="114300" distR="114300" simplePos="0" relativeHeight="251663360" behindDoc="0" locked="0" layoutInCell="1" allowOverlap="1" wp14:anchorId="34253431" wp14:editId="07555D71">
            <wp:simplePos x="0" y="0"/>
            <wp:positionH relativeFrom="margin">
              <wp:align>left</wp:align>
            </wp:positionH>
            <wp:positionV relativeFrom="paragraph">
              <wp:posOffset>161925</wp:posOffset>
            </wp:positionV>
            <wp:extent cx="5753100" cy="390969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909695"/>
                    </a:xfrm>
                    <a:prstGeom prst="rect">
                      <a:avLst/>
                    </a:prstGeom>
                    <a:noFill/>
                  </pic:spPr>
                </pic:pic>
              </a:graphicData>
            </a:graphic>
            <wp14:sizeRelH relativeFrom="page">
              <wp14:pctWidth>0</wp14:pctWidth>
            </wp14:sizeRelH>
            <wp14:sizeRelV relativeFrom="page">
              <wp14:pctHeight>0</wp14:pctHeight>
            </wp14:sizeRelV>
          </wp:anchor>
        </w:drawing>
      </w:r>
      <w:r w:rsidRPr="004E6071">
        <w:rPr>
          <w:rFonts w:ascii="Aptos Light" w:hAnsi="Aptos Light"/>
          <w:i/>
          <w:iCs/>
          <w:sz w:val="18"/>
          <w:szCs w:val="18"/>
        </w:rPr>
        <w:t xml:space="preserve">Obrázek </w:t>
      </w:r>
      <w:r w:rsidRPr="004E6071">
        <w:rPr>
          <w:rFonts w:ascii="Aptos Light" w:hAnsi="Aptos Light"/>
          <w:i/>
          <w:iCs/>
          <w:sz w:val="18"/>
          <w:szCs w:val="18"/>
        </w:rPr>
        <w:fldChar w:fldCharType="begin"/>
      </w:r>
      <w:r w:rsidRPr="004E6071">
        <w:rPr>
          <w:rFonts w:ascii="Aptos Light" w:hAnsi="Aptos Light"/>
          <w:i/>
          <w:iCs/>
          <w:sz w:val="18"/>
          <w:szCs w:val="18"/>
        </w:rPr>
        <w:instrText xml:space="preserve"> SEQ Obrázek \* ARABIC </w:instrText>
      </w:r>
      <w:r w:rsidRPr="004E6071">
        <w:rPr>
          <w:rFonts w:ascii="Aptos Light" w:hAnsi="Aptos Light"/>
          <w:i/>
          <w:iCs/>
          <w:sz w:val="18"/>
          <w:szCs w:val="18"/>
        </w:rPr>
        <w:fldChar w:fldCharType="separate"/>
      </w:r>
      <w:r w:rsidRPr="004E6071">
        <w:rPr>
          <w:rFonts w:ascii="Aptos Light" w:hAnsi="Aptos Light"/>
          <w:i/>
          <w:iCs/>
          <w:noProof/>
          <w:sz w:val="18"/>
          <w:szCs w:val="18"/>
        </w:rPr>
        <w:t>2</w:t>
      </w:r>
      <w:r w:rsidRPr="004E6071">
        <w:rPr>
          <w:rFonts w:ascii="Aptos Light" w:hAnsi="Aptos Light"/>
          <w:i/>
          <w:iCs/>
          <w:noProof/>
          <w:sz w:val="18"/>
          <w:szCs w:val="18"/>
        </w:rPr>
        <w:fldChar w:fldCharType="end"/>
      </w:r>
      <w:r w:rsidRPr="004E6071">
        <w:rPr>
          <w:rFonts w:ascii="Aptos Light" w:hAnsi="Aptos Light"/>
          <w:i/>
          <w:iCs/>
          <w:sz w:val="18"/>
          <w:szCs w:val="18"/>
        </w:rPr>
        <w:t xml:space="preserve"> – Výřez z hlavního výkresu platného Územního plánu města Pardubice </w:t>
      </w:r>
    </w:p>
    <w:p w14:paraId="58DAD7EF" w14:textId="3FF61178" w:rsidR="00981217" w:rsidRPr="00981217" w:rsidRDefault="00981217" w:rsidP="00981217">
      <w:pPr>
        <w:autoSpaceDE w:val="0"/>
        <w:autoSpaceDN w:val="0"/>
        <w:adjustRightInd w:val="0"/>
        <w:spacing w:after="0" w:line="240" w:lineRule="auto"/>
        <w:jc w:val="both"/>
        <w:rPr>
          <w:b/>
          <w:i/>
          <w:iCs/>
          <w:sz w:val="18"/>
          <w:szCs w:val="18"/>
        </w:rPr>
      </w:pPr>
    </w:p>
    <w:p w14:paraId="2604377B" w14:textId="23091106" w:rsidR="00CE063D" w:rsidRPr="004E6071" w:rsidRDefault="00981217" w:rsidP="00C0734D">
      <w:pPr>
        <w:pStyle w:val="Titulek"/>
        <w:keepNext/>
        <w:jc w:val="both"/>
        <w:rPr>
          <w:rFonts w:ascii="Aptos Light" w:hAnsi="Aptos Light"/>
          <w:color w:val="auto"/>
        </w:rPr>
      </w:pPr>
      <w:r w:rsidRPr="004E6071">
        <w:rPr>
          <w:rFonts w:ascii="Aptos Light" w:hAnsi="Aptos Light"/>
          <w:noProof/>
        </w:rPr>
        <w:lastRenderedPageBreak/>
        <w:drawing>
          <wp:anchor distT="0" distB="0" distL="114300" distR="114300" simplePos="0" relativeHeight="251661312" behindDoc="0" locked="0" layoutInCell="1" allowOverlap="1" wp14:anchorId="308F0FED" wp14:editId="27F35B87">
            <wp:simplePos x="0" y="0"/>
            <wp:positionH relativeFrom="margin">
              <wp:align>right</wp:align>
            </wp:positionH>
            <wp:positionV relativeFrom="paragraph">
              <wp:posOffset>247650</wp:posOffset>
            </wp:positionV>
            <wp:extent cx="5760720" cy="3522980"/>
            <wp:effectExtent l="0" t="0" r="0" b="127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22980"/>
                    </a:xfrm>
                    <a:prstGeom prst="rect">
                      <a:avLst/>
                    </a:prstGeom>
                  </pic:spPr>
                </pic:pic>
              </a:graphicData>
            </a:graphic>
          </wp:anchor>
        </w:drawing>
      </w:r>
      <w:r w:rsidR="00CE063D" w:rsidRPr="004E6071">
        <w:rPr>
          <w:rFonts w:ascii="Aptos Light" w:hAnsi="Aptos Light"/>
          <w:color w:val="auto"/>
        </w:rPr>
        <w:t xml:space="preserve">Obrázek </w:t>
      </w:r>
      <w:r w:rsidR="005A5233" w:rsidRPr="004E6071">
        <w:rPr>
          <w:rFonts w:ascii="Aptos Light" w:hAnsi="Aptos Light"/>
          <w:color w:val="auto"/>
        </w:rPr>
        <w:t>3</w:t>
      </w:r>
      <w:r w:rsidR="00CE063D" w:rsidRPr="004E6071">
        <w:rPr>
          <w:rFonts w:ascii="Aptos Light" w:hAnsi="Aptos Light"/>
          <w:color w:val="auto"/>
        </w:rPr>
        <w:t>- Ortofoto snímek širšího území</w:t>
      </w:r>
    </w:p>
    <w:p w14:paraId="6536B189" w14:textId="6336218E" w:rsidR="00181C74" w:rsidRDefault="00181C74" w:rsidP="004A65B4">
      <w:pPr>
        <w:rPr>
          <w:i/>
          <w:color w:val="C00000"/>
          <w:lang w:eastAsia="cs-CZ"/>
        </w:rPr>
      </w:pPr>
      <w:bookmarkStart w:id="7" w:name="_Toc498593168"/>
    </w:p>
    <w:p w14:paraId="75B446A7" w14:textId="77777777" w:rsidR="00981217" w:rsidRPr="004E6071" w:rsidRDefault="00981217" w:rsidP="004A65B4">
      <w:pPr>
        <w:rPr>
          <w:rFonts w:ascii="Aptos Light" w:hAnsi="Aptos Light"/>
          <w:i/>
          <w:color w:val="C00000"/>
          <w:lang w:eastAsia="cs-CZ"/>
        </w:rPr>
      </w:pPr>
    </w:p>
    <w:p w14:paraId="0AD129C0" w14:textId="7CF76E7A" w:rsidR="004A65B4" w:rsidRPr="004E6071" w:rsidRDefault="003F35A3" w:rsidP="003F35A3">
      <w:pPr>
        <w:pStyle w:val="Nadpis2"/>
        <w:numPr>
          <w:ilvl w:val="1"/>
          <w:numId w:val="19"/>
        </w:numPr>
        <w:rPr>
          <w:rFonts w:ascii="Aptos Light" w:hAnsi="Aptos Light"/>
          <w:b/>
          <w:bCs/>
          <w:color w:val="auto"/>
          <w:sz w:val="22"/>
          <w:szCs w:val="22"/>
          <w:lang w:eastAsia="cs-CZ"/>
        </w:rPr>
      </w:pPr>
      <w:r w:rsidRPr="004E6071">
        <w:rPr>
          <w:rFonts w:ascii="Aptos Light" w:hAnsi="Aptos Light"/>
          <w:b/>
          <w:bCs/>
          <w:color w:val="auto"/>
          <w:sz w:val="22"/>
          <w:szCs w:val="22"/>
          <w:lang w:eastAsia="cs-CZ"/>
        </w:rPr>
        <w:t xml:space="preserve"> </w:t>
      </w:r>
      <w:bookmarkStart w:id="8" w:name="_Toc189055181"/>
      <w:r w:rsidR="004A65B4" w:rsidRPr="004E6071">
        <w:rPr>
          <w:rFonts w:ascii="Aptos Light" w:hAnsi="Aptos Light"/>
          <w:b/>
          <w:bCs/>
          <w:color w:val="auto"/>
          <w:sz w:val="22"/>
          <w:szCs w:val="22"/>
          <w:lang w:eastAsia="cs-CZ"/>
        </w:rPr>
        <w:t>Požadavky vyplývající z územně plánovací dokumentace a širších vztahů</w:t>
      </w:r>
      <w:bookmarkEnd w:id="7"/>
      <w:bookmarkEnd w:id="8"/>
    </w:p>
    <w:p w14:paraId="7484650D" w14:textId="77777777" w:rsidR="003F35A3" w:rsidRPr="004E6071" w:rsidRDefault="003F35A3" w:rsidP="003F35A3">
      <w:pPr>
        <w:rPr>
          <w:rFonts w:ascii="Aptos Light" w:hAnsi="Aptos Light"/>
          <w:lang w:eastAsia="cs-CZ"/>
        </w:rPr>
      </w:pPr>
    </w:p>
    <w:p w14:paraId="153B69D8" w14:textId="41C2083E" w:rsidR="004A65B4" w:rsidRPr="004E6071" w:rsidRDefault="0097757F" w:rsidP="0097757F">
      <w:pPr>
        <w:autoSpaceDE w:val="0"/>
        <w:autoSpaceDN w:val="0"/>
        <w:adjustRightInd w:val="0"/>
        <w:spacing w:after="0" w:line="240" w:lineRule="auto"/>
        <w:jc w:val="both"/>
        <w:rPr>
          <w:rFonts w:ascii="Aptos Light" w:hAnsi="Aptos Light" w:cstheme="minorHAnsi"/>
          <w:bCs/>
        </w:rPr>
      </w:pPr>
      <w:r w:rsidRPr="004E6071">
        <w:rPr>
          <w:rFonts w:ascii="Aptos Light" w:hAnsi="Aptos Light" w:cstheme="minorHAnsi"/>
          <w:bCs/>
        </w:rPr>
        <w:t>Územní studie US3 bude respektovat v grafické části stanovené podmínky dopravního připojení na ul. Hlaváčovu.</w:t>
      </w:r>
      <w:r w:rsidR="0006125A" w:rsidRPr="004E6071">
        <w:rPr>
          <w:rFonts w:ascii="Aptos Light" w:hAnsi="Aptos Light" w:cstheme="minorHAnsi"/>
          <w:bCs/>
        </w:rPr>
        <w:t xml:space="preserve"> </w:t>
      </w:r>
      <w:r w:rsidRPr="004E6071">
        <w:rPr>
          <w:rFonts w:ascii="Aptos Light" w:hAnsi="Aptos Light" w:cstheme="minorHAnsi"/>
          <w:bCs/>
        </w:rPr>
        <w:t>Budou vytvořeny podmínky pro regeneraci území s možností realizace městské zástavby, která naváže na stávající</w:t>
      </w:r>
      <w:r w:rsidR="0006125A" w:rsidRPr="004E6071">
        <w:rPr>
          <w:rFonts w:ascii="Aptos Light" w:hAnsi="Aptos Light" w:cstheme="minorHAnsi"/>
          <w:bCs/>
        </w:rPr>
        <w:t xml:space="preserve"> </w:t>
      </w:r>
      <w:r w:rsidRPr="004E6071">
        <w:rPr>
          <w:rFonts w:ascii="Aptos Light" w:hAnsi="Aptos Light" w:cstheme="minorHAnsi"/>
          <w:bCs/>
        </w:rPr>
        <w:t xml:space="preserve">blokovou strukturu zástavby jižně od Palackého třídy. </w:t>
      </w:r>
    </w:p>
    <w:p w14:paraId="44057F9D" w14:textId="77777777" w:rsidR="00C95997" w:rsidRPr="004E6071" w:rsidRDefault="00C95997" w:rsidP="0097757F">
      <w:pPr>
        <w:autoSpaceDE w:val="0"/>
        <w:autoSpaceDN w:val="0"/>
        <w:adjustRightInd w:val="0"/>
        <w:spacing w:after="0" w:line="240" w:lineRule="auto"/>
        <w:jc w:val="both"/>
        <w:rPr>
          <w:rFonts w:ascii="Aptos Light" w:hAnsi="Aptos Light" w:cstheme="minorHAnsi"/>
          <w:bCs/>
        </w:rPr>
      </w:pPr>
    </w:p>
    <w:p w14:paraId="5D6D8E0F" w14:textId="3573169B" w:rsidR="00C95997" w:rsidRPr="004E6071" w:rsidRDefault="00B92145" w:rsidP="0097757F">
      <w:pPr>
        <w:autoSpaceDE w:val="0"/>
        <w:autoSpaceDN w:val="0"/>
        <w:adjustRightInd w:val="0"/>
        <w:spacing w:after="0" w:line="240" w:lineRule="auto"/>
        <w:jc w:val="both"/>
        <w:rPr>
          <w:rFonts w:ascii="Aptos Light" w:hAnsi="Aptos Light" w:cstheme="minorHAnsi"/>
          <w:bCs/>
          <w:u w:val="single"/>
        </w:rPr>
      </w:pPr>
      <w:r w:rsidRPr="004E6071">
        <w:rPr>
          <w:rFonts w:ascii="Aptos Light" w:hAnsi="Aptos Light" w:cstheme="minorHAnsi"/>
          <w:bCs/>
          <w:u w:val="single"/>
        </w:rPr>
        <w:t xml:space="preserve">2.2.1 </w:t>
      </w:r>
      <w:r w:rsidR="00C95997" w:rsidRPr="004E6071">
        <w:rPr>
          <w:rFonts w:ascii="Aptos Light" w:hAnsi="Aptos Light" w:cstheme="minorHAnsi"/>
          <w:bCs/>
          <w:u w:val="single"/>
        </w:rPr>
        <w:t>Z </w:t>
      </w:r>
      <w:r w:rsidR="00C95997" w:rsidRPr="004E6071">
        <w:rPr>
          <w:rFonts w:ascii="Aptos Light" w:hAnsi="Aptos Light" w:cstheme="minorHAnsi"/>
          <w:b/>
          <w:u w:val="single"/>
        </w:rPr>
        <w:t>platného územního plánu</w:t>
      </w:r>
      <w:r w:rsidR="00C95997" w:rsidRPr="004E6071">
        <w:rPr>
          <w:rFonts w:ascii="Aptos Light" w:hAnsi="Aptos Light" w:cstheme="minorHAnsi"/>
          <w:bCs/>
          <w:u w:val="single"/>
        </w:rPr>
        <w:t xml:space="preserve"> vyplývají následující požadavky</w:t>
      </w:r>
      <w:r w:rsidR="005A5233" w:rsidRPr="004E6071">
        <w:rPr>
          <w:rFonts w:ascii="Aptos Light" w:hAnsi="Aptos Light" w:cstheme="minorHAnsi"/>
          <w:bCs/>
          <w:u w:val="single"/>
        </w:rPr>
        <w:t xml:space="preserve"> (viz obr.1,2)</w:t>
      </w:r>
      <w:r w:rsidR="00C95997" w:rsidRPr="004E6071">
        <w:rPr>
          <w:rFonts w:ascii="Aptos Light" w:hAnsi="Aptos Light" w:cstheme="minorHAnsi"/>
          <w:bCs/>
          <w:u w:val="single"/>
        </w:rPr>
        <w:t>:</w:t>
      </w:r>
    </w:p>
    <w:p w14:paraId="556808B0" w14:textId="77777777" w:rsidR="00BD3FF7" w:rsidRPr="004E6071" w:rsidRDefault="00BD3FF7" w:rsidP="0097757F">
      <w:pPr>
        <w:autoSpaceDE w:val="0"/>
        <w:autoSpaceDN w:val="0"/>
        <w:adjustRightInd w:val="0"/>
        <w:spacing w:after="0" w:line="240" w:lineRule="auto"/>
        <w:jc w:val="both"/>
        <w:rPr>
          <w:rFonts w:ascii="Aptos Light" w:hAnsi="Aptos Light" w:cstheme="minorHAnsi"/>
          <w:bCs/>
        </w:rPr>
      </w:pPr>
    </w:p>
    <w:p w14:paraId="6135769D" w14:textId="5312E4B8" w:rsidR="00315E9A" w:rsidRPr="004E6071" w:rsidRDefault="00D606B6" w:rsidP="0097757F">
      <w:pPr>
        <w:autoSpaceDE w:val="0"/>
        <w:autoSpaceDN w:val="0"/>
        <w:adjustRightInd w:val="0"/>
        <w:spacing w:after="0" w:line="240" w:lineRule="auto"/>
        <w:jc w:val="both"/>
        <w:rPr>
          <w:rFonts w:ascii="Aptos Light" w:hAnsi="Aptos Light"/>
        </w:rPr>
      </w:pPr>
      <w:r w:rsidRPr="004E6071">
        <w:rPr>
          <w:rFonts w:ascii="Aptos Light" w:hAnsi="Aptos Light" w:cstheme="minorHAnsi"/>
          <w:bCs/>
        </w:rPr>
        <w:t xml:space="preserve">Dle § 5 </w:t>
      </w:r>
      <w:r w:rsidR="00E53AB0" w:rsidRPr="004E6071">
        <w:rPr>
          <w:rFonts w:ascii="Aptos Light" w:hAnsi="Aptos Light" w:cstheme="minorHAnsi"/>
          <w:bCs/>
        </w:rPr>
        <w:t>Využití ploch a jejich uspořádání platného Územního plánu města Pardubice je žádoucí n</w:t>
      </w:r>
      <w:r w:rsidR="00315E9A" w:rsidRPr="004E6071">
        <w:rPr>
          <w:rFonts w:ascii="Aptos Light" w:hAnsi="Aptos Light" w:cstheme="minorHAnsi"/>
          <w:bCs/>
        </w:rPr>
        <w:t>a ose centrálního území</w:t>
      </w:r>
      <w:r w:rsidR="00C95997" w:rsidRPr="004E6071">
        <w:rPr>
          <w:rFonts w:ascii="Aptos Light" w:hAnsi="Aptos Light" w:cstheme="minorHAnsi"/>
          <w:bCs/>
        </w:rPr>
        <w:t>-</w:t>
      </w:r>
      <w:r w:rsidR="00315E9A" w:rsidRPr="004E6071">
        <w:rPr>
          <w:rFonts w:ascii="Aptos Light" w:hAnsi="Aptos Light" w:cstheme="minorHAnsi"/>
          <w:bCs/>
        </w:rPr>
        <w:t>Třídě Míru a Palackého ulici</w:t>
      </w:r>
      <w:r w:rsidR="00E53AB0" w:rsidRPr="004E6071">
        <w:rPr>
          <w:rFonts w:ascii="Aptos Light" w:hAnsi="Aptos Light" w:cstheme="minorHAnsi"/>
          <w:bCs/>
        </w:rPr>
        <w:t>-</w:t>
      </w:r>
      <w:r w:rsidR="00315E9A" w:rsidRPr="004E6071">
        <w:rPr>
          <w:rFonts w:ascii="Aptos Light" w:hAnsi="Aptos Light" w:cstheme="minorHAnsi"/>
          <w:bCs/>
        </w:rPr>
        <w:t>rozvíjet funkce občanské vybavenosti městského, regionálního a nadregionálního významu</w:t>
      </w:r>
      <w:r w:rsidR="00E53AB0" w:rsidRPr="004E6071">
        <w:rPr>
          <w:rFonts w:ascii="Aptos Light" w:hAnsi="Aptos Light" w:cstheme="minorHAnsi"/>
          <w:bCs/>
        </w:rPr>
        <w:t>.</w:t>
      </w:r>
      <w:r w:rsidR="00C95997" w:rsidRPr="004E6071">
        <w:rPr>
          <w:rFonts w:ascii="Aptos Light" w:hAnsi="Aptos Light" w:cstheme="minorHAnsi"/>
          <w:bCs/>
        </w:rPr>
        <w:t xml:space="preserve"> </w:t>
      </w:r>
      <w:r w:rsidR="00E53AB0" w:rsidRPr="004E6071">
        <w:rPr>
          <w:rFonts w:ascii="Aptos Light" w:hAnsi="Aptos Light" w:cstheme="minorHAnsi"/>
          <w:bCs/>
        </w:rPr>
        <w:t>Dle § 7 Zásad uspořádání obča</w:t>
      </w:r>
      <w:r w:rsidR="00C95997" w:rsidRPr="004E6071">
        <w:rPr>
          <w:rFonts w:ascii="Aptos Light" w:hAnsi="Aptos Light" w:cstheme="minorHAnsi"/>
          <w:bCs/>
        </w:rPr>
        <w:t>nsk</w:t>
      </w:r>
      <w:r w:rsidR="00E53AB0" w:rsidRPr="004E6071">
        <w:rPr>
          <w:rFonts w:ascii="Aptos Light" w:hAnsi="Aptos Light" w:cstheme="minorHAnsi"/>
          <w:bCs/>
        </w:rPr>
        <w:t xml:space="preserve">é vybavenosti </w:t>
      </w:r>
      <w:r w:rsidR="007967B2" w:rsidRPr="004E6071">
        <w:rPr>
          <w:rFonts w:ascii="Aptos Light" w:hAnsi="Aptos Light" w:cstheme="minorHAnsi"/>
          <w:bCs/>
        </w:rPr>
        <w:t>je</w:t>
      </w:r>
      <w:r w:rsidR="00E53AB0" w:rsidRPr="004E6071">
        <w:rPr>
          <w:rFonts w:ascii="Aptos Light" w:hAnsi="Aptos Light" w:cstheme="minorHAnsi"/>
          <w:bCs/>
        </w:rPr>
        <w:t xml:space="preserve"> </w:t>
      </w:r>
      <w:r w:rsidR="007967B2" w:rsidRPr="004E6071">
        <w:rPr>
          <w:rFonts w:ascii="Aptos Light" w:hAnsi="Aptos Light" w:cstheme="minorHAnsi"/>
          <w:bCs/>
        </w:rPr>
        <w:t>o</w:t>
      </w:r>
      <w:r w:rsidR="00315E9A" w:rsidRPr="004E6071">
        <w:rPr>
          <w:rFonts w:ascii="Aptos Light" w:hAnsi="Aptos Light" w:cstheme="minorHAnsi"/>
          <w:bCs/>
        </w:rPr>
        <w:t>bčanskou vybavenost celoměstského a regionálního významu (vyšší a koncentrovan</w:t>
      </w:r>
      <w:r w:rsidR="00E53AB0" w:rsidRPr="004E6071">
        <w:rPr>
          <w:rFonts w:ascii="Aptos Light" w:hAnsi="Aptos Light" w:cstheme="minorHAnsi"/>
          <w:bCs/>
        </w:rPr>
        <w:t>ou</w:t>
      </w:r>
      <w:r w:rsidR="00315E9A" w:rsidRPr="004E6071">
        <w:rPr>
          <w:rFonts w:ascii="Aptos Light" w:hAnsi="Aptos Light" w:cstheme="minorHAnsi"/>
          <w:bCs/>
        </w:rPr>
        <w:t xml:space="preserve"> občansk</w:t>
      </w:r>
      <w:r w:rsidR="00E53AB0" w:rsidRPr="004E6071">
        <w:rPr>
          <w:rFonts w:ascii="Aptos Light" w:hAnsi="Aptos Light" w:cstheme="minorHAnsi"/>
          <w:bCs/>
        </w:rPr>
        <w:t>ou</w:t>
      </w:r>
      <w:r w:rsidR="00315E9A" w:rsidRPr="004E6071">
        <w:rPr>
          <w:rFonts w:ascii="Aptos Light" w:hAnsi="Aptos Light" w:cstheme="minorHAnsi"/>
          <w:bCs/>
        </w:rPr>
        <w:t xml:space="preserve"> vybavenost)</w:t>
      </w:r>
      <w:r w:rsidR="00E53AB0" w:rsidRPr="004E6071">
        <w:rPr>
          <w:rFonts w:ascii="Aptos Light" w:hAnsi="Aptos Light" w:cstheme="minorHAnsi"/>
          <w:bCs/>
        </w:rPr>
        <w:t xml:space="preserve"> žádoucí</w:t>
      </w:r>
      <w:r w:rsidR="00315E9A" w:rsidRPr="004E6071">
        <w:rPr>
          <w:rFonts w:ascii="Aptos Light" w:hAnsi="Aptos Light" w:cstheme="minorHAnsi"/>
          <w:bCs/>
        </w:rPr>
        <w:t xml:space="preserve"> umisťovat dle druhu </w:t>
      </w:r>
      <w:r w:rsidR="00E53AB0" w:rsidRPr="004E6071">
        <w:rPr>
          <w:rFonts w:ascii="Aptos Light" w:hAnsi="Aptos Light" w:cstheme="minorHAnsi"/>
          <w:bCs/>
        </w:rPr>
        <w:t xml:space="preserve">mimo jiné </w:t>
      </w:r>
      <w:r w:rsidR="00315E9A" w:rsidRPr="004E6071">
        <w:rPr>
          <w:rFonts w:ascii="Aptos Light" w:hAnsi="Aptos Light" w:cstheme="minorHAnsi"/>
          <w:bCs/>
        </w:rPr>
        <w:t>v městské centrální oblasti</w:t>
      </w:r>
      <w:r w:rsidR="00E53AB0" w:rsidRPr="004E6071">
        <w:rPr>
          <w:rFonts w:ascii="Aptos Light" w:hAnsi="Aptos Light" w:cstheme="minorHAnsi"/>
          <w:bCs/>
        </w:rPr>
        <w:t xml:space="preserve"> jako je např.</w:t>
      </w:r>
      <w:r w:rsidR="00315E9A" w:rsidRPr="004E6071">
        <w:rPr>
          <w:rFonts w:ascii="Aptos Light" w:hAnsi="Aptos Light" w:cstheme="minorHAnsi"/>
          <w:bCs/>
        </w:rPr>
        <w:t xml:space="preserve"> Přednádraží</w:t>
      </w:r>
      <w:r w:rsidR="00E53AB0" w:rsidRPr="004E6071">
        <w:rPr>
          <w:rFonts w:ascii="Aptos Light" w:hAnsi="Aptos Light"/>
        </w:rPr>
        <w:t>.</w:t>
      </w:r>
      <w:r w:rsidR="00315E9A" w:rsidRPr="004E6071">
        <w:rPr>
          <w:rFonts w:ascii="Aptos Light" w:hAnsi="Aptos Light"/>
        </w:rPr>
        <w:t xml:space="preserve"> </w:t>
      </w:r>
    </w:p>
    <w:p w14:paraId="7D0FF6DD" w14:textId="77777777" w:rsidR="00904182" w:rsidRPr="004E6071" w:rsidRDefault="00904182" w:rsidP="0097757F">
      <w:pPr>
        <w:autoSpaceDE w:val="0"/>
        <w:autoSpaceDN w:val="0"/>
        <w:adjustRightInd w:val="0"/>
        <w:spacing w:after="0" w:line="240" w:lineRule="auto"/>
        <w:jc w:val="both"/>
        <w:rPr>
          <w:rFonts w:ascii="Aptos Light" w:hAnsi="Aptos Light"/>
        </w:rPr>
      </w:pPr>
    </w:p>
    <w:p w14:paraId="52C34D67" w14:textId="33005870" w:rsidR="002E1390" w:rsidRPr="004E6071" w:rsidRDefault="002E1390" w:rsidP="0097757F">
      <w:pPr>
        <w:autoSpaceDE w:val="0"/>
        <w:autoSpaceDN w:val="0"/>
        <w:adjustRightInd w:val="0"/>
        <w:spacing w:after="0" w:line="240" w:lineRule="auto"/>
        <w:jc w:val="both"/>
        <w:rPr>
          <w:rFonts w:ascii="Aptos Light" w:hAnsi="Aptos Light" w:cstheme="minorHAnsi"/>
          <w:bCs/>
        </w:rPr>
      </w:pPr>
      <w:r w:rsidRPr="004E6071">
        <w:rPr>
          <w:rFonts w:ascii="Aptos Light" w:hAnsi="Aptos Light"/>
        </w:rPr>
        <w:t>Výsledné řešení zadávané územní studie by mělo, kromě respektování vymezení funkční plochy dle vydané</w:t>
      </w:r>
      <w:r w:rsidR="0041481C" w:rsidRPr="004E6071">
        <w:rPr>
          <w:rFonts w:ascii="Aptos Light" w:hAnsi="Aptos Light"/>
        </w:rPr>
        <w:t xml:space="preserve"> XVIII.</w:t>
      </w:r>
      <w:r w:rsidRPr="004E6071">
        <w:rPr>
          <w:rFonts w:ascii="Aptos Light" w:hAnsi="Aptos Light"/>
        </w:rPr>
        <w:t xml:space="preserve"> změny v platném územním plánu, </w:t>
      </w:r>
      <w:r w:rsidRPr="004E6071">
        <w:rPr>
          <w:rStyle w:val="Zkladntext2Tun"/>
          <w:rFonts w:ascii="Aptos Light" w:hAnsi="Aptos Light"/>
          <w:b w:val="0"/>
          <w:bCs w:val="0"/>
        </w:rPr>
        <w:t xml:space="preserve">vhodně reflektovat také rozvojový potenciál plochy </w:t>
      </w:r>
      <w:r w:rsidRPr="004E6071">
        <w:rPr>
          <w:rFonts w:ascii="Aptos Light" w:hAnsi="Aptos Light"/>
        </w:rPr>
        <w:t>z hlediska územního rozsahu, dále z hlediska všech limitů a vazeb v území.</w:t>
      </w:r>
    </w:p>
    <w:p w14:paraId="235834B3" w14:textId="2F6921BA" w:rsidR="00654ABE" w:rsidRPr="004E6071" w:rsidRDefault="00654ABE" w:rsidP="004A65B4">
      <w:pPr>
        <w:autoSpaceDE w:val="0"/>
        <w:autoSpaceDN w:val="0"/>
        <w:adjustRightInd w:val="0"/>
        <w:spacing w:after="0" w:line="240" w:lineRule="auto"/>
        <w:jc w:val="both"/>
        <w:rPr>
          <w:rFonts w:ascii="Aptos Light" w:hAnsi="Aptos Light" w:cstheme="minorHAnsi"/>
          <w:bCs/>
        </w:rPr>
      </w:pPr>
    </w:p>
    <w:p w14:paraId="3340770C" w14:textId="2C42993D" w:rsidR="008B2FAD" w:rsidRPr="004E6071" w:rsidRDefault="008B2FAD" w:rsidP="00981217">
      <w:pPr>
        <w:autoSpaceDE w:val="0"/>
        <w:autoSpaceDN w:val="0"/>
        <w:adjustRightInd w:val="0"/>
        <w:jc w:val="both"/>
        <w:rPr>
          <w:rFonts w:ascii="Aptos Light" w:hAnsi="Aptos Light" w:cstheme="minorHAnsi"/>
          <w:bCs/>
        </w:rPr>
      </w:pPr>
      <w:r w:rsidRPr="004E6071">
        <w:rPr>
          <w:rFonts w:ascii="Aptos Light" w:hAnsi="Aptos Light" w:cstheme="minorHAnsi"/>
          <w:bCs/>
        </w:rPr>
        <w:t xml:space="preserve">V řešeném území jsou dle platného územního plánu vymezena rozvojová plocha </w:t>
      </w:r>
      <w:r w:rsidRPr="004E6071">
        <w:rPr>
          <w:rFonts w:ascii="Aptos Light" w:hAnsi="Aptos Light" w:cstheme="minorHAnsi"/>
        </w:rPr>
        <w:t xml:space="preserve">XVIII/6P a plocha vymezeného koridoru veřejně prospěšné stavby </w:t>
      </w:r>
      <w:r w:rsidRPr="004E6071">
        <w:rPr>
          <w:rFonts w:ascii="Aptos Light" w:hAnsi="Aptos Light"/>
        </w:rPr>
        <w:t>XVIII/VD1.</w:t>
      </w:r>
      <w:r w:rsidRPr="004E6071">
        <w:rPr>
          <w:rFonts w:ascii="Aptos Light" w:hAnsi="Aptos Light" w:cstheme="minorHAnsi"/>
        </w:rPr>
        <w:t xml:space="preserve"> </w:t>
      </w:r>
    </w:p>
    <w:p w14:paraId="26B494A9" w14:textId="315DA666" w:rsidR="008B2FAD" w:rsidRPr="004E6071" w:rsidRDefault="008B2FAD" w:rsidP="00981217">
      <w:pPr>
        <w:autoSpaceDE w:val="0"/>
        <w:autoSpaceDN w:val="0"/>
        <w:adjustRightInd w:val="0"/>
        <w:jc w:val="both"/>
        <w:rPr>
          <w:rFonts w:ascii="Aptos Light" w:hAnsi="Aptos Light" w:cstheme="minorHAnsi"/>
          <w:bCs/>
        </w:rPr>
      </w:pPr>
      <w:r w:rsidRPr="004E6071">
        <w:rPr>
          <w:rFonts w:ascii="Aptos Light" w:eastAsia="Calibri" w:hAnsi="Aptos Light"/>
        </w:rPr>
        <w:t>Územní studie zapracuje následující podmínky využití zastavitelných ploch a koridoru dopravní infrastruktury</w:t>
      </w:r>
      <w:r w:rsidR="00315E9A" w:rsidRPr="004E6071">
        <w:rPr>
          <w:rFonts w:ascii="Aptos Light" w:eastAsia="Calibri" w:hAnsi="Aptos Light"/>
        </w:rPr>
        <w:t>.</w:t>
      </w:r>
    </w:p>
    <w:p w14:paraId="2CE0CADB" w14:textId="0C6B76BF" w:rsidR="00654ABE" w:rsidRPr="004E6071" w:rsidRDefault="00181C74" w:rsidP="008B2FAD">
      <w:pPr>
        <w:autoSpaceDE w:val="0"/>
        <w:autoSpaceDN w:val="0"/>
        <w:adjustRightInd w:val="0"/>
        <w:spacing w:after="0" w:line="240" w:lineRule="auto"/>
        <w:jc w:val="both"/>
        <w:rPr>
          <w:rFonts w:ascii="Aptos Light" w:hAnsi="Aptos Light" w:cstheme="minorHAnsi"/>
          <w:u w:val="single"/>
        </w:rPr>
      </w:pPr>
      <w:r w:rsidRPr="004E6071">
        <w:rPr>
          <w:rFonts w:ascii="Aptos Light" w:hAnsi="Aptos Light" w:cstheme="minorHAnsi"/>
          <w:u w:val="single"/>
        </w:rPr>
        <w:t>Požadavky na ploch</w:t>
      </w:r>
      <w:r w:rsidR="00EB4DC6" w:rsidRPr="004E6071">
        <w:rPr>
          <w:rFonts w:ascii="Aptos Light" w:hAnsi="Aptos Light" w:cstheme="minorHAnsi"/>
          <w:u w:val="single"/>
        </w:rPr>
        <w:t>u</w:t>
      </w:r>
      <w:r w:rsidR="00AE68B8" w:rsidRPr="004E6071">
        <w:rPr>
          <w:rFonts w:ascii="Aptos Light" w:hAnsi="Aptos Light" w:cstheme="minorHAnsi"/>
          <w:u w:val="single"/>
        </w:rPr>
        <w:t xml:space="preserve"> XVIII/6P</w:t>
      </w:r>
      <w:r w:rsidRPr="004E6071">
        <w:rPr>
          <w:rFonts w:ascii="Aptos Light" w:hAnsi="Aptos Light" w:cstheme="minorHAnsi"/>
          <w:u w:val="single"/>
        </w:rPr>
        <w:t xml:space="preserve"> vyplývající z ÚPm</w:t>
      </w:r>
      <w:r w:rsidR="003D018F" w:rsidRPr="004E6071">
        <w:rPr>
          <w:rFonts w:ascii="Aptos Light" w:hAnsi="Aptos Light" w:cstheme="minorHAnsi"/>
          <w:u w:val="single"/>
        </w:rPr>
        <w:t>P</w:t>
      </w:r>
      <w:r w:rsidR="001F44CC" w:rsidRPr="004E6071">
        <w:rPr>
          <w:rFonts w:ascii="Aptos Light" w:hAnsi="Aptos Light" w:cstheme="minorHAnsi"/>
          <w:u w:val="single"/>
        </w:rPr>
        <w:t xml:space="preserve"> (převážná většina zájmového území)</w:t>
      </w:r>
    </w:p>
    <w:p w14:paraId="76AA545B" w14:textId="77777777" w:rsidR="003F35A3" w:rsidRPr="008B2FAD" w:rsidRDefault="003F35A3" w:rsidP="003F35A3">
      <w:pPr>
        <w:autoSpaceDE w:val="0"/>
        <w:autoSpaceDN w:val="0"/>
        <w:adjustRightInd w:val="0"/>
        <w:spacing w:after="0" w:line="240" w:lineRule="auto"/>
        <w:jc w:val="both"/>
        <w:rPr>
          <w:rFonts w:ascii="Aptos Light" w:hAnsi="Aptos Light" w:cstheme="minorHAnsi"/>
          <w:b/>
          <w:bCs/>
        </w:rPr>
      </w:pPr>
    </w:p>
    <w:p w14:paraId="46D2F98B" w14:textId="6FA75D73" w:rsidR="00654ABE" w:rsidRPr="008B2FAD" w:rsidRDefault="004A65B4" w:rsidP="00654ABE">
      <w:pPr>
        <w:pStyle w:val="Odstavecseseznamem"/>
        <w:numPr>
          <w:ilvl w:val="0"/>
          <w:numId w:val="4"/>
        </w:numPr>
        <w:autoSpaceDE w:val="0"/>
        <w:autoSpaceDN w:val="0"/>
        <w:adjustRightInd w:val="0"/>
        <w:spacing w:after="0" w:line="240" w:lineRule="auto"/>
        <w:jc w:val="both"/>
        <w:rPr>
          <w:rFonts w:ascii="Aptos Light" w:hAnsi="Aptos Light" w:cstheme="minorHAnsi"/>
          <w:bCs/>
        </w:rPr>
      </w:pPr>
      <w:r w:rsidRPr="008B2FAD">
        <w:rPr>
          <w:rFonts w:ascii="Aptos Light" w:hAnsi="Aptos Light" w:cstheme="minorHAnsi"/>
          <w:bCs/>
        </w:rPr>
        <w:t xml:space="preserve">Výšková hladina zástavby max. </w:t>
      </w:r>
      <w:r w:rsidR="00181C74" w:rsidRPr="008B2FAD">
        <w:rPr>
          <w:rFonts w:ascii="Aptos Light" w:hAnsi="Aptos Light" w:cstheme="minorHAnsi"/>
          <w:bCs/>
        </w:rPr>
        <w:t>6</w:t>
      </w:r>
      <w:r w:rsidRPr="008B2FAD">
        <w:rPr>
          <w:rFonts w:ascii="Aptos Light" w:hAnsi="Aptos Light" w:cstheme="minorHAnsi"/>
          <w:bCs/>
        </w:rPr>
        <w:t xml:space="preserve">NP </w:t>
      </w:r>
      <w:r w:rsidR="00181C74" w:rsidRPr="008B2FAD">
        <w:rPr>
          <w:rFonts w:ascii="Aptos Light" w:hAnsi="Aptos Light" w:cstheme="minorHAnsi"/>
          <w:bCs/>
        </w:rPr>
        <w:t xml:space="preserve">(22-23 </w:t>
      </w:r>
      <w:r w:rsidRPr="008B2FAD">
        <w:rPr>
          <w:rFonts w:ascii="Aptos Light" w:hAnsi="Aptos Light" w:cstheme="minorHAnsi"/>
          <w:bCs/>
        </w:rPr>
        <w:t xml:space="preserve">m). </w:t>
      </w:r>
      <w:r w:rsidR="008C69FF" w:rsidRPr="008B2FAD">
        <w:rPr>
          <w:rFonts w:ascii="Aptos Light" w:hAnsi="Aptos Light" w:cstheme="minorHAnsi"/>
          <w:bCs/>
        </w:rPr>
        <w:t>V</w:t>
      </w:r>
      <w:r w:rsidR="00181C74" w:rsidRPr="008B2FAD">
        <w:rPr>
          <w:rFonts w:ascii="Aptos Light" w:hAnsi="Aptos Light" w:cstheme="minorHAnsi"/>
          <w:bCs/>
        </w:rPr>
        <w:t xml:space="preserve"> části plochy přiléhající k Palackého třídě min. 3NP (10-12 m).</w:t>
      </w:r>
    </w:p>
    <w:p w14:paraId="26BC1600" w14:textId="0EA1E1A9" w:rsidR="00654ABE" w:rsidRPr="008B2FAD" w:rsidRDefault="004A65B4" w:rsidP="00654ABE">
      <w:pPr>
        <w:pStyle w:val="Odstavecseseznamem"/>
        <w:numPr>
          <w:ilvl w:val="0"/>
          <w:numId w:val="4"/>
        </w:numPr>
        <w:autoSpaceDE w:val="0"/>
        <w:autoSpaceDN w:val="0"/>
        <w:adjustRightInd w:val="0"/>
        <w:spacing w:after="0" w:line="240" w:lineRule="auto"/>
        <w:jc w:val="both"/>
        <w:rPr>
          <w:rFonts w:ascii="Aptos Light" w:hAnsi="Aptos Light" w:cstheme="minorHAnsi"/>
          <w:bCs/>
        </w:rPr>
      </w:pPr>
      <w:r w:rsidRPr="008B2FAD">
        <w:rPr>
          <w:rFonts w:ascii="Aptos Light" w:hAnsi="Aptos Light" w:cstheme="minorHAnsi"/>
          <w:bCs/>
        </w:rPr>
        <w:t>Koeficient zastavění max. 0,7 (</w:t>
      </w:r>
      <w:r w:rsidR="007C1570" w:rsidRPr="008B2FAD">
        <w:rPr>
          <w:rFonts w:ascii="Aptos Light" w:hAnsi="Aptos Light" w:cstheme="minorHAnsi"/>
          <w:bCs/>
        </w:rPr>
        <w:t>podíl zastavěné nebo k zastavění určené plochy k celkové výměře plochy změny</w:t>
      </w:r>
      <w:r w:rsidRPr="008B2FAD">
        <w:rPr>
          <w:rFonts w:ascii="Aptos Light" w:hAnsi="Aptos Light" w:cstheme="minorHAnsi"/>
          <w:bCs/>
        </w:rPr>
        <w:t xml:space="preserve">). </w:t>
      </w:r>
    </w:p>
    <w:p w14:paraId="18A4C2F0" w14:textId="358EFD7C" w:rsidR="00654ABE" w:rsidRPr="008B2FAD" w:rsidRDefault="00654ABE" w:rsidP="00654ABE">
      <w:pPr>
        <w:pStyle w:val="Odstavecseseznamem"/>
        <w:autoSpaceDE w:val="0"/>
        <w:autoSpaceDN w:val="0"/>
        <w:adjustRightInd w:val="0"/>
        <w:spacing w:after="0" w:line="240" w:lineRule="auto"/>
        <w:jc w:val="both"/>
        <w:rPr>
          <w:rFonts w:ascii="Aptos Light" w:hAnsi="Aptos Light" w:cstheme="minorHAnsi"/>
          <w:bCs/>
        </w:rPr>
      </w:pPr>
    </w:p>
    <w:p w14:paraId="03D728DD" w14:textId="4FB09D25" w:rsidR="004A65B4" w:rsidRPr="008B2FAD" w:rsidRDefault="00AF21FC" w:rsidP="00654ABE">
      <w:pPr>
        <w:autoSpaceDE w:val="0"/>
        <w:autoSpaceDN w:val="0"/>
        <w:adjustRightInd w:val="0"/>
        <w:spacing w:after="0" w:line="240" w:lineRule="auto"/>
        <w:jc w:val="both"/>
        <w:rPr>
          <w:rFonts w:ascii="Aptos Light" w:hAnsi="Aptos Light" w:cstheme="minorHAnsi"/>
          <w:bCs/>
        </w:rPr>
      </w:pPr>
      <w:r w:rsidRPr="008B2FAD">
        <w:rPr>
          <w:rFonts w:ascii="Aptos Light" w:hAnsi="Aptos Light" w:cstheme="minorHAnsi"/>
          <w:bCs/>
        </w:rPr>
        <w:t>Výstavba objektů a zařízení, pro které jsou stanoveny hygienické hlukové limity, je zde podmíněně přípustná za předpokladu, že v další fázi přípravy záměru při rozhodování o změnách v území bude prokázáno nepřekročení maximální přípustné hladiny hluku z provozu na stávající silnici č. I/36 a hlavní místní komunikaci (ulice Hlaváčova) a dále z provozu na stávající železniční trati č. 010 a z plánovaných dopravních terminálů navržených v prostoru "Přednádraží" (terminál A - městská hromadná doprava a terminál B - dálková a regionální autobusová doprava) v chráněných vnitřních i venkovních prostorech staveb a chráněných venkovních prostorech</w:t>
      </w:r>
      <w:r w:rsidR="004A65B4" w:rsidRPr="008B2FAD">
        <w:rPr>
          <w:rFonts w:ascii="Aptos Light" w:hAnsi="Aptos Light" w:cstheme="minorHAnsi"/>
          <w:bCs/>
        </w:rPr>
        <w:t>.</w:t>
      </w:r>
      <w:r w:rsidR="00423D83" w:rsidRPr="008B2FAD">
        <w:rPr>
          <w:rFonts w:ascii="Aptos Light" w:hAnsi="Aptos Light" w:cstheme="minorHAnsi"/>
          <w:bCs/>
        </w:rPr>
        <w:t xml:space="preserve"> Celá plocha je ve funkčním typu SC – smíšené území centrální.</w:t>
      </w:r>
    </w:p>
    <w:p w14:paraId="49D339DA" w14:textId="77777777" w:rsidR="00423D83" w:rsidRDefault="00423D83" w:rsidP="00654ABE">
      <w:pPr>
        <w:autoSpaceDE w:val="0"/>
        <w:autoSpaceDN w:val="0"/>
        <w:adjustRightInd w:val="0"/>
        <w:spacing w:after="0" w:line="240" w:lineRule="auto"/>
        <w:jc w:val="both"/>
        <w:rPr>
          <w:rFonts w:cstheme="minorHAnsi"/>
          <w:bCs/>
        </w:rPr>
      </w:pPr>
    </w:p>
    <w:p w14:paraId="199A4C48" w14:textId="7651C636" w:rsidR="00423D83" w:rsidRPr="008B2FAD" w:rsidRDefault="00423D83" w:rsidP="008B2FAD">
      <w:pPr>
        <w:autoSpaceDE w:val="0"/>
        <w:autoSpaceDN w:val="0"/>
        <w:adjustRightInd w:val="0"/>
        <w:spacing w:after="0" w:line="240" w:lineRule="auto"/>
        <w:jc w:val="both"/>
        <w:rPr>
          <w:rFonts w:ascii="Aptos Light" w:hAnsi="Aptos Light" w:cstheme="minorHAnsi"/>
          <w:u w:val="single"/>
        </w:rPr>
      </w:pPr>
      <w:r w:rsidRPr="008B2FAD">
        <w:rPr>
          <w:rFonts w:ascii="Aptos Light" w:hAnsi="Aptos Light" w:cstheme="minorHAnsi"/>
          <w:u w:val="single"/>
        </w:rPr>
        <w:t>Požadavky na plochu s rozdílným způsobem využití – Systém silniční dopravy vyplývající z ÚPmP (minoritní část zájmového území)</w:t>
      </w:r>
    </w:p>
    <w:p w14:paraId="4F6D2D0A" w14:textId="77777777" w:rsidR="00423D83" w:rsidRPr="008B2FAD" w:rsidRDefault="00423D83" w:rsidP="00423D83">
      <w:pPr>
        <w:widowControl w:val="0"/>
        <w:autoSpaceDE w:val="0"/>
        <w:autoSpaceDN w:val="0"/>
        <w:adjustRightInd w:val="0"/>
        <w:spacing w:after="0" w:line="240" w:lineRule="auto"/>
        <w:jc w:val="both"/>
        <w:rPr>
          <w:rFonts w:ascii="Aptos Light" w:hAnsi="Aptos Light" w:cstheme="minorHAnsi"/>
          <w:b/>
          <w:bCs/>
        </w:rPr>
      </w:pPr>
    </w:p>
    <w:p w14:paraId="2A65AC08" w14:textId="0E9D0956" w:rsidR="00423D83" w:rsidRPr="008B2FAD" w:rsidRDefault="00423D83" w:rsidP="00423D83">
      <w:pPr>
        <w:widowControl w:val="0"/>
        <w:autoSpaceDE w:val="0"/>
        <w:autoSpaceDN w:val="0"/>
        <w:adjustRightInd w:val="0"/>
        <w:spacing w:after="0" w:line="240" w:lineRule="auto"/>
        <w:jc w:val="both"/>
        <w:rPr>
          <w:rFonts w:ascii="Aptos Light" w:hAnsi="Aptos Light" w:cstheme="minorHAnsi"/>
        </w:rPr>
      </w:pPr>
      <w:r w:rsidRPr="008B2FAD">
        <w:rPr>
          <w:rFonts w:ascii="Aptos Light" w:hAnsi="Aptos Light" w:cstheme="minorHAnsi"/>
        </w:rPr>
        <w:t xml:space="preserve">Dle platného Územního plánu města Pardubice je jihovýchodní část zájmového území součástí vymezeného </w:t>
      </w:r>
      <w:r w:rsidRPr="008B2FAD">
        <w:rPr>
          <w:rFonts w:ascii="Aptos Light" w:hAnsi="Aptos Light"/>
        </w:rPr>
        <w:t>koridoru veřejně prospěšné stavby XVIII/VD1. Jedná se o koridor pro úpravy komunikačního systému (silniční dopravy) realizovaný v souvislosti s regenerací území „přednádraží“ včetně navazujících území (Palackého třída – západní část, jižní část ul. Kpt. Bartoše, ul. Hlaváčova – západní část včetně napojení území u pošty, dopravní napojení lokalit navazujících na západní část Palackého třídy). Tento koridor je dle ÚPmP vymezen jako plocha s rozdílným způsobem využití</w:t>
      </w:r>
      <w:r w:rsidRPr="008B2FAD">
        <w:rPr>
          <w:rFonts w:ascii="Aptos Light" w:hAnsi="Aptos Light"/>
          <w:bCs/>
        </w:rPr>
        <w:t xml:space="preserve"> – Systém silniční dopravy.</w:t>
      </w:r>
    </w:p>
    <w:p w14:paraId="29E38CB9" w14:textId="77777777" w:rsidR="00423D83" w:rsidRDefault="00423D83" w:rsidP="00654ABE">
      <w:pPr>
        <w:autoSpaceDE w:val="0"/>
        <w:autoSpaceDN w:val="0"/>
        <w:adjustRightInd w:val="0"/>
        <w:spacing w:after="0" w:line="240" w:lineRule="auto"/>
        <w:jc w:val="both"/>
        <w:rPr>
          <w:rFonts w:cstheme="minorHAnsi"/>
          <w:bCs/>
        </w:rPr>
      </w:pPr>
    </w:p>
    <w:p w14:paraId="6203930E" w14:textId="6343AA00" w:rsidR="008B2FAD" w:rsidRPr="0059643F" w:rsidRDefault="008B2FAD" w:rsidP="00654ABE">
      <w:pPr>
        <w:autoSpaceDE w:val="0"/>
        <w:autoSpaceDN w:val="0"/>
        <w:adjustRightInd w:val="0"/>
        <w:spacing w:after="0" w:line="240" w:lineRule="auto"/>
        <w:jc w:val="both"/>
        <w:rPr>
          <w:rFonts w:ascii="Aptos Light" w:hAnsi="Aptos Light" w:cstheme="minorHAnsi"/>
          <w:b/>
        </w:rPr>
      </w:pPr>
      <w:r w:rsidRPr="008B2FAD">
        <w:rPr>
          <w:rFonts w:ascii="Aptos Light" w:eastAsia="Calibri" w:hAnsi="Aptos Light"/>
          <w:bCs/>
        </w:rPr>
        <w:t>Řešené území se nachází dle platné územně plánovací dokumentace v plochách s rozdílným způsobem využití</w:t>
      </w:r>
      <w:r>
        <w:rPr>
          <w:rFonts w:ascii="Aptos Light" w:eastAsia="Calibri" w:hAnsi="Aptos Light"/>
          <w:bCs/>
        </w:rPr>
        <w:t xml:space="preserve"> </w:t>
      </w:r>
      <w:r w:rsidRPr="0059643F">
        <w:rPr>
          <w:rFonts w:ascii="Aptos Light" w:eastAsia="Calibri" w:hAnsi="Aptos Light"/>
          <w:b/>
        </w:rPr>
        <w:t>SC-Smíšené území centrální</w:t>
      </w:r>
      <w:r>
        <w:rPr>
          <w:rFonts w:ascii="Aptos Light" w:eastAsia="Calibri" w:hAnsi="Aptos Light"/>
          <w:bCs/>
        </w:rPr>
        <w:t xml:space="preserve"> a</w:t>
      </w:r>
      <w:r w:rsidR="00BD3FF7">
        <w:rPr>
          <w:rFonts w:ascii="Aptos Light" w:eastAsia="Calibri" w:hAnsi="Aptos Light"/>
          <w:bCs/>
        </w:rPr>
        <w:t xml:space="preserve"> </w:t>
      </w:r>
      <w:r w:rsidR="0059643F">
        <w:rPr>
          <w:rFonts w:ascii="Aptos Light" w:eastAsia="Calibri" w:hAnsi="Aptos Light"/>
          <w:b/>
        </w:rPr>
        <w:t>Systém silniční dopravy</w:t>
      </w:r>
      <w:r w:rsidR="00DC166D">
        <w:rPr>
          <w:rFonts w:ascii="Aptos Light" w:eastAsia="Calibri" w:hAnsi="Aptos Light"/>
          <w:b/>
        </w:rPr>
        <w:t>.</w:t>
      </w:r>
    </w:p>
    <w:p w14:paraId="4660DA6C" w14:textId="77777777" w:rsidR="00423D83" w:rsidRDefault="00423D83" w:rsidP="00654ABE">
      <w:pPr>
        <w:autoSpaceDE w:val="0"/>
        <w:autoSpaceDN w:val="0"/>
        <w:adjustRightInd w:val="0"/>
        <w:spacing w:after="0" w:line="240" w:lineRule="auto"/>
        <w:jc w:val="both"/>
        <w:rPr>
          <w:rFonts w:cstheme="minorHAnsi"/>
          <w:bCs/>
        </w:rPr>
      </w:pPr>
    </w:p>
    <w:p w14:paraId="2A5157B5" w14:textId="05FC00E2" w:rsidR="00423D83" w:rsidRPr="008B2FAD" w:rsidRDefault="00423D83" w:rsidP="00654ABE">
      <w:pPr>
        <w:autoSpaceDE w:val="0"/>
        <w:autoSpaceDN w:val="0"/>
        <w:adjustRightInd w:val="0"/>
        <w:spacing w:after="0" w:line="240" w:lineRule="auto"/>
        <w:jc w:val="both"/>
        <w:rPr>
          <w:rFonts w:ascii="Aptos Light" w:hAnsi="Aptos Light" w:cstheme="minorHAnsi"/>
          <w:bCs/>
        </w:rPr>
      </w:pPr>
      <w:r w:rsidRPr="008B2FAD">
        <w:rPr>
          <w:rFonts w:ascii="Aptos Light" w:eastAsia="Calibri" w:hAnsi="Aptos Light"/>
        </w:rPr>
        <w:t>Územní studie zapracuje následující regulativy využití ploch s rozdílným způsobem využití</w:t>
      </w:r>
      <w:r w:rsidRPr="008B2FAD">
        <w:rPr>
          <w:rFonts w:ascii="Aptos Light" w:eastAsia="Calibri" w:hAnsi="Aptos Light" w:cstheme="minorHAnsi"/>
          <w14:ligatures w14:val="standardContextual"/>
        </w:rPr>
        <w:t xml:space="preserve"> </w:t>
      </w:r>
      <w:r w:rsidRPr="008B2FAD">
        <w:rPr>
          <w:rFonts w:ascii="Aptos Light" w:eastAsia="Calibri" w:hAnsi="Aptos Light"/>
        </w:rPr>
        <w:t>definované Územním plánem města Pardubice</w:t>
      </w:r>
      <w:r w:rsidR="0059643F">
        <w:rPr>
          <w:rFonts w:ascii="Aptos Light" w:eastAsia="Calibri" w:hAnsi="Aptos Light"/>
        </w:rPr>
        <w:t>.</w:t>
      </w:r>
    </w:p>
    <w:p w14:paraId="66D54E59" w14:textId="77777777" w:rsidR="00624E7F" w:rsidRPr="008B2FAD" w:rsidRDefault="00624E7F" w:rsidP="007F7614">
      <w:pPr>
        <w:autoSpaceDE w:val="0"/>
        <w:autoSpaceDN w:val="0"/>
        <w:adjustRightInd w:val="0"/>
        <w:spacing w:after="0" w:line="240" w:lineRule="auto"/>
        <w:jc w:val="both"/>
        <w:rPr>
          <w:rFonts w:ascii="Aptos Light" w:hAnsi="Aptos Light" w:cstheme="minorHAnsi"/>
          <w:bCs/>
        </w:rPr>
      </w:pPr>
    </w:p>
    <w:p w14:paraId="44A9AAE9" w14:textId="340E2BD2" w:rsidR="00C21513" w:rsidRPr="0059643F" w:rsidRDefault="003D2600" w:rsidP="00624E7F">
      <w:pPr>
        <w:autoSpaceDE w:val="0"/>
        <w:autoSpaceDN w:val="0"/>
        <w:adjustRightInd w:val="0"/>
        <w:spacing w:after="0" w:line="240" w:lineRule="auto"/>
        <w:jc w:val="both"/>
        <w:rPr>
          <w:rFonts w:ascii="Aptos Light" w:hAnsi="Aptos Light"/>
          <w:b/>
          <w:bCs/>
          <w:color w:val="4472C4" w:themeColor="accent5"/>
          <w:u w:val="single"/>
        </w:rPr>
      </w:pPr>
      <w:r w:rsidRPr="0059643F">
        <w:rPr>
          <w:rFonts w:ascii="Aptos Light" w:hAnsi="Aptos Light"/>
          <w:b/>
          <w:bCs/>
          <w:color w:val="4472C4" w:themeColor="accent5"/>
          <w:u w:val="single"/>
        </w:rPr>
        <w:t>SC – Smíšené území centrální</w:t>
      </w:r>
    </w:p>
    <w:p w14:paraId="30E33C50" w14:textId="7AA8DCD2" w:rsidR="003D2600" w:rsidRPr="008B2FAD" w:rsidRDefault="003D2600" w:rsidP="003D2600">
      <w:pPr>
        <w:widowControl w:val="0"/>
        <w:spacing w:before="120"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Plochy smíšeného území centrálního jsou územím využitým především pro občanskou vybavenost sloužící potřebám obyvatel v městském i regionálním měřítku s minimálním podílem bydlení (max. 30% podlahové plochy objektu).</w:t>
      </w:r>
    </w:p>
    <w:p w14:paraId="188D9544" w14:textId="77777777" w:rsidR="003D2600" w:rsidRPr="008B2FAD" w:rsidRDefault="003D2600" w:rsidP="003D2600">
      <w:pPr>
        <w:widowControl w:val="0"/>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Zástavbu tvoří především soliterní vícepodlažní objekty, případně stavby uspořádané do polouzavřených či uzavřených bloků.</w:t>
      </w:r>
    </w:p>
    <w:p w14:paraId="0AA42121" w14:textId="77777777" w:rsidR="003D2600" w:rsidRPr="008B2FAD" w:rsidRDefault="003D2600" w:rsidP="003D2600">
      <w:pPr>
        <w:widowControl w:val="0"/>
        <w:spacing w:before="120" w:after="0" w:line="240" w:lineRule="auto"/>
        <w:jc w:val="both"/>
        <w:rPr>
          <w:rFonts w:ascii="Aptos Light" w:eastAsia="Times New Roman" w:hAnsi="Aptos Light" w:cs="Times New Roman"/>
          <w:snapToGrid w:val="0"/>
          <w:u w:val="single"/>
          <w:lang w:eastAsia="cs-CZ"/>
        </w:rPr>
      </w:pPr>
      <w:r w:rsidRPr="008B2FAD">
        <w:rPr>
          <w:rFonts w:ascii="Aptos Light" w:eastAsia="Times New Roman" w:hAnsi="Aptos Light" w:cs="Times New Roman"/>
          <w:snapToGrid w:val="0"/>
          <w:u w:val="single"/>
          <w:lang w:eastAsia="cs-CZ"/>
        </w:rPr>
        <w:t>Přípustné využití hlavní:</w:t>
      </w:r>
    </w:p>
    <w:p w14:paraId="5597B725" w14:textId="77777777"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stavby a zařízení pro veřejnou správu, administrativu městského, regionálního i nadregionálního významu</w:t>
      </w:r>
    </w:p>
    <w:p w14:paraId="3859DD36" w14:textId="3914A91B"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stavby a zařízení pro kulturu a společenské aktivity městského a regionálního významu</w:t>
      </w:r>
    </w:p>
    <w:p w14:paraId="6A882121" w14:textId="77777777"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stavby a zařízení pro peněžnictví</w:t>
      </w:r>
    </w:p>
    <w:p w14:paraId="036BD7E4" w14:textId="77777777"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stavby a zařízení pro církevní účely</w:t>
      </w:r>
    </w:p>
    <w:p w14:paraId="5B4604B1" w14:textId="77777777"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 xml:space="preserve">stavby a zařízení pro veřejné stravování </w:t>
      </w:r>
    </w:p>
    <w:p w14:paraId="282EE35A" w14:textId="77777777"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 xml:space="preserve">stavby a zařízení pro přechodné ubytování </w:t>
      </w:r>
    </w:p>
    <w:p w14:paraId="29D4C080" w14:textId="77777777"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stavby a zařízení pro školství městského a regionálního významu</w:t>
      </w:r>
    </w:p>
    <w:p w14:paraId="61E9A8F1" w14:textId="77777777"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stavby pro obchod vícepodlažní nad 4.000 m</w:t>
      </w:r>
      <w:r w:rsidRPr="008B2FAD">
        <w:rPr>
          <w:rFonts w:ascii="Aptos Light" w:eastAsia="Times New Roman" w:hAnsi="Aptos Light" w:cs="Times New Roman"/>
          <w:snapToGrid w:val="0"/>
          <w:vertAlign w:val="superscript"/>
          <w:lang w:eastAsia="cs-CZ"/>
        </w:rPr>
        <w:t>2</w:t>
      </w:r>
      <w:r w:rsidRPr="008B2FAD">
        <w:rPr>
          <w:rFonts w:ascii="Aptos Light" w:eastAsia="Times New Roman" w:hAnsi="Aptos Light" w:cs="Times New Roman"/>
          <w:snapToGrid w:val="0"/>
          <w:lang w:eastAsia="cs-CZ"/>
        </w:rPr>
        <w:t xml:space="preserve"> prodejní plochy</w:t>
      </w:r>
    </w:p>
    <w:p w14:paraId="5C031977" w14:textId="1449F16C" w:rsidR="003D2600" w:rsidRPr="008B2FAD"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8B2FAD">
        <w:rPr>
          <w:rFonts w:ascii="Aptos Light" w:eastAsia="Times New Roman" w:hAnsi="Aptos Light" w:cs="Times New Roman"/>
          <w:snapToGrid w:val="0"/>
          <w:lang w:eastAsia="cs-CZ"/>
        </w:rPr>
        <w:t>zařízení pro obchod integrované do víceúčelových budov</w:t>
      </w:r>
    </w:p>
    <w:p w14:paraId="73BF7EB1" w14:textId="77777777" w:rsidR="002B5357" w:rsidRPr="008B2FAD" w:rsidRDefault="002B5357" w:rsidP="002B5357">
      <w:pPr>
        <w:widowControl w:val="0"/>
        <w:spacing w:after="0" w:line="240" w:lineRule="auto"/>
        <w:ind w:left="1077"/>
        <w:jc w:val="both"/>
        <w:rPr>
          <w:rFonts w:ascii="Aptos Light" w:eastAsia="Times New Roman" w:hAnsi="Aptos Light" w:cs="Times New Roman"/>
          <w:snapToGrid w:val="0"/>
          <w:lang w:eastAsia="cs-CZ"/>
        </w:rPr>
      </w:pPr>
    </w:p>
    <w:p w14:paraId="7DF4C3FE" w14:textId="3002F649" w:rsidR="003D2600" w:rsidRPr="0059643F" w:rsidRDefault="003D2600" w:rsidP="003D2600">
      <w:pPr>
        <w:widowControl w:val="0"/>
        <w:spacing w:before="120" w:after="0" w:line="240" w:lineRule="auto"/>
        <w:jc w:val="both"/>
        <w:rPr>
          <w:rFonts w:ascii="Aptos Light" w:eastAsia="Times New Roman" w:hAnsi="Aptos Light" w:cs="Times New Roman"/>
          <w:snapToGrid w:val="0"/>
          <w:u w:val="single"/>
          <w:lang w:eastAsia="cs-CZ"/>
        </w:rPr>
      </w:pPr>
      <w:r w:rsidRPr="0059643F">
        <w:rPr>
          <w:rFonts w:ascii="Aptos Light" w:eastAsia="Times New Roman" w:hAnsi="Aptos Light" w:cs="Times New Roman"/>
          <w:snapToGrid w:val="0"/>
          <w:u w:val="single"/>
          <w:lang w:eastAsia="cs-CZ"/>
        </w:rPr>
        <w:lastRenderedPageBreak/>
        <w:t>Přípustné využití doplňkové:</w:t>
      </w:r>
    </w:p>
    <w:p w14:paraId="320FD857"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 xml:space="preserve">stavby a zařízení pro sport a relaxaci </w:t>
      </w:r>
    </w:p>
    <w:p w14:paraId="24EB5F31"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a zařízení pro zdravotnictví</w:t>
      </w:r>
    </w:p>
    <w:p w14:paraId="74AFAF9E"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byty</w:t>
      </w:r>
    </w:p>
    <w:p w14:paraId="12F131EB"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hromadné vícepodlažní garáže a parkingy</w:t>
      </w:r>
    </w:p>
    <w:p w14:paraId="4A14BF0A"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parkovací plochy pro osobní automobily</w:t>
      </w:r>
    </w:p>
    <w:p w14:paraId="18F1C517"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zařízení provozního vybavení staveb</w:t>
      </w:r>
    </w:p>
    <w:p w14:paraId="0E22D0C2"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 xml:space="preserve">stavby a zařízení technického vybavení </w:t>
      </w:r>
    </w:p>
    <w:p w14:paraId="68AF6E4D" w14:textId="0911506F"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a zařízení hromadné dopravy</w:t>
      </w:r>
    </w:p>
    <w:p w14:paraId="2D277948" w14:textId="1CEAEA22"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místní obslužné komunikace</w:t>
      </w:r>
    </w:p>
    <w:p w14:paraId="5E649BEA" w14:textId="2D1BE99F"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účelové komunikace pro motorovou dopravu, pěší a cyklisty</w:t>
      </w:r>
    </w:p>
    <w:p w14:paraId="54BE5B44" w14:textId="14195468"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veřejná prostranství, městský parter s drobnou architekturou, vodní prvky</w:t>
      </w:r>
    </w:p>
    <w:p w14:paraId="25C011D4" w14:textId="5C91E87D"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veřejná zeleň</w:t>
      </w:r>
    </w:p>
    <w:p w14:paraId="5478A87D"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veřejná WC</w:t>
      </w:r>
    </w:p>
    <w:p w14:paraId="33E49F46" w14:textId="07AF09C0"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a zařízení pro krátkodobé shromažďování domovního odpadu</w:t>
      </w:r>
    </w:p>
    <w:p w14:paraId="64BF0E6E" w14:textId="77777777" w:rsidR="003D2600" w:rsidRPr="0059643F" w:rsidRDefault="003D2600" w:rsidP="003D2600">
      <w:pPr>
        <w:widowControl w:val="0"/>
        <w:spacing w:before="120" w:after="0" w:line="240" w:lineRule="auto"/>
        <w:jc w:val="both"/>
        <w:rPr>
          <w:rFonts w:ascii="Aptos Light" w:eastAsia="Times New Roman" w:hAnsi="Aptos Light" w:cs="Times New Roman"/>
          <w:snapToGrid w:val="0"/>
          <w:u w:val="single"/>
          <w:lang w:eastAsia="cs-CZ"/>
        </w:rPr>
      </w:pPr>
      <w:r w:rsidRPr="0059643F">
        <w:rPr>
          <w:rFonts w:ascii="Aptos Light" w:eastAsia="Times New Roman" w:hAnsi="Aptos Light" w:cs="Times New Roman"/>
          <w:snapToGrid w:val="0"/>
          <w:u w:val="single"/>
          <w:lang w:eastAsia="cs-CZ"/>
        </w:rPr>
        <w:t>Nepřípustné využití:</w:t>
      </w:r>
    </w:p>
    <w:p w14:paraId="10996F2D" w14:textId="45C0B4DD"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pro výrobu lehkou a průmyslovou</w:t>
      </w:r>
    </w:p>
    <w:p w14:paraId="694AC353" w14:textId="774CDCFA"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 xml:space="preserve">stavby a zařízení pro výrobní služby s negativními vlivy na životní prostředí </w:t>
      </w:r>
    </w:p>
    <w:p w14:paraId="743426E8"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pro skladování a manipulaci s materiálem a zbožím</w:t>
      </w:r>
    </w:p>
    <w:p w14:paraId="0FC597BB" w14:textId="397CB16B"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 xml:space="preserve">stavby pro obchod jednopodlažní </w:t>
      </w:r>
    </w:p>
    <w:p w14:paraId="2A5AA7BE"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pro občanskou vybavenost koncentrovanou</w:t>
      </w:r>
    </w:p>
    <w:p w14:paraId="72E1F073"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řadové garáže a garáže pro nákladní vozidla a autobusy</w:t>
      </w:r>
    </w:p>
    <w:p w14:paraId="60D2501B"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a zařízení pro skladování a likvidaci odpadů</w:t>
      </w:r>
    </w:p>
    <w:p w14:paraId="7F57FE09"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 xml:space="preserve">stavby a zařízení dopravní a technická s negativními vlivy na životní a obytné prostředí </w:t>
      </w:r>
    </w:p>
    <w:p w14:paraId="6DB9A47D"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stavby zemědělské</w:t>
      </w:r>
    </w:p>
    <w:p w14:paraId="05E84E1E" w14:textId="77777777" w:rsidR="003D2600" w:rsidRPr="0059643F" w:rsidRDefault="003D2600" w:rsidP="003D2600">
      <w:pPr>
        <w:widowControl w:val="0"/>
        <w:numPr>
          <w:ilvl w:val="0"/>
          <w:numId w:val="14"/>
        </w:numPr>
        <w:spacing w:after="0" w:line="240" w:lineRule="auto"/>
        <w:jc w:val="both"/>
        <w:rPr>
          <w:rFonts w:ascii="Aptos Light" w:eastAsia="Times New Roman" w:hAnsi="Aptos Light" w:cs="Times New Roman"/>
          <w:snapToGrid w:val="0"/>
          <w:lang w:eastAsia="cs-CZ"/>
        </w:rPr>
      </w:pPr>
      <w:r w:rsidRPr="0059643F">
        <w:rPr>
          <w:rFonts w:ascii="Aptos Light" w:eastAsia="Times New Roman" w:hAnsi="Aptos Light" w:cs="Times New Roman"/>
          <w:snapToGrid w:val="0"/>
          <w:lang w:eastAsia="cs-CZ"/>
        </w:rPr>
        <w:t>zahradnictví</w:t>
      </w:r>
    </w:p>
    <w:p w14:paraId="3C098E5E" w14:textId="77777777" w:rsidR="003D2600" w:rsidRPr="0059643F" w:rsidRDefault="003D2600" w:rsidP="003D2600">
      <w:pPr>
        <w:widowControl w:val="0"/>
        <w:spacing w:before="120" w:after="0" w:line="240" w:lineRule="auto"/>
        <w:jc w:val="both"/>
        <w:rPr>
          <w:rFonts w:ascii="Aptos Light" w:eastAsia="Times New Roman" w:hAnsi="Aptos Light" w:cs="Times New Roman"/>
          <w:snapToGrid w:val="0"/>
          <w:u w:val="single"/>
          <w:lang w:eastAsia="cs-CZ"/>
        </w:rPr>
      </w:pPr>
      <w:r w:rsidRPr="0059643F">
        <w:rPr>
          <w:rFonts w:ascii="Aptos Light" w:eastAsia="Times New Roman" w:hAnsi="Aptos Light" w:cs="Times New Roman"/>
          <w:snapToGrid w:val="0"/>
          <w:u w:val="single"/>
          <w:lang w:eastAsia="cs-CZ"/>
        </w:rPr>
        <w:t>Podmíněně přípustné využití:</w:t>
      </w:r>
    </w:p>
    <w:p w14:paraId="55A79233" w14:textId="3B9A9F2E" w:rsidR="003D2600" w:rsidRPr="0059643F" w:rsidRDefault="003D2600" w:rsidP="003D2600">
      <w:pPr>
        <w:widowControl w:val="0"/>
        <w:autoSpaceDE w:val="0"/>
        <w:autoSpaceDN w:val="0"/>
        <w:adjustRightInd w:val="0"/>
        <w:spacing w:after="0" w:line="240" w:lineRule="auto"/>
        <w:ind w:left="426"/>
        <w:jc w:val="both"/>
        <w:rPr>
          <w:rFonts w:ascii="Aptos Light" w:eastAsia="Times New Roman" w:hAnsi="Aptos Light" w:cs="Times New Roman"/>
          <w:lang w:eastAsia="cs-CZ"/>
        </w:rPr>
      </w:pPr>
      <w:r w:rsidRPr="0059643F">
        <w:rPr>
          <w:rFonts w:ascii="Aptos Light" w:eastAsia="Times New Roman" w:hAnsi="Aptos Light" w:cs="Arial"/>
          <w:lang w:eastAsia="cs-CZ"/>
        </w:rPr>
        <w:t xml:space="preserve">V plochách, které navazují na komunikační systém města a jsou zasaženy negativními důsledky provozu na nich, je </w:t>
      </w:r>
      <w:r w:rsidRPr="0059643F">
        <w:rPr>
          <w:rFonts w:ascii="Aptos Light" w:eastAsia="Times New Roman" w:hAnsi="Aptos Light" w:cs="Times New Roman"/>
          <w:lang w:eastAsia="cs-CZ"/>
        </w:rPr>
        <w:t>podmíněně přípustné umístění staveb pro bydlení a ubytování. V územním řízení nebo regulačním plánu bude prokázáno (např. akustickou studií), že hluk nepřekračuje hygienické limity upravené v prováděcím předpise pro chráněný venkovní prostor a chráněný venkovní prostor staveb. Tyto stavby budou umisťovány v těch částech vymezených ploch, kde nebudou překračovány limitní hodnoty hluku nebo objekty budou technicky řešeny tak, aby obytné části budov nebyly zasaženy nadlimitními hodnotami hluku.</w:t>
      </w:r>
    </w:p>
    <w:p w14:paraId="7F9BC19D" w14:textId="155FA909" w:rsidR="003D018F" w:rsidRDefault="003D018F" w:rsidP="003D018F">
      <w:pPr>
        <w:widowControl w:val="0"/>
        <w:autoSpaceDE w:val="0"/>
        <w:autoSpaceDN w:val="0"/>
        <w:adjustRightInd w:val="0"/>
        <w:spacing w:after="0" w:line="240" w:lineRule="auto"/>
        <w:jc w:val="both"/>
        <w:rPr>
          <w:rFonts w:ascii="Calibri" w:eastAsia="Times New Roman" w:hAnsi="Calibri" w:cs="Times New Roman"/>
          <w:lang w:eastAsia="cs-CZ"/>
        </w:rPr>
      </w:pPr>
    </w:p>
    <w:p w14:paraId="086686A4" w14:textId="77777777" w:rsidR="0082773C" w:rsidRPr="0059643F" w:rsidRDefault="0082773C" w:rsidP="003D018F">
      <w:pPr>
        <w:widowControl w:val="0"/>
        <w:autoSpaceDE w:val="0"/>
        <w:autoSpaceDN w:val="0"/>
        <w:adjustRightInd w:val="0"/>
        <w:spacing w:after="0" w:line="240" w:lineRule="auto"/>
        <w:jc w:val="both"/>
        <w:rPr>
          <w:rFonts w:ascii="Aptos Light" w:hAnsi="Aptos Light" w:cstheme="minorHAnsi"/>
          <w:b/>
          <w:bCs/>
        </w:rPr>
      </w:pPr>
    </w:p>
    <w:p w14:paraId="5DF09D56" w14:textId="1498D749" w:rsidR="00423D83" w:rsidRDefault="00DC166D" w:rsidP="00423D83">
      <w:pPr>
        <w:autoSpaceDE w:val="0"/>
        <w:autoSpaceDN w:val="0"/>
        <w:adjustRightInd w:val="0"/>
        <w:spacing w:after="0" w:line="240" w:lineRule="auto"/>
        <w:jc w:val="both"/>
        <w:rPr>
          <w:rFonts w:ascii="Aptos Light" w:hAnsi="Aptos Light"/>
          <w:b/>
          <w:bCs/>
          <w:color w:val="4472C4" w:themeColor="accent5"/>
          <w:u w:val="single"/>
        </w:rPr>
      </w:pPr>
      <w:r>
        <w:rPr>
          <w:rFonts w:ascii="Aptos Light" w:hAnsi="Aptos Light"/>
          <w:b/>
          <w:bCs/>
          <w:color w:val="4472C4" w:themeColor="accent5"/>
          <w:u w:val="single"/>
        </w:rPr>
        <w:t>S</w:t>
      </w:r>
      <w:r w:rsidR="00423D83" w:rsidRPr="0059643F">
        <w:rPr>
          <w:rFonts w:ascii="Aptos Light" w:hAnsi="Aptos Light"/>
          <w:b/>
          <w:bCs/>
          <w:color w:val="4472C4" w:themeColor="accent5"/>
          <w:u w:val="single"/>
        </w:rPr>
        <w:t>ystém silniční dopravy</w:t>
      </w:r>
    </w:p>
    <w:p w14:paraId="7924E5EC" w14:textId="77777777" w:rsidR="0059643F" w:rsidRPr="0059643F" w:rsidRDefault="0059643F" w:rsidP="00423D83">
      <w:pPr>
        <w:autoSpaceDE w:val="0"/>
        <w:autoSpaceDN w:val="0"/>
        <w:adjustRightInd w:val="0"/>
        <w:spacing w:after="0" w:line="240" w:lineRule="auto"/>
        <w:jc w:val="both"/>
        <w:rPr>
          <w:rFonts w:ascii="Aptos Light" w:hAnsi="Aptos Light"/>
          <w:b/>
          <w:bCs/>
          <w:color w:val="4472C4" w:themeColor="accent5"/>
          <w:u w:val="single"/>
        </w:rPr>
      </w:pPr>
    </w:p>
    <w:p w14:paraId="34F29F1F" w14:textId="489A188B" w:rsidR="0082773C" w:rsidRPr="0059643F" w:rsidRDefault="00423D83" w:rsidP="0082773C">
      <w:pPr>
        <w:widowControl w:val="0"/>
        <w:autoSpaceDE w:val="0"/>
        <w:autoSpaceDN w:val="0"/>
        <w:adjustRightInd w:val="0"/>
        <w:spacing w:after="0" w:line="36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Jedná se o p</w:t>
      </w:r>
      <w:r w:rsidR="0082773C" w:rsidRPr="0059643F">
        <w:rPr>
          <w:rFonts w:ascii="Aptos Light" w:eastAsia="Times New Roman" w:hAnsi="Aptos Light" w:cs="Times New Roman"/>
          <w:lang w:eastAsia="cs-CZ"/>
        </w:rPr>
        <w:t>lochy sloužící provozu na pozemních komunikacích.</w:t>
      </w:r>
    </w:p>
    <w:p w14:paraId="5ACF3AE8" w14:textId="77777777" w:rsidR="0082773C" w:rsidRPr="0059643F" w:rsidRDefault="0082773C" w:rsidP="0082773C">
      <w:pPr>
        <w:widowControl w:val="0"/>
        <w:autoSpaceDE w:val="0"/>
        <w:autoSpaceDN w:val="0"/>
        <w:adjustRightInd w:val="0"/>
        <w:spacing w:after="0" w:line="240" w:lineRule="auto"/>
        <w:jc w:val="both"/>
        <w:rPr>
          <w:rFonts w:ascii="Aptos Light" w:eastAsia="Times New Roman" w:hAnsi="Aptos Light" w:cs="Times New Roman"/>
          <w:u w:val="single"/>
          <w:lang w:eastAsia="cs-CZ"/>
        </w:rPr>
      </w:pPr>
      <w:r w:rsidRPr="0059643F">
        <w:rPr>
          <w:rFonts w:ascii="Aptos Light" w:eastAsia="Times New Roman" w:hAnsi="Aptos Light" w:cs="Times New Roman"/>
          <w:u w:val="single"/>
          <w:lang w:eastAsia="cs-CZ"/>
        </w:rPr>
        <w:t xml:space="preserve">Přípustné využití hlavní: </w:t>
      </w:r>
    </w:p>
    <w:p w14:paraId="5B13BD88"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 xml:space="preserve">pozemní komunikace, silniční pozemky komunikací </w:t>
      </w:r>
    </w:p>
    <w:p w14:paraId="1F5AEFC9" w14:textId="77777777" w:rsidR="0082773C" w:rsidRPr="0059643F" w:rsidRDefault="0082773C" w:rsidP="0082773C">
      <w:pPr>
        <w:widowControl w:val="0"/>
        <w:autoSpaceDE w:val="0"/>
        <w:autoSpaceDN w:val="0"/>
        <w:adjustRightInd w:val="0"/>
        <w:spacing w:after="0" w:line="240" w:lineRule="auto"/>
        <w:jc w:val="both"/>
        <w:rPr>
          <w:rFonts w:ascii="Aptos Light" w:eastAsia="Times New Roman" w:hAnsi="Aptos Light" w:cs="Times New Roman"/>
          <w:u w:val="single"/>
          <w:lang w:eastAsia="cs-CZ"/>
        </w:rPr>
      </w:pPr>
      <w:r w:rsidRPr="0059643F">
        <w:rPr>
          <w:rFonts w:ascii="Aptos Light" w:eastAsia="Times New Roman" w:hAnsi="Aptos Light" w:cs="Times New Roman"/>
          <w:u w:val="single"/>
          <w:lang w:eastAsia="cs-CZ"/>
        </w:rPr>
        <w:t>Přípustné využití doplňkové:</w:t>
      </w:r>
    </w:p>
    <w:p w14:paraId="7EADC2A4"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plochy, které jsou součástí komunikace – náspy, zářezy, stavby a zařízení (např. mosty, lávky atd., dopravní značení) a technická opatření, související s provozem na pozemních komunikacích</w:t>
      </w:r>
    </w:p>
    <w:p w14:paraId="6B10F880"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plochy pro odstavování vozidel na místech určených silničními pravidly</w:t>
      </w:r>
    </w:p>
    <w:p w14:paraId="051A2823"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stavby a zařízení sloužící hromadné dopravě např. zastávka, přístřešek pro cestující, informační systém</w:t>
      </w:r>
    </w:p>
    <w:p w14:paraId="57826DE7"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plochy pro pěší a cyklisty na oddělených pruzích a chodnících</w:t>
      </w:r>
    </w:p>
    <w:p w14:paraId="41BF10AF"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lastRenderedPageBreak/>
        <w:t>stavby a zařízení technické infrastruktury</w:t>
      </w:r>
    </w:p>
    <w:p w14:paraId="59EFD447"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stavby a zařízení řešící křížení liniových systémů – dopravní stavby s např. systémem ekologické stability, s technickou infrastrukturou apod.</w:t>
      </w:r>
    </w:p>
    <w:p w14:paraId="60AF854D"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plochy doprovodné a izolační zeleně</w:t>
      </w:r>
    </w:p>
    <w:p w14:paraId="4899CF30" w14:textId="77777777" w:rsidR="0082773C" w:rsidRPr="0059643F" w:rsidRDefault="0082773C" w:rsidP="0082773C">
      <w:pPr>
        <w:widowControl w:val="0"/>
        <w:autoSpaceDE w:val="0"/>
        <w:autoSpaceDN w:val="0"/>
        <w:adjustRightInd w:val="0"/>
        <w:spacing w:after="0" w:line="240" w:lineRule="auto"/>
        <w:jc w:val="both"/>
        <w:rPr>
          <w:rFonts w:ascii="Aptos Light" w:eastAsia="Times New Roman" w:hAnsi="Aptos Light" w:cs="Times New Roman"/>
          <w:u w:val="single"/>
          <w:lang w:eastAsia="cs-CZ"/>
        </w:rPr>
      </w:pPr>
      <w:r w:rsidRPr="0059643F">
        <w:rPr>
          <w:rFonts w:ascii="Aptos Light" w:eastAsia="Times New Roman" w:hAnsi="Aptos Light" w:cs="Times New Roman"/>
          <w:u w:val="single"/>
          <w:lang w:eastAsia="cs-CZ"/>
        </w:rPr>
        <w:t>Podmíněně přípustné využití pro navržené koridory dopravních staveb:</w:t>
      </w:r>
    </w:p>
    <w:p w14:paraId="4FAE33B6"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Nově zakládané plochy zalesnění a mimolesní zeleně za podmínky výsadeb až po realizaci dopravní stavby</w:t>
      </w:r>
    </w:p>
    <w:p w14:paraId="6902ADB3" w14:textId="7E1744F9"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Plochy přírodní zeleně (skladebné části SES k založení) za podmínky souladu s řešením navrženým v projektové dokumentaci dopravní stavby (dokumentace k územnímu, resp. stavebnímu povolení)</w:t>
      </w:r>
    </w:p>
    <w:p w14:paraId="26CE8B0A" w14:textId="0C54AA46"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Vodní plochy a toky, nově zakládané nebo přeložky vodních toků v souvislosti s realizací DI za podmínky souladu s řešením navrženým v projektové dokumentaci dopravní stavby (dokumentace k územnímu řízení, resp. stavebnímu povolení)</w:t>
      </w:r>
    </w:p>
    <w:p w14:paraId="5CB8BE65" w14:textId="77777777" w:rsidR="0082773C" w:rsidRPr="0059643F" w:rsidRDefault="0082773C" w:rsidP="0082773C">
      <w:pPr>
        <w:widowControl w:val="0"/>
        <w:autoSpaceDE w:val="0"/>
        <w:autoSpaceDN w:val="0"/>
        <w:adjustRightInd w:val="0"/>
        <w:spacing w:after="0" w:line="240" w:lineRule="auto"/>
        <w:jc w:val="both"/>
        <w:rPr>
          <w:rFonts w:ascii="Aptos Light" w:eastAsia="Times New Roman" w:hAnsi="Aptos Light" w:cs="Times New Roman"/>
          <w:u w:val="single"/>
          <w:lang w:eastAsia="cs-CZ"/>
        </w:rPr>
      </w:pPr>
      <w:r w:rsidRPr="0059643F">
        <w:rPr>
          <w:rFonts w:ascii="Aptos Light" w:eastAsia="Times New Roman" w:hAnsi="Aptos Light" w:cs="Times New Roman"/>
          <w:u w:val="single"/>
          <w:lang w:eastAsia="cs-CZ"/>
        </w:rPr>
        <w:t xml:space="preserve">Nepřípustné využití: </w:t>
      </w:r>
    </w:p>
    <w:p w14:paraId="366D18A3" w14:textId="77777777" w:rsidR="0082773C" w:rsidRPr="0059643F" w:rsidRDefault="0082773C" w:rsidP="0082773C">
      <w:pPr>
        <w:widowControl w:val="0"/>
        <w:numPr>
          <w:ilvl w:val="0"/>
          <w:numId w:val="14"/>
        </w:numPr>
        <w:autoSpaceDE w:val="0"/>
        <w:autoSpaceDN w:val="0"/>
        <w:adjustRightInd w:val="0"/>
        <w:spacing w:after="0" w:line="240" w:lineRule="auto"/>
        <w:jc w:val="both"/>
        <w:rPr>
          <w:rFonts w:ascii="Aptos Light" w:eastAsia="Times New Roman" w:hAnsi="Aptos Light" w:cs="Times New Roman"/>
          <w:lang w:eastAsia="cs-CZ"/>
        </w:rPr>
      </w:pPr>
      <w:r w:rsidRPr="0059643F">
        <w:rPr>
          <w:rFonts w:ascii="Aptos Light" w:eastAsia="Times New Roman" w:hAnsi="Aptos Light" w:cs="Times New Roman"/>
          <w:lang w:eastAsia="cs-CZ"/>
        </w:rPr>
        <w:t>veškeré stavby a zařízení nesouvisící s přípustným využitím</w:t>
      </w:r>
    </w:p>
    <w:p w14:paraId="4DAAA209" w14:textId="77777777" w:rsidR="0082773C" w:rsidRPr="0082773C" w:rsidRDefault="0082773C" w:rsidP="003D018F">
      <w:pPr>
        <w:widowControl w:val="0"/>
        <w:autoSpaceDE w:val="0"/>
        <w:autoSpaceDN w:val="0"/>
        <w:adjustRightInd w:val="0"/>
        <w:spacing w:after="0" w:line="240" w:lineRule="auto"/>
        <w:jc w:val="both"/>
        <w:rPr>
          <w:rFonts w:ascii="Calibri" w:eastAsia="Times New Roman" w:hAnsi="Calibri" w:cs="Times New Roman"/>
          <w:b/>
          <w:bCs/>
          <w:lang w:eastAsia="cs-CZ"/>
        </w:rPr>
      </w:pPr>
    </w:p>
    <w:p w14:paraId="6CF3A527" w14:textId="77777777" w:rsidR="0082773C" w:rsidRDefault="0082773C" w:rsidP="003D018F">
      <w:pPr>
        <w:widowControl w:val="0"/>
        <w:autoSpaceDE w:val="0"/>
        <w:autoSpaceDN w:val="0"/>
        <w:adjustRightInd w:val="0"/>
        <w:spacing w:after="0" w:line="240" w:lineRule="auto"/>
        <w:jc w:val="both"/>
        <w:rPr>
          <w:rFonts w:ascii="Calibri" w:eastAsia="Times New Roman" w:hAnsi="Calibri" w:cs="Times New Roman"/>
          <w:lang w:eastAsia="cs-CZ"/>
        </w:rPr>
      </w:pPr>
    </w:p>
    <w:p w14:paraId="7611AA16" w14:textId="77777777" w:rsidR="0082773C" w:rsidRDefault="0082773C" w:rsidP="0082773C">
      <w:pPr>
        <w:autoSpaceDE w:val="0"/>
        <w:autoSpaceDN w:val="0"/>
        <w:adjustRightInd w:val="0"/>
        <w:spacing w:after="0" w:line="240" w:lineRule="auto"/>
        <w:jc w:val="both"/>
        <w:rPr>
          <w:rFonts w:ascii="Aptos Light" w:hAnsi="Aptos Light"/>
          <w:u w:val="single"/>
        </w:rPr>
      </w:pPr>
      <w:r w:rsidRPr="0059643F">
        <w:rPr>
          <w:rFonts w:ascii="Aptos Light" w:hAnsi="Aptos Light"/>
          <w:u w:val="single"/>
        </w:rPr>
        <w:t>Územní studie musí respektovat ochranné pásmo železnice dle platného ÚP města Pardubice.</w:t>
      </w:r>
    </w:p>
    <w:p w14:paraId="1857A5F6" w14:textId="77777777" w:rsidR="00B92145" w:rsidRDefault="00B92145" w:rsidP="0082773C">
      <w:pPr>
        <w:autoSpaceDE w:val="0"/>
        <w:autoSpaceDN w:val="0"/>
        <w:adjustRightInd w:val="0"/>
        <w:spacing w:after="0" w:line="240" w:lineRule="auto"/>
        <w:jc w:val="both"/>
        <w:rPr>
          <w:rFonts w:ascii="Aptos Light" w:hAnsi="Aptos Light"/>
          <w:u w:val="single"/>
        </w:rPr>
      </w:pPr>
    </w:p>
    <w:p w14:paraId="44D3E5C5" w14:textId="77777777" w:rsidR="00B92145" w:rsidRDefault="00B92145" w:rsidP="0082773C">
      <w:pPr>
        <w:autoSpaceDE w:val="0"/>
        <w:autoSpaceDN w:val="0"/>
        <w:adjustRightInd w:val="0"/>
        <w:spacing w:after="0" w:line="240" w:lineRule="auto"/>
        <w:jc w:val="both"/>
        <w:rPr>
          <w:rFonts w:ascii="Aptos Light" w:hAnsi="Aptos Light"/>
          <w:u w:val="single"/>
        </w:rPr>
      </w:pPr>
    </w:p>
    <w:p w14:paraId="7BC4C6EE" w14:textId="73DF0654" w:rsidR="005A5233" w:rsidRDefault="005A5233">
      <w:pPr>
        <w:rPr>
          <w:rFonts w:ascii="Aptos Light" w:hAnsi="Aptos Light"/>
          <w:u w:val="single"/>
        </w:rPr>
      </w:pPr>
      <w:r>
        <w:rPr>
          <w:rFonts w:ascii="Aptos Light" w:hAnsi="Aptos Light"/>
          <w:u w:val="single"/>
        </w:rPr>
        <w:br w:type="page"/>
      </w:r>
    </w:p>
    <w:p w14:paraId="3DE769ED" w14:textId="039F7041" w:rsidR="000D0E35" w:rsidRPr="00B92145" w:rsidRDefault="00B92145" w:rsidP="0082773C">
      <w:pPr>
        <w:autoSpaceDE w:val="0"/>
        <w:autoSpaceDN w:val="0"/>
        <w:adjustRightInd w:val="0"/>
        <w:spacing w:after="0" w:line="240" w:lineRule="auto"/>
        <w:jc w:val="both"/>
        <w:rPr>
          <w:rFonts w:ascii="Aptos Light" w:hAnsi="Aptos Light"/>
          <w:u w:val="single"/>
        </w:rPr>
      </w:pPr>
      <w:r>
        <w:rPr>
          <w:rFonts w:ascii="Aptos Light" w:hAnsi="Aptos Light"/>
          <w:u w:val="single"/>
        </w:rPr>
        <w:lastRenderedPageBreak/>
        <w:t xml:space="preserve">2.2.2 </w:t>
      </w:r>
      <w:r w:rsidRPr="00B92145">
        <w:rPr>
          <w:rFonts w:ascii="Aptos Light" w:hAnsi="Aptos Light"/>
          <w:u w:val="single"/>
        </w:rPr>
        <w:t>Z </w:t>
      </w:r>
      <w:r w:rsidRPr="00B92145">
        <w:rPr>
          <w:rFonts w:ascii="Aptos Light" w:hAnsi="Aptos Light"/>
          <w:b/>
          <w:bCs/>
          <w:u w:val="single"/>
        </w:rPr>
        <w:t>navrhovaného ÚP</w:t>
      </w:r>
      <w:r w:rsidRPr="00B92145">
        <w:rPr>
          <w:rFonts w:ascii="Aptos Light" w:hAnsi="Aptos Light"/>
          <w:u w:val="single"/>
        </w:rPr>
        <w:t xml:space="preserve"> vyplývají následující požadavky</w:t>
      </w:r>
      <w:r w:rsidR="005A5233">
        <w:rPr>
          <w:rFonts w:ascii="Aptos Light" w:hAnsi="Aptos Light"/>
          <w:u w:val="single"/>
        </w:rPr>
        <w:t xml:space="preserve"> </w:t>
      </w:r>
    </w:p>
    <w:p w14:paraId="61C92E92" w14:textId="77777777" w:rsidR="0059643F" w:rsidRDefault="0059643F" w:rsidP="0082773C">
      <w:pPr>
        <w:autoSpaceDE w:val="0"/>
        <w:autoSpaceDN w:val="0"/>
        <w:adjustRightInd w:val="0"/>
        <w:spacing w:after="0" w:line="240" w:lineRule="auto"/>
        <w:jc w:val="both"/>
        <w:rPr>
          <w:rFonts w:ascii="Aptos Light" w:hAnsi="Aptos Light"/>
          <w:u w:val="single"/>
        </w:rPr>
      </w:pPr>
    </w:p>
    <w:p w14:paraId="2C637F9F" w14:textId="49CD7943" w:rsidR="005A5233" w:rsidRDefault="005A5233" w:rsidP="0082773C">
      <w:pPr>
        <w:autoSpaceDE w:val="0"/>
        <w:autoSpaceDN w:val="0"/>
        <w:adjustRightInd w:val="0"/>
        <w:spacing w:after="0" w:line="240" w:lineRule="auto"/>
        <w:jc w:val="both"/>
        <w:rPr>
          <w:rFonts w:ascii="Aptos Light" w:hAnsi="Aptos Light"/>
        </w:rPr>
      </w:pPr>
      <w:r w:rsidRPr="005A5233">
        <w:rPr>
          <w:rFonts w:ascii="Aptos Light" w:hAnsi="Aptos Light"/>
        </w:rPr>
        <w:t>V navrhovaném územním plánu</w:t>
      </w:r>
      <w:r w:rsidR="00380524">
        <w:rPr>
          <w:rFonts w:ascii="Aptos Light" w:hAnsi="Aptos Light"/>
        </w:rPr>
        <w:t xml:space="preserve"> města Pardubice</w:t>
      </w:r>
      <w:r w:rsidRPr="005A5233">
        <w:rPr>
          <w:rFonts w:ascii="Aptos Light" w:hAnsi="Aptos Light"/>
        </w:rPr>
        <w:t>, který je ve fázi před druhým veřejným projednáním</w:t>
      </w:r>
      <w:r w:rsidR="00380524">
        <w:rPr>
          <w:rFonts w:ascii="Aptos Light" w:hAnsi="Aptos Light"/>
        </w:rPr>
        <w:t>,</w:t>
      </w:r>
      <w:r>
        <w:rPr>
          <w:rFonts w:ascii="Aptos Light" w:hAnsi="Aptos Light"/>
        </w:rPr>
        <w:t xml:space="preserve"> jsou mimo jiné stanoveny podmínky prostorového uspořádání pro funkční plochu SO – smíšenou plochu obytnou:</w:t>
      </w:r>
    </w:p>
    <w:p w14:paraId="13E418A6" w14:textId="77777777" w:rsidR="004E6071" w:rsidRDefault="004E6071" w:rsidP="0082773C">
      <w:pPr>
        <w:autoSpaceDE w:val="0"/>
        <w:autoSpaceDN w:val="0"/>
        <w:adjustRightInd w:val="0"/>
        <w:spacing w:after="0" w:line="240" w:lineRule="auto"/>
        <w:jc w:val="both"/>
        <w:rPr>
          <w:rFonts w:ascii="Aptos Light" w:hAnsi="Aptos Light"/>
        </w:rPr>
      </w:pPr>
    </w:p>
    <w:p w14:paraId="66F99766" w14:textId="75EB1AEA" w:rsidR="004E6071" w:rsidRPr="004E6071" w:rsidRDefault="004E6071" w:rsidP="0082773C">
      <w:pPr>
        <w:autoSpaceDE w:val="0"/>
        <w:autoSpaceDN w:val="0"/>
        <w:adjustRightInd w:val="0"/>
        <w:spacing w:after="0" w:line="240" w:lineRule="auto"/>
        <w:jc w:val="both"/>
        <w:rPr>
          <w:rFonts w:ascii="Aptos Light" w:hAnsi="Aptos Light"/>
          <w:i/>
          <w:iCs/>
          <w:sz w:val="18"/>
          <w:szCs w:val="18"/>
        </w:rPr>
      </w:pPr>
      <w:r w:rsidRPr="004E6071">
        <w:rPr>
          <w:rFonts w:ascii="Aptos Light" w:hAnsi="Aptos Light"/>
          <w:i/>
          <w:iCs/>
          <w:sz w:val="18"/>
          <w:szCs w:val="18"/>
        </w:rPr>
        <w:t>Obr. 4 Návrh nového ÚP města Pardubice-v procesu pořizování před 2. veřejným projednáním</w:t>
      </w:r>
    </w:p>
    <w:p w14:paraId="743DFFAA" w14:textId="6DC58058" w:rsidR="005A5233" w:rsidRDefault="005A5233" w:rsidP="0082773C">
      <w:pPr>
        <w:autoSpaceDE w:val="0"/>
        <w:autoSpaceDN w:val="0"/>
        <w:adjustRightInd w:val="0"/>
        <w:spacing w:after="0" w:line="240" w:lineRule="auto"/>
        <w:jc w:val="both"/>
        <w:rPr>
          <w:rFonts w:ascii="Aptos Light" w:hAnsi="Aptos Light"/>
        </w:rPr>
      </w:pPr>
      <w:r w:rsidRPr="005A5233">
        <w:rPr>
          <w:rFonts w:ascii="Aptos Light" w:hAnsi="Aptos Light"/>
          <w:noProof/>
        </w:rPr>
        <w:drawing>
          <wp:inline distT="0" distB="0" distL="0" distR="0" wp14:anchorId="4CD9A202" wp14:editId="5429123F">
            <wp:extent cx="4315427" cy="7392432"/>
            <wp:effectExtent l="0" t="0" r="9525" b="0"/>
            <wp:docPr id="10153379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37962" name=""/>
                    <pic:cNvPicPr/>
                  </pic:nvPicPr>
                  <pic:blipFill>
                    <a:blip r:embed="rId12"/>
                    <a:stretch>
                      <a:fillRect/>
                    </a:stretch>
                  </pic:blipFill>
                  <pic:spPr>
                    <a:xfrm>
                      <a:off x="0" y="0"/>
                      <a:ext cx="4315427" cy="7392432"/>
                    </a:xfrm>
                    <a:prstGeom prst="rect">
                      <a:avLst/>
                    </a:prstGeom>
                  </pic:spPr>
                </pic:pic>
              </a:graphicData>
            </a:graphic>
          </wp:inline>
        </w:drawing>
      </w:r>
    </w:p>
    <w:p w14:paraId="41193978" w14:textId="13B89CC9" w:rsidR="0059643F" w:rsidRDefault="005A5233" w:rsidP="0082773C">
      <w:pPr>
        <w:autoSpaceDE w:val="0"/>
        <w:autoSpaceDN w:val="0"/>
        <w:adjustRightInd w:val="0"/>
        <w:spacing w:after="0" w:line="240" w:lineRule="auto"/>
        <w:jc w:val="both"/>
        <w:rPr>
          <w:rFonts w:ascii="Aptos Light" w:hAnsi="Aptos Light"/>
        </w:rPr>
      </w:pPr>
      <w:r>
        <w:rPr>
          <w:rFonts w:ascii="Aptos Light" w:hAnsi="Aptos Light"/>
        </w:rPr>
        <w:t xml:space="preserve"> </w:t>
      </w:r>
    </w:p>
    <w:p w14:paraId="56F66703" w14:textId="5FA2DA85" w:rsidR="004E6071" w:rsidRPr="00936DAA" w:rsidRDefault="005A5233" w:rsidP="0082773C">
      <w:pPr>
        <w:autoSpaceDE w:val="0"/>
        <w:autoSpaceDN w:val="0"/>
        <w:adjustRightInd w:val="0"/>
        <w:spacing w:after="0" w:line="240" w:lineRule="auto"/>
        <w:jc w:val="both"/>
        <w:rPr>
          <w:rFonts w:ascii="Aptos Light" w:hAnsi="Aptos Light"/>
        </w:rPr>
      </w:pPr>
      <w:r w:rsidRPr="00936DAA">
        <w:rPr>
          <w:rFonts w:ascii="Aptos Light" w:hAnsi="Aptos Light"/>
        </w:rPr>
        <w:lastRenderedPageBreak/>
        <w:t>Územní studie musí být</w:t>
      </w:r>
      <w:r w:rsidR="00380524" w:rsidRPr="00936DAA">
        <w:rPr>
          <w:rFonts w:ascii="Aptos Light" w:hAnsi="Aptos Light"/>
        </w:rPr>
        <w:t xml:space="preserve"> </w:t>
      </w:r>
      <w:r w:rsidRPr="00936DAA">
        <w:rPr>
          <w:rFonts w:ascii="Aptos Light" w:hAnsi="Aptos Light"/>
        </w:rPr>
        <w:t>v souladu s platným ÚP, aby mohla být zaregistrována</w:t>
      </w:r>
      <w:r w:rsidR="00380524" w:rsidRPr="00936DAA">
        <w:rPr>
          <w:rFonts w:ascii="Aptos Light" w:hAnsi="Aptos Light"/>
        </w:rPr>
        <w:t xml:space="preserve"> a byla podkladem pro rozhodování. </w:t>
      </w:r>
      <w:r w:rsidRPr="00936DAA">
        <w:rPr>
          <w:rFonts w:ascii="Aptos Light" w:hAnsi="Aptos Light"/>
        </w:rPr>
        <w:t xml:space="preserve">Vztah </w:t>
      </w:r>
      <w:r w:rsidR="00380524" w:rsidRPr="00936DAA">
        <w:rPr>
          <w:rFonts w:ascii="Aptos Light" w:hAnsi="Aptos Light"/>
        </w:rPr>
        <w:t xml:space="preserve">pořizované </w:t>
      </w:r>
      <w:r w:rsidRPr="00936DAA">
        <w:rPr>
          <w:rFonts w:ascii="Aptos Light" w:hAnsi="Aptos Light"/>
        </w:rPr>
        <w:t>územní studie k navrhovanému ÚP bude zadavatelem dále specifikován na vstupním jednání</w:t>
      </w:r>
      <w:r w:rsidR="004E6071" w:rsidRPr="00936DAA">
        <w:rPr>
          <w:rFonts w:ascii="Aptos Light" w:hAnsi="Aptos Light"/>
        </w:rPr>
        <w:t>.</w:t>
      </w:r>
    </w:p>
    <w:p w14:paraId="6F062A72" w14:textId="77777777" w:rsidR="004E6071" w:rsidRDefault="004E6071" w:rsidP="0082773C">
      <w:pPr>
        <w:autoSpaceDE w:val="0"/>
        <w:autoSpaceDN w:val="0"/>
        <w:adjustRightInd w:val="0"/>
        <w:spacing w:after="0" w:line="240" w:lineRule="auto"/>
        <w:jc w:val="both"/>
        <w:rPr>
          <w:rFonts w:ascii="Aptos Light" w:hAnsi="Aptos Light"/>
          <w:color w:val="FF0000"/>
        </w:rPr>
      </w:pPr>
    </w:p>
    <w:p w14:paraId="57AE3E21" w14:textId="3AD5F0D9" w:rsidR="004E6071" w:rsidRPr="004E6071" w:rsidRDefault="004E6071" w:rsidP="0082773C">
      <w:pPr>
        <w:autoSpaceDE w:val="0"/>
        <w:autoSpaceDN w:val="0"/>
        <w:adjustRightInd w:val="0"/>
        <w:spacing w:after="0" w:line="240" w:lineRule="auto"/>
        <w:jc w:val="both"/>
        <w:rPr>
          <w:rFonts w:ascii="Aptos Light" w:hAnsi="Aptos Light"/>
          <w:i/>
          <w:iCs/>
        </w:rPr>
      </w:pPr>
      <w:r w:rsidRPr="004E6071">
        <w:rPr>
          <w:rFonts w:ascii="Aptos Light" w:hAnsi="Aptos Light"/>
          <w:i/>
          <w:iCs/>
        </w:rPr>
        <w:t>Obr.5 Sch</w:t>
      </w:r>
      <w:r>
        <w:rPr>
          <w:rFonts w:ascii="Aptos Light" w:hAnsi="Aptos Light"/>
          <w:i/>
          <w:iCs/>
        </w:rPr>
        <w:t>é</w:t>
      </w:r>
      <w:r w:rsidRPr="004E6071">
        <w:rPr>
          <w:rFonts w:ascii="Aptos Light" w:hAnsi="Aptos Light"/>
          <w:i/>
          <w:iCs/>
        </w:rPr>
        <w:t>ma regulací platného a navrhovaného ÚP</w:t>
      </w:r>
    </w:p>
    <w:p w14:paraId="26DD29FA" w14:textId="6D0349C4" w:rsidR="004E6071" w:rsidRDefault="004E6071">
      <w:pPr>
        <w:rPr>
          <w:rFonts w:ascii="Aptos Light" w:hAnsi="Aptos Light"/>
          <w:color w:val="FF0000"/>
        </w:rPr>
      </w:pPr>
      <w:r w:rsidRPr="004E6071">
        <w:rPr>
          <w:rFonts w:ascii="Aptos Light" w:hAnsi="Aptos Light"/>
          <w:noProof/>
          <w:color w:val="FF0000"/>
        </w:rPr>
        <w:drawing>
          <wp:anchor distT="0" distB="0" distL="114300" distR="114300" simplePos="0" relativeHeight="251667456" behindDoc="0" locked="0" layoutInCell="1" allowOverlap="1" wp14:anchorId="3231E7A1" wp14:editId="7BC204BE">
            <wp:simplePos x="0" y="0"/>
            <wp:positionH relativeFrom="column">
              <wp:posOffset>90805</wp:posOffset>
            </wp:positionH>
            <wp:positionV relativeFrom="paragraph">
              <wp:posOffset>304800</wp:posOffset>
            </wp:positionV>
            <wp:extent cx="5087060" cy="7059010"/>
            <wp:effectExtent l="0" t="0" r="0" b="8890"/>
            <wp:wrapSquare wrapText="bothSides"/>
            <wp:docPr id="3088583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58302" name=""/>
                    <pic:cNvPicPr/>
                  </pic:nvPicPr>
                  <pic:blipFill>
                    <a:blip r:embed="rId13">
                      <a:extLst>
                        <a:ext uri="{28A0092B-C50C-407E-A947-70E740481C1C}">
                          <a14:useLocalDpi xmlns:a14="http://schemas.microsoft.com/office/drawing/2010/main" val="0"/>
                        </a:ext>
                      </a:extLst>
                    </a:blip>
                    <a:stretch>
                      <a:fillRect/>
                    </a:stretch>
                  </pic:blipFill>
                  <pic:spPr>
                    <a:xfrm>
                      <a:off x="0" y="0"/>
                      <a:ext cx="5087060" cy="7059010"/>
                    </a:xfrm>
                    <a:prstGeom prst="rect">
                      <a:avLst/>
                    </a:prstGeom>
                  </pic:spPr>
                </pic:pic>
              </a:graphicData>
            </a:graphic>
          </wp:anchor>
        </w:drawing>
      </w:r>
      <w:r>
        <w:rPr>
          <w:rFonts w:ascii="Aptos Light" w:hAnsi="Aptos Light"/>
          <w:color w:val="FF0000"/>
        </w:rPr>
        <w:br w:type="page"/>
      </w:r>
    </w:p>
    <w:p w14:paraId="3CDA2CCA" w14:textId="7A47FC3F" w:rsidR="00D2088A" w:rsidRDefault="0059643F" w:rsidP="00BB307B">
      <w:pPr>
        <w:pStyle w:val="Nadpis1"/>
        <w:shd w:val="clear" w:color="auto" w:fill="E2EFD9" w:themeFill="accent6" w:themeFillTint="33"/>
        <w:ind w:left="720"/>
        <w:rPr>
          <w:rFonts w:ascii="Aptos Light" w:hAnsi="Aptos Light" w:cstheme="minorHAnsi"/>
          <w:color w:val="auto"/>
          <w:szCs w:val="24"/>
        </w:rPr>
      </w:pPr>
      <w:bookmarkStart w:id="9" w:name="_Toc498593169"/>
      <w:bookmarkStart w:id="10" w:name="_Toc189055182"/>
      <w:r>
        <w:rPr>
          <w:rFonts w:ascii="Aptos Light" w:hAnsi="Aptos Light" w:cstheme="minorHAnsi"/>
          <w:color w:val="auto"/>
          <w:szCs w:val="24"/>
        </w:rPr>
        <w:lastRenderedPageBreak/>
        <w:t xml:space="preserve">3. </w:t>
      </w:r>
      <w:r w:rsidR="00D2088A" w:rsidRPr="0059643F">
        <w:rPr>
          <w:rFonts w:ascii="Aptos Light" w:hAnsi="Aptos Light" w:cstheme="minorHAnsi"/>
          <w:color w:val="auto"/>
          <w:szCs w:val="24"/>
        </w:rPr>
        <w:t>Požadavky na rozvoj území, cíle řešení</w:t>
      </w:r>
      <w:bookmarkEnd w:id="9"/>
      <w:bookmarkEnd w:id="10"/>
    </w:p>
    <w:p w14:paraId="4D266392" w14:textId="77777777" w:rsidR="0059643F" w:rsidRPr="00092BA3" w:rsidRDefault="0059643F" w:rsidP="0059643F">
      <w:pPr>
        <w:rPr>
          <w:rFonts w:ascii="Aptos Light" w:hAnsi="Aptos Light"/>
          <w:lang w:eastAsia="cs-CZ"/>
        </w:rPr>
      </w:pPr>
    </w:p>
    <w:p w14:paraId="0C89FDBF" w14:textId="4DE0F9A4" w:rsidR="004B3982" w:rsidRPr="00092BA3" w:rsidRDefault="001C6F6B" w:rsidP="001C6F6B">
      <w:pPr>
        <w:autoSpaceDE w:val="0"/>
        <w:autoSpaceDN w:val="0"/>
        <w:adjustRightInd w:val="0"/>
        <w:spacing w:after="0" w:line="240" w:lineRule="auto"/>
        <w:jc w:val="both"/>
        <w:rPr>
          <w:rFonts w:ascii="Aptos Light" w:hAnsi="Aptos Light"/>
        </w:rPr>
      </w:pPr>
      <w:r w:rsidRPr="00092BA3">
        <w:rPr>
          <w:rFonts w:ascii="Aptos Light" w:hAnsi="Aptos Light"/>
        </w:rPr>
        <w:t>Rozvoj území bude stanoven v souladu s</w:t>
      </w:r>
      <w:r w:rsidR="0041481C">
        <w:rPr>
          <w:rFonts w:ascii="Aptos Light" w:hAnsi="Aptos Light"/>
        </w:rPr>
        <w:t xml:space="preserve"> cíli a úkoly územního plánování dle </w:t>
      </w:r>
      <w:r w:rsidRPr="007967B2">
        <w:rPr>
          <w:rFonts w:ascii="Aptos Light" w:hAnsi="Aptos Light"/>
        </w:rPr>
        <w:t xml:space="preserve">§ </w:t>
      </w:r>
      <w:r w:rsidR="004451FB" w:rsidRPr="007967B2">
        <w:rPr>
          <w:rFonts w:ascii="Aptos Light" w:hAnsi="Aptos Light"/>
        </w:rPr>
        <w:t>3</w:t>
      </w:r>
      <w:r w:rsidRPr="007967B2">
        <w:rPr>
          <w:rFonts w:ascii="Aptos Light" w:hAnsi="Aptos Light"/>
        </w:rPr>
        <w:t xml:space="preserve">8 a </w:t>
      </w:r>
      <w:r w:rsidR="0041481C" w:rsidRPr="007967B2">
        <w:rPr>
          <w:rFonts w:ascii="Aptos Light" w:hAnsi="Aptos Light"/>
        </w:rPr>
        <w:t>§</w:t>
      </w:r>
      <w:r w:rsidR="0041481C">
        <w:rPr>
          <w:rFonts w:ascii="Aptos Light" w:hAnsi="Aptos Light"/>
        </w:rPr>
        <w:t xml:space="preserve"> </w:t>
      </w:r>
      <w:r w:rsidR="004451FB" w:rsidRPr="007967B2">
        <w:rPr>
          <w:rFonts w:ascii="Aptos Light" w:hAnsi="Aptos Light"/>
        </w:rPr>
        <w:t>3</w:t>
      </w:r>
      <w:r w:rsidRPr="007967B2">
        <w:rPr>
          <w:rFonts w:ascii="Aptos Light" w:hAnsi="Aptos Light"/>
        </w:rPr>
        <w:t xml:space="preserve">9 </w:t>
      </w:r>
      <w:r w:rsidR="0041481C">
        <w:rPr>
          <w:rFonts w:ascii="Aptos Light" w:hAnsi="Aptos Light"/>
        </w:rPr>
        <w:t xml:space="preserve">zák. 283/2021 Sb. </w:t>
      </w:r>
      <w:r w:rsidR="009C037D">
        <w:rPr>
          <w:rFonts w:ascii="Aptos Light" w:hAnsi="Aptos Light"/>
        </w:rPr>
        <w:t>s</w:t>
      </w:r>
      <w:r w:rsidRPr="007967B2">
        <w:rPr>
          <w:rFonts w:ascii="Aptos Light" w:hAnsi="Aptos Light"/>
        </w:rPr>
        <w:t xml:space="preserve">tavebního </w:t>
      </w:r>
      <w:r w:rsidRPr="00092BA3">
        <w:rPr>
          <w:rFonts w:ascii="Aptos Light" w:hAnsi="Aptos Light"/>
        </w:rPr>
        <w:t xml:space="preserve">zákona, </w:t>
      </w:r>
      <w:r w:rsidR="00BB307B" w:rsidRPr="007967B2">
        <w:rPr>
          <w:rFonts w:ascii="Aptos Light" w:hAnsi="Aptos Light"/>
        </w:rPr>
        <w:t xml:space="preserve">stanoveny budou zejména </w:t>
      </w:r>
      <w:r w:rsidRPr="00092BA3">
        <w:rPr>
          <w:rFonts w:ascii="Aptos Light" w:hAnsi="Aptos Light"/>
        </w:rPr>
        <w:t>podmín</w:t>
      </w:r>
      <w:r w:rsidR="00BB307B" w:rsidRPr="00092BA3">
        <w:rPr>
          <w:rFonts w:ascii="Aptos Light" w:hAnsi="Aptos Light"/>
        </w:rPr>
        <w:t>ky</w:t>
      </w:r>
      <w:r w:rsidRPr="00092BA3">
        <w:rPr>
          <w:rFonts w:ascii="Aptos Light" w:hAnsi="Aptos Light"/>
        </w:rPr>
        <w:t xml:space="preserve"> pro hospodárné využívání území, komplexní řešení účelného využití a prostorového uspořádání území s cílem dosažení obecně prospěšného souladu veřejných a soukromých zájmů na rozvoji území</w:t>
      </w:r>
      <w:r w:rsidR="00BB307B" w:rsidRPr="00092BA3">
        <w:rPr>
          <w:rFonts w:ascii="Aptos Light" w:hAnsi="Aptos Light"/>
        </w:rPr>
        <w:t xml:space="preserve">. Bude </w:t>
      </w:r>
      <w:r w:rsidRPr="00092BA3">
        <w:rPr>
          <w:rFonts w:ascii="Aptos Light" w:hAnsi="Aptos Light"/>
        </w:rPr>
        <w:t>konkretiz</w:t>
      </w:r>
      <w:r w:rsidR="00BB307B" w:rsidRPr="00092BA3">
        <w:rPr>
          <w:rFonts w:ascii="Aptos Light" w:hAnsi="Aptos Light"/>
        </w:rPr>
        <w:t>ována</w:t>
      </w:r>
      <w:r w:rsidRPr="00092BA3">
        <w:rPr>
          <w:rFonts w:ascii="Aptos Light" w:hAnsi="Aptos Light"/>
        </w:rPr>
        <w:t xml:space="preserve"> ochran</w:t>
      </w:r>
      <w:r w:rsidR="00BB307B" w:rsidRPr="00092BA3">
        <w:rPr>
          <w:rFonts w:ascii="Aptos Light" w:hAnsi="Aptos Light"/>
        </w:rPr>
        <w:t>a</w:t>
      </w:r>
      <w:r w:rsidRPr="00092BA3">
        <w:rPr>
          <w:rFonts w:ascii="Aptos Light" w:hAnsi="Aptos Light"/>
        </w:rPr>
        <w:t xml:space="preserve"> veřejných zájmů v území.</w:t>
      </w:r>
      <w:r w:rsidR="002E1390" w:rsidRPr="00092BA3">
        <w:rPr>
          <w:rFonts w:ascii="Aptos Light" w:hAnsi="Aptos Light"/>
        </w:rPr>
        <w:t xml:space="preserve"> </w:t>
      </w:r>
    </w:p>
    <w:p w14:paraId="17E1CEEC" w14:textId="77777777" w:rsidR="00D2088A" w:rsidRPr="00092BA3" w:rsidRDefault="00D2088A" w:rsidP="007A61D4">
      <w:pPr>
        <w:spacing w:after="0"/>
        <w:jc w:val="both"/>
        <w:rPr>
          <w:rFonts w:ascii="Aptos Light" w:hAnsi="Aptos Light"/>
        </w:rPr>
      </w:pPr>
    </w:p>
    <w:p w14:paraId="4CCC00D6" w14:textId="5EE5CF13" w:rsidR="00CE063D" w:rsidRPr="00092BA3" w:rsidRDefault="00CE063D" w:rsidP="0076208F">
      <w:pPr>
        <w:spacing w:after="0"/>
        <w:jc w:val="both"/>
        <w:rPr>
          <w:rFonts w:ascii="Aptos Light" w:hAnsi="Aptos Light"/>
        </w:rPr>
      </w:pPr>
      <w:r w:rsidRPr="00092BA3">
        <w:rPr>
          <w:rFonts w:ascii="Aptos Light" w:hAnsi="Aptos Light"/>
        </w:rPr>
        <w:t xml:space="preserve">Vzhledem k tomu, že se řešený prostor nachází v exponované části města, je nutné </w:t>
      </w:r>
      <w:r w:rsidR="0096717A" w:rsidRPr="007967B2">
        <w:rPr>
          <w:rFonts w:ascii="Aptos Light" w:hAnsi="Aptos Light"/>
        </w:rPr>
        <w:t>k němu přistupovat</w:t>
      </w:r>
      <w:r w:rsidR="0096717A" w:rsidRPr="00092BA3">
        <w:rPr>
          <w:rFonts w:ascii="Aptos Light" w:hAnsi="Aptos Light"/>
          <w:color w:val="FF0000"/>
        </w:rPr>
        <w:t xml:space="preserve"> </w:t>
      </w:r>
      <w:r w:rsidRPr="00092BA3">
        <w:rPr>
          <w:rFonts w:ascii="Aptos Light" w:hAnsi="Aptos Light"/>
        </w:rPr>
        <w:t xml:space="preserve">komplexně s vazbou na stávající zástavbu území. </w:t>
      </w:r>
      <w:r w:rsidR="0096717A" w:rsidRPr="007967B2">
        <w:rPr>
          <w:rFonts w:ascii="Aptos Light" w:hAnsi="Aptos Light"/>
        </w:rPr>
        <w:t xml:space="preserve">Na severu </w:t>
      </w:r>
      <w:r w:rsidRPr="00092BA3">
        <w:rPr>
          <w:rFonts w:ascii="Aptos Light" w:hAnsi="Aptos Light"/>
        </w:rPr>
        <w:t xml:space="preserve">od lokality </w:t>
      </w:r>
      <w:r w:rsidR="0096717A" w:rsidRPr="007967B2">
        <w:rPr>
          <w:rFonts w:ascii="Aptos Light" w:hAnsi="Aptos Light"/>
        </w:rPr>
        <w:t xml:space="preserve">na něj </w:t>
      </w:r>
      <w:r w:rsidR="00E35A73" w:rsidRPr="00092BA3">
        <w:rPr>
          <w:rFonts w:ascii="Aptos Light" w:hAnsi="Aptos Light"/>
        </w:rPr>
        <w:t xml:space="preserve">přímo </w:t>
      </w:r>
      <w:r w:rsidRPr="00092BA3">
        <w:rPr>
          <w:rFonts w:ascii="Aptos Light" w:hAnsi="Aptos Light"/>
        </w:rPr>
        <w:t>navazuje hlavní městský bulvár Palackého třídy</w:t>
      </w:r>
      <w:r w:rsidR="0096717A" w:rsidRPr="00092BA3">
        <w:rPr>
          <w:rFonts w:ascii="Aptos Light" w:hAnsi="Aptos Light"/>
        </w:rPr>
        <w:t xml:space="preserve"> </w:t>
      </w:r>
      <w:r w:rsidR="0096717A" w:rsidRPr="007967B2">
        <w:rPr>
          <w:rFonts w:ascii="Aptos Light" w:hAnsi="Aptos Light"/>
        </w:rPr>
        <w:t>přecházející dále na východě na</w:t>
      </w:r>
      <w:r w:rsidRPr="00092BA3">
        <w:rPr>
          <w:rFonts w:ascii="Aptos Light" w:hAnsi="Aptos Light"/>
        </w:rPr>
        <w:t xml:space="preserve"> Tříd</w:t>
      </w:r>
      <w:r w:rsidR="0096717A" w:rsidRPr="00092BA3">
        <w:rPr>
          <w:rFonts w:ascii="Aptos Light" w:hAnsi="Aptos Light"/>
        </w:rPr>
        <w:t>u</w:t>
      </w:r>
      <w:r w:rsidRPr="00092BA3">
        <w:rPr>
          <w:rFonts w:ascii="Aptos Light" w:hAnsi="Aptos Light"/>
        </w:rPr>
        <w:t xml:space="preserve"> Míru</w:t>
      </w:r>
      <w:r w:rsidR="0096717A" w:rsidRPr="00092BA3">
        <w:rPr>
          <w:rFonts w:ascii="Aptos Light" w:hAnsi="Aptos Light"/>
        </w:rPr>
        <w:t xml:space="preserve"> a</w:t>
      </w:r>
      <w:r w:rsidRPr="00092BA3">
        <w:rPr>
          <w:rFonts w:ascii="Aptos Light" w:hAnsi="Aptos Light"/>
        </w:rPr>
        <w:t xml:space="preserve"> končící v centrální historické části města. Řešená lokalita </w:t>
      </w:r>
      <w:r w:rsidR="00E35A73" w:rsidRPr="00092BA3">
        <w:rPr>
          <w:rFonts w:ascii="Aptos Light" w:hAnsi="Aptos Light"/>
        </w:rPr>
        <w:t xml:space="preserve">dotváří </w:t>
      </w:r>
      <w:r w:rsidRPr="00092BA3">
        <w:rPr>
          <w:rFonts w:ascii="Aptos Light" w:hAnsi="Aptos Light"/>
        </w:rPr>
        <w:t>tento východo-západní městský „bulvár“</w:t>
      </w:r>
      <w:r w:rsidR="00E35A73" w:rsidRPr="00092BA3">
        <w:rPr>
          <w:rFonts w:ascii="Aptos Light" w:hAnsi="Aptos Light"/>
        </w:rPr>
        <w:t>.</w:t>
      </w:r>
      <w:r w:rsidR="00FC5098" w:rsidRPr="00092BA3">
        <w:rPr>
          <w:rFonts w:ascii="Aptos Light" w:hAnsi="Aptos Light"/>
        </w:rPr>
        <w:t xml:space="preserve"> </w:t>
      </w:r>
      <w:r w:rsidR="004214C1" w:rsidRPr="00092BA3">
        <w:rPr>
          <w:rFonts w:ascii="Aptos Light" w:hAnsi="Aptos Light"/>
        </w:rPr>
        <w:t xml:space="preserve">Cílem řešení územní studie je prověření stávajícího objektu pošty </w:t>
      </w:r>
      <w:r w:rsidR="0041481C">
        <w:rPr>
          <w:rFonts w:ascii="Aptos Light" w:hAnsi="Aptos Light"/>
        </w:rPr>
        <w:t xml:space="preserve">a jejího využití </w:t>
      </w:r>
      <w:r w:rsidR="004214C1" w:rsidRPr="00092BA3">
        <w:rPr>
          <w:rFonts w:ascii="Aptos Light" w:hAnsi="Aptos Light"/>
        </w:rPr>
        <w:t>z urbanistického, architektonického</w:t>
      </w:r>
      <w:r w:rsidR="00A22B6A">
        <w:rPr>
          <w:rFonts w:ascii="Aptos Light" w:hAnsi="Aptos Light"/>
        </w:rPr>
        <w:t>,</w:t>
      </w:r>
      <w:r w:rsidR="004214C1" w:rsidRPr="00092BA3">
        <w:rPr>
          <w:rFonts w:ascii="Aptos Light" w:hAnsi="Aptos Light"/>
        </w:rPr>
        <w:t xml:space="preserve"> estetického </w:t>
      </w:r>
      <w:r w:rsidR="00A22B6A">
        <w:rPr>
          <w:rFonts w:ascii="Aptos Light" w:hAnsi="Aptos Light"/>
        </w:rPr>
        <w:t xml:space="preserve">i funkčního </w:t>
      </w:r>
      <w:r w:rsidR="004214C1" w:rsidRPr="00092BA3">
        <w:rPr>
          <w:rFonts w:ascii="Aptos Light" w:hAnsi="Aptos Light"/>
        </w:rPr>
        <w:t>hlediska a</w:t>
      </w:r>
      <w:r w:rsidR="0096717A" w:rsidRPr="00092BA3">
        <w:rPr>
          <w:rFonts w:ascii="Aptos Light" w:hAnsi="Aptos Light"/>
        </w:rPr>
        <w:t xml:space="preserve"> </w:t>
      </w:r>
      <w:r w:rsidR="0096717A" w:rsidRPr="007967B2">
        <w:rPr>
          <w:rFonts w:ascii="Aptos Light" w:hAnsi="Aptos Light"/>
        </w:rPr>
        <w:t>doplnění vhodné</w:t>
      </w:r>
      <w:r w:rsidR="00092BA3" w:rsidRPr="007967B2">
        <w:rPr>
          <w:rFonts w:ascii="Aptos Light" w:hAnsi="Aptos Light"/>
        </w:rPr>
        <w:t xml:space="preserve"> struktury zástavby městského charakteru</w:t>
      </w:r>
      <w:r w:rsidR="004214C1" w:rsidRPr="00092BA3">
        <w:rPr>
          <w:rFonts w:ascii="Aptos Light" w:hAnsi="Aptos Light"/>
          <w:color w:val="FF0000"/>
        </w:rPr>
        <w:t xml:space="preserve"> </w:t>
      </w:r>
      <w:r w:rsidR="004214C1" w:rsidRPr="00092BA3">
        <w:rPr>
          <w:rFonts w:ascii="Aptos Light" w:hAnsi="Aptos Light"/>
        </w:rPr>
        <w:t xml:space="preserve">s adekvátním veřejným prostranstvím a živým parterem orientovaným na hlavní městský bulvár Palackého třídy. </w:t>
      </w:r>
    </w:p>
    <w:p w14:paraId="0ADEC61A" w14:textId="77777777" w:rsidR="00611461" w:rsidRPr="00092BA3" w:rsidRDefault="00611461" w:rsidP="00611461">
      <w:pPr>
        <w:spacing w:after="0"/>
        <w:jc w:val="both"/>
        <w:rPr>
          <w:rFonts w:ascii="Aptos Light" w:hAnsi="Aptos Light"/>
        </w:rPr>
      </w:pPr>
    </w:p>
    <w:p w14:paraId="16A98B6D" w14:textId="4CE35A4B" w:rsidR="00F64C13" w:rsidRPr="00092BA3" w:rsidRDefault="00F27917" w:rsidP="00631DB0">
      <w:pPr>
        <w:pStyle w:val="Zkladntext"/>
        <w:spacing w:line="278" w:lineRule="auto"/>
        <w:jc w:val="both"/>
        <w:rPr>
          <w:rFonts w:ascii="Aptos Light" w:eastAsiaTheme="minorHAnsi" w:hAnsi="Aptos Light" w:cstheme="minorBidi"/>
          <w:color w:val="70AD47" w:themeColor="accent6"/>
          <w:sz w:val="22"/>
          <w:szCs w:val="22"/>
          <w:lang w:val="cs-CZ"/>
        </w:rPr>
      </w:pPr>
      <w:r w:rsidRPr="00092BA3">
        <w:rPr>
          <w:rFonts w:ascii="Aptos Light" w:eastAsiaTheme="minorHAnsi" w:hAnsi="Aptos Light" w:cstheme="minorBidi"/>
          <w:sz w:val="22"/>
          <w:szCs w:val="22"/>
          <w:lang w:val="cs-CZ"/>
        </w:rPr>
        <w:t>Lokalita leží na vedlejší ose sídelní zeleně městského parteru</w:t>
      </w:r>
      <w:r w:rsidR="00F64C13" w:rsidRPr="00092BA3">
        <w:rPr>
          <w:rFonts w:ascii="Aptos Light" w:eastAsiaTheme="minorHAnsi" w:hAnsi="Aptos Light" w:cstheme="minorBidi"/>
          <w:sz w:val="22"/>
          <w:szCs w:val="22"/>
          <w:lang w:val="cs-CZ"/>
        </w:rPr>
        <w:t>. Ačkoli je osa vedlejší, co do vybavenosti a upravenosti by měla být na nejvyšší úrovni. Jedná se o osu, kde intenzivně probíhá společenský život, nutností je materiálové řešení ploch na vysoké estetické úrovni. Je třeba reflektovat historické souvislosti na ose (výhledy, památky, atp.) a podílet se na rozvoji doprovodné vegetace kolem komunikace. S ohledem na identifikovaný významný tepelný ostrov kolem hlavní</w:t>
      </w:r>
      <w:r w:rsidR="00631DB0" w:rsidRPr="00092BA3">
        <w:rPr>
          <w:rFonts w:ascii="Aptos Light" w:eastAsiaTheme="minorHAnsi" w:hAnsi="Aptos Light" w:cstheme="minorBidi"/>
          <w:sz w:val="22"/>
          <w:szCs w:val="22"/>
          <w:lang w:val="cs-CZ"/>
        </w:rPr>
        <w:t>h</w:t>
      </w:r>
      <w:r w:rsidR="00F64C13" w:rsidRPr="00092BA3">
        <w:rPr>
          <w:rFonts w:ascii="Aptos Light" w:eastAsiaTheme="minorHAnsi" w:hAnsi="Aptos Light" w:cstheme="minorBidi"/>
          <w:sz w:val="22"/>
          <w:szCs w:val="22"/>
          <w:lang w:val="cs-CZ"/>
        </w:rPr>
        <w:t xml:space="preserve">o nádraží je žádoucí </w:t>
      </w:r>
      <w:r w:rsidR="00D5310E">
        <w:rPr>
          <w:rFonts w:ascii="Aptos Light" w:eastAsiaTheme="minorHAnsi" w:hAnsi="Aptos Light" w:cstheme="minorBidi"/>
          <w:sz w:val="22"/>
          <w:szCs w:val="22"/>
          <w:lang w:val="cs-CZ"/>
        </w:rPr>
        <w:t xml:space="preserve">vhodné </w:t>
      </w:r>
      <w:r w:rsidR="00F64C13" w:rsidRPr="00092BA3">
        <w:rPr>
          <w:rFonts w:ascii="Aptos Light" w:eastAsiaTheme="minorHAnsi" w:hAnsi="Aptos Light" w:cstheme="minorBidi"/>
          <w:sz w:val="22"/>
          <w:szCs w:val="22"/>
          <w:lang w:val="cs-CZ"/>
        </w:rPr>
        <w:t>doplnění dřevin jak na straně podél Palackého třídy, tak na straně ulice Hlaváčovy. Význam uliční zeleně se v posledních letech stává častým tématem nejen odborné, ale i široké veřejnosti. Nejčastějším tématem v souvislosti s uliční zelení je její termoregulační funkce, ale zeleň je přínosem z dalších důvodů – snižuje zahlcení kanalizace při přívalových srážkách, pohlcuje látky znečišťující ovzduší, snižuje prašnost, zvyšuje bezpečnost pro chodce, zvyšuje estetický obraz města, poskytuje prostor pro život volně žijící fauně. Rozvoj uliční zeleně je zásadním úkolem, který bude stěžejní i pro návrh dostavby v rámci rozvojové lokality. Velký důraz musí být kladen na koordinaci zelené a technické infrastruktury</w:t>
      </w:r>
      <w:r w:rsidR="00611461" w:rsidRPr="00092BA3">
        <w:rPr>
          <w:rFonts w:ascii="Aptos Light" w:eastAsiaTheme="minorHAnsi" w:hAnsi="Aptos Light" w:cstheme="minorBidi"/>
          <w:sz w:val="22"/>
          <w:szCs w:val="22"/>
          <w:lang w:val="cs-CZ"/>
        </w:rPr>
        <w:t>.</w:t>
      </w:r>
    </w:p>
    <w:p w14:paraId="70DFC5D7" w14:textId="5EC13EED" w:rsidR="006122D8" w:rsidRDefault="006122D8" w:rsidP="00CE063D">
      <w:pPr>
        <w:spacing w:after="60"/>
        <w:jc w:val="both"/>
      </w:pPr>
    </w:p>
    <w:p w14:paraId="4EDFC7D9" w14:textId="39E90ADF" w:rsidR="006122D8" w:rsidRPr="00092BA3" w:rsidRDefault="00092BA3" w:rsidP="006122D8">
      <w:pPr>
        <w:spacing w:after="120"/>
        <w:rPr>
          <w:rFonts w:ascii="Aptos Light" w:hAnsi="Aptos Light" w:cs="Calibri"/>
        </w:rPr>
      </w:pPr>
      <w:r w:rsidRPr="00092BA3">
        <w:rPr>
          <w:rFonts w:ascii="Aptos Light" w:hAnsi="Aptos Light"/>
        </w:rPr>
        <w:t xml:space="preserve">Zohledněny budou především následující požadavky na rozvoj řešeného </w:t>
      </w:r>
      <w:r w:rsidRPr="00092BA3">
        <w:rPr>
          <w:rFonts w:ascii="Aptos Light" w:hAnsi="Aptos Light" w:cs="Calibri"/>
        </w:rPr>
        <w:t>území</w:t>
      </w:r>
      <w:r w:rsidR="006122D8" w:rsidRPr="00092BA3">
        <w:rPr>
          <w:rFonts w:ascii="Aptos Light" w:hAnsi="Aptos Light" w:cs="Calibri"/>
        </w:rPr>
        <w:t>:</w:t>
      </w:r>
    </w:p>
    <w:p w14:paraId="7A02AE51" w14:textId="77777777" w:rsidR="006122D8" w:rsidRPr="0041481C" w:rsidRDefault="006122D8" w:rsidP="006122D8">
      <w:pPr>
        <w:pStyle w:val="Odstavecseseznamem"/>
        <w:numPr>
          <w:ilvl w:val="0"/>
          <w:numId w:val="15"/>
        </w:numPr>
        <w:tabs>
          <w:tab w:val="clear" w:pos="1785"/>
        </w:tabs>
        <w:spacing w:before="120" w:after="0" w:line="240" w:lineRule="auto"/>
        <w:ind w:left="284" w:hanging="284"/>
        <w:jc w:val="both"/>
        <w:rPr>
          <w:rFonts w:ascii="Aptos Light" w:hAnsi="Aptos Light"/>
        </w:rPr>
      </w:pPr>
      <w:r w:rsidRPr="0041481C">
        <w:rPr>
          <w:rFonts w:ascii="Aptos Light" w:hAnsi="Aptos Light"/>
        </w:rPr>
        <w:t>respektování udržitelného rozvoje území</w:t>
      </w:r>
    </w:p>
    <w:p w14:paraId="53E64C24" w14:textId="43BA59B3" w:rsidR="006122D8" w:rsidRPr="004E6071" w:rsidRDefault="006122D8" w:rsidP="006122D8">
      <w:pPr>
        <w:numPr>
          <w:ilvl w:val="0"/>
          <w:numId w:val="15"/>
        </w:numPr>
        <w:tabs>
          <w:tab w:val="clear" w:pos="1785"/>
        </w:tabs>
        <w:spacing w:after="0" w:line="240" w:lineRule="auto"/>
        <w:ind w:left="284" w:hanging="284"/>
        <w:jc w:val="both"/>
        <w:rPr>
          <w:rFonts w:ascii="Aptos Light" w:hAnsi="Aptos Light"/>
        </w:rPr>
      </w:pPr>
      <w:r w:rsidRPr="0041481C">
        <w:rPr>
          <w:rFonts w:ascii="Aptos Light" w:hAnsi="Aptos Light"/>
        </w:rPr>
        <w:t>návrh struktury zástavby vycházející z</w:t>
      </w:r>
      <w:r w:rsidR="00A22B6A">
        <w:rPr>
          <w:rFonts w:ascii="Aptos Light" w:hAnsi="Aptos Light"/>
        </w:rPr>
        <w:t xml:space="preserve"> charakteru</w:t>
      </w:r>
      <w:r w:rsidRPr="0041481C">
        <w:rPr>
          <w:rFonts w:ascii="Aptos Light" w:hAnsi="Aptos Light"/>
        </w:rPr>
        <w:t> </w:t>
      </w:r>
      <w:r w:rsidR="00A22B6A" w:rsidRPr="004E6071">
        <w:rPr>
          <w:rFonts w:ascii="Aptos Light" w:hAnsi="Aptos Light" w:cs="Calibri"/>
        </w:rPr>
        <w:t>blokové zástavby centr</w:t>
      </w:r>
      <w:r w:rsidR="007D6C03">
        <w:rPr>
          <w:rFonts w:ascii="Aptos Light" w:hAnsi="Aptos Light" w:cs="Calibri"/>
        </w:rPr>
        <w:t xml:space="preserve">a </w:t>
      </w:r>
      <w:r w:rsidR="00A22B6A" w:rsidRPr="004E6071">
        <w:rPr>
          <w:rFonts w:ascii="Aptos Light" w:hAnsi="Aptos Light" w:cs="Calibri"/>
        </w:rPr>
        <w:t xml:space="preserve">města </w:t>
      </w:r>
    </w:p>
    <w:p w14:paraId="4503DE84" w14:textId="77777777" w:rsidR="006122D8" w:rsidRPr="0041481C" w:rsidRDefault="006122D8" w:rsidP="006122D8">
      <w:pPr>
        <w:numPr>
          <w:ilvl w:val="0"/>
          <w:numId w:val="15"/>
        </w:numPr>
        <w:tabs>
          <w:tab w:val="clear" w:pos="1785"/>
        </w:tabs>
        <w:spacing w:after="0" w:line="240" w:lineRule="auto"/>
        <w:ind w:left="284" w:hanging="284"/>
        <w:jc w:val="both"/>
        <w:rPr>
          <w:rFonts w:ascii="Aptos Light" w:hAnsi="Aptos Light"/>
        </w:rPr>
      </w:pPr>
      <w:r w:rsidRPr="0041481C">
        <w:rPr>
          <w:rFonts w:ascii="Aptos Light" w:hAnsi="Aptos Light"/>
        </w:rPr>
        <w:t>návrh odpovídající požadavkům na kvalitní veřejnou infrastrukturu</w:t>
      </w:r>
    </w:p>
    <w:p w14:paraId="7FA4183F" w14:textId="3DD100F8" w:rsidR="00931546" w:rsidRDefault="00986575" w:rsidP="007E360C">
      <w:pPr>
        <w:numPr>
          <w:ilvl w:val="0"/>
          <w:numId w:val="15"/>
        </w:numPr>
        <w:tabs>
          <w:tab w:val="clear" w:pos="1785"/>
        </w:tabs>
        <w:spacing w:after="0" w:line="240" w:lineRule="auto"/>
        <w:ind w:left="284" w:hanging="284"/>
        <w:jc w:val="both"/>
        <w:rPr>
          <w:rFonts w:ascii="Aptos Light" w:hAnsi="Aptos Light"/>
        </w:rPr>
      </w:pPr>
      <w:r w:rsidRPr="00092BA3">
        <w:rPr>
          <w:rFonts w:ascii="Aptos Light" w:hAnsi="Aptos Light"/>
        </w:rPr>
        <w:t>začlenění do systému sídelní zeleně</w:t>
      </w:r>
    </w:p>
    <w:p w14:paraId="0B3178A3" w14:textId="3756D7F3" w:rsidR="00D5310E" w:rsidRPr="00BD6094" w:rsidRDefault="00D5310E" w:rsidP="007E360C">
      <w:pPr>
        <w:numPr>
          <w:ilvl w:val="0"/>
          <w:numId w:val="15"/>
        </w:numPr>
        <w:tabs>
          <w:tab w:val="clear" w:pos="1785"/>
        </w:tabs>
        <w:spacing w:after="0" w:line="240" w:lineRule="auto"/>
        <w:ind w:left="284" w:hanging="284"/>
        <w:jc w:val="both"/>
        <w:rPr>
          <w:rFonts w:ascii="Aptos Light" w:hAnsi="Aptos Light"/>
        </w:rPr>
      </w:pPr>
      <w:r w:rsidRPr="00BD6094">
        <w:rPr>
          <w:rFonts w:ascii="Aptos Light" w:hAnsi="Aptos Light"/>
        </w:rPr>
        <w:t>navázání na uliční čáru Palackého třídy, možné napojení veřejným prostranstvím směrem na stávající kvalitní úpravu přednádraží</w:t>
      </w:r>
    </w:p>
    <w:p w14:paraId="45BC4AC7" w14:textId="3931D11C" w:rsidR="00D5310E" w:rsidRPr="00BD6094" w:rsidRDefault="00D5310E" w:rsidP="007E360C">
      <w:pPr>
        <w:numPr>
          <w:ilvl w:val="0"/>
          <w:numId w:val="15"/>
        </w:numPr>
        <w:tabs>
          <w:tab w:val="clear" w:pos="1785"/>
        </w:tabs>
        <w:spacing w:after="0" w:line="240" w:lineRule="auto"/>
        <w:ind w:left="284" w:hanging="284"/>
        <w:jc w:val="both"/>
        <w:rPr>
          <w:rFonts w:ascii="Aptos Light" w:hAnsi="Aptos Light"/>
        </w:rPr>
      </w:pPr>
      <w:r w:rsidRPr="00BD6094">
        <w:rPr>
          <w:rFonts w:ascii="Aptos Light" w:hAnsi="Aptos Light"/>
        </w:rPr>
        <w:t>doplnění společenského předprostoru</w:t>
      </w:r>
    </w:p>
    <w:p w14:paraId="46036210" w14:textId="34501AF4" w:rsidR="004E6071" w:rsidRPr="00157B56" w:rsidRDefault="004E6071" w:rsidP="004E6071">
      <w:pPr>
        <w:pStyle w:val="Odstavecseseznamem"/>
        <w:numPr>
          <w:ilvl w:val="0"/>
          <w:numId w:val="15"/>
        </w:numPr>
        <w:tabs>
          <w:tab w:val="clear" w:pos="1785"/>
        </w:tabs>
        <w:spacing w:after="0" w:line="240" w:lineRule="auto"/>
        <w:ind w:left="284" w:hanging="284"/>
        <w:jc w:val="both"/>
        <w:rPr>
          <w:rFonts w:ascii="Aptos Light" w:hAnsi="Aptos Light" w:cs="Calibri"/>
          <w:color w:val="FF0000"/>
        </w:rPr>
      </w:pPr>
      <w:r w:rsidRPr="000157B0">
        <w:rPr>
          <w:rFonts w:ascii="Aptos Light" w:hAnsi="Aptos Light" w:cs="Calibri"/>
        </w:rPr>
        <w:t xml:space="preserve">ověření možnosti využití pozemku v místě stávající budovy pošty, </w:t>
      </w:r>
      <w:r w:rsidR="00BD6094">
        <w:rPr>
          <w:rFonts w:ascii="Aptos Light" w:hAnsi="Aptos Light" w:cs="Calibri"/>
        </w:rPr>
        <w:t>ověření</w:t>
      </w:r>
      <w:r w:rsidRPr="000157B0">
        <w:rPr>
          <w:rFonts w:ascii="Aptos Light" w:hAnsi="Aptos Light" w:cs="Calibri"/>
        </w:rPr>
        <w:t xml:space="preserve"> </w:t>
      </w:r>
      <w:r w:rsidR="007D6C03">
        <w:rPr>
          <w:rFonts w:ascii="Aptos Light" w:hAnsi="Aptos Light" w:cs="Calibri"/>
        </w:rPr>
        <w:t>možnosti</w:t>
      </w:r>
      <w:r w:rsidRPr="000157B0">
        <w:rPr>
          <w:rFonts w:ascii="Aptos Light" w:hAnsi="Aptos Light" w:cs="Calibri"/>
        </w:rPr>
        <w:t xml:space="preserve"> umístění </w:t>
      </w:r>
      <w:r w:rsidR="00BD6094">
        <w:rPr>
          <w:rFonts w:ascii="Aptos Light" w:hAnsi="Aptos Light" w:cs="Calibri"/>
        </w:rPr>
        <w:t xml:space="preserve">budovy </w:t>
      </w:r>
      <w:r w:rsidRPr="000157B0">
        <w:rPr>
          <w:rFonts w:ascii="Aptos Light" w:hAnsi="Aptos Light" w:cs="Calibri"/>
        </w:rPr>
        <w:t xml:space="preserve">občanské vybavenosti </w:t>
      </w:r>
      <w:r w:rsidR="00BD6094">
        <w:rPr>
          <w:rFonts w:ascii="Aptos Light" w:hAnsi="Aptos Light" w:cs="Calibri"/>
        </w:rPr>
        <w:t xml:space="preserve">v podobě </w:t>
      </w:r>
      <w:r w:rsidRPr="000157B0">
        <w:rPr>
          <w:rFonts w:ascii="Aptos Light" w:eastAsia="Times New Roman" w:hAnsi="Aptos Light" w:cs="Times New Roman"/>
          <w:bCs/>
          <w:szCs w:val="24"/>
          <w:lang w:eastAsia="cs-CZ"/>
        </w:rPr>
        <w:t>centrální budovy úřadu města Pardubice</w:t>
      </w:r>
      <w:r w:rsidR="00BD6094">
        <w:rPr>
          <w:rFonts w:ascii="Aptos Light" w:eastAsia="Times New Roman" w:hAnsi="Aptos Light" w:cs="Times New Roman"/>
          <w:bCs/>
          <w:szCs w:val="24"/>
          <w:lang w:eastAsia="cs-CZ"/>
        </w:rPr>
        <w:t xml:space="preserve"> (Magistrát města Pardubic + Městská policie</w:t>
      </w:r>
      <w:r w:rsidR="00BD6094" w:rsidRPr="00BD6094">
        <w:rPr>
          <w:rFonts w:ascii="Aptos Light" w:eastAsia="Times New Roman" w:hAnsi="Aptos Light" w:cs="Times New Roman"/>
          <w:bCs/>
          <w:szCs w:val="24"/>
          <w:lang w:eastAsia="cs-CZ"/>
        </w:rPr>
        <w:t>) a</w:t>
      </w:r>
      <w:r w:rsidR="00157B56" w:rsidRPr="00BD6094">
        <w:rPr>
          <w:rFonts w:ascii="Aptos Light" w:eastAsia="Times New Roman" w:hAnsi="Aptos Light" w:cs="Times New Roman"/>
          <w:bCs/>
          <w:szCs w:val="24"/>
          <w:lang w:eastAsia="cs-CZ"/>
        </w:rPr>
        <w:t xml:space="preserve"> </w:t>
      </w:r>
      <w:proofErr w:type="spellStart"/>
      <w:r w:rsidR="00157B56" w:rsidRPr="00BD6094">
        <w:rPr>
          <w:rFonts w:ascii="Aptos Light" w:eastAsia="Times New Roman" w:hAnsi="Aptos Light" w:cs="Times New Roman"/>
          <w:bCs/>
          <w:szCs w:val="24"/>
          <w:lang w:eastAsia="cs-CZ"/>
        </w:rPr>
        <w:t>mikrodepa</w:t>
      </w:r>
      <w:proofErr w:type="spellEnd"/>
      <w:r w:rsidR="00157B56" w:rsidRPr="00BD6094">
        <w:rPr>
          <w:rFonts w:ascii="Aptos Light" w:eastAsia="Times New Roman" w:hAnsi="Aptos Light" w:cs="Times New Roman"/>
          <w:bCs/>
          <w:szCs w:val="24"/>
          <w:lang w:eastAsia="cs-CZ"/>
        </w:rPr>
        <w:t xml:space="preserve"> pro podporu </w:t>
      </w:r>
      <w:r w:rsidR="00BD6094" w:rsidRPr="00BD6094">
        <w:rPr>
          <w:rFonts w:ascii="Aptos Light" w:eastAsia="Times New Roman" w:hAnsi="Aptos Light" w:cs="Times New Roman"/>
          <w:bCs/>
          <w:szCs w:val="24"/>
          <w:lang w:eastAsia="cs-CZ"/>
        </w:rPr>
        <w:t>city logistiky</w:t>
      </w:r>
    </w:p>
    <w:p w14:paraId="12CECA1B" w14:textId="77777777" w:rsidR="00A22B6A" w:rsidRDefault="00A22B6A" w:rsidP="00A22B6A">
      <w:pPr>
        <w:spacing w:after="0" w:line="240" w:lineRule="auto"/>
        <w:ind w:left="284"/>
        <w:jc w:val="both"/>
        <w:rPr>
          <w:rFonts w:ascii="Aptos Light" w:hAnsi="Aptos Light"/>
        </w:rPr>
      </w:pPr>
    </w:p>
    <w:p w14:paraId="161EFB05" w14:textId="77777777" w:rsidR="00931546" w:rsidRDefault="00931546">
      <w:pPr>
        <w:rPr>
          <w:rFonts w:ascii="Aptos Light" w:hAnsi="Aptos Light"/>
        </w:rPr>
      </w:pPr>
      <w:r>
        <w:rPr>
          <w:rFonts w:ascii="Aptos Light" w:hAnsi="Aptos Light"/>
        </w:rPr>
        <w:br w:type="page"/>
      </w:r>
    </w:p>
    <w:p w14:paraId="5ACDA311" w14:textId="3FB4A80D" w:rsidR="00D2088A" w:rsidRPr="00092BA3" w:rsidRDefault="00092BA3" w:rsidP="00092BA3">
      <w:pPr>
        <w:pStyle w:val="Nadpis1"/>
        <w:shd w:val="clear" w:color="auto" w:fill="E2EFD9" w:themeFill="accent6" w:themeFillTint="33"/>
        <w:ind w:left="720"/>
        <w:rPr>
          <w:rFonts w:ascii="Aptos Light" w:hAnsi="Aptos Light" w:cstheme="minorHAnsi"/>
          <w:color w:val="auto"/>
          <w:szCs w:val="24"/>
        </w:rPr>
      </w:pPr>
      <w:bookmarkStart w:id="11" w:name="_Toc498593170"/>
      <w:bookmarkStart w:id="12" w:name="_Toc189055183"/>
      <w:r w:rsidRPr="00092BA3">
        <w:rPr>
          <w:rFonts w:ascii="Aptos Light" w:hAnsi="Aptos Light" w:cstheme="minorHAnsi"/>
          <w:color w:val="auto"/>
          <w:szCs w:val="24"/>
        </w:rPr>
        <w:lastRenderedPageBreak/>
        <w:t xml:space="preserve">4. </w:t>
      </w:r>
      <w:r w:rsidR="00D2088A" w:rsidRPr="00092BA3">
        <w:rPr>
          <w:rFonts w:ascii="Aptos Light" w:hAnsi="Aptos Light" w:cstheme="minorHAnsi"/>
          <w:color w:val="auto"/>
          <w:szCs w:val="24"/>
        </w:rPr>
        <w:t>Požadavky na plošné a prostorové uspořádání území</w:t>
      </w:r>
      <w:bookmarkEnd w:id="11"/>
      <w:bookmarkEnd w:id="12"/>
    </w:p>
    <w:p w14:paraId="5C62E43C" w14:textId="77777777" w:rsidR="00092BA3" w:rsidRDefault="00092BA3" w:rsidP="006122D8">
      <w:pPr>
        <w:spacing w:after="0"/>
        <w:jc w:val="both"/>
        <w:rPr>
          <w:rFonts w:ascii="Aptos Light" w:hAnsi="Aptos Light"/>
        </w:rPr>
      </w:pPr>
    </w:p>
    <w:p w14:paraId="481F6D78" w14:textId="679F3048" w:rsidR="00611461" w:rsidRDefault="006122D8" w:rsidP="00DC166D">
      <w:pPr>
        <w:jc w:val="both"/>
        <w:rPr>
          <w:rFonts w:ascii="Aptos Light" w:hAnsi="Aptos Light"/>
        </w:rPr>
      </w:pPr>
      <w:r w:rsidRPr="0012118B">
        <w:rPr>
          <w:rFonts w:ascii="Aptos Light" w:hAnsi="Aptos Light"/>
        </w:rPr>
        <w:t xml:space="preserve">Studie zajistí prostorové a funkční předpoklady pro zvýšení urbanistického a architektonického standardu navrhovaných </w:t>
      </w:r>
      <w:r w:rsidR="0012118B" w:rsidRPr="007967B2">
        <w:rPr>
          <w:rFonts w:ascii="Aptos Light" w:hAnsi="Aptos Light"/>
        </w:rPr>
        <w:t>staveb a</w:t>
      </w:r>
      <w:r w:rsidR="0012118B" w:rsidRPr="0012118B">
        <w:rPr>
          <w:rFonts w:ascii="Aptos Light" w:hAnsi="Aptos Light"/>
        </w:rPr>
        <w:t xml:space="preserve"> </w:t>
      </w:r>
      <w:r w:rsidRPr="0012118B">
        <w:rPr>
          <w:rFonts w:ascii="Aptos Light" w:hAnsi="Aptos Light"/>
        </w:rPr>
        <w:t xml:space="preserve">ploch veřejných prostranství </w:t>
      </w:r>
      <w:r w:rsidR="0012118B" w:rsidRPr="0012118B">
        <w:rPr>
          <w:rFonts w:ascii="Aptos Light" w:hAnsi="Aptos Light"/>
        </w:rPr>
        <w:t xml:space="preserve">v souladu s vyhláškou </w:t>
      </w:r>
      <w:r w:rsidR="0012118B" w:rsidRPr="000D0E35">
        <w:rPr>
          <w:rFonts w:ascii="Aptos Light" w:hAnsi="Aptos Light"/>
        </w:rPr>
        <w:t xml:space="preserve">č. </w:t>
      </w:r>
      <w:r w:rsidR="000D0E35" w:rsidRPr="000D0E35">
        <w:rPr>
          <w:rFonts w:ascii="Aptos Light" w:hAnsi="Aptos Light"/>
        </w:rPr>
        <w:t>146</w:t>
      </w:r>
      <w:r w:rsidR="0012118B" w:rsidRPr="000D0E35">
        <w:rPr>
          <w:rFonts w:ascii="Aptos Light" w:hAnsi="Aptos Light"/>
        </w:rPr>
        <w:t>/20</w:t>
      </w:r>
      <w:r w:rsidR="000D0E35" w:rsidRPr="000D0E35">
        <w:rPr>
          <w:rFonts w:ascii="Aptos Light" w:hAnsi="Aptos Light"/>
        </w:rPr>
        <w:t>24</w:t>
      </w:r>
      <w:r w:rsidR="0012118B" w:rsidRPr="000D0E35">
        <w:rPr>
          <w:rFonts w:ascii="Aptos Light" w:hAnsi="Aptos Light"/>
        </w:rPr>
        <w:t xml:space="preserve"> </w:t>
      </w:r>
      <w:r w:rsidR="0012118B" w:rsidRPr="0012118B">
        <w:rPr>
          <w:rFonts w:ascii="Aptos Light" w:hAnsi="Aptos Light"/>
        </w:rPr>
        <w:t xml:space="preserve">Sb., o </w:t>
      </w:r>
      <w:r w:rsidR="000D0E35">
        <w:rPr>
          <w:rFonts w:ascii="Aptos Light" w:hAnsi="Aptos Light"/>
        </w:rPr>
        <w:t>požadavcích na výstavbu</w:t>
      </w:r>
      <w:r w:rsidR="0012118B" w:rsidRPr="0012118B">
        <w:rPr>
          <w:rFonts w:ascii="Aptos Light" w:hAnsi="Aptos Light"/>
        </w:rPr>
        <w:t>, dále s platným ÚPm Pardubice a s další odpovídající legislativou a pro město Pardubice zpracovanými koncepčními materiály a studiemi</w:t>
      </w:r>
      <w:r w:rsidR="0012118B">
        <w:rPr>
          <w:rFonts w:ascii="Aptos Light" w:hAnsi="Aptos Light"/>
        </w:rPr>
        <w:t xml:space="preserve"> (zejména</w:t>
      </w:r>
      <w:r w:rsidR="0012118B" w:rsidRPr="0012118B">
        <w:rPr>
          <w:rFonts w:ascii="Aptos Light" w:hAnsi="Aptos Light"/>
        </w:rPr>
        <w:t xml:space="preserve"> </w:t>
      </w:r>
      <w:r w:rsidR="00611461" w:rsidRPr="00092BA3">
        <w:rPr>
          <w:rFonts w:ascii="Aptos Light" w:hAnsi="Aptos Light"/>
        </w:rPr>
        <w:t>Strategie zkvalitnění veřejných prostranství města Pardubic</w:t>
      </w:r>
      <w:r w:rsidR="0012118B">
        <w:rPr>
          <w:rFonts w:ascii="Aptos Light" w:hAnsi="Aptos Light"/>
        </w:rPr>
        <w:t>, MCA atelier, s.r.o. 2018</w:t>
      </w:r>
      <w:r w:rsidR="00DC166D">
        <w:rPr>
          <w:rFonts w:ascii="Aptos Light" w:hAnsi="Aptos Light"/>
        </w:rPr>
        <w:t>)</w:t>
      </w:r>
      <w:r w:rsidR="00611461" w:rsidRPr="00092BA3">
        <w:rPr>
          <w:rFonts w:ascii="Aptos Light" w:hAnsi="Aptos Light"/>
        </w:rPr>
        <w:t>.</w:t>
      </w:r>
      <w:r w:rsidR="000D0E35">
        <w:rPr>
          <w:rFonts w:ascii="Aptos Light" w:hAnsi="Aptos Light"/>
        </w:rPr>
        <w:t xml:space="preserve"> </w:t>
      </w:r>
    </w:p>
    <w:p w14:paraId="10E93D24" w14:textId="04219E98" w:rsidR="00600F97" w:rsidRPr="00600F97" w:rsidRDefault="00600F97" w:rsidP="00DC166D">
      <w:pPr>
        <w:jc w:val="both"/>
        <w:rPr>
          <w:rFonts w:ascii="Aptos Light" w:hAnsi="Aptos Light"/>
          <w:i/>
          <w:iCs/>
          <w:color w:val="FF0000"/>
        </w:rPr>
      </w:pPr>
      <w:r w:rsidRPr="00936DAA">
        <w:rPr>
          <w:rFonts w:ascii="Aptos Light" w:hAnsi="Aptos Light"/>
        </w:rPr>
        <w:t xml:space="preserve">S ohledem na </w:t>
      </w:r>
      <w:r w:rsidR="00936DAA" w:rsidRPr="00936DAA">
        <w:rPr>
          <w:rFonts w:ascii="Aptos Light" w:hAnsi="Aptos Light"/>
        </w:rPr>
        <w:t xml:space="preserve">právě </w:t>
      </w:r>
      <w:r w:rsidRPr="00936DAA">
        <w:rPr>
          <w:rFonts w:ascii="Aptos Light" w:hAnsi="Aptos Light"/>
        </w:rPr>
        <w:t>připravovaný nový územní plán města</w:t>
      </w:r>
      <w:r w:rsidR="00936DAA" w:rsidRPr="00936DAA">
        <w:rPr>
          <w:rFonts w:ascii="Aptos Light" w:hAnsi="Aptos Light"/>
        </w:rPr>
        <w:t xml:space="preserve"> musí být reflektovány i požadavky nového územního plánu. Vztah pořizované územní studie k navrhovanému ÚP bude zadavatelem dále specifikován na vstupním jednání.</w:t>
      </w:r>
    </w:p>
    <w:p w14:paraId="72D13B95" w14:textId="7791EF0C" w:rsidR="006122D8" w:rsidRPr="00092BA3" w:rsidRDefault="006122D8" w:rsidP="006122D8">
      <w:pPr>
        <w:spacing w:after="0"/>
        <w:jc w:val="both"/>
        <w:rPr>
          <w:rFonts w:ascii="Aptos Light" w:hAnsi="Aptos Light"/>
        </w:rPr>
      </w:pPr>
      <w:r w:rsidRPr="00092BA3">
        <w:rPr>
          <w:rFonts w:ascii="Aptos Light" w:hAnsi="Aptos Light"/>
        </w:rPr>
        <w:t xml:space="preserve">Navržené uspořádání území bude reflektovat navazující stávající zástavbu ploch. V dokumentaci širších vztahů bude hodnocena návaznost na stávající zastavěné území. </w:t>
      </w:r>
    </w:p>
    <w:p w14:paraId="327DA861" w14:textId="19B15739" w:rsidR="002E1390" w:rsidRDefault="002E1390" w:rsidP="006122D8">
      <w:pPr>
        <w:spacing w:after="0"/>
        <w:jc w:val="both"/>
      </w:pPr>
    </w:p>
    <w:p w14:paraId="436BF235" w14:textId="40595A73" w:rsidR="002E1390" w:rsidRPr="0012118B" w:rsidRDefault="002E1390" w:rsidP="002E1390">
      <w:pPr>
        <w:spacing w:after="0" w:line="240" w:lineRule="auto"/>
        <w:jc w:val="both"/>
        <w:rPr>
          <w:rFonts w:ascii="Aptos Light" w:eastAsia="Times New Roman" w:hAnsi="Aptos Light" w:cs="Times New Roman"/>
          <w:szCs w:val="24"/>
          <w:lang w:eastAsia="cs-CZ"/>
        </w:rPr>
      </w:pPr>
      <w:r w:rsidRPr="0012118B">
        <w:rPr>
          <w:rFonts w:ascii="Aptos Light" w:eastAsia="Times New Roman" w:hAnsi="Aptos Light" w:cs="Times New Roman"/>
          <w:szCs w:val="24"/>
          <w:lang w:eastAsia="cs-CZ"/>
        </w:rPr>
        <w:t xml:space="preserve">V řešeném území je požadavek na </w:t>
      </w:r>
      <w:r w:rsidR="00DD672A" w:rsidRPr="0012118B">
        <w:rPr>
          <w:rFonts w:ascii="Aptos Light" w:eastAsia="Times New Roman" w:hAnsi="Aptos Light" w:cs="Times New Roman"/>
          <w:szCs w:val="24"/>
          <w:lang w:eastAsia="cs-CZ"/>
        </w:rPr>
        <w:t xml:space="preserve">architektonické, estetické a urbanistické </w:t>
      </w:r>
      <w:r w:rsidRPr="0012118B">
        <w:rPr>
          <w:rFonts w:ascii="Aptos Light" w:eastAsia="Times New Roman" w:hAnsi="Aptos Light" w:cs="Times New Roman"/>
          <w:bCs/>
          <w:szCs w:val="24"/>
          <w:lang w:eastAsia="cs-CZ"/>
        </w:rPr>
        <w:t xml:space="preserve">prověření </w:t>
      </w:r>
      <w:r w:rsidR="007D6E61">
        <w:rPr>
          <w:rFonts w:ascii="Aptos Light" w:eastAsia="Times New Roman" w:hAnsi="Aptos Light" w:cs="Times New Roman"/>
          <w:bCs/>
          <w:szCs w:val="24"/>
          <w:lang w:eastAsia="cs-CZ"/>
        </w:rPr>
        <w:t xml:space="preserve">objektu </w:t>
      </w:r>
      <w:r w:rsidR="00DD672A" w:rsidRPr="0012118B">
        <w:rPr>
          <w:rFonts w:ascii="Aptos Light" w:eastAsia="Times New Roman" w:hAnsi="Aptos Light" w:cs="Times New Roman"/>
          <w:bCs/>
          <w:szCs w:val="24"/>
          <w:lang w:eastAsia="cs-CZ"/>
        </w:rPr>
        <w:t>stávající</w:t>
      </w:r>
      <w:r w:rsidR="000871BE" w:rsidRPr="0012118B">
        <w:rPr>
          <w:rFonts w:ascii="Aptos Light" w:eastAsia="Times New Roman" w:hAnsi="Aptos Light" w:cs="Times New Roman"/>
          <w:bCs/>
          <w:szCs w:val="24"/>
          <w:lang w:eastAsia="cs-CZ"/>
        </w:rPr>
        <w:t xml:space="preserve"> </w:t>
      </w:r>
      <w:r w:rsidRPr="0012118B">
        <w:rPr>
          <w:rFonts w:ascii="Aptos Light" w:eastAsia="Times New Roman" w:hAnsi="Aptos Light" w:cs="Times New Roman"/>
          <w:bCs/>
          <w:szCs w:val="24"/>
          <w:lang w:eastAsia="cs-CZ"/>
        </w:rPr>
        <w:t xml:space="preserve">pošty. Je zde požadavek </w:t>
      </w:r>
      <w:r w:rsidRPr="004E6071">
        <w:rPr>
          <w:rFonts w:ascii="Aptos Light" w:eastAsia="Times New Roman" w:hAnsi="Aptos Light" w:cs="Times New Roman"/>
          <w:bCs/>
          <w:szCs w:val="24"/>
          <w:lang w:eastAsia="cs-CZ"/>
        </w:rPr>
        <w:t xml:space="preserve">na </w:t>
      </w:r>
      <w:r w:rsidR="0012118B" w:rsidRPr="004E6071">
        <w:rPr>
          <w:rFonts w:ascii="Aptos Light" w:eastAsia="Times New Roman" w:hAnsi="Aptos Light" w:cs="Times New Roman"/>
          <w:bCs/>
          <w:szCs w:val="24"/>
          <w:lang w:eastAsia="cs-CZ"/>
        </w:rPr>
        <w:t>zvážení umístění centrální budovy úřadu města Pardubice</w:t>
      </w:r>
      <w:r w:rsidR="0088798D" w:rsidRPr="0012118B">
        <w:rPr>
          <w:rFonts w:ascii="Aptos Light" w:eastAsia="Times New Roman" w:hAnsi="Aptos Light" w:cs="Times New Roman"/>
          <w:szCs w:val="24"/>
          <w:lang w:eastAsia="cs-CZ"/>
        </w:rPr>
        <w:t xml:space="preserve"> s adekvátním veřejným prostranstvím a živým parterem </w:t>
      </w:r>
      <w:r w:rsidR="0088798D" w:rsidRPr="0012118B">
        <w:rPr>
          <w:rFonts w:ascii="Aptos Light" w:hAnsi="Aptos Light"/>
        </w:rPr>
        <w:t>orientovaným na hlavní městský bulvár Palackého třídy.</w:t>
      </w:r>
    </w:p>
    <w:p w14:paraId="5E66E9D8" w14:textId="77777777" w:rsidR="00490331" w:rsidRDefault="00490331" w:rsidP="006122D8">
      <w:pPr>
        <w:spacing w:after="0"/>
        <w:jc w:val="both"/>
      </w:pPr>
    </w:p>
    <w:p w14:paraId="30B81565" w14:textId="77777777" w:rsidR="00490331" w:rsidRPr="0012118B" w:rsidRDefault="00490331" w:rsidP="00490331">
      <w:pPr>
        <w:spacing w:after="0"/>
        <w:jc w:val="both"/>
        <w:rPr>
          <w:rFonts w:ascii="Aptos Light" w:hAnsi="Aptos Light"/>
          <w:u w:val="single"/>
        </w:rPr>
      </w:pPr>
      <w:r w:rsidRPr="0012118B">
        <w:rPr>
          <w:rFonts w:ascii="Aptos Light" w:hAnsi="Aptos Light"/>
          <w:u w:val="single"/>
        </w:rPr>
        <w:t xml:space="preserve">Stanoveny budou: </w:t>
      </w:r>
    </w:p>
    <w:p w14:paraId="21199A9C" w14:textId="77777777" w:rsidR="00490331" w:rsidRPr="0012118B" w:rsidRDefault="00490331" w:rsidP="00490331">
      <w:pPr>
        <w:numPr>
          <w:ilvl w:val="0"/>
          <w:numId w:val="5"/>
        </w:numPr>
        <w:spacing w:after="0"/>
        <w:jc w:val="both"/>
        <w:rPr>
          <w:rFonts w:ascii="Aptos Light" w:hAnsi="Aptos Light"/>
        </w:rPr>
      </w:pPr>
      <w:r w:rsidRPr="0012118B">
        <w:rPr>
          <w:rFonts w:ascii="Aptos Light" w:hAnsi="Aptos Light"/>
        </w:rPr>
        <w:t xml:space="preserve">charakter a zatížení území, </w:t>
      </w:r>
    </w:p>
    <w:p w14:paraId="6E4D211F" w14:textId="77777777" w:rsidR="00490331" w:rsidRPr="0012118B" w:rsidRDefault="00490331" w:rsidP="00490331">
      <w:pPr>
        <w:numPr>
          <w:ilvl w:val="0"/>
          <w:numId w:val="5"/>
        </w:numPr>
        <w:spacing w:after="0"/>
        <w:jc w:val="both"/>
        <w:rPr>
          <w:rFonts w:ascii="Aptos Light" w:hAnsi="Aptos Light"/>
        </w:rPr>
      </w:pPr>
      <w:r w:rsidRPr="0012118B">
        <w:rPr>
          <w:rFonts w:ascii="Aptos Light" w:hAnsi="Aptos Light"/>
        </w:rPr>
        <w:t xml:space="preserve">prostorové regulativy pro stavby v tomto území, </w:t>
      </w:r>
    </w:p>
    <w:p w14:paraId="1FFC82EC" w14:textId="77777777" w:rsidR="00490331" w:rsidRPr="0012118B" w:rsidRDefault="00490331" w:rsidP="00490331">
      <w:pPr>
        <w:numPr>
          <w:ilvl w:val="1"/>
          <w:numId w:val="5"/>
        </w:numPr>
        <w:spacing w:after="0"/>
        <w:jc w:val="both"/>
        <w:rPr>
          <w:rFonts w:ascii="Aptos Light" w:hAnsi="Aptos Light"/>
        </w:rPr>
      </w:pPr>
      <w:r w:rsidRPr="0012118B">
        <w:rPr>
          <w:rFonts w:ascii="Aptos Light" w:hAnsi="Aptos Light"/>
        </w:rPr>
        <w:t xml:space="preserve">maximální, případně minimální výšková hladina, </w:t>
      </w:r>
    </w:p>
    <w:p w14:paraId="35375780" w14:textId="77777777" w:rsidR="00490331" w:rsidRPr="0012118B" w:rsidRDefault="00490331" w:rsidP="00490331">
      <w:pPr>
        <w:numPr>
          <w:ilvl w:val="1"/>
          <w:numId w:val="5"/>
        </w:numPr>
        <w:spacing w:after="0"/>
        <w:jc w:val="both"/>
        <w:rPr>
          <w:rFonts w:ascii="Aptos Light" w:hAnsi="Aptos Light"/>
        </w:rPr>
      </w:pPr>
      <w:r w:rsidRPr="0012118B">
        <w:rPr>
          <w:rFonts w:ascii="Aptos Light" w:hAnsi="Aptos Light"/>
        </w:rPr>
        <w:t xml:space="preserve">kompozičně významné hrany, uliční a stavební čáry, </w:t>
      </w:r>
    </w:p>
    <w:p w14:paraId="27249315" w14:textId="77777777" w:rsidR="00490331" w:rsidRPr="0012118B" w:rsidRDefault="00490331" w:rsidP="00490331">
      <w:pPr>
        <w:numPr>
          <w:ilvl w:val="1"/>
          <w:numId w:val="5"/>
        </w:numPr>
        <w:spacing w:after="0"/>
        <w:jc w:val="both"/>
        <w:rPr>
          <w:rFonts w:ascii="Aptos Light" w:hAnsi="Aptos Light"/>
        </w:rPr>
      </w:pPr>
      <w:r w:rsidRPr="0012118B">
        <w:rPr>
          <w:rFonts w:ascii="Aptos Light" w:hAnsi="Aptos Light"/>
        </w:rPr>
        <w:t xml:space="preserve">koeficient zastavění, </w:t>
      </w:r>
    </w:p>
    <w:p w14:paraId="412B4E57" w14:textId="77777777" w:rsidR="00490331" w:rsidRPr="0012118B" w:rsidRDefault="00490331" w:rsidP="00490331">
      <w:pPr>
        <w:numPr>
          <w:ilvl w:val="1"/>
          <w:numId w:val="5"/>
        </w:numPr>
        <w:spacing w:after="0"/>
        <w:jc w:val="both"/>
        <w:rPr>
          <w:rFonts w:ascii="Aptos Light" w:hAnsi="Aptos Light"/>
        </w:rPr>
      </w:pPr>
      <w:r w:rsidRPr="0012118B">
        <w:rPr>
          <w:rFonts w:ascii="Aptos Light" w:hAnsi="Aptos Light"/>
        </w:rPr>
        <w:t xml:space="preserve">koeficient zeleně. </w:t>
      </w:r>
    </w:p>
    <w:p w14:paraId="356944E9" w14:textId="77777777" w:rsidR="00490331" w:rsidRPr="0012118B" w:rsidRDefault="00490331" w:rsidP="00490331">
      <w:pPr>
        <w:numPr>
          <w:ilvl w:val="0"/>
          <w:numId w:val="5"/>
        </w:numPr>
        <w:spacing w:after="0"/>
        <w:jc w:val="both"/>
        <w:rPr>
          <w:rFonts w:ascii="Aptos Light" w:hAnsi="Aptos Light"/>
        </w:rPr>
      </w:pPr>
      <w:r w:rsidRPr="0012118B">
        <w:rPr>
          <w:rFonts w:ascii="Aptos Light" w:hAnsi="Aptos Light"/>
        </w:rPr>
        <w:t xml:space="preserve">plochy veřejné zeleně a veřejných prostranství, významné linie vysoké či uliční zeleně, </w:t>
      </w:r>
    </w:p>
    <w:p w14:paraId="2285684D" w14:textId="1F93B1F4" w:rsidR="00490331" w:rsidRPr="0012118B" w:rsidRDefault="00490331" w:rsidP="00490331">
      <w:pPr>
        <w:numPr>
          <w:ilvl w:val="0"/>
          <w:numId w:val="5"/>
        </w:numPr>
        <w:spacing w:after="0"/>
        <w:jc w:val="both"/>
        <w:rPr>
          <w:rFonts w:ascii="Aptos Light" w:hAnsi="Aptos Light"/>
        </w:rPr>
      </w:pPr>
      <w:r w:rsidRPr="0012118B">
        <w:rPr>
          <w:rFonts w:ascii="Aptos Light" w:hAnsi="Aptos Light"/>
        </w:rPr>
        <w:t xml:space="preserve">důležitá pěší </w:t>
      </w:r>
      <w:r w:rsidR="0012118B" w:rsidRPr="0012118B">
        <w:rPr>
          <w:rFonts w:ascii="Aptos Light" w:hAnsi="Aptos Light"/>
        </w:rPr>
        <w:t xml:space="preserve">a </w:t>
      </w:r>
      <w:r w:rsidR="0012118B" w:rsidRPr="007967B2">
        <w:rPr>
          <w:rFonts w:ascii="Aptos Light" w:hAnsi="Aptos Light"/>
        </w:rPr>
        <w:t>cyklistická</w:t>
      </w:r>
      <w:r w:rsidR="0012118B" w:rsidRPr="0012118B">
        <w:rPr>
          <w:rFonts w:ascii="Aptos Light" w:hAnsi="Aptos Light"/>
        </w:rPr>
        <w:t xml:space="preserve"> </w:t>
      </w:r>
      <w:r w:rsidRPr="0012118B">
        <w:rPr>
          <w:rFonts w:ascii="Aptos Light" w:hAnsi="Aptos Light"/>
        </w:rPr>
        <w:t xml:space="preserve">propojení, průchody, </w:t>
      </w:r>
    </w:p>
    <w:p w14:paraId="72FF1AA6" w14:textId="489C883E" w:rsidR="00490331" w:rsidRDefault="00490331" w:rsidP="00490331">
      <w:pPr>
        <w:numPr>
          <w:ilvl w:val="0"/>
          <w:numId w:val="5"/>
        </w:numPr>
        <w:spacing w:after="0"/>
        <w:jc w:val="both"/>
        <w:rPr>
          <w:rFonts w:ascii="Aptos Light" w:hAnsi="Aptos Light"/>
        </w:rPr>
      </w:pPr>
      <w:r w:rsidRPr="0012118B">
        <w:rPr>
          <w:rFonts w:ascii="Aptos Light" w:hAnsi="Aptos Light"/>
        </w:rPr>
        <w:t xml:space="preserve">studie navrhne dimenzi parkovacích ploch </w:t>
      </w:r>
    </w:p>
    <w:p w14:paraId="117E8C74" w14:textId="77777777" w:rsidR="0012118B" w:rsidRDefault="0012118B" w:rsidP="0012118B">
      <w:pPr>
        <w:spacing w:after="0"/>
        <w:jc w:val="both"/>
        <w:rPr>
          <w:rFonts w:ascii="Aptos Light" w:hAnsi="Aptos Light"/>
        </w:rPr>
      </w:pPr>
    </w:p>
    <w:p w14:paraId="1B376299" w14:textId="77777777" w:rsidR="0012118B" w:rsidRPr="009828A2" w:rsidRDefault="0012118B" w:rsidP="0012118B">
      <w:pPr>
        <w:pStyle w:val="Odstavecseseznamem"/>
        <w:numPr>
          <w:ilvl w:val="0"/>
          <w:numId w:val="20"/>
        </w:numPr>
        <w:tabs>
          <w:tab w:val="left" w:pos="360"/>
          <w:tab w:val="left" w:pos="426"/>
          <w:tab w:val="left" w:pos="4344"/>
          <w:tab w:val="left" w:pos="7513"/>
          <w:tab w:val="left" w:pos="8326"/>
        </w:tabs>
        <w:spacing w:before="60" w:after="0" w:line="240" w:lineRule="auto"/>
        <w:jc w:val="both"/>
        <w:rPr>
          <w:rFonts w:ascii="Aptos Light" w:hAnsi="Aptos Light" w:cs="Calibri"/>
        </w:rPr>
      </w:pPr>
      <w:r w:rsidRPr="009828A2">
        <w:rPr>
          <w:rFonts w:ascii="Aptos Light" w:hAnsi="Aptos Light" w:cs="Calibri"/>
        </w:rPr>
        <w:t xml:space="preserve">řešení musí splňovat požadavky na dopravní obslužnost parkování a přístup jednotek IZS </w:t>
      </w:r>
    </w:p>
    <w:p w14:paraId="36CE5549" w14:textId="77777777" w:rsidR="0012118B" w:rsidRPr="009828A2" w:rsidRDefault="0012118B" w:rsidP="0012118B">
      <w:pPr>
        <w:pStyle w:val="Odstavecseseznamem"/>
        <w:numPr>
          <w:ilvl w:val="0"/>
          <w:numId w:val="20"/>
        </w:numPr>
        <w:tabs>
          <w:tab w:val="left" w:pos="360"/>
          <w:tab w:val="left" w:pos="426"/>
          <w:tab w:val="left" w:pos="4344"/>
          <w:tab w:val="left" w:pos="7513"/>
          <w:tab w:val="left" w:pos="8326"/>
        </w:tabs>
        <w:spacing w:before="60" w:after="0" w:line="240" w:lineRule="auto"/>
        <w:jc w:val="both"/>
        <w:rPr>
          <w:rFonts w:ascii="Aptos Light" w:hAnsi="Aptos Light" w:cs="Calibri"/>
        </w:rPr>
      </w:pPr>
      <w:r w:rsidRPr="009828A2">
        <w:rPr>
          <w:rFonts w:ascii="Aptos Light" w:hAnsi="Aptos Light" w:cs="Calibri"/>
        </w:rPr>
        <w:t>bude stanovena koncepce řešení technické infrastruktury, zejména likvidace odpadních vod a hospodaření se srážkovými vodami</w:t>
      </w:r>
    </w:p>
    <w:p w14:paraId="3ED0C462" w14:textId="77777777" w:rsidR="0012118B" w:rsidRPr="009828A2" w:rsidRDefault="0012118B" w:rsidP="0012118B">
      <w:pPr>
        <w:pStyle w:val="Odstavecseseznamem"/>
        <w:numPr>
          <w:ilvl w:val="0"/>
          <w:numId w:val="20"/>
        </w:numPr>
        <w:autoSpaceDE w:val="0"/>
        <w:autoSpaceDN w:val="0"/>
        <w:adjustRightInd w:val="0"/>
        <w:spacing w:after="0" w:line="240" w:lineRule="auto"/>
        <w:jc w:val="both"/>
        <w:rPr>
          <w:rFonts w:ascii="Aptos Light" w:hAnsi="Aptos Light"/>
        </w:rPr>
      </w:pPr>
      <w:r w:rsidRPr="009828A2">
        <w:rPr>
          <w:rFonts w:ascii="Aptos Light" w:hAnsi="Aptos Light"/>
        </w:rPr>
        <w:t>studie navrhne organizaci území a funkční systém obslužnosti území s ohledem na širší vztahy v území a v koordinaci se stávající i navrhovanou zástavbou</w:t>
      </w:r>
    </w:p>
    <w:p w14:paraId="6A0AC1DC" w14:textId="505B231A" w:rsidR="0012118B" w:rsidRPr="003A7D86" w:rsidRDefault="0012118B" w:rsidP="0012118B">
      <w:pPr>
        <w:pStyle w:val="Odstavecseseznamem"/>
        <w:numPr>
          <w:ilvl w:val="0"/>
          <w:numId w:val="20"/>
        </w:numPr>
        <w:autoSpaceDE w:val="0"/>
        <w:autoSpaceDN w:val="0"/>
        <w:adjustRightInd w:val="0"/>
        <w:spacing w:after="0" w:line="240" w:lineRule="auto"/>
        <w:jc w:val="both"/>
        <w:rPr>
          <w:rFonts w:ascii="Aptos Light" w:hAnsi="Aptos Light"/>
        </w:rPr>
      </w:pPr>
      <w:r w:rsidRPr="003A7D86">
        <w:rPr>
          <w:rFonts w:ascii="Aptos Light" w:hAnsi="Aptos Light"/>
        </w:rPr>
        <w:t xml:space="preserve">charakter staveb bude stanoven tak, aby </w:t>
      </w:r>
      <w:r w:rsidR="003A7D86" w:rsidRPr="003A7D86">
        <w:rPr>
          <w:rFonts w:ascii="Aptos Light" w:hAnsi="Aptos Light"/>
        </w:rPr>
        <w:t xml:space="preserve">řešené </w:t>
      </w:r>
      <w:r w:rsidRPr="003A7D86">
        <w:rPr>
          <w:rFonts w:ascii="Aptos Light" w:hAnsi="Aptos Light"/>
        </w:rPr>
        <w:t>území působilo uceleně</w:t>
      </w:r>
    </w:p>
    <w:p w14:paraId="096F5181" w14:textId="21B8D7C9" w:rsidR="0012118B" w:rsidRPr="009828A2" w:rsidRDefault="0012118B" w:rsidP="0012118B">
      <w:pPr>
        <w:pStyle w:val="Odstavecseseznamem"/>
        <w:numPr>
          <w:ilvl w:val="0"/>
          <w:numId w:val="20"/>
        </w:numPr>
        <w:spacing w:after="0" w:line="240" w:lineRule="auto"/>
        <w:jc w:val="both"/>
        <w:rPr>
          <w:rFonts w:ascii="Aptos Light" w:hAnsi="Aptos Light"/>
        </w:rPr>
      </w:pPr>
      <w:r w:rsidRPr="009828A2">
        <w:rPr>
          <w:rFonts w:ascii="Aptos Light" w:hAnsi="Aptos Light" w:cs="Calibri"/>
        </w:rPr>
        <w:t>studie navrhne funkční řešení stabilní a odolné zelené infrastruktury zejména ve vazbě na podklady Územní studie sídelní zeleně</w:t>
      </w:r>
    </w:p>
    <w:p w14:paraId="51CCFE04" w14:textId="77777777" w:rsidR="00D2088A" w:rsidRPr="009828A2" w:rsidRDefault="00D2088A" w:rsidP="00D2088A">
      <w:pPr>
        <w:pStyle w:val="Nadpis2"/>
        <w:spacing w:before="0" w:after="100" w:line="240" w:lineRule="auto"/>
        <w:rPr>
          <w:rFonts w:ascii="Aptos Light" w:eastAsiaTheme="minorHAnsi" w:hAnsi="Aptos Light" w:cstheme="minorBidi"/>
          <w:b/>
          <w:bCs/>
          <w:i/>
          <w:color w:val="auto"/>
          <w:sz w:val="22"/>
          <w:szCs w:val="22"/>
          <w:u w:val="single"/>
          <w:lang w:eastAsia="cs-CZ"/>
        </w:rPr>
      </w:pPr>
      <w:bookmarkStart w:id="13" w:name="_Toc498593171"/>
    </w:p>
    <w:p w14:paraId="463A366B" w14:textId="77777777" w:rsidR="00F53D63" w:rsidRDefault="00F53D63" w:rsidP="00F53D63">
      <w:pPr>
        <w:rPr>
          <w:lang w:eastAsia="cs-CZ"/>
        </w:rPr>
      </w:pPr>
    </w:p>
    <w:p w14:paraId="1D4C8B16" w14:textId="3D90A8E3" w:rsidR="00931546" w:rsidRDefault="00931546">
      <w:pPr>
        <w:rPr>
          <w:lang w:eastAsia="cs-CZ"/>
        </w:rPr>
      </w:pPr>
      <w:r>
        <w:rPr>
          <w:lang w:eastAsia="cs-CZ"/>
        </w:rPr>
        <w:br w:type="page"/>
      </w:r>
    </w:p>
    <w:p w14:paraId="4039CF9F" w14:textId="5F8BF074" w:rsidR="00D2088A" w:rsidRPr="00F53D63" w:rsidRDefault="00F53D63" w:rsidP="00F53D63">
      <w:pPr>
        <w:pStyle w:val="Nadpis1"/>
        <w:shd w:val="clear" w:color="auto" w:fill="E2EFD9" w:themeFill="accent6" w:themeFillTint="33"/>
        <w:ind w:left="720"/>
        <w:rPr>
          <w:rFonts w:ascii="Aptos Light" w:hAnsi="Aptos Light" w:cstheme="minorHAnsi"/>
          <w:color w:val="auto"/>
          <w:szCs w:val="24"/>
        </w:rPr>
      </w:pPr>
      <w:bookmarkStart w:id="14" w:name="_Toc189055184"/>
      <w:r w:rsidRPr="00F53D63">
        <w:rPr>
          <w:rFonts w:ascii="Aptos Light" w:hAnsi="Aptos Light" w:cstheme="minorHAnsi"/>
          <w:color w:val="auto"/>
          <w:szCs w:val="24"/>
        </w:rPr>
        <w:lastRenderedPageBreak/>
        <w:t xml:space="preserve">5. </w:t>
      </w:r>
      <w:r w:rsidR="00D2088A" w:rsidRPr="00F53D63">
        <w:rPr>
          <w:rFonts w:ascii="Aptos Light" w:hAnsi="Aptos Light" w:cstheme="minorHAnsi"/>
          <w:color w:val="auto"/>
          <w:szCs w:val="24"/>
        </w:rPr>
        <w:t>Požadavky na ochranu a rozvoj hodnot území</w:t>
      </w:r>
      <w:bookmarkEnd w:id="13"/>
      <w:bookmarkEnd w:id="14"/>
    </w:p>
    <w:p w14:paraId="26BBCCAB" w14:textId="77777777" w:rsidR="00F53D63" w:rsidRPr="00F53D63" w:rsidRDefault="00F53D63" w:rsidP="004E516E">
      <w:pPr>
        <w:jc w:val="both"/>
        <w:rPr>
          <w:rFonts w:ascii="Aptos Light" w:hAnsi="Aptos Light"/>
        </w:rPr>
      </w:pPr>
      <w:bookmarkStart w:id="15" w:name="_Toc498593172"/>
    </w:p>
    <w:p w14:paraId="17B7A3E8" w14:textId="42468727" w:rsidR="0018091E" w:rsidRPr="00F53D63" w:rsidRDefault="0018091E" w:rsidP="004E516E">
      <w:pPr>
        <w:jc w:val="both"/>
        <w:rPr>
          <w:rFonts w:ascii="Aptos Light" w:hAnsi="Aptos Light"/>
        </w:rPr>
      </w:pPr>
      <w:r w:rsidRPr="00F53D63">
        <w:rPr>
          <w:rFonts w:ascii="Aptos Light" w:hAnsi="Aptos Light"/>
        </w:rPr>
        <w:t>Je třeba vytvořit předpoklady pro zajištění existence dlouhověkých dřevin, kvalitního veřejného prostranství a doprovodné aleje podél komunikací</w:t>
      </w:r>
      <w:r w:rsidR="004E516E" w:rsidRPr="00F53D63">
        <w:rPr>
          <w:rFonts w:ascii="Aptos Light" w:hAnsi="Aptos Light"/>
        </w:rPr>
        <w:t xml:space="preserve"> s ohledem na kvalitu a</w:t>
      </w:r>
      <w:r w:rsidRPr="00F53D63">
        <w:rPr>
          <w:rFonts w:ascii="Aptos Light" w:hAnsi="Aptos Light"/>
        </w:rPr>
        <w:t xml:space="preserve"> význam</w:t>
      </w:r>
      <w:r w:rsidR="004E516E" w:rsidRPr="00F53D63">
        <w:rPr>
          <w:rFonts w:ascii="Aptos Light" w:hAnsi="Aptos Light"/>
        </w:rPr>
        <w:t xml:space="preserve"> stávajících dřevin.</w:t>
      </w:r>
      <w:r w:rsidRPr="00F53D63">
        <w:rPr>
          <w:rFonts w:ascii="Aptos Light" w:hAnsi="Aptos Light"/>
        </w:rPr>
        <w:t xml:space="preserve"> </w:t>
      </w:r>
    </w:p>
    <w:p w14:paraId="75135811" w14:textId="7837DDF2" w:rsidR="0018091E" w:rsidRPr="00F53D63" w:rsidRDefault="004E516E" w:rsidP="002B5357">
      <w:pPr>
        <w:spacing w:after="0" w:line="240" w:lineRule="auto"/>
        <w:jc w:val="both"/>
        <w:rPr>
          <w:rFonts w:ascii="Aptos Light" w:eastAsia="Times New Roman" w:hAnsi="Aptos Light" w:cs="Times New Roman"/>
          <w:szCs w:val="24"/>
          <w:lang w:eastAsia="cs-CZ"/>
        </w:rPr>
      </w:pPr>
      <w:r w:rsidRPr="00F53D63">
        <w:rPr>
          <w:rFonts w:ascii="Aptos Light" w:hAnsi="Aptos Light"/>
        </w:rPr>
        <w:t xml:space="preserve">Při </w:t>
      </w:r>
      <w:r w:rsidR="00EE7904" w:rsidRPr="00F53D63">
        <w:rPr>
          <w:rFonts w:ascii="Aptos Light" w:hAnsi="Aptos Light"/>
        </w:rPr>
        <w:t xml:space="preserve">prověření </w:t>
      </w:r>
      <w:r w:rsidR="00F53D63" w:rsidRPr="00F27B55">
        <w:rPr>
          <w:rFonts w:ascii="Aptos Light" w:hAnsi="Aptos Light"/>
        </w:rPr>
        <w:t>využití</w:t>
      </w:r>
      <w:r w:rsidR="00F53D63" w:rsidRPr="00F53D63">
        <w:rPr>
          <w:rFonts w:ascii="Aptos Light" w:hAnsi="Aptos Light"/>
        </w:rPr>
        <w:t xml:space="preserve"> </w:t>
      </w:r>
      <w:r w:rsidR="00EE7904" w:rsidRPr="00F53D63">
        <w:rPr>
          <w:rFonts w:ascii="Aptos Light" w:hAnsi="Aptos Light"/>
        </w:rPr>
        <w:t>objektu stávající pošty z hlediska architektonických, estetických a urbanistických požadavků</w:t>
      </w:r>
      <w:r w:rsidR="00A6436C" w:rsidRPr="00F53D63">
        <w:rPr>
          <w:rFonts w:ascii="Aptos Light" w:hAnsi="Aptos Light"/>
        </w:rPr>
        <w:t xml:space="preserve"> a umisťování </w:t>
      </w:r>
      <w:r w:rsidR="00A6436C" w:rsidRPr="00F53D63">
        <w:rPr>
          <w:rFonts w:ascii="Aptos Light" w:eastAsia="Times New Roman" w:hAnsi="Aptos Light" w:cs="Times New Roman"/>
          <w:szCs w:val="24"/>
          <w:lang w:eastAsia="cs-CZ"/>
        </w:rPr>
        <w:t>objektu</w:t>
      </w:r>
      <w:r w:rsidR="00F53D63" w:rsidRPr="00F53D63">
        <w:rPr>
          <w:rFonts w:ascii="Aptos Light" w:eastAsia="Times New Roman" w:hAnsi="Aptos Light" w:cs="Times New Roman"/>
          <w:szCs w:val="24"/>
          <w:lang w:eastAsia="cs-CZ"/>
        </w:rPr>
        <w:t xml:space="preserve"> </w:t>
      </w:r>
      <w:r w:rsidR="00F53D63" w:rsidRPr="00F27B55">
        <w:rPr>
          <w:rFonts w:ascii="Aptos Light" w:eastAsia="Times New Roman" w:hAnsi="Aptos Light" w:cs="Times New Roman"/>
          <w:szCs w:val="24"/>
          <w:lang w:eastAsia="cs-CZ"/>
        </w:rPr>
        <w:t>nového</w:t>
      </w:r>
      <w:r w:rsidR="003018E8" w:rsidRPr="00F53D63">
        <w:rPr>
          <w:rFonts w:ascii="Aptos Light" w:eastAsia="Times New Roman" w:hAnsi="Aptos Light" w:cs="Times New Roman"/>
          <w:szCs w:val="24"/>
          <w:lang w:eastAsia="cs-CZ"/>
        </w:rPr>
        <w:t>,</w:t>
      </w:r>
      <w:r w:rsidR="00EE7904" w:rsidRPr="00F53D63">
        <w:rPr>
          <w:rFonts w:ascii="Aptos Light" w:hAnsi="Aptos Light"/>
        </w:rPr>
        <w:t xml:space="preserve"> je třeba respektovat okolní zástavbu</w:t>
      </w:r>
      <w:r w:rsidR="00F53D63" w:rsidRPr="00F53D63">
        <w:rPr>
          <w:rFonts w:ascii="Aptos Light" w:hAnsi="Aptos Light"/>
        </w:rPr>
        <w:t>, p</w:t>
      </w:r>
      <w:r w:rsidR="00EE7904" w:rsidRPr="00F53D63">
        <w:rPr>
          <w:rFonts w:ascii="Aptos Light" w:hAnsi="Aptos Light"/>
        </w:rPr>
        <w:t>ředevším blokovou zástavbu</w:t>
      </w:r>
      <w:r w:rsidR="003018E8" w:rsidRPr="00F53D63">
        <w:rPr>
          <w:rFonts w:ascii="Aptos Light" w:hAnsi="Aptos Light"/>
        </w:rPr>
        <w:t xml:space="preserve"> nacházející se</w:t>
      </w:r>
      <w:r w:rsidR="00EE7904" w:rsidRPr="00F53D63">
        <w:rPr>
          <w:rFonts w:ascii="Aptos Light" w:hAnsi="Aptos Light"/>
        </w:rPr>
        <w:t xml:space="preserve"> východně od ulice Hlaváčova a veřejné prostranství</w:t>
      </w:r>
      <w:r w:rsidR="00F53D63" w:rsidRPr="00F53D63">
        <w:rPr>
          <w:rFonts w:ascii="Aptos Light" w:hAnsi="Aptos Light"/>
        </w:rPr>
        <w:t>. T</w:t>
      </w:r>
      <w:r w:rsidR="00EE7904" w:rsidRPr="00F53D63">
        <w:rPr>
          <w:rFonts w:ascii="Aptos Light" w:hAnsi="Aptos Light"/>
        </w:rPr>
        <w:t>ím je myšlena především pěší a cyklistická komunikace, která je součástí Palackého třídy, dále pak prostor s cyklo stojany a biketower</w:t>
      </w:r>
      <w:r w:rsidR="00A6436C" w:rsidRPr="00F53D63">
        <w:rPr>
          <w:rFonts w:ascii="Aptos Light" w:hAnsi="Aptos Light"/>
        </w:rPr>
        <w:t xml:space="preserve"> nacházející se východně od náměstí Jana Pernera.</w:t>
      </w:r>
    </w:p>
    <w:p w14:paraId="56D70273" w14:textId="77777777" w:rsidR="002B5357" w:rsidRPr="002B5357" w:rsidRDefault="002B5357" w:rsidP="002B5357">
      <w:pPr>
        <w:spacing w:after="0" w:line="240" w:lineRule="auto"/>
        <w:jc w:val="both"/>
        <w:rPr>
          <w:rFonts w:ascii="Calibri" w:eastAsia="Times New Roman" w:hAnsi="Calibri" w:cs="Times New Roman"/>
          <w:szCs w:val="24"/>
          <w:lang w:eastAsia="cs-CZ"/>
        </w:rPr>
      </w:pPr>
    </w:p>
    <w:p w14:paraId="43B6CE7D" w14:textId="43024453" w:rsidR="00D2088A" w:rsidRPr="00F53D63" w:rsidRDefault="00F53D63" w:rsidP="00F53D63">
      <w:pPr>
        <w:pStyle w:val="Nadpis1"/>
        <w:shd w:val="clear" w:color="auto" w:fill="E2EFD9" w:themeFill="accent6" w:themeFillTint="33"/>
        <w:ind w:left="720"/>
        <w:rPr>
          <w:rFonts w:ascii="Aptos Light" w:hAnsi="Aptos Light" w:cstheme="minorHAnsi"/>
          <w:color w:val="auto"/>
          <w:szCs w:val="24"/>
        </w:rPr>
      </w:pPr>
      <w:r w:rsidRPr="00F53D63">
        <w:rPr>
          <w:rFonts w:ascii="Aptos Light" w:hAnsi="Aptos Light" w:cstheme="minorHAnsi"/>
          <w:color w:val="auto"/>
          <w:szCs w:val="24"/>
        </w:rPr>
        <w:t xml:space="preserve"> </w:t>
      </w:r>
      <w:bookmarkStart w:id="16" w:name="_Toc189055185"/>
      <w:r w:rsidRPr="00F53D63">
        <w:rPr>
          <w:rFonts w:ascii="Aptos Light" w:hAnsi="Aptos Light" w:cstheme="minorHAnsi"/>
          <w:color w:val="auto"/>
          <w:szCs w:val="24"/>
        </w:rPr>
        <w:t xml:space="preserve">6. </w:t>
      </w:r>
      <w:r w:rsidR="00D2088A" w:rsidRPr="00F53D63">
        <w:rPr>
          <w:rFonts w:ascii="Aptos Light" w:hAnsi="Aptos Light" w:cstheme="minorHAnsi"/>
          <w:color w:val="auto"/>
          <w:szCs w:val="24"/>
        </w:rPr>
        <w:t>Požadavky na řešení veřejné infrastruktury</w:t>
      </w:r>
      <w:bookmarkEnd w:id="15"/>
      <w:bookmarkEnd w:id="16"/>
    </w:p>
    <w:p w14:paraId="571C760A" w14:textId="107EA8D7" w:rsidR="00D2088A" w:rsidRPr="00201CF8" w:rsidRDefault="00D2088A" w:rsidP="00D2088A">
      <w:pPr>
        <w:pStyle w:val="Nadpis2"/>
        <w:numPr>
          <w:ilvl w:val="0"/>
          <w:numId w:val="6"/>
        </w:numPr>
        <w:spacing w:before="200" w:after="100" w:line="240" w:lineRule="auto"/>
        <w:rPr>
          <w:rFonts w:ascii="Aptos Light" w:hAnsi="Aptos Light" w:cs="Times New Roman"/>
          <w:b/>
          <w:bCs/>
          <w:iCs/>
          <w:color w:val="auto"/>
          <w:sz w:val="22"/>
          <w:szCs w:val="22"/>
        </w:rPr>
      </w:pPr>
      <w:bookmarkStart w:id="17" w:name="_Toc498593173"/>
      <w:bookmarkStart w:id="18" w:name="_Toc189055186"/>
      <w:r w:rsidRPr="00201CF8">
        <w:rPr>
          <w:rFonts w:ascii="Aptos Light" w:hAnsi="Aptos Light" w:cs="Times New Roman"/>
          <w:b/>
          <w:bCs/>
          <w:iCs/>
          <w:color w:val="auto"/>
          <w:sz w:val="22"/>
          <w:szCs w:val="22"/>
        </w:rPr>
        <w:t>Dopravní infrastruktura</w:t>
      </w:r>
      <w:bookmarkEnd w:id="17"/>
      <w:bookmarkEnd w:id="18"/>
    </w:p>
    <w:p w14:paraId="7023D9AA" w14:textId="4BEF834E" w:rsidR="001B30A0" w:rsidRDefault="001B30A0" w:rsidP="00A6436C">
      <w:pPr>
        <w:jc w:val="both"/>
        <w:rPr>
          <w:rFonts w:ascii="Aptos Light" w:hAnsi="Aptos Light"/>
        </w:rPr>
      </w:pPr>
      <w:r w:rsidRPr="00F53D63">
        <w:rPr>
          <w:rFonts w:ascii="Aptos Light" w:hAnsi="Aptos Light"/>
        </w:rPr>
        <w:t xml:space="preserve">Návrh bude respektovat současné vedení pěší a cyklistické dopravy ve stávající linii podél severní hrany řešeného území. Veškeré umisťované záměry musí být adekvátně a kapacitně napojeny na hierarchicky vyšší dopravní infrastrukturu, a to jak z hlediska silniční motorové dopravy, tak z hlediska pěší a cyklistické dopravy. Návrh dopravní infrastruktury bude odpovídat patřičným normám, jakožto i českým technickým normám (ČSN) a technickým podmínkám (TP). U pěší a cyklistické dopravy bude kladen důraz na prostupnost území a přímou dostupnost záměrů, a to odpovídající úrovní dopravní infrastruktury. V případě, že umisťované záměry budou generovat dopravu v klidu, je potřeba </w:t>
      </w:r>
      <w:r w:rsidR="00033ADD" w:rsidRPr="00F53D63">
        <w:rPr>
          <w:rFonts w:ascii="Aptos Light" w:hAnsi="Aptos Light"/>
        </w:rPr>
        <w:t>adekvátním</w:t>
      </w:r>
      <w:r w:rsidRPr="00F53D63">
        <w:rPr>
          <w:rFonts w:ascii="Aptos Light" w:hAnsi="Aptos Light"/>
        </w:rPr>
        <w:t xml:space="preserve"> způsobem prověřit i tento aspekt.</w:t>
      </w:r>
    </w:p>
    <w:p w14:paraId="381CE64D" w14:textId="77777777" w:rsidR="005935A3" w:rsidRPr="005935A3" w:rsidRDefault="005935A3" w:rsidP="005935A3">
      <w:pPr>
        <w:jc w:val="both"/>
        <w:rPr>
          <w:rFonts w:ascii="Aptos Light" w:hAnsi="Aptos Light"/>
        </w:rPr>
      </w:pPr>
      <w:bookmarkStart w:id="19" w:name="_Toc498593174"/>
      <w:bookmarkStart w:id="20" w:name="_Toc189055187"/>
      <w:r w:rsidRPr="005935A3">
        <w:rPr>
          <w:rFonts w:ascii="Aptos Light" w:hAnsi="Aptos Light"/>
        </w:rPr>
        <w:t xml:space="preserve">Studie dále prověří možnosti umístění </w:t>
      </w:r>
      <w:proofErr w:type="spellStart"/>
      <w:r w:rsidRPr="005935A3">
        <w:rPr>
          <w:rFonts w:ascii="Aptos Light" w:hAnsi="Aptos Light"/>
        </w:rPr>
        <w:t>mikrodepa</w:t>
      </w:r>
      <w:proofErr w:type="spellEnd"/>
      <w:r w:rsidRPr="005935A3">
        <w:rPr>
          <w:rFonts w:ascii="Aptos Light" w:hAnsi="Aptos Light"/>
        </w:rPr>
        <w:t xml:space="preserve">. Účelem </w:t>
      </w:r>
      <w:proofErr w:type="spellStart"/>
      <w:r w:rsidRPr="005935A3">
        <w:rPr>
          <w:rFonts w:ascii="Aptos Light" w:hAnsi="Aptos Light"/>
        </w:rPr>
        <w:t>mikrodepa</w:t>
      </w:r>
      <w:proofErr w:type="spellEnd"/>
      <w:r w:rsidRPr="005935A3">
        <w:rPr>
          <w:rFonts w:ascii="Aptos Light" w:hAnsi="Aptos Light"/>
        </w:rPr>
        <w:t xml:space="preserve"> je zajištění konsolidace zásilek a jejich překládka na dopravní prostředky, které jsou z hledisek ekologie a efektivity vhodné pro provoz ve městě a pro tzv. city logistiku (logistika poslední míle). Těmito dopravními prostředky jsou především myšleny </w:t>
      </w:r>
      <w:proofErr w:type="spellStart"/>
      <w:r w:rsidRPr="005935A3">
        <w:rPr>
          <w:rFonts w:ascii="Aptos Light" w:hAnsi="Aptos Light"/>
        </w:rPr>
        <w:t>cargo</w:t>
      </w:r>
      <w:proofErr w:type="spellEnd"/>
      <w:r w:rsidRPr="005935A3">
        <w:rPr>
          <w:rFonts w:ascii="Aptos Light" w:hAnsi="Aptos Light"/>
        </w:rPr>
        <w:t xml:space="preserve"> kola, ale v úvahu připadá také překládka na menší dodávky na elektrický pohon. V rámci studie budou prověřeny prostorové nároky </w:t>
      </w:r>
      <w:proofErr w:type="spellStart"/>
      <w:r w:rsidRPr="005935A3">
        <w:rPr>
          <w:rFonts w:ascii="Aptos Light" w:hAnsi="Aptos Light"/>
        </w:rPr>
        <w:t>mikrodepa</w:t>
      </w:r>
      <w:proofErr w:type="spellEnd"/>
      <w:r w:rsidRPr="005935A3">
        <w:rPr>
          <w:rFonts w:ascii="Aptos Light" w:hAnsi="Aptos Light"/>
        </w:rPr>
        <w:t xml:space="preserve"> a možnosti jeho zakomponování do území. Studie prověří také případnou vazbu </w:t>
      </w:r>
      <w:proofErr w:type="spellStart"/>
      <w:r w:rsidRPr="005935A3">
        <w:rPr>
          <w:rFonts w:ascii="Aptos Light" w:hAnsi="Aptos Light"/>
        </w:rPr>
        <w:t>mikrodepa</w:t>
      </w:r>
      <w:proofErr w:type="spellEnd"/>
      <w:r w:rsidRPr="005935A3">
        <w:rPr>
          <w:rFonts w:ascii="Aptos Light" w:hAnsi="Aptos Light"/>
        </w:rPr>
        <w:t xml:space="preserve"> na železniční dopravu. Součástí </w:t>
      </w:r>
      <w:proofErr w:type="spellStart"/>
      <w:r w:rsidRPr="005935A3">
        <w:rPr>
          <w:rFonts w:ascii="Aptos Light" w:hAnsi="Aptos Light"/>
        </w:rPr>
        <w:t>mikrodepa</w:t>
      </w:r>
      <w:proofErr w:type="spellEnd"/>
      <w:r w:rsidRPr="005935A3">
        <w:rPr>
          <w:rFonts w:ascii="Aptos Light" w:hAnsi="Aptos Light"/>
        </w:rPr>
        <w:t xml:space="preserve"> má být i sociální zařízení (zejména toaleta a sprcha a případně také odpočinková místnost) pro řidiče a obsluhu depa.</w:t>
      </w:r>
    </w:p>
    <w:p w14:paraId="47CF0444" w14:textId="2947B552" w:rsidR="007E4BBF" w:rsidRPr="00201CF8" w:rsidRDefault="00D2088A" w:rsidP="007E4BBF">
      <w:pPr>
        <w:pStyle w:val="Nadpis2"/>
        <w:numPr>
          <w:ilvl w:val="0"/>
          <w:numId w:val="6"/>
        </w:numPr>
        <w:spacing w:before="200" w:after="100" w:line="360" w:lineRule="auto"/>
        <w:rPr>
          <w:rFonts w:ascii="Aptos Light" w:hAnsi="Aptos Light" w:cs="Times New Roman"/>
          <w:b/>
          <w:bCs/>
          <w:iCs/>
          <w:color w:val="auto"/>
          <w:sz w:val="22"/>
          <w:szCs w:val="22"/>
        </w:rPr>
      </w:pPr>
      <w:r w:rsidRPr="00201CF8">
        <w:rPr>
          <w:rFonts w:ascii="Aptos Light" w:hAnsi="Aptos Light" w:cs="Times New Roman"/>
          <w:b/>
          <w:bCs/>
          <w:iCs/>
          <w:color w:val="auto"/>
          <w:sz w:val="22"/>
          <w:szCs w:val="22"/>
        </w:rPr>
        <w:t>Technická infrastruktura</w:t>
      </w:r>
      <w:bookmarkEnd w:id="19"/>
      <w:bookmarkEnd w:id="20"/>
    </w:p>
    <w:p w14:paraId="1D66A5D0" w14:textId="631D178F" w:rsidR="00CE063D" w:rsidRPr="00201CF8" w:rsidRDefault="00201CF8" w:rsidP="00CE063D">
      <w:pPr>
        <w:jc w:val="both"/>
        <w:rPr>
          <w:rFonts w:ascii="Aptos Light" w:hAnsi="Aptos Light"/>
          <w:bCs/>
        </w:rPr>
      </w:pPr>
      <w:r>
        <w:rPr>
          <w:rFonts w:ascii="Aptos Light" w:hAnsi="Aptos Light"/>
        </w:rPr>
        <w:t>Studie</w:t>
      </w:r>
      <w:r w:rsidR="00CE063D" w:rsidRPr="00201CF8">
        <w:rPr>
          <w:rFonts w:ascii="Aptos Light" w:hAnsi="Aptos Light"/>
        </w:rPr>
        <w:t xml:space="preserve"> bude:</w:t>
      </w:r>
    </w:p>
    <w:p w14:paraId="05F3E566" w14:textId="77777777" w:rsidR="00CE063D" w:rsidRPr="00201CF8" w:rsidRDefault="00CE063D" w:rsidP="00CE063D">
      <w:pPr>
        <w:numPr>
          <w:ilvl w:val="0"/>
          <w:numId w:val="12"/>
        </w:numPr>
        <w:tabs>
          <w:tab w:val="left" w:pos="708"/>
        </w:tabs>
        <w:suppressAutoHyphens/>
        <w:spacing w:after="0" w:line="240" w:lineRule="auto"/>
        <w:ind w:left="703" w:hanging="357"/>
        <w:jc w:val="both"/>
        <w:rPr>
          <w:rFonts w:ascii="Aptos Light" w:hAnsi="Aptos Light"/>
          <w:bCs/>
        </w:rPr>
      </w:pPr>
      <w:r w:rsidRPr="00201CF8">
        <w:rPr>
          <w:rFonts w:ascii="Aptos Light" w:hAnsi="Aptos Light"/>
          <w:bCs/>
        </w:rPr>
        <w:t>v dostupné míře respektovat stávající technickou infrastrukturu v území</w:t>
      </w:r>
    </w:p>
    <w:p w14:paraId="78B41C72" w14:textId="77777777" w:rsidR="00CE063D" w:rsidRPr="00201CF8" w:rsidRDefault="00CE063D" w:rsidP="00CE063D">
      <w:pPr>
        <w:numPr>
          <w:ilvl w:val="0"/>
          <w:numId w:val="12"/>
        </w:numPr>
        <w:tabs>
          <w:tab w:val="left" w:pos="708"/>
        </w:tabs>
        <w:suppressAutoHyphens/>
        <w:spacing w:after="0" w:line="240" w:lineRule="auto"/>
        <w:ind w:left="703" w:hanging="357"/>
        <w:jc w:val="both"/>
        <w:rPr>
          <w:rFonts w:ascii="Aptos Light" w:hAnsi="Aptos Light"/>
          <w:bCs/>
        </w:rPr>
      </w:pPr>
      <w:r w:rsidRPr="00201CF8">
        <w:rPr>
          <w:rFonts w:ascii="Aptos Light" w:hAnsi="Aptos Light"/>
          <w:bCs/>
        </w:rPr>
        <w:t>navrhne nezbytná opatření, směřující ke změně, úpravám nebo doplnění prvků technické infrastruktury</w:t>
      </w:r>
    </w:p>
    <w:p w14:paraId="30B42991" w14:textId="43822CB2" w:rsidR="00CE063D" w:rsidRPr="00201CF8" w:rsidRDefault="00CE063D" w:rsidP="00CE063D">
      <w:pPr>
        <w:numPr>
          <w:ilvl w:val="0"/>
          <w:numId w:val="12"/>
        </w:numPr>
        <w:tabs>
          <w:tab w:val="left" w:pos="708"/>
        </w:tabs>
        <w:suppressAutoHyphens/>
        <w:spacing w:after="0" w:line="240" w:lineRule="auto"/>
        <w:ind w:left="703" w:hanging="357"/>
        <w:jc w:val="both"/>
        <w:rPr>
          <w:rFonts w:ascii="Aptos Light" w:hAnsi="Aptos Light"/>
        </w:rPr>
      </w:pPr>
      <w:r w:rsidRPr="00201CF8">
        <w:rPr>
          <w:rFonts w:ascii="Aptos Light" w:hAnsi="Aptos Light"/>
        </w:rPr>
        <w:t>obsahovat kvalifikovaná doporučení pro řešení hlavních střetů se stávajícím technickým vybavením území, případně také posouzení souvislostí s obsluhou stávajících a nově navrhovaných investic</w:t>
      </w:r>
    </w:p>
    <w:p w14:paraId="0AAB65BD" w14:textId="77777777" w:rsidR="00CE063D" w:rsidRPr="00CE063D" w:rsidRDefault="00CE063D" w:rsidP="00CE063D"/>
    <w:p w14:paraId="6C6AB0C4" w14:textId="77777777" w:rsidR="00D2088A" w:rsidRPr="00201CF8" w:rsidRDefault="00D2088A" w:rsidP="00EF2402">
      <w:pPr>
        <w:pStyle w:val="Nadpis2"/>
        <w:numPr>
          <w:ilvl w:val="0"/>
          <w:numId w:val="6"/>
        </w:numPr>
        <w:spacing w:before="200" w:after="100" w:line="360" w:lineRule="auto"/>
        <w:rPr>
          <w:rFonts w:ascii="Aptos Light" w:hAnsi="Aptos Light" w:cs="Times New Roman"/>
          <w:b/>
          <w:bCs/>
          <w:iCs/>
          <w:color w:val="auto"/>
          <w:sz w:val="22"/>
          <w:szCs w:val="22"/>
        </w:rPr>
      </w:pPr>
      <w:bookmarkStart w:id="21" w:name="_Toc498593175"/>
      <w:bookmarkStart w:id="22" w:name="_Toc189055188"/>
      <w:r w:rsidRPr="00201CF8">
        <w:rPr>
          <w:rFonts w:ascii="Aptos Light" w:hAnsi="Aptos Light" w:cs="Times New Roman"/>
          <w:b/>
          <w:bCs/>
          <w:iCs/>
          <w:color w:val="auto"/>
          <w:sz w:val="22"/>
          <w:szCs w:val="22"/>
        </w:rPr>
        <w:t>Občanské vybavení</w:t>
      </w:r>
      <w:bookmarkEnd w:id="21"/>
      <w:bookmarkEnd w:id="22"/>
    </w:p>
    <w:p w14:paraId="540C3661" w14:textId="77777777" w:rsidR="00CE063D" w:rsidRPr="00201CF8" w:rsidRDefault="00CE063D" w:rsidP="007E4BBF">
      <w:pPr>
        <w:jc w:val="both"/>
        <w:rPr>
          <w:rFonts w:ascii="Aptos Light" w:hAnsi="Aptos Light"/>
        </w:rPr>
      </w:pPr>
      <w:r w:rsidRPr="00201CF8">
        <w:rPr>
          <w:rFonts w:ascii="Aptos Light" w:hAnsi="Aptos Light"/>
        </w:rPr>
        <w:t>Občanská vybavenost bude situována v návaznosti na veřejná prostranství, bude mít potřebné dopravní napojení a požadovaný počet parkovacích stání.</w:t>
      </w:r>
    </w:p>
    <w:p w14:paraId="738F05B8" w14:textId="29E9E548" w:rsidR="00D2088A" w:rsidRPr="005356F2" w:rsidRDefault="00D2088A" w:rsidP="00201CF8">
      <w:pPr>
        <w:pStyle w:val="Nadpis2"/>
        <w:numPr>
          <w:ilvl w:val="0"/>
          <w:numId w:val="6"/>
        </w:numPr>
        <w:spacing w:before="200" w:after="100" w:line="360" w:lineRule="auto"/>
        <w:rPr>
          <w:rFonts w:ascii="Aptos Light" w:hAnsi="Aptos Light" w:cs="Times New Roman"/>
          <w:b/>
          <w:bCs/>
          <w:iCs/>
          <w:color w:val="auto"/>
          <w:sz w:val="22"/>
          <w:szCs w:val="22"/>
        </w:rPr>
      </w:pPr>
      <w:bookmarkStart w:id="23" w:name="_Toc498593176"/>
      <w:bookmarkStart w:id="24" w:name="_Toc189055189"/>
      <w:r w:rsidRPr="005356F2">
        <w:rPr>
          <w:rFonts w:ascii="Aptos Light" w:hAnsi="Aptos Light" w:cs="Times New Roman"/>
          <w:b/>
          <w:bCs/>
          <w:iCs/>
          <w:color w:val="auto"/>
          <w:sz w:val="22"/>
          <w:szCs w:val="22"/>
        </w:rPr>
        <w:lastRenderedPageBreak/>
        <w:t>Veřejná prostranství</w:t>
      </w:r>
      <w:bookmarkEnd w:id="23"/>
      <w:bookmarkEnd w:id="24"/>
    </w:p>
    <w:p w14:paraId="50DB65EB" w14:textId="04049D9C" w:rsidR="00CE063D" w:rsidRPr="005356F2" w:rsidRDefault="00CE063D" w:rsidP="00AA60B2">
      <w:pPr>
        <w:spacing w:after="0"/>
        <w:jc w:val="both"/>
        <w:rPr>
          <w:rFonts w:ascii="Aptos Light" w:hAnsi="Aptos Light"/>
        </w:rPr>
      </w:pPr>
      <w:r w:rsidRPr="005356F2">
        <w:rPr>
          <w:rFonts w:ascii="Aptos Light" w:hAnsi="Aptos Light"/>
        </w:rPr>
        <w:t>Veřejná prostranství jsou stěžejním pilířem dobrého fungování Palackého třídy, jakož i všech přístupových a navazujících veřejných ploch.</w:t>
      </w:r>
    </w:p>
    <w:p w14:paraId="63E7A63D" w14:textId="77777777" w:rsidR="003F0851" w:rsidRPr="005356F2" w:rsidRDefault="003F0851" w:rsidP="00AA60B2">
      <w:pPr>
        <w:spacing w:after="0"/>
        <w:jc w:val="both"/>
        <w:rPr>
          <w:rFonts w:ascii="Aptos Light" w:hAnsi="Aptos Light"/>
        </w:rPr>
      </w:pPr>
    </w:p>
    <w:p w14:paraId="1D7D2B64" w14:textId="36F7F4AA" w:rsidR="003F0851" w:rsidRPr="005356F2" w:rsidRDefault="003F0851" w:rsidP="00AA60B2">
      <w:pPr>
        <w:spacing w:after="0"/>
        <w:jc w:val="both"/>
        <w:rPr>
          <w:rFonts w:ascii="Aptos Light" w:hAnsi="Aptos Light"/>
          <w:color w:val="FF0000"/>
        </w:rPr>
      </w:pPr>
      <w:r w:rsidRPr="005356F2">
        <w:rPr>
          <w:rFonts w:ascii="Aptos Light" w:hAnsi="Aptos Light"/>
        </w:rPr>
        <w:t xml:space="preserve">Návrh veřejných prostranství bude vypracován v souladu s požadavky stavebního zákona a jeho prováděcích předpisů, </w:t>
      </w:r>
      <w:r w:rsidRPr="007D6E61">
        <w:rPr>
          <w:rFonts w:ascii="Aptos Light" w:hAnsi="Aptos Light"/>
        </w:rPr>
        <w:t xml:space="preserve">zejména vyhlášky č. </w:t>
      </w:r>
      <w:r w:rsidR="007D6E61" w:rsidRPr="007D6E61">
        <w:rPr>
          <w:rFonts w:ascii="Aptos Light" w:hAnsi="Aptos Light"/>
        </w:rPr>
        <w:t>146</w:t>
      </w:r>
      <w:r w:rsidRPr="007D6E61">
        <w:rPr>
          <w:rFonts w:ascii="Aptos Light" w:hAnsi="Aptos Light"/>
        </w:rPr>
        <w:t>/20</w:t>
      </w:r>
      <w:r w:rsidR="007D6E61" w:rsidRPr="007D6E61">
        <w:rPr>
          <w:rFonts w:ascii="Aptos Light" w:hAnsi="Aptos Light"/>
        </w:rPr>
        <w:t>24</w:t>
      </w:r>
      <w:r w:rsidRPr="007D6E61">
        <w:rPr>
          <w:rFonts w:ascii="Aptos Light" w:hAnsi="Aptos Light"/>
        </w:rPr>
        <w:t xml:space="preserve"> Sb</w:t>
      </w:r>
      <w:r w:rsidRPr="005356F2">
        <w:rPr>
          <w:rFonts w:ascii="Aptos Light" w:hAnsi="Aptos Light"/>
        </w:rPr>
        <w:t>., s cílem vytvořit komunikační prostor ve spojení s pobytovým odpočivným prostorem jak pro místní obyvatele, tak i pro návštěvníky města</w:t>
      </w:r>
      <w:r w:rsidR="001F3782" w:rsidRPr="005356F2">
        <w:rPr>
          <w:rFonts w:ascii="Aptos Light" w:hAnsi="Aptos Light"/>
        </w:rPr>
        <w:t xml:space="preserve"> </w:t>
      </w:r>
      <w:r w:rsidR="001F3782" w:rsidRPr="00F27B55">
        <w:rPr>
          <w:rFonts w:ascii="Aptos Light" w:hAnsi="Aptos Light"/>
        </w:rPr>
        <w:t xml:space="preserve">ve vazbě na stávající veřejná prostranství – zejména Palackého třídu a </w:t>
      </w:r>
      <w:r w:rsidR="009828A2" w:rsidRPr="00F27B55">
        <w:rPr>
          <w:rFonts w:ascii="Aptos Light" w:hAnsi="Aptos Light"/>
        </w:rPr>
        <w:t>u</w:t>
      </w:r>
      <w:r w:rsidR="001F3782" w:rsidRPr="00F27B55">
        <w:rPr>
          <w:rFonts w:ascii="Aptos Light" w:hAnsi="Aptos Light"/>
        </w:rPr>
        <w:t>l. Hlaváčova</w:t>
      </w:r>
      <w:r w:rsidRPr="00F27B55">
        <w:rPr>
          <w:rFonts w:ascii="Aptos Light" w:hAnsi="Aptos Light"/>
        </w:rPr>
        <w:t>.</w:t>
      </w:r>
    </w:p>
    <w:p w14:paraId="3D1ECCE1" w14:textId="61A6BA8A" w:rsidR="007E4BBF" w:rsidRPr="005356F2" w:rsidRDefault="007E4BBF" w:rsidP="00AA60B2">
      <w:pPr>
        <w:spacing w:after="0"/>
        <w:jc w:val="both"/>
        <w:rPr>
          <w:rFonts w:ascii="Aptos Light" w:hAnsi="Aptos Light"/>
        </w:rPr>
      </w:pPr>
    </w:p>
    <w:p w14:paraId="7417CCA5" w14:textId="340A9062" w:rsidR="00D2088A" w:rsidRPr="005356F2" w:rsidRDefault="007E4BBF" w:rsidP="008B207F">
      <w:pPr>
        <w:spacing w:after="0"/>
        <w:jc w:val="both"/>
        <w:rPr>
          <w:rFonts w:ascii="Aptos Light" w:hAnsi="Aptos Light"/>
        </w:rPr>
      </w:pPr>
      <w:r w:rsidRPr="005356F2">
        <w:rPr>
          <w:rFonts w:ascii="Aptos Light" w:hAnsi="Aptos Light"/>
        </w:rPr>
        <w:t xml:space="preserve">Navržená veřejná prostranství budou prostorově, architektonicky a výtvarně řešena v souladu s jejich hierarchií, podle jejich urbanistické polohy v území a v souladu s jejich významem a účelem. Vybavení veřejných prostranství bude v hlavním výkresu schematicky dokumentováno. </w:t>
      </w:r>
      <w:r w:rsidR="003018E8" w:rsidRPr="005356F2">
        <w:rPr>
          <w:rFonts w:ascii="Aptos Light" w:hAnsi="Aptos Light"/>
        </w:rPr>
        <w:t xml:space="preserve">Je třeba dbát na navržení kvalitního předprostoru </w:t>
      </w:r>
      <w:r w:rsidR="001F3782" w:rsidRPr="00F27B55">
        <w:rPr>
          <w:rFonts w:ascii="Aptos Light" w:hAnsi="Aptos Light"/>
        </w:rPr>
        <w:t>objektů občanské vybavenosti</w:t>
      </w:r>
      <w:bookmarkStart w:id="25" w:name="_Toc498593177"/>
      <w:r w:rsidR="00F27B55">
        <w:rPr>
          <w:rFonts w:ascii="Aptos Light" w:hAnsi="Aptos Light"/>
        </w:rPr>
        <w:t>.</w:t>
      </w:r>
    </w:p>
    <w:p w14:paraId="6CB8808A" w14:textId="77777777" w:rsidR="008B207F" w:rsidRPr="005356F2" w:rsidRDefault="008B207F" w:rsidP="008B207F">
      <w:pPr>
        <w:spacing w:after="0"/>
        <w:jc w:val="both"/>
        <w:rPr>
          <w:rFonts w:ascii="Aptos Light" w:hAnsi="Aptos Light"/>
        </w:rPr>
      </w:pPr>
    </w:p>
    <w:p w14:paraId="0DE12ED4" w14:textId="7F06681A" w:rsidR="00A6436C" w:rsidRPr="005356F2" w:rsidRDefault="00A6436C" w:rsidP="00AA60B2">
      <w:pPr>
        <w:jc w:val="both"/>
        <w:rPr>
          <w:rFonts w:ascii="Aptos Light" w:hAnsi="Aptos Light"/>
          <w:lang w:eastAsia="cs-CZ"/>
        </w:rPr>
      </w:pPr>
      <w:r w:rsidRPr="005356F2">
        <w:rPr>
          <w:rFonts w:ascii="Aptos Light" w:hAnsi="Aptos Light"/>
          <w:lang w:eastAsia="cs-CZ"/>
        </w:rPr>
        <w:t>Musí být maximálně podpořena funkční a kvalitní zelená infrastruktura jako nezbytné adaptační</w:t>
      </w:r>
      <w:r w:rsidR="00AA60B2" w:rsidRPr="005356F2">
        <w:rPr>
          <w:rFonts w:ascii="Aptos Light" w:hAnsi="Aptos Light"/>
          <w:lang w:eastAsia="cs-CZ"/>
        </w:rPr>
        <w:t xml:space="preserve"> </w:t>
      </w:r>
      <w:r w:rsidRPr="005356F2">
        <w:rPr>
          <w:rFonts w:ascii="Aptos Light" w:hAnsi="Aptos Light"/>
          <w:lang w:eastAsia="cs-CZ"/>
        </w:rPr>
        <w:t>opatření v silně zastavěném území. Nezbytností je i návrh udržitelného hospodaření s dešťovou vodou</w:t>
      </w:r>
      <w:r w:rsidR="001F3782" w:rsidRPr="005356F2">
        <w:rPr>
          <w:rFonts w:ascii="Aptos Light" w:hAnsi="Aptos Light"/>
          <w:lang w:eastAsia="cs-CZ"/>
        </w:rPr>
        <w:t xml:space="preserve"> a </w:t>
      </w:r>
      <w:r w:rsidR="001F3782" w:rsidRPr="00F27B55">
        <w:rPr>
          <w:rFonts w:ascii="Aptos Light" w:hAnsi="Aptos Light"/>
          <w:lang w:eastAsia="cs-CZ"/>
        </w:rPr>
        <w:t>reflektování identifikovaného tepelného ostrova města.</w:t>
      </w:r>
    </w:p>
    <w:p w14:paraId="2CAEC401" w14:textId="77777777" w:rsidR="008B207F" w:rsidRPr="001F3782" w:rsidRDefault="008B207F" w:rsidP="001F3782">
      <w:pPr>
        <w:pStyle w:val="Nadpis2"/>
        <w:spacing w:before="200" w:after="100" w:line="360" w:lineRule="auto"/>
        <w:ind w:left="720"/>
        <w:rPr>
          <w:rFonts w:ascii="Aptos Light" w:hAnsi="Aptos Light" w:cs="Times New Roman"/>
          <w:b/>
          <w:bCs/>
          <w:iCs/>
          <w:color w:val="auto"/>
          <w:sz w:val="22"/>
          <w:szCs w:val="22"/>
        </w:rPr>
      </w:pPr>
    </w:p>
    <w:p w14:paraId="5012BB2B" w14:textId="68C7DE5B" w:rsidR="00D2088A" w:rsidRPr="001F3782" w:rsidRDefault="001F3782" w:rsidP="001F3782">
      <w:pPr>
        <w:pStyle w:val="Nadpis1"/>
        <w:shd w:val="clear" w:color="auto" w:fill="E2EFD9" w:themeFill="accent6" w:themeFillTint="33"/>
        <w:ind w:left="720"/>
        <w:rPr>
          <w:rFonts w:ascii="Aptos Light" w:hAnsi="Aptos Light" w:cstheme="minorHAnsi"/>
          <w:color w:val="FF0000"/>
          <w:szCs w:val="24"/>
        </w:rPr>
      </w:pPr>
      <w:bookmarkStart w:id="26" w:name="_Toc189055190"/>
      <w:r>
        <w:rPr>
          <w:rFonts w:ascii="Aptos Light" w:hAnsi="Aptos Light" w:cstheme="minorHAnsi"/>
          <w:color w:val="auto"/>
          <w:szCs w:val="24"/>
        </w:rPr>
        <w:t xml:space="preserve">7. </w:t>
      </w:r>
      <w:r w:rsidR="00D2088A" w:rsidRPr="001F3782">
        <w:rPr>
          <w:rFonts w:ascii="Aptos Light" w:hAnsi="Aptos Light" w:cstheme="minorHAnsi"/>
          <w:color w:val="auto"/>
          <w:szCs w:val="24"/>
        </w:rPr>
        <w:t>Požadavky vyplývající ze zvláštních právních předpisů</w:t>
      </w:r>
      <w:bookmarkEnd w:id="25"/>
      <w:r>
        <w:rPr>
          <w:rFonts w:ascii="Aptos Light" w:hAnsi="Aptos Light" w:cstheme="minorHAnsi"/>
          <w:color w:val="auto"/>
          <w:szCs w:val="24"/>
        </w:rPr>
        <w:t xml:space="preserve"> </w:t>
      </w:r>
      <w:r w:rsidRPr="00F27B55">
        <w:rPr>
          <w:rFonts w:ascii="Aptos Light" w:hAnsi="Aptos Light" w:cstheme="minorHAnsi"/>
          <w:color w:val="auto"/>
          <w:szCs w:val="24"/>
        </w:rPr>
        <w:t>a koncepčních dokumentů</w:t>
      </w:r>
      <w:bookmarkEnd w:id="26"/>
    </w:p>
    <w:p w14:paraId="658ADCE4" w14:textId="77777777" w:rsidR="001F3782" w:rsidRDefault="001F3782" w:rsidP="001F3782">
      <w:pPr>
        <w:pStyle w:val="Odstavecseseznamem"/>
        <w:spacing w:after="120" w:line="240" w:lineRule="auto"/>
        <w:ind w:left="714"/>
        <w:jc w:val="both"/>
        <w:rPr>
          <w:i/>
        </w:rPr>
      </w:pPr>
    </w:p>
    <w:p w14:paraId="03F32CFC" w14:textId="67A602CD" w:rsidR="001F3782" w:rsidRDefault="001F3782" w:rsidP="00BD3FF7">
      <w:pPr>
        <w:autoSpaceDE w:val="0"/>
        <w:autoSpaceDN w:val="0"/>
        <w:adjustRightInd w:val="0"/>
        <w:jc w:val="both"/>
        <w:rPr>
          <w:rFonts w:ascii="Aptos Light" w:hAnsi="Aptos Light"/>
          <w:color w:val="FF0000"/>
        </w:rPr>
      </w:pPr>
      <w:r w:rsidRPr="00F27B55">
        <w:rPr>
          <w:rFonts w:ascii="Aptos Light" w:hAnsi="Aptos Light" w:cstheme="minorHAnsi"/>
        </w:rPr>
        <w:t xml:space="preserve">Územní studie zapracuje požadavky vyplývající ze zvláštních právních předpisů, které vycházejí z územního plánu a ze zpracované dokumentace-Územně analytické podklady – 5. aktualizace 2020 (dále jen „ÚAP“). ÚAP obsahují zjištění a vyhodnocení stavu a vývoje území, jeho hodnot a omezení změn v území z hlediska ochrany veřejných zájmů nebo vyplývající z vlastností území, tj. údaje o území. </w:t>
      </w:r>
      <w:r w:rsidRPr="00F27B55">
        <w:rPr>
          <w:rFonts w:ascii="Aptos Light" w:hAnsi="Aptos Light"/>
        </w:rPr>
        <w:t xml:space="preserve">V souladu s ustanovením § </w:t>
      </w:r>
      <w:r w:rsidR="00E27222">
        <w:rPr>
          <w:rFonts w:ascii="Aptos Light" w:hAnsi="Aptos Light"/>
        </w:rPr>
        <w:t>63 a 64</w:t>
      </w:r>
      <w:r w:rsidRPr="00F27B55">
        <w:rPr>
          <w:rFonts w:ascii="Aptos Light" w:hAnsi="Aptos Light"/>
        </w:rPr>
        <w:t xml:space="preserve"> stavebního zákona pořizovatel poskytne </w:t>
      </w:r>
      <w:r w:rsidR="007D6E61">
        <w:rPr>
          <w:rFonts w:ascii="Aptos Light" w:hAnsi="Aptos Light"/>
        </w:rPr>
        <w:t xml:space="preserve">zpracovateli </w:t>
      </w:r>
      <w:r w:rsidRPr="00F27B55">
        <w:rPr>
          <w:rFonts w:ascii="Aptos Light" w:hAnsi="Aptos Light"/>
        </w:rPr>
        <w:t>údaje o území</w:t>
      </w:r>
      <w:r w:rsidR="007D6E61">
        <w:rPr>
          <w:rFonts w:ascii="Aptos Light" w:hAnsi="Aptos Light"/>
        </w:rPr>
        <w:t>.</w:t>
      </w:r>
    </w:p>
    <w:p w14:paraId="67DF608C" w14:textId="77777777" w:rsidR="00353CFA" w:rsidRPr="005356F2" w:rsidRDefault="00353CFA" w:rsidP="00353CFA">
      <w:pPr>
        <w:autoSpaceDE w:val="0"/>
        <w:autoSpaceDN w:val="0"/>
        <w:adjustRightInd w:val="0"/>
        <w:spacing w:before="120"/>
        <w:rPr>
          <w:rFonts w:ascii="Aptos Light" w:hAnsi="Aptos Light" w:cstheme="minorHAnsi"/>
        </w:rPr>
      </w:pPr>
      <w:r w:rsidRPr="005356F2">
        <w:rPr>
          <w:rFonts w:ascii="Aptos Light" w:hAnsi="Aptos Light" w:cstheme="minorHAnsi"/>
          <w:u w:val="single"/>
        </w:rPr>
        <w:t>Nejvýznamnější limity z ÚAP pro řešené území</w:t>
      </w:r>
      <w:r w:rsidRPr="005356F2">
        <w:rPr>
          <w:rFonts w:ascii="Aptos Light" w:hAnsi="Aptos Light" w:cstheme="minorHAnsi"/>
        </w:rPr>
        <w:t>:</w:t>
      </w:r>
    </w:p>
    <w:p w14:paraId="5194ED2A" w14:textId="77777777" w:rsidR="005356F2" w:rsidRPr="005356F2" w:rsidRDefault="005356F2" w:rsidP="005356F2">
      <w:pPr>
        <w:spacing w:after="0" w:line="240" w:lineRule="auto"/>
        <w:rPr>
          <w:rFonts w:ascii="Aptos Light" w:hAnsi="Aptos Light" w:cstheme="minorHAnsi"/>
          <w:b/>
          <w:bCs/>
        </w:rPr>
      </w:pPr>
      <w:r w:rsidRPr="005356F2">
        <w:rPr>
          <w:rFonts w:ascii="Aptos Light" w:hAnsi="Aptos Light" w:cstheme="minorHAnsi"/>
          <w:b/>
          <w:bCs/>
        </w:rPr>
        <w:t>A001 Zastavěné území</w:t>
      </w:r>
    </w:p>
    <w:p w14:paraId="595B3FD2"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celé území se nachází v zastavěném území</w:t>
      </w:r>
    </w:p>
    <w:p w14:paraId="154B46FE" w14:textId="77777777" w:rsidR="005356F2" w:rsidRPr="005356F2" w:rsidRDefault="005356F2" w:rsidP="005356F2">
      <w:pPr>
        <w:spacing w:after="0" w:line="240" w:lineRule="auto"/>
        <w:rPr>
          <w:rFonts w:ascii="Aptos Light" w:hAnsi="Aptos Light" w:cstheme="minorHAnsi"/>
          <w:b/>
          <w:bCs/>
        </w:rPr>
      </w:pPr>
      <w:r w:rsidRPr="005356F2">
        <w:rPr>
          <w:rFonts w:ascii="Aptos Light" w:hAnsi="Aptos Light" w:cstheme="minorHAnsi"/>
          <w:b/>
          <w:bCs/>
        </w:rPr>
        <w:t>A001a Plochy s rozdílným způsobem využití</w:t>
      </w:r>
    </w:p>
    <w:p w14:paraId="03EF2EC2" w14:textId="562644B1" w:rsidR="005356F2" w:rsidRPr="005356F2" w:rsidRDefault="005356F2" w:rsidP="005356F2">
      <w:pPr>
        <w:spacing w:after="0" w:line="240" w:lineRule="auto"/>
        <w:ind w:firstLine="708"/>
        <w:rPr>
          <w:rFonts w:ascii="Aptos Light" w:hAnsi="Aptos Light"/>
        </w:rPr>
      </w:pPr>
      <w:r w:rsidRPr="005356F2">
        <w:rPr>
          <w:rFonts w:ascii="Aptos Light" w:hAnsi="Aptos Light"/>
        </w:rPr>
        <w:t>celé území leží v ploše SC-smíšené obytné centrální plochy</w:t>
      </w:r>
    </w:p>
    <w:p w14:paraId="279CD100"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A001b Plochy změn</w:t>
      </w:r>
    </w:p>
    <w:p w14:paraId="460AAC3D"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celé území leží v ploše přestavby</w:t>
      </w:r>
    </w:p>
    <w:p w14:paraId="6ADB8F7F"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 xml:space="preserve">A003 Zařízení občanského vybavení, </w:t>
      </w:r>
    </w:p>
    <w:p w14:paraId="041CDDD2" w14:textId="77777777" w:rsidR="005356F2" w:rsidRPr="005356F2" w:rsidRDefault="005356F2" w:rsidP="005356F2">
      <w:pPr>
        <w:spacing w:after="0" w:line="240" w:lineRule="auto"/>
        <w:ind w:firstLine="360"/>
        <w:rPr>
          <w:rFonts w:ascii="Aptos Light" w:hAnsi="Aptos Light"/>
        </w:rPr>
      </w:pPr>
      <w:r w:rsidRPr="005356F2">
        <w:rPr>
          <w:rFonts w:ascii="Aptos Light" w:hAnsi="Aptos Light"/>
        </w:rPr>
        <w:t>do území zasahují tato zařízení OV:</w:t>
      </w:r>
    </w:p>
    <w:p w14:paraId="62767D4E" w14:textId="0C6ED4F4" w:rsidR="005356F2" w:rsidRPr="005356F2" w:rsidRDefault="005356F2" w:rsidP="005356F2">
      <w:pPr>
        <w:pStyle w:val="Odstavecseseznamem"/>
        <w:numPr>
          <w:ilvl w:val="0"/>
          <w:numId w:val="23"/>
        </w:numPr>
        <w:spacing w:after="0" w:line="240" w:lineRule="auto"/>
        <w:rPr>
          <w:rFonts w:ascii="Aptos Light" w:hAnsi="Aptos Light"/>
        </w:rPr>
      </w:pPr>
      <w:r w:rsidRPr="005356F2">
        <w:rPr>
          <w:rFonts w:ascii="Aptos Light" w:hAnsi="Aptos Light"/>
        </w:rPr>
        <w:t>veřejná správa-Česká pošta Pardubice 2</w:t>
      </w:r>
    </w:p>
    <w:p w14:paraId="76B20621" w14:textId="10353A71" w:rsidR="005356F2" w:rsidRPr="005356F2" w:rsidRDefault="005356F2" w:rsidP="005356F2">
      <w:pPr>
        <w:pStyle w:val="Odstavecseseznamem"/>
        <w:numPr>
          <w:ilvl w:val="0"/>
          <w:numId w:val="23"/>
        </w:numPr>
        <w:spacing w:after="0" w:line="240" w:lineRule="auto"/>
        <w:rPr>
          <w:rFonts w:ascii="Aptos Light" w:hAnsi="Aptos Light"/>
        </w:rPr>
      </w:pPr>
      <w:r w:rsidRPr="005356F2">
        <w:rPr>
          <w:rFonts w:ascii="Aptos Light" w:hAnsi="Aptos Light"/>
        </w:rPr>
        <w:t>veřejná správa-Česká pošta Depo Pardubice 71</w:t>
      </w:r>
    </w:p>
    <w:p w14:paraId="26A2164D" w14:textId="6E87A5FA" w:rsidR="005356F2" w:rsidRPr="005356F2" w:rsidRDefault="005356F2" w:rsidP="005356F2">
      <w:pPr>
        <w:pStyle w:val="Odstavecseseznamem"/>
        <w:numPr>
          <w:ilvl w:val="0"/>
          <w:numId w:val="23"/>
        </w:numPr>
        <w:spacing w:after="0" w:line="240" w:lineRule="auto"/>
        <w:rPr>
          <w:rFonts w:ascii="Aptos Light" w:hAnsi="Aptos Light"/>
        </w:rPr>
      </w:pPr>
      <w:proofErr w:type="spellStart"/>
      <w:r w:rsidRPr="005356F2">
        <w:rPr>
          <w:rFonts w:ascii="Aptos Light" w:hAnsi="Aptos Light"/>
        </w:rPr>
        <w:t>zdravotnictví-Praktické</w:t>
      </w:r>
      <w:proofErr w:type="spellEnd"/>
      <w:r w:rsidRPr="005356F2">
        <w:rPr>
          <w:rFonts w:ascii="Aptos Light" w:hAnsi="Aptos Light"/>
        </w:rPr>
        <w:t xml:space="preserve"> a zubní </w:t>
      </w:r>
      <w:proofErr w:type="spellStart"/>
      <w:r w:rsidRPr="005356F2">
        <w:rPr>
          <w:rFonts w:ascii="Aptos Light" w:hAnsi="Aptos Light"/>
        </w:rPr>
        <w:t>lékařství-Praktický</w:t>
      </w:r>
      <w:proofErr w:type="spellEnd"/>
      <w:r w:rsidRPr="005356F2">
        <w:rPr>
          <w:rFonts w:ascii="Aptos Light" w:hAnsi="Aptos Light"/>
        </w:rPr>
        <w:t xml:space="preserve"> a zubní lékař</w:t>
      </w:r>
    </w:p>
    <w:p w14:paraId="7A2746A5" w14:textId="77777777" w:rsidR="005356F2" w:rsidRPr="005356F2" w:rsidRDefault="005356F2" w:rsidP="005356F2">
      <w:pPr>
        <w:spacing w:after="0" w:line="240" w:lineRule="auto"/>
        <w:rPr>
          <w:rFonts w:ascii="Aptos Light" w:hAnsi="Aptos Light"/>
        </w:rPr>
      </w:pPr>
      <w:r w:rsidRPr="005356F2">
        <w:rPr>
          <w:rFonts w:ascii="Aptos Light" w:hAnsi="Aptos Light"/>
          <w:b/>
          <w:bCs/>
        </w:rPr>
        <w:t>A003a Veřejná prostranství</w:t>
      </w:r>
      <w:r w:rsidRPr="005356F2">
        <w:rPr>
          <w:rFonts w:ascii="Aptos Light" w:hAnsi="Aptos Light"/>
        </w:rPr>
        <w:t>,</w:t>
      </w:r>
    </w:p>
    <w:p w14:paraId="4FCE33AF" w14:textId="77777777" w:rsidR="005356F2" w:rsidRPr="005356F2" w:rsidRDefault="005356F2" w:rsidP="005356F2">
      <w:pPr>
        <w:spacing w:after="0" w:line="240" w:lineRule="auto"/>
        <w:ind w:firstLine="360"/>
        <w:rPr>
          <w:rFonts w:ascii="Aptos Light" w:hAnsi="Aptos Light"/>
        </w:rPr>
      </w:pPr>
      <w:r w:rsidRPr="005356F2">
        <w:rPr>
          <w:rFonts w:ascii="Aptos Light" w:hAnsi="Aptos Light"/>
        </w:rPr>
        <w:t>do území zasahují násl. VP:</w:t>
      </w:r>
    </w:p>
    <w:p w14:paraId="34A19146" w14:textId="0E7DEA44" w:rsidR="005356F2" w:rsidRPr="005356F2" w:rsidRDefault="005356F2" w:rsidP="005356F2">
      <w:pPr>
        <w:pStyle w:val="Odstavecseseznamem"/>
        <w:numPr>
          <w:ilvl w:val="0"/>
          <w:numId w:val="22"/>
        </w:numPr>
        <w:spacing w:after="0" w:line="240" w:lineRule="auto"/>
        <w:rPr>
          <w:rFonts w:ascii="Aptos Light" w:hAnsi="Aptos Light"/>
        </w:rPr>
      </w:pPr>
      <w:r>
        <w:rPr>
          <w:rFonts w:ascii="Aptos Light" w:hAnsi="Aptos Light"/>
        </w:rPr>
        <w:t>r</w:t>
      </w:r>
      <w:r w:rsidRPr="005356F2">
        <w:rPr>
          <w:rFonts w:ascii="Aptos Light" w:hAnsi="Aptos Light"/>
        </w:rPr>
        <w:t>ozlehlá travnatá plocha se stromy Palackého Hlaváčova v části Zelené Předměstí střed</w:t>
      </w:r>
    </w:p>
    <w:p w14:paraId="354EF5F5" w14:textId="3C4C6A85" w:rsidR="005356F2" w:rsidRPr="005356F2" w:rsidRDefault="005356F2" w:rsidP="005356F2">
      <w:pPr>
        <w:pStyle w:val="Odstavecseseznamem"/>
        <w:numPr>
          <w:ilvl w:val="0"/>
          <w:numId w:val="22"/>
        </w:numPr>
        <w:spacing w:after="0" w:line="240" w:lineRule="auto"/>
        <w:rPr>
          <w:rFonts w:ascii="Aptos Light" w:hAnsi="Aptos Light"/>
        </w:rPr>
      </w:pPr>
      <w:r>
        <w:rPr>
          <w:rFonts w:ascii="Aptos Light" w:hAnsi="Aptos Light"/>
        </w:rPr>
        <w:t>s</w:t>
      </w:r>
      <w:r w:rsidRPr="005356F2">
        <w:rPr>
          <w:rFonts w:ascii="Aptos Light" w:hAnsi="Aptos Light"/>
        </w:rPr>
        <w:t>amostatné chodníky a stezky v části Zelené Předměstí střed</w:t>
      </w:r>
    </w:p>
    <w:p w14:paraId="313E9571" w14:textId="285D7B33" w:rsidR="005356F2" w:rsidRPr="005356F2" w:rsidRDefault="005356F2" w:rsidP="005356F2">
      <w:pPr>
        <w:pStyle w:val="Odstavecseseznamem"/>
        <w:numPr>
          <w:ilvl w:val="0"/>
          <w:numId w:val="22"/>
        </w:numPr>
        <w:spacing w:after="0" w:line="240" w:lineRule="auto"/>
        <w:rPr>
          <w:rFonts w:ascii="Aptos Light" w:hAnsi="Aptos Light"/>
        </w:rPr>
      </w:pPr>
      <w:r>
        <w:rPr>
          <w:rFonts w:ascii="Aptos Light" w:hAnsi="Aptos Light"/>
        </w:rPr>
        <w:lastRenderedPageBreak/>
        <w:t>p</w:t>
      </w:r>
      <w:r w:rsidRPr="005356F2">
        <w:rPr>
          <w:rFonts w:ascii="Aptos Light" w:hAnsi="Aptos Light"/>
        </w:rPr>
        <w:t>arkoviště za poštou v ulici Hlaváčova v části Zelené Předměstí střed</w:t>
      </w:r>
    </w:p>
    <w:p w14:paraId="48F7D6EF" w14:textId="76B19E1A" w:rsidR="005356F2" w:rsidRPr="005356F2" w:rsidRDefault="005356F2" w:rsidP="005356F2">
      <w:pPr>
        <w:pStyle w:val="Odstavecseseznamem"/>
        <w:numPr>
          <w:ilvl w:val="0"/>
          <w:numId w:val="22"/>
        </w:numPr>
        <w:spacing w:after="0" w:line="240" w:lineRule="auto"/>
        <w:rPr>
          <w:rFonts w:ascii="Aptos Light" w:hAnsi="Aptos Light"/>
        </w:rPr>
      </w:pPr>
      <w:r>
        <w:rPr>
          <w:rFonts w:ascii="Aptos Light" w:hAnsi="Aptos Light"/>
        </w:rPr>
        <w:t>u</w:t>
      </w:r>
      <w:r w:rsidRPr="005356F2">
        <w:rPr>
          <w:rFonts w:ascii="Aptos Light" w:hAnsi="Aptos Light"/>
        </w:rPr>
        <w:t>lice v části Zelené Předměstí střed</w:t>
      </w:r>
    </w:p>
    <w:p w14:paraId="66FD6238" w14:textId="25D822D9" w:rsidR="005356F2" w:rsidRPr="005356F2" w:rsidRDefault="005356F2" w:rsidP="005356F2">
      <w:pPr>
        <w:pStyle w:val="Odstavecseseznamem"/>
        <w:numPr>
          <w:ilvl w:val="0"/>
          <w:numId w:val="22"/>
        </w:numPr>
        <w:spacing w:after="0" w:line="240" w:lineRule="auto"/>
        <w:rPr>
          <w:rFonts w:ascii="Aptos Light" w:hAnsi="Aptos Light"/>
        </w:rPr>
      </w:pPr>
      <w:r>
        <w:rPr>
          <w:rFonts w:ascii="Aptos Light" w:hAnsi="Aptos Light"/>
        </w:rPr>
        <w:t>t</w:t>
      </w:r>
      <w:r w:rsidRPr="005356F2">
        <w:rPr>
          <w:rFonts w:ascii="Aptos Light" w:hAnsi="Aptos Light"/>
        </w:rPr>
        <w:t>ravnatá plocha se stromy u pošty v ulici Palackého v části Zelené Předměstí střed</w:t>
      </w:r>
    </w:p>
    <w:p w14:paraId="21ADDE8E" w14:textId="57074DD8" w:rsidR="005356F2" w:rsidRPr="005356F2" w:rsidRDefault="005356F2" w:rsidP="005356F2">
      <w:pPr>
        <w:pStyle w:val="Odstavecseseznamem"/>
        <w:numPr>
          <w:ilvl w:val="0"/>
          <w:numId w:val="22"/>
        </w:numPr>
        <w:spacing w:after="0" w:line="240" w:lineRule="auto"/>
        <w:rPr>
          <w:rFonts w:ascii="Aptos Light" w:hAnsi="Aptos Light"/>
        </w:rPr>
      </w:pPr>
      <w:r>
        <w:rPr>
          <w:rFonts w:ascii="Aptos Light" w:hAnsi="Aptos Light"/>
        </w:rPr>
        <w:t>p</w:t>
      </w:r>
      <w:r w:rsidRPr="005356F2">
        <w:rPr>
          <w:rFonts w:ascii="Aptos Light" w:hAnsi="Aptos Light"/>
        </w:rPr>
        <w:t>rostor před nádražím v části Zelené Předměstí střed</w:t>
      </w:r>
    </w:p>
    <w:p w14:paraId="7360257B"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A016 Území s archeologickými nálezy</w:t>
      </w:r>
    </w:p>
    <w:p w14:paraId="4A8ACDC1"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do území zasahuje:</w:t>
      </w:r>
    </w:p>
    <w:p w14:paraId="4A043882" w14:textId="172DFC2F" w:rsidR="005356F2" w:rsidRPr="005356F2" w:rsidRDefault="005356F2" w:rsidP="005356F2">
      <w:pPr>
        <w:spacing w:after="0" w:line="240" w:lineRule="auto"/>
        <w:ind w:firstLine="708"/>
        <w:rPr>
          <w:rFonts w:ascii="Aptos Light" w:hAnsi="Aptos Light"/>
        </w:rPr>
      </w:pPr>
      <w:r w:rsidRPr="005356F2">
        <w:rPr>
          <w:rFonts w:ascii="Aptos Light" w:hAnsi="Aptos Light"/>
        </w:rPr>
        <w:t>území III. Kategorie-možný výskyt archeologických nálezů (pravděpodobnost 50 %)</w:t>
      </w:r>
    </w:p>
    <w:p w14:paraId="50EA24ED"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A017a Oblasti s hodnotným krajinným rázem</w:t>
      </w:r>
    </w:p>
    <w:p w14:paraId="4197862B"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Oblast: Pardubicko</w:t>
      </w:r>
    </w:p>
    <w:p w14:paraId="252EE0CB"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A053 Území ohrožená zvláštními povodněmi</w:t>
      </w:r>
    </w:p>
    <w:p w14:paraId="12728C1D" w14:textId="395AD396" w:rsidR="005356F2" w:rsidRPr="005356F2" w:rsidRDefault="005356F2" w:rsidP="005356F2">
      <w:pPr>
        <w:spacing w:after="0" w:line="240" w:lineRule="auto"/>
        <w:ind w:firstLine="708"/>
        <w:rPr>
          <w:rFonts w:ascii="Aptos Light" w:hAnsi="Aptos Light"/>
        </w:rPr>
      </w:pPr>
      <w:r w:rsidRPr="005356F2">
        <w:rPr>
          <w:rFonts w:ascii="Aptos Light" w:hAnsi="Aptos Light"/>
        </w:rPr>
        <w:t>SV cíp zasahuje do území s potenciáln</w:t>
      </w:r>
      <w:r w:rsidR="0049187A">
        <w:rPr>
          <w:rFonts w:ascii="Aptos Light" w:hAnsi="Aptos Light"/>
        </w:rPr>
        <w:t>ím</w:t>
      </w:r>
      <w:r w:rsidRPr="005356F2">
        <w:rPr>
          <w:rFonts w:ascii="Aptos Light" w:hAnsi="Aptos Light"/>
        </w:rPr>
        <w:t xml:space="preserve"> ohrožen</w:t>
      </w:r>
      <w:r w:rsidR="0049187A">
        <w:rPr>
          <w:rFonts w:ascii="Aptos Light" w:hAnsi="Aptos Light"/>
        </w:rPr>
        <w:t>ím</w:t>
      </w:r>
      <w:r w:rsidRPr="005356F2">
        <w:rPr>
          <w:rFonts w:ascii="Aptos Light" w:hAnsi="Aptos Light"/>
        </w:rPr>
        <w:t xml:space="preserve"> zvláštní povodní pod VD Seč</w:t>
      </w:r>
    </w:p>
    <w:p w14:paraId="797DAAD2"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A070 Kanalizační stoky</w:t>
      </w:r>
    </w:p>
    <w:p w14:paraId="650F2296"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V S části prochází 3 přípojky jednotné gravitační kanalizační stoky</w:t>
      </w:r>
    </w:p>
    <w:p w14:paraId="1D3C8CAF"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A072 Elektrické stanice a Ochranná pásma elektrických stanic</w:t>
      </w:r>
    </w:p>
    <w:p w14:paraId="36EDDF61"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V centrální části je umístěna El. stanice s OP = 30 m (ČEZ distribuce)</w:t>
      </w:r>
    </w:p>
    <w:p w14:paraId="23A04480"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A073 Vedení elektrické energie</w:t>
      </w:r>
    </w:p>
    <w:p w14:paraId="5670AD47"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Územím, od SZ k JV prochází 3 x podzemní el. silové vedení s OP = 1 m</w:t>
      </w:r>
    </w:p>
    <w:p w14:paraId="1204842A"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A079 Technologické objekty zásobování teplem</w:t>
      </w:r>
    </w:p>
    <w:p w14:paraId="524EE88B" w14:textId="72918738" w:rsidR="005356F2" w:rsidRPr="005356F2" w:rsidRDefault="005356F2" w:rsidP="005356F2">
      <w:pPr>
        <w:spacing w:after="0" w:line="240" w:lineRule="auto"/>
        <w:ind w:left="708"/>
        <w:rPr>
          <w:rFonts w:ascii="Aptos Light" w:hAnsi="Aptos Light"/>
        </w:rPr>
      </w:pPr>
      <w:r w:rsidRPr="005356F2">
        <w:rPr>
          <w:rFonts w:ascii="Aptos Light" w:hAnsi="Aptos Light"/>
        </w:rPr>
        <w:t>V J části je umístěn technologický objekt zásobování teplem-Předávací stanice teplovodu, EOP s označ. B035</w:t>
      </w:r>
    </w:p>
    <w:p w14:paraId="6FE1AD5A"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A080 Teplovody</w:t>
      </w:r>
    </w:p>
    <w:p w14:paraId="3FC43DB2"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Územím, od SZ k JV prochází 1 x podzemní teplovodní vedení k objektu B035</w:t>
      </w:r>
    </w:p>
    <w:p w14:paraId="10FE3D4A"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A082a Kabelová komunikační vedení</w:t>
      </w:r>
    </w:p>
    <w:p w14:paraId="0481F828" w14:textId="77777777" w:rsidR="005356F2" w:rsidRPr="005356F2" w:rsidRDefault="005356F2" w:rsidP="005356F2">
      <w:pPr>
        <w:pStyle w:val="Odstavecseseznamem"/>
        <w:numPr>
          <w:ilvl w:val="0"/>
          <w:numId w:val="24"/>
        </w:numPr>
        <w:spacing w:after="0" w:line="240" w:lineRule="auto"/>
        <w:rPr>
          <w:rFonts w:ascii="Aptos Light" w:hAnsi="Aptos Light"/>
        </w:rPr>
      </w:pPr>
      <w:r w:rsidRPr="005356F2">
        <w:rPr>
          <w:rFonts w:ascii="Aptos Light" w:hAnsi="Aptos Light"/>
        </w:rPr>
        <w:t>Územím, od SZ k JV prochází 1 x podzemní kabelové komunikační vedení provozované CETIN a.s.</w:t>
      </w:r>
    </w:p>
    <w:p w14:paraId="0919D9D2" w14:textId="77777777" w:rsidR="005356F2" w:rsidRPr="005356F2" w:rsidRDefault="005356F2" w:rsidP="005356F2">
      <w:pPr>
        <w:pStyle w:val="Odstavecseseznamem"/>
        <w:numPr>
          <w:ilvl w:val="0"/>
          <w:numId w:val="24"/>
        </w:numPr>
        <w:spacing w:after="0" w:line="240" w:lineRule="auto"/>
        <w:rPr>
          <w:rFonts w:ascii="Aptos Light" w:hAnsi="Aptos Light"/>
        </w:rPr>
      </w:pPr>
      <w:r w:rsidRPr="005356F2">
        <w:rPr>
          <w:rFonts w:ascii="Aptos Light" w:hAnsi="Aptos Light"/>
        </w:rPr>
        <w:t>Územím, od SV k JZ prochází 4 x nadzemní radiové směrové spoje provozované České Radiokomunikace, a.s.</w:t>
      </w:r>
    </w:p>
    <w:p w14:paraId="2ABEE960" w14:textId="3B570EEC" w:rsidR="005356F2" w:rsidRPr="005356F2" w:rsidRDefault="005356F2" w:rsidP="005356F2">
      <w:pPr>
        <w:spacing w:after="0" w:line="240" w:lineRule="auto"/>
        <w:rPr>
          <w:rFonts w:ascii="Aptos Light" w:hAnsi="Aptos Light"/>
          <w:b/>
          <w:bCs/>
        </w:rPr>
      </w:pPr>
      <w:r w:rsidRPr="005356F2">
        <w:rPr>
          <w:rFonts w:ascii="Aptos Light" w:hAnsi="Aptos Light"/>
          <w:b/>
          <w:bCs/>
        </w:rPr>
        <w:t xml:space="preserve">A094a Železniční dráha celostátní a </w:t>
      </w:r>
      <w:proofErr w:type="spellStart"/>
      <w:r w:rsidRPr="005356F2">
        <w:rPr>
          <w:rFonts w:ascii="Aptos Light" w:hAnsi="Aptos Light"/>
          <w:b/>
          <w:bCs/>
        </w:rPr>
        <w:t>regionální-ochranné</w:t>
      </w:r>
      <w:proofErr w:type="spellEnd"/>
      <w:r w:rsidRPr="005356F2">
        <w:rPr>
          <w:rFonts w:ascii="Aptos Light" w:hAnsi="Aptos Light"/>
          <w:b/>
          <w:bCs/>
        </w:rPr>
        <w:t xml:space="preserve"> pásmo</w:t>
      </w:r>
    </w:p>
    <w:p w14:paraId="567A8B30" w14:textId="10414DB4" w:rsidR="005356F2" w:rsidRPr="005356F2" w:rsidRDefault="005356F2" w:rsidP="005356F2">
      <w:pPr>
        <w:spacing w:after="0" w:line="240" w:lineRule="auto"/>
        <w:ind w:firstLine="708"/>
        <w:rPr>
          <w:rFonts w:ascii="Aptos Light" w:hAnsi="Aptos Light"/>
        </w:rPr>
      </w:pPr>
      <w:r w:rsidRPr="005356F2">
        <w:rPr>
          <w:rFonts w:ascii="Aptos Light" w:hAnsi="Aptos Light"/>
        </w:rPr>
        <w:t>V J části zasahuje pás OP ŽD v šířce cca 56 m</w:t>
      </w:r>
    </w:p>
    <w:p w14:paraId="363A9644"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A102a Ochranná pásma leteckých pozemních zařízení radionavigačních</w:t>
      </w:r>
    </w:p>
    <w:p w14:paraId="00A382C7"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Celé území leží v OP radaru PVO Nepolisy</w:t>
      </w:r>
    </w:p>
    <w:p w14:paraId="7D90876D"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A112a Vymezená území pro zajištění bezpečnosti státu</w:t>
      </w:r>
    </w:p>
    <w:p w14:paraId="2CA86A34" w14:textId="77777777" w:rsidR="005356F2" w:rsidRPr="005356F2" w:rsidRDefault="005356F2" w:rsidP="005356F2">
      <w:pPr>
        <w:spacing w:after="0" w:line="240" w:lineRule="auto"/>
        <w:ind w:firstLine="708"/>
        <w:rPr>
          <w:rFonts w:ascii="Aptos Light" w:hAnsi="Aptos Light"/>
        </w:rPr>
      </w:pPr>
      <w:r w:rsidRPr="005356F2">
        <w:rPr>
          <w:rFonts w:ascii="Aptos Light" w:hAnsi="Aptos Light"/>
        </w:rPr>
        <w:t>Celé území leží v OP letištního radiolokačního prostředku</w:t>
      </w:r>
    </w:p>
    <w:p w14:paraId="7EFC1FE9" w14:textId="77777777" w:rsidR="005356F2" w:rsidRPr="005356F2" w:rsidRDefault="005356F2" w:rsidP="005356F2">
      <w:pPr>
        <w:spacing w:after="0" w:line="240" w:lineRule="auto"/>
        <w:rPr>
          <w:rFonts w:ascii="Aptos Light" w:hAnsi="Aptos Light"/>
          <w:b/>
          <w:bCs/>
        </w:rPr>
      </w:pPr>
      <w:r w:rsidRPr="005356F2">
        <w:rPr>
          <w:rFonts w:ascii="Aptos Light" w:hAnsi="Aptos Light"/>
          <w:b/>
          <w:bCs/>
        </w:rPr>
        <w:t>A118 Další záměry</w:t>
      </w:r>
    </w:p>
    <w:p w14:paraId="296137E4" w14:textId="71308134" w:rsidR="005356F2" w:rsidRPr="005356F2" w:rsidRDefault="005356F2" w:rsidP="005356F2">
      <w:pPr>
        <w:pStyle w:val="Odstavecseseznamem"/>
        <w:numPr>
          <w:ilvl w:val="0"/>
          <w:numId w:val="25"/>
        </w:numPr>
        <w:spacing w:after="0" w:line="240" w:lineRule="auto"/>
        <w:rPr>
          <w:rFonts w:ascii="Aptos Light" w:hAnsi="Aptos Light"/>
        </w:rPr>
      </w:pPr>
      <w:r w:rsidRPr="005356F2">
        <w:rPr>
          <w:rFonts w:ascii="Aptos Light" w:hAnsi="Aptos Light"/>
        </w:rPr>
        <w:t>Do JV části zasahuje prostor vymezený pro Veřejně prospěšné stavby a opatření dle územních plánů-plochy dopravy</w:t>
      </w:r>
    </w:p>
    <w:p w14:paraId="11A9DE41" w14:textId="77777777" w:rsidR="005356F2" w:rsidRDefault="005356F2" w:rsidP="005356F2">
      <w:pPr>
        <w:pStyle w:val="Odstavecseseznamem"/>
        <w:numPr>
          <w:ilvl w:val="0"/>
          <w:numId w:val="25"/>
        </w:numPr>
        <w:spacing w:after="0" w:line="240" w:lineRule="auto"/>
        <w:rPr>
          <w:rFonts w:ascii="Aptos Light" w:hAnsi="Aptos Light"/>
        </w:rPr>
      </w:pPr>
      <w:r w:rsidRPr="005356F2">
        <w:rPr>
          <w:rFonts w:ascii="Aptos Light" w:hAnsi="Aptos Light"/>
        </w:rPr>
        <w:t>Pro celé území je v územním plánu stanovena podmínka: zpracování ÚS</w:t>
      </w:r>
    </w:p>
    <w:p w14:paraId="6B9AD13C" w14:textId="77777777" w:rsidR="007967B2" w:rsidRDefault="007967B2" w:rsidP="007967B2">
      <w:pPr>
        <w:spacing w:after="0" w:line="240" w:lineRule="auto"/>
        <w:rPr>
          <w:rFonts w:ascii="Aptos Light" w:hAnsi="Aptos Light"/>
        </w:rPr>
      </w:pPr>
    </w:p>
    <w:p w14:paraId="2CF77412" w14:textId="77777777" w:rsidR="007967B2" w:rsidRDefault="007967B2" w:rsidP="007967B2">
      <w:pPr>
        <w:spacing w:after="0" w:line="240" w:lineRule="auto"/>
        <w:rPr>
          <w:rFonts w:ascii="Aptos Light" w:hAnsi="Aptos Light"/>
        </w:rPr>
      </w:pPr>
    </w:p>
    <w:p w14:paraId="5AD382ED" w14:textId="68BFD22A" w:rsidR="001F3782" w:rsidRPr="00353CFA" w:rsidRDefault="007967B2" w:rsidP="00F27B55">
      <w:pPr>
        <w:autoSpaceDE w:val="0"/>
        <w:autoSpaceDN w:val="0"/>
        <w:adjustRightInd w:val="0"/>
        <w:jc w:val="both"/>
        <w:rPr>
          <w:rFonts w:ascii="Aptos Light" w:hAnsi="Aptos Light" w:cstheme="minorHAnsi"/>
          <w:bCs/>
        </w:rPr>
      </w:pPr>
      <w:r w:rsidRPr="008B2FAD">
        <w:rPr>
          <w:rFonts w:ascii="Aptos Light" w:hAnsi="Aptos Light" w:cstheme="minorHAnsi"/>
          <w:bCs/>
        </w:rPr>
        <w:t>Při zpracování územní studie budou zohledněny výstupy koncepční studie</w:t>
      </w:r>
      <w:r>
        <w:rPr>
          <w:rFonts w:ascii="Aptos Light" w:hAnsi="Aptos Light" w:cstheme="minorHAnsi"/>
          <w:bCs/>
        </w:rPr>
        <w:t xml:space="preserve"> </w:t>
      </w:r>
      <w:r w:rsidRPr="008B2FAD">
        <w:rPr>
          <w:rFonts w:ascii="Aptos Light" w:hAnsi="Aptos Light" w:cstheme="minorHAnsi"/>
          <w:bCs/>
        </w:rPr>
        <w:t>Palackého &gt; více než spojka</w:t>
      </w:r>
      <w:r>
        <w:rPr>
          <w:rFonts w:ascii="Aptos Light" w:hAnsi="Aptos Light" w:cstheme="minorHAnsi"/>
          <w:bCs/>
        </w:rPr>
        <w:t xml:space="preserve">, </w:t>
      </w:r>
      <w:r w:rsidRPr="00F27B55">
        <w:rPr>
          <w:rFonts w:ascii="Aptos Light" w:hAnsi="Aptos Light" w:cstheme="minorHAnsi"/>
          <w:bCs/>
        </w:rPr>
        <w:t xml:space="preserve">návrhu stavby „ Revitalizace Palackého třídy“ </w:t>
      </w:r>
      <w:r w:rsidRPr="008B2FAD">
        <w:rPr>
          <w:rFonts w:ascii="Aptos Light" w:hAnsi="Aptos Light" w:cstheme="minorHAnsi"/>
          <w:bCs/>
        </w:rPr>
        <w:t>(případné odchylky v navrhovaném řešením budou odůvodněny), podkladem budou také koncepční dokumenty  Zranitelnost města Pardubice vůči vysokým teplotám a možnosti adaptací (</w:t>
      </w:r>
      <w:proofErr w:type="spellStart"/>
      <w:r w:rsidRPr="008B2FAD">
        <w:rPr>
          <w:rFonts w:ascii="Aptos Light" w:hAnsi="Aptos Light" w:cstheme="minorHAnsi"/>
          <w:bCs/>
        </w:rPr>
        <w:t>Ekotoxa</w:t>
      </w:r>
      <w:proofErr w:type="spellEnd"/>
      <w:r w:rsidRPr="008B2FAD">
        <w:rPr>
          <w:rFonts w:ascii="Aptos Light" w:hAnsi="Aptos Light" w:cstheme="minorHAnsi"/>
          <w:bCs/>
        </w:rPr>
        <w:t>, 2020), ÚSSZ (</w:t>
      </w:r>
      <w:proofErr w:type="spellStart"/>
      <w:r w:rsidRPr="008B2FAD">
        <w:rPr>
          <w:rFonts w:ascii="Aptos Light" w:hAnsi="Aptos Light" w:cstheme="minorHAnsi"/>
          <w:bCs/>
        </w:rPr>
        <w:t>Florart</w:t>
      </w:r>
      <w:proofErr w:type="spellEnd"/>
      <w:r w:rsidRPr="008B2FAD">
        <w:rPr>
          <w:rFonts w:ascii="Aptos Light" w:hAnsi="Aptos Light" w:cstheme="minorHAnsi"/>
          <w:bCs/>
        </w:rPr>
        <w:t>, 2021), Rozvoj vybraných lokalit města Pardubice (Florart, 2022)</w:t>
      </w:r>
      <w:r w:rsidR="00F27B55">
        <w:rPr>
          <w:rFonts w:ascii="Aptos Light" w:hAnsi="Aptos Light" w:cstheme="minorHAnsi"/>
          <w:bCs/>
        </w:rPr>
        <w:t xml:space="preserve">, </w:t>
      </w:r>
      <w:r w:rsidRPr="008B2FAD">
        <w:rPr>
          <w:rFonts w:ascii="Aptos Light" w:hAnsi="Aptos Light" w:cstheme="minorHAnsi"/>
          <w:bCs/>
        </w:rPr>
        <w:t xml:space="preserve"> Územní studie sídelní zeleně pro město Pardubice</w:t>
      </w:r>
      <w:r w:rsidR="00F27B55">
        <w:rPr>
          <w:rFonts w:ascii="Aptos Light" w:hAnsi="Aptos Light" w:cstheme="minorHAnsi"/>
          <w:bCs/>
        </w:rPr>
        <w:t xml:space="preserve">, </w:t>
      </w:r>
      <w:r w:rsidR="001F3782" w:rsidRPr="00353CFA">
        <w:rPr>
          <w:rFonts w:ascii="Aptos Light" w:hAnsi="Aptos Light" w:cstheme="minorHAnsi"/>
          <w:bCs/>
        </w:rPr>
        <w:t xml:space="preserve">Strategie zkvalitnění veřejných prostranství města Pardubic (MCA atelier, s.r.o., květen 2018) </w:t>
      </w:r>
    </w:p>
    <w:p w14:paraId="6B99B12C" w14:textId="77777777" w:rsidR="001F3782" w:rsidRPr="001F3782" w:rsidRDefault="001F3782" w:rsidP="001F3782">
      <w:pPr>
        <w:pStyle w:val="Odstavecseseznamem"/>
        <w:spacing w:after="120" w:line="240" w:lineRule="auto"/>
        <w:ind w:left="714"/>
        <w:jc w:val="both"/>
        <w:rPr>
          <w:i/>
        </w:rPr>
      </w:pPr>
    </w:p>
    <w:p w14:paraId="79A349BE" w14:textId="70115F88" w:rsidR="006E2E58" w:rsidRPr="003A4E40" w:rsidRDefault="00EF540A" w:rsidP="006E2E58">
      <w:pPr>
        <w:pStyle w:val="Odstavecseseznamem"/>
        <w:numPr>
          <w:ilvl w:val="0"/>
          <w:numId w:val="8"/>
        </w:numPr>
        <w:spacing w:after="120" w:line="240" w:lineRule="auto"/>
        <w:ind w:left="714" w:hanging="357"/>
        <w:jc w:val="both"/>
        <w:rPr>
          <w:rFonts w:ascii="Aptos Light" w:hAnsi="Aptos Light"/>
          <w:b/>
          <w:bCs/>
          <w:iCs/>
        </w:rPr>
      </w:pPr>
      <w:r w:rsidRPr="003A4E40">
        <w:rPr>
          <w:rFonts w:ascii="Aptos Light" w:hAnsi="Aptos Light"/>
          <w:b/>
          <w:bCs/>
          <w:iCs/>
        </w:rPr>
        <w:t>ochrana a tvorba životního prostředí</w:t>
      </w:r>
    </w:p>
    <w:p w14:paraId="34D952E0" w14:textId="5015DE50" w:rsidR="00AA60B2" w:rsidRPr="003A4E40" w:rsidRDefault="00AA60B2" w:rsidP="006E2E58">
      <w:pPr>
        <w:spacing w:after="120" w:line="240" w:lineRule="auto"/>
        <w:jc w:val="both"/>
        <w:rPr>
          <w:rFonts w:ascii="Aptos Light" w:hAnsi="Aptos Light"/>
        </w:rPr>
      </w:pPr>
      <w:r w:rsidRPr="003A4E40">
        <w:rPr>
          <w:rFonts w:ascii="Aptos Light" w:hAnsi="Aptos Light"/>
          <w:iCs/>
        </w:rPr>
        <w:t xml:space="preserve">Bude kladen důraz na vytvoření předpokladu pro doplnění kvalitního stromořadí podél komunikací a doplnění veřejného prostranství o kvalitní zelenou infrastrukturu. </w:t>
      </w:r>
      <w:r w:rsidR="006E2E58" w:rsidRPr="003A4E40">
        <w:rPr>
          <w:rFonts w:ascii="Aptos Light" w:hAnsi="Aptos Light"/>
        </w:rPr>
        <w:t xml:space="preserve"> Zvláště chráněné území se v zájmovém prostoru nevyskytuje.</w:t>
      </w:r>
    </w:p>
    <w:p w14:paraId="6C0D8518" w14:textId="77777777" w:rsidR="003B452D" w:rsidRPr="00F27B55" w:rsidRDefault="003B452D" w:rsidP="003B452D">
      <w:pPr>
        <w:pStyle w:val="Nadpis6"/>
        <w:rPr>
          <w:rFonts w:ascii="Aptos Light" w:eastAsiaTheme="minorHAnsi" w:hAnsi="Aptos Light" w:cs="Calibri"/>
          <w:color w:val="auto"/>
          <w:szCs w:val="22"/>
        </w:rPr>
      </w:pPr>
      <w:r w:rsidRPr="00F27B55">
        <w:rPr>
          <w:rFonts w:ascii="Aptos Light" w:eastAsiaTheme="minorHAnsi" w:hAnsi="Aptos Light" w:cs="Calibri"/>
          <w:color w:val="auto"/>
          <w:szCs w:val="22"/>
        </w:rPr>
        <w:lastRenderedPageBreak/>
        <w:t>Navržena musí být doprovodná vegetace podél komunikací.  Z hlediska udržitelnosti města je žádoucí zapojovat zelené prvky i do zpevněných ploch parkovišť. Zásady při tvorbě parkovišť jsou následující:</w:t>
      </w:r>
    </w:p>
    <w:p w14:paraId="5DB7E978" w14:textId="77777777" w:rsidR="003B452D" w:rsidRPr="00F27B55" w:rsidRDefault="003B452D" w:rsidP="003B452D">
      <w:pPr>
        <w:widowControl w:val="0"/>
        <w:tabs>
          <w:tab w:val="left" w:pos="781"/>
          <w:tab w:val="left" w:pos="782"/>
        </w:tabs>
        <w:autoSpaceDE w:val="0"/>
        <w:autoSpaceDN w:val="0"/>
        <w:ind w:right="128"/>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kde je to možné, upřednostňovat povrchy propustné pro vodu (štěrkové povrchy apod.);</w:t>
      </w:r>
    </w:p>
    <w:p w14:paraId="73849541" w14:textId="77777777" w:rsidR="003B452D" w:rsidRPr="00F27B55" w:rsidRDefault="003B452D" w:rsidP="003B452D">
      <w:pPr>
        <w:widowControl w:val="0"/>
        <w:tabs>
          <w:tab w:val="left" w:pos="781"/>
          <w:tab w:val="left" w:pos="782"/>
        </w:tabs>
        <w:autoSpaceDE w:val="0"/>
        <w:autoSpaceDN w:val="0"/>
        <w:ind w:right="128"/>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zapojovat do parkovišť i vzrůstné dřeviny – v budoucnosti poskytnou více benefitů při menším záboru prostoru;</w:t>
      </w:r>
    </w:p>
    <w:p w14:paraId="405ED7B3" w14:textId="77777777" w:rsidR="003B452D" w:rsidRPr="00F27B55" w:rsidRDefault="003B452D" w:rsidP="003B452D">
      <w:pPr>
        <w:widowControl w:val="0"/>
        <w:tabs>
          <w:tab w:val="left" w:pos="781"/>
          <w:tab w:val="left" w:pos="782"/>
        </w:tabs>
        <w:autoSpaceDE w:val="0"/>
        <w:autoSpaceDN w:val="0"/>
        <w:ind w:right="128"/>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trvat na kvalitním založení výsadby, zvláště u dřevin (dostatečně dimenzovaný</w:t>
      </w:r>
      <w:r w:rsidRPr="00F27B55">
        <w:rPr>
          <w:rFonts w:ascii="Aptos Light" w:hAnsi="Aptos Light" w:cs="Calibri"/>
          <w:sz w:val="24"/>
        </w:rPr>
        <w:t xml:space="preserve"> prokořenitelný </w:t>
      </w:r>
      <w:r w:rsidRPr="00F27B55">
        <w:rPr>
          <w:rFonts w:ascii="Aptos Light" w:hAnsi="Aptos Light" w:cs="Calibri"/>
        </w:rPr>
        <w:t>prostor, kvalitní substrát, kvalitní výpěstek, odborná následná péče);</w:t>
      </w:r>
    </w:p>
    <w:p w14:paraId="1185B5E3" w14:textId="77777777" w:rsidR="003B452D" w:rsidRPr="00F27B55" w:rsidRDefault="003B452D" w:rsidP="003B452D">
      <w:pPr>
        <w:widowControl w:val="0"/>
        <w:tabs>
          <w:tab w:val="left" w:pos="781"/>
          <w:tab w:val="left" w:pos="782"/>
        </w:tabs>
        <w:autoSpaceDE w:val="0"/>
        <w:autoSpaceDN w:val="0"/>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používat prvky modrozelené infrastruktury (např. dešťové zahrady a svejly);</w:t>
      </w:r>
    </w:p>
    <w:p w14:paraId="519F805C" w14:textId="77777777" w:rsidR="003B452D" w:rsidRPr="00F27B55" w:rsidRDefault="003B452D" w:rsidP="003B452D">
      <w:pPr>
        <w:widowControl w:val="0"/>
        <w:tabs>
          <w:tab w:val="left" w:pos="781"/>
        </w:tabs>
        <w:autoSpaceDE w:val="0"/>
        <w:autoSpaceDN w:val="0"/>
        <w:ind w:right="39"/>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dopravní</w:t>
      </w:r>
      <w:r w:rsidRPr="00F27B55">
        <w:rPr>
          <w:rFonts w:ascii="Aptos Light" w:hAnsi="Aptos Light" w:cs="Calibri"/>
          <w:spacing w:val="25"/>
        </w:rPr>
        <w:t xml:space="preserve"> </w:t>
      </w:r>
      <w:r w:rsidRPr="00F27B55">
        <w:rPr>
          <w:rFonts w:ascii="Aptos Light" w:hAnsi="Aptos Light" w:cs="Calibri"/>
        </w:rPr>
        <w:t>tepny</w:t>
      </w:r>
      <w:r w:rsidRPr="00F27B55">
        <w:rPr>
          <w:rFonts w:ascii="Aptos Light" w:hAnsi="Aptos Light" w:cs="Calibri"/>
          <w:spacing w:val="26"/>
        </w:rPr>
        <w:t xml:space="preserve"> </w:t>
      </w:r>
      <w:r w:rsidRPr="00F27B55">
        <w:rPr>
          <w:rFonts w:ascii="Aptos Light" w:hAnsi="Aptos Light" w:cs="Calibri"/>
        </w:rPr>
        <w:t>budou</w:t>
      </w:r>
      <w:r w:rsidRPr="00F27B55">
        <w:rPr>
          <w:rFonts w:ascii="Aptos Light" w:hAnsi="Aptos Light" w:cs="Calibri"/>
          <w:spacing w:val="26"/>
        </w:rPr>
        <w:t xml:space="preserve"> </w:t>
      </w:r>
      <w:r w:rsidRPr="00F27B55">
        <w:rPr>
          <w:rFonts w:ascii="Aptos Light" w:hAnsi="Aptos Light" w:cs="Calibri"/>
        </w:rPr>
        <w:t>odděleny</w:t>
      </w:r>
      <w:r w:rsidRPr="00F27B55">
        <w:rPr>
          <w:rFonts w:ascii="Aptos Light" w:hAnsi="Aptos Light" w:cs="Calibri"/>
          <w:spacing w:val="25"/>
        </w:rPr>
        <w:t xml:space="preserve"> </w:t>
      </w:r>
      <w:r w:rsidRPr="00F27B55">
        <w:rPr>
          <w:rFonts w:ascii="Aptos Light" w:hAnsi="Aptos Light" w:cs="Calibri"/>
        </w:rPr>
        <w:t>od</w:t>
      </w:r>
      <w:r w:rsidRPr="00F27B55">
        <w:rPr>
          <w:rFonts w:ascii="Aptos Light" w:hAnsi="Aptos Light" w:cs="Calibri"/>
          <w:spacing w:val="26"/>
        </w:rPr>
        <w:t xml:space="preserve"> </w:t>
      </w:r>
      <w:r w:rsidRPr="00F27B55">
        <w:rPr>
          <w:rFonts w:ascii="Aptos Light" w:hAnsi="Aptos Light" w:cs="Calibri"/>
        </w:rPr>
        <w:t>zástavby</w:t>
      </w:r>
      <w:r w:rsidRPr="00F27B55">
        <w:rPr>
          <w:rFonts w:ascii="Aptos Light" w:hAnsi="Aptos Light" w:cs="Calibri"/>
          <w:spacing w:val="24"/>
        </w:rPr>
        <w:t xml:space="preserve"> </w:t>
      </w:r>
      <w:r w:rsidRPr="00F27B55">
        <w:rPr>
          <w:rFonts w:ascii="Aptos Light" w:hAnsi="Aptos Light" w:cs="Calibri"/>
        </w:rPr>
        <w:t>vegetační</w:t>
      </w:r>
      <w:r w:rsidRPr="00F27B55">
        <w:rPr>
          <w:rFonts w:ascii="Aptos Light" w:hAnsi="Aptos Light" w:cs="Calibri"/>
          <w:spacing w:val="26"/>
        </w:rPr>
        <w:t xml:space="preserve"> </w:t>
      </w:r>
      <w:r w:rsidRPr="00F27B55">
        <w:rPr>
          <w:rFonts w:ascii="Aptos Light" w:hAnsi="Aptos Light" w:cs="Calibri"/>
        </w:rPr>
        <w:t>clonou</w:t>
      </w:r>
      <w:r w:rsidRPr="00F27B55">
        <w:rPr>
          <w:rFonts w:ascii="Aptos Light" w:hAnsi="Aptos Light" w:cs="Calibri"/>
          <w:spacing w:val="26"/>
        </w:rPr>
        <w:t xml:space="preserve"> </w:t>
      </w:r>
      <w:r w:rsidRPr="00F27B55">
        <w:rPr>
          <w:rFonts w:ascii="Aptos Light" w:hAnsi="Aptos Light" w:cs="Calibri"/>
        </w:rPr>
        <w:t>nebo</w:t>
      </w:r>
      <w:r w:rsidRPr="00F27B55">
        <w:rPr>
          <w:rFonts w:ascii="Aptos Light" w:hAnsi="Aptos Light" w:cs="Calibri"/>
          <w:spacing w:val="26"/>
        </w:rPr>
        <w:t xml:space="preserve"> </w:t>
      </w:r>
      <w:r w:rsidRPr="00F27B55">
        <w:rPr>
          <w:rFonts w:ascii="Aptos Light" w:hAnsi="Aptos Light" w:cs="Calibri"/>
        </w:rPr>
        <w:t>stromořadím</w:t>
      </w:r>
      <w:r w:rsidRPr="00F27B55">
        <w:rPr>
          <w:rFonts w:ascii="Aptos Light" w:hAnsi="Aptos Light" w:cs="Calibri"/>
          <w:spacing w:val="-64"/>
        </w:rPr>
        <w:t xml:space="preserve"> </w:t>
      </w:r>
      <w:r w:rsidRPr="00F27B55">
        <w:rPr>
          <w:rFonts w:ascii="Aptos Light" w:hAnsi="Aptos Light" w:cs="Calibri"/>
        </w:rPr>
        <w:t>zasakovacími prvky, šíře vegetačního pásu = ochranné pásmo komunikace +</w:t>
      </w:r>
      <w:r w:rsidRPr="00F27B55">
        <w:rPr>
          <w:rFonts w:ascii="Aptos Light" w:hAnsi="Aptos Light" w:cs="Calibri"/>
          <w:spacing w:val="1"/>
        </w:rPr>
        <w:t xml:space="preserve"> </w:t>
      </w:r>
      <w:r w:rsidRPr="00F27B55">
        <w:rPr>
          <w:rFonts w:ascii="Aptos Light" w:hAnsi="Aptos Light" w:cs="Calibri"/>
        </w:rPr>
        <w:t>konečná výška vysazovaných dřevin, upřednostňovány budou vzrůstné dřeviny (8 a</w:t>
      </w:r>
      <w:r w:rsidRPr="00F27B55">
        <w:rPr>
          <w:rFonts w:ascii="Aptos Light" w:hAnsi="Aptos Light" w:cs="Calibri"/>
          <w:spacing w:val="1"/>
        </w:rPr>
        <w:t xml:space="preserve"> </w:t>
      </w:r>
      <w:r w:rsidRPr="00F27B55">
        <w:rPr>
          <w:rFonts w:ascii="Aptos Light" w:hAnsi="Aptos Light" w:cs="Calibri"/>
        </w:rPr>
        <w:t>více</w:t>
      </w:r>
      <w:r w:rsidRPr="00F27B55">
        <w:rPr>
          <w:rFonts w:ascii="Aptos Light" w:hAnsi="Aptos Light" w:cs="Calibri"/>
          <w:spacing w:val="-2"/>
        </w:rPr>
        <w:t xml:space="preserve"> </w:t>
      </w:r>
      <w:r w:rsidRPr="00F27B55">
        <w:rPr>
          <w:rFonts w:ascii="Aptos Light" w:hAnsi="Aptos Light" w:cs="Calibri"/>
        </w:rPr>
        <w:t>metrů);</w:t>
      </w:r>
    </w:p>
    <w:p w14:paraId="6F0C1A6B" w14:textId="77777777" w:rsidR="003B452D" w:rsidRPr="00F27B55" w:rsidRDefault="003B452D" w:rsidP="003B452D">
      <w:pPr>
        <w:widowControl w:val="0"/>
        <w:tabs>
          <w:tab w:val="left" w:pos="781"/>
        </w:tabs>
        <w:autoSpaceDE w:val="0"/>
        <w:autoSpaceDN w:val="0"/>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v</w:t>
      </w:r>
      <w:r w:rsidRPr="00F27B55">
        <w:rPr>
          <w:rFonts w:ascii="Aptos Light" w:hAnsi="Aptos Light" w:cs="Calibri"/>
          <w:spacing w:val="30"/>
        </w:rPr>
        <w:t xml:space="preserve"> </w:t>
      </w:r>
      <w:r w:rsidRPr="00F27B55">
        <w:rPr>
          <w:rFonts w:ascii="Aptos Light" w:hAnsi="Aptos Light" w:cs="Calibri"/>
        </w:rPr>
        <w:t>ulicích</w:t>
      </w:r>
      <w:r w:rsidRPr="00F27B55">
        <w:rPr>
          <w:rFonts w:ascii="Aptos Light" w:hAnsi="Aptos Light" w:cs="Calibri"/>
          <w:spacing w:val="31"/>
        </w:rPr>
        <w:t xml:space="preserve"> </w:t>
      </w:r>
      <w:r w:rsidRPr="00F27B55">
        <w:rPr>
          <w:rFonts w:ascii="Aptos Light" w:hAnsi="Aptos Light" w:cs="Calibri"/>
        </w:rPr>
        <w:t>bude</w:t>
      </w:r>
      <w:r w:rsidRPr="00F27B55">
        <w:rPr>
          <w:rFonts w:ascii="Aptos Light" w:hAnsi="Aptos Light" w:cs="Calibri"/>
          <w:spacing w:val="31"/>
        </w:rPr>
        <w:t xml:space="preserve"> </w:t>
      </w:r>
      <w:r w:rsidRPr="00F27B55">
        <w:rPr>
          <w:rFonts w:ascii="Aptos Light" w:hAnsi="Aptos Light" w:cs="Calibri"/>
        </w:rPr>
        <w:t>dostatečný</w:t>
      </w:r>
      <w:r w:rsidRPr="00F27B55">
        <w:rPr>
          <w:rFonts w:ascii="Aptos Light" w:hAnsi="Aptos Light" w:cs="Calibri"/>
          <w:spacing w:val="30"/>
        </w:rPr>
        <w:t xml:space="preserve"> </w:t>
      </w:r>
      <w:r w:rsidRPr="00F27B55">
        <w:rPr>
          <w:rFonts w:ascii="Aptos Light" w:hAnsi="Aptos Light" w:cs="Calibri"/>
        </w:rPr>
        <w:t>prostor</w:t>
      </w:r>
      <w:r w:rsidRPr="00F27B55">
        <w:rPr>
          <w:rFonts w:ascii="Aptos Light" w:hAnsi="Aptos Light" w:cs="Calibri"/>
          <w:spacing w:val="31"/>
        </w:rPr>
        <w:t xml:space="preserve"> </w:t>
      </w:r>
      <w:r w:rsidRPr="00F27B55">
        <w:rPr>
          <w:rFonts w:ascii="Aptos Light" w:hAnsi="Aptos Light" w:cs="Calibri"/>
        </w:rPr>
        <w:t>pro</w:t>
      </w:r>
      <w:r w:rsidRPr="00F27B55">
        <w:rPr>
          <w:rFonts w:ascii="Aptos Light" w:hAnsi="Aptos Light" w:cs="Calibri"/>
          <w:spacing w:val="31"/>
        </w:rPr>
        <w:t xml:space="preserve"> </w:t>
      </w:r>
      <w:r w:rsidRPr="00F27B55">
        <w:rPr>
          <w:rFonts w:ascii="Aptos Light" w:hAnsi="Aptos Light" w:cs="Calibri"/>
        </w:rPr>
        <w:t>vysazení</w:t>
      </w:r>
      <w:r w:rsidRPr="00F27B55">
        <w:rPr>
          <w:rFonts w:ascii="Aptos Light" w:hAnsi="Aptos Light" w:cs="Calibri"/>
          <w:spacing w:val="32"/>
        </w:rPr>
        <w:t xml:space="preserve"> </w:t>
      </w:r>
      <w:r w:rsidRPr="00F27B55">
        <w:rPr>
          <w:rFonts w:ascii="Aptos Light" w:hAnsi="Aptos Light" w:cs="Calibri"/>
        </w:rPr>
        <w:t>alespoň</w:t>
      </w:r>
      <w:r w:rsidRPr="00F27B55">
        <w:rPr>
          <w:rFonts w:ascii="Aptos Light" w:hAnsi="Aptos Light" w:cs="Calibri"/>
          <w:spacing w:val="30"/>
        </w:rPr>
        <w:t xml:space="preserve"> </w:t>
      </w:r>
      <w:r w:rsidRPr="00F27B55">
        <w:rPr>
          <w:rFonts w:ascii="Aptos Light" w:hAnsi="Aptos Light" w:cs="Calibri"/>
        </w:rPr>
        <w:t>jednostranného</w:t>
      </w:r>
      <w:r w:rsidRPr="00F27B55">
        <w:rPr>
          <w:rFonts w:ascii="Aptos Light" w:hAnsi="Aptos Light" w:cs="Calibri"/>
          <w:spacing w:val="32"/>
        </w:rPr>
        <w:t xml:space="preserve"> </w:t>
      </w:r>
      <w:r w:rsidRPr="00F27B55">
        <w:rPr>
          <w:rFonts w:ascii="Aptos Light" w:hAnsi="Aptos Light" w:cs="Calibri"/>
        </w:rPr>
        <w:t>stromořadí –</w:t>
      </w:r>
      <w:r w:rsidRPr="00F27B55">
        <w:rPr>
          <w:rFonts w:ascii="Aptos Light" w:hAnsi="Aptos Light" w:cs="Calibri"/>
          <w:spacing w:val="1"/>
        </w:rPr>
        <w:t xml:space="preserve"> </w:t>
      </w:r>
      <w:r w:rsidRPr="00F27B55">
        <w:rPr>
          <w:rFonts w:ascii="Aptos Light" w:hAnsi="Aptos Light" w:cs="Calibri"/>
        </w:rPr>
        <w:t>výsadbový</w:t>
      </w:r>
      <w:r w:rsidRPr="00F27B55">
        <w:rPr>
          <w:rFonts w:ascii="Aptos Light" w:hAnsi="Aptos Light" w:cs="Calibri"/>
          <w:spacing w:val="1"/>
        </w:rPr>
        <w:t xml:space="preserve"> </w:t>
      </w:r>
      <w:r w:rsidRPr="00F27B55">
        <w:rPr>
          <w:rFonts w:ascii="Aptos Light" w:hAnsi="Aptos Light" w:cs="Calibri"/>
        </w:rPr>
        <w:t>pás</w:t>
      </w:r>
      <w:r w:rsidRPr="00F27B55">
        <w:rPr>
          <w:rFonts w:ascii="Aptos Light" w:hAnsi="Aptos Light" w:cs="Calibri"/>
          <w:spacing w:val="1"/>
        </w:rPr>
        <w:t xml:space="preserve"> </w:t>
      </w:r>
      <w:r w:rsidRPr="00F27B55">
        <w:rPr>
          <w:rFonts w:ascii="Aptos Light" w:hAnsi="Aptos Light" w:cs="Calibri"/>
        </w:rPr>
        <w:t>bude</w:t>
      </w:r>
      <w:r w:rsidRPr="00F27B55">
        <w:rPr>
          <w:rFonts w:ascii="Aptos Light" w:hAnsi="Aptos Light" w:cs="Calibri"/>
          <w:spacing w:val="1"/>
        </w:rPr>
        <w:t xml:space="preserve"> </w:t>
      </w:r>
      <w:r w:rsidRPr="00F27B55">
        <w:rPr>
          <w:rFonts w:ascii="Aptos Light" w:hAnsi="Aptos Light" w:cs="Calibri"/>
        </w:rPr>
        <w:t>široký</w:t>
      </w:r>
      <w:r w:rsidRPr="00F27B55">
        <w:rPr>
          <w:rFonts w:ascii="Aptos Light" w:hAnsi="Aptos Light" w:cs="Calibri"/>
          <w:spacing w:val="1"/>
        </w:rPr>
        <w:t xml:space="preserve"> </w:t>
      </w:r>
      <w:r w:rsidRPr="00F27B55">
        <w:rPr>
          <w:rFonts w:ascii="Aptos Light" w:hAnsi="Aptos Light" w:cs="Calibri"/>
        </w:rPr>
        <w:t>alespoň</w:t>
      </w:r>
      <w:r w:rsidRPr="00F27B55">
        <w:rPr>
          <w:rFonts w:ascii="Aptos Light" w:hAnsi="Aptos Light" w:cs="Calibri"/>
          <w:spacing w:val="1"/>
        </w:rPr>
        <w:t xml:space="preserve"> </w:t>
      </w:r>
      <w:r w:rsidRPr="00F27B55">
        <w:rPr>
          <w:rFonts w:ascii="Aptos Light" w:hAnsi="Aptos Light" w:cs="Calibri"/>
        </w:rPr>
        <w:t>3 m,</w:t>
      </w:r>
      <w:r w:rsidRPr="00F27B55">
        <w:rPr>
          <w:rFonts w:ascii="Aptos Light" w:hAnsi="Aptos Light" w:cs="Calibri"/>
          <w:spacing w:val="1"/>
        </w:rPr>
        <w:t xml:space="preserve"> </w:t>
      </w:r>
      <w:r w:rsidRPr="00F27B55">
        <w:rPr>
          <w:rFonts w:ascii="Aptos Light" w:hAnsi="Aptos Light" w:cs="Calibri"/>
        </w:rPr>
        <w:t>součástí</w:t>
      </w:r>
      <w:r w:rsidRPr="00F27B55">
        <w:rPr>
          <w:rFonts w:ascii="Aptos Light" w:hAnsi="Aptos Light" w:cs="Calibri"/>
          <w:spacing w:val="1"/>
        </w:rPr>
        <w:t xml:space="preserve"> </w:t>
      </w:r>
      <w:r w:rsidRPr="00F27B55">
        <w:rPr>
          <w:rFonts w:ascii="Aptos Light" w:hAnsi="Aptos Light" w:cs="Calibri"/>
        </w:rPr>
        <w:t>výsadbového</w:t>
      </w:r>
      <w:r w:rsidRPr="00F27B55">
        <w:rPr>
          <w:rFonts w:ascii="Aptos Light" w:hAnsi="Aptos Light" w:cs="Calibri"/>
          <w:spacing w:val="1"/>
        </w:rPr>
        <w:t xml:space="preserve"> </w:t>
      </w:r>
      <w:r w:rsidRPr="00F27B55">
        <w:rPr>
          <w:rFonts w:ascii="Aptos Light" w:hAnsi="Aptos Light" w:cs="Calibri"/>
        </w:rPr>
        <w:t>pásu</w:t>
      </w:r>
      <w:r w:rsidRPr="00F27B55">
        <w:rPr>
          <w:rFonts w:ascii="Aptos Light" w:hAnsi="Aptos Light" w:cs="Calibri"/>
          <w:spacing w:val="1"/>
        </w:rPr>
        <w:t xml:space="preserve"> </w:t>
      </w:r>
      <w:r w:rsidRPr="00F27B55">
        <w:rPr>
          <w:rFonts w:ascii="Aptos Light" w:hAnsi="Aptos Light" w:cs="Calibri"/>
        </w:rPr>
        <w:t>nebudou inženýrské sítě</w:t>
      </w:r>
      <w:r w:rsidRPr="00F27B55">
        <w:rPr>
          <w:rFonts w:ascii="Aptos Light" w:hAnsi="Aptos Light" w:cs="Calibri"/>
          <w:spacing w:val="-1"/>
        </w:rPr>
        <w:t xml:space="preserve"> </w:t>
      </w:r>
      <w:r w:rsidRPr="00F27B55">
        <w:rPr>
          <w:rFonts w:ascii="Aptos Light" w:hAnsi="Aptos Light" w:cs="Calibri"/>
        </w:rPr>
        <w:t>a</w:t>
      </w:r>
      <w:r w:rsidRPr="00F27B55">
        <w:rPr>
          <w:rFonts w:ascii="Aptos Light" w:hAnsi="Aptos Light" w:cs="Calibri"/>
          <w:spacing w:val="-1"/>
        </w:rPr>
        <w:t xml:space="preserve"> </w:t>
      </w:r>
      <w:r w:rsidRPr="00F27B55">
        <w:rPr>
          <w:rFonts w:ascii="Aptos Light" w:hAnsi="Aptos Light" w:cs="Calibri"/>
        </w:rPr>
        <w:t>nebudou</w:t>
      </w:r>
      <w:r w:rsidRPr="00F27B55">
        <w:rPr>
          <w:rFonts w:ascii="Aptos Light" w:hAnsi="Aptos Light" w:cs="Calibri"/>
          <w:spacing w:val="-1"/>
        </w:rPr>
        <w:t xml:space="preserve"> </w:t>
      </w:r>
      <w:r w:rsidRPr="00F27B55">
        <w:rPr>
          <w:rFonts w:ascii="Aptos Light" w:hAnsi="Aptos Light" w:cs="Calibri"/>
        </w:rPr>
        <w:t>do něj</w:t>
      </w:r>
      <w:r w:rsidRPr="00F27B55">
        <w:rPr>
          <w:rFonts w:ascii="Aptos Light" w:hAnsi="Aptos Light" w:cs="Calibri"/>
          <w:spacing w:val="-1"/>
        </w:rPr>
        <w:t xml:space="preserve"> </w:t>
      </w:r>
      <w:r w:rsidRPr="00F27B55">
        <w:rPr>
          <w:rFonts w:ascii="Aptos Light" w:hAnsi="Aptos Light" w:cs="Calibri"/>
        </w:rPr>
        <w:t>zasahovat</w:t>
      </w:r>
      <w:r w:rsidRPr="00F27B55">
        <w:rPr>
          <w:rFonts w:ascii="Aptos Light" w:hAnsi="Aptos Light" w:cs="Calibri"/>
          <w:spacing w:val="-1"/>
        </w:rPr>
        <w:t xml:space="preserve"> </w:t>
      </w:r>
      <w:r w:rsidRPr="00F27B55">
        <w:rPr>
          <w:rFonts w:ascii="Aptos Light" w:hAnsi="Aptos Light" w:cs="Calibri"/>
        </w:rPr>
        <w:t>ani</w:t>
      </w:r>
      <w:r w:rsidRPr="00F27B55">
        <w:rPr>
          <w:rFonts w:ascii="Aptos Light" w:hAnsi="Aptos Light" w:cs="Calibri"/>
          <w:spacing w:val="-1"/>
        </w:rPr>
        <w:t xml:space="preserve"> </w:t>
      </w:r>
      <w:r w:rsidRPr="00F27B55">
        <w:rPr>
          <w:rFonts w:ascii="Aptos Light" w:hAnsi="Aptos Light" w:cs="Calibri"/>
        </w:rPr>
        <w:t>ochranná</w:t>
      </w:r>
      <w:r w:rsidRPr="00F27B55">
        <w:rPr>
          <w:rFonts w:ascii="Aptos Light" w:hAnsi="Aptos Light" w:cs="Calibri"/>
          <w:spacing w:val="-1"/>
        </w:rPr>
        <w:t xml:space="preserve"> </w:t>
      </w:r>
      <w:r w:rsidRPr="00F27B55">
        <w:rPr>
          <w:rFonts w:ascii="Aptos Light" w:hAnsi="Aptos Light" w:cs="Calibri"/>
        </w:rPr>
        <w:t>pásma těchto</w:t>
      </w:r>
      <w:r w:rsidRPr="00F27B55">
        <w:rPr>
          <w:rFonts w:ascii="Aptos Light" w:hAnsi="Aptos Light" w:cs="Calibri"/>
          <w:spacing w:val="-1"/>
        </w:rPr>
        <w:t xml:space="preserve"> </w:t>
      </w:r>
      <w:r w:rsidRPr="00F27B55">
        <w:rPr>
          <w:rFonts w:ascii="Aptos Light" w:hAnsi="Aptos Light" w:cs="Calibri"/>
        </w:rPr>
        <w:t>sítí;</w:t>
      </w:r>
    </w:p>
    <w:p w14:paraId="3E5E6246" w14:textId="77777777" w:rsidR="003B452D" w:rsidRPr="00F27B55" w:rsidRDefault="003B452D" w:rsidP="003B452D">
      <w:pPr>
        <w:widowControl w:val="0"/>
        <w:tabs>
          <w:tab w:val="left" w:pos="781"/>
        </w:tabs>
        <w:autoSpaceDE w:val="0"/>
        <w:autoSpaceDN w:val="0"/>
        <w:ind w:right="39"/>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po obou stranách ulice bude vegetační pás umožňující vsakování srážkové vody,</w:t>
      </w:r>
      <w:r w:rsidRPr="00F27B55">
        <w:rPr>
          <w:rFonts w:ascii="Aptos Light" w:hAnsi="Aptos Light" w:cs="Calibri"/>
          <w:spacing w:val="1"/>
        </w:rPr>
        <w:t xml:space="preserve"> </w:t>
      </w:r>
      <w:r w:rsidRPr="00F27B55">
        <w:rPr>
          <w:rFonts w:ascii="Aptos Light" w:hAnsi="Aptos Light" w:cs="Calibri"/>
        </w:rPr>
        <w:t>budou</w:t>
      </w:r>
      <w:r w:rsidRPr="00F27B55">
        <w:rPr>
          <w:rFonts w:ascii="Aptos Light" w:hAnsi="Aptos Light" w:cs="Calibri"/>
          <w:spacing w:val="-1"/>
        </w:rPr>
        <w:t xml:space="preserve"> </w:t>
      </w:r>
      <w:r w:rsidRPr="00F27B55">
        <w:rPr>
          <w:rFonts w:ascii="Aptos Light" w:hAnsi="Aptos Light" w:cs="Calibri"/>
        </w:rPr>
        <w:t>zde využity</w:t>
      </w:r>
      <w:r w:rsidRPr="00F27B55">
        <w:rPr>
          <w:rFonts w:ascii="Aptos Light" w:hAnsi="Aptos Light" w:cs="Calibri"/>
          <w:spacing w:val="-2"/>
        </w:rPr>
        <w:t xml:space="preserve"> </w:t>
      </w:r>
      <w:r w:rsidRPr="00F27B55">
        <w:rPr>
          <w:rFonts w:ascii="Aptos Light" w:hAnsi="Aptos Light" w:cs="Calibri"/>
        </w:rPr>
        <w:t>principy</w:t>
      </w:r>
      <w:r w:rsidRPr="00F27B55">
        <w:rPr>
          <w:rFonts w:ascii="Aptos Light" w:hAnsi="Aptos Light" w:cs="Calibri"/>
          <w:spacing w:val="-1"/>
        </w:rPr>
        <w:t xml:space="preserve"> </w:t>
      </w:r>
      <w:r w:rsidRPr="00F27B55">
        <w:rPr>
          <w:rFonts w:ascii="Aptos Light" w:hAnsi="Aptos Light" w:cs="Calibri"/>
        </w:rPr>
        <w:t>modrozelené infrastruktury;</w:t>
      </w:r>
    </w:p>
    <w:p w14:paraId="45ECE462" w14:textId="77777777" w:rsidR="003B452D" w:rsidRPr="00F27B55" w:rsidRDefault="003B452D" w:rsidP="003B452D">
      <w:pPr>
        <w:widowControl w:val="0"/>
        <w:tabs>
          <w:tab w:val="left" w:pos="781"/>
        </w:tabs>
        <w:autoSpaceDE w:val="0"/>
        <w:autoSpaceDN w:val="0"/>
        <w:ind w:right="39"/>
        <w:rPr>
          <w:rFonts w:ascii="Aptos Light" w:hAnsi="Aptos Light" w:cs="Calibri"/>
        </w:rPr>
      </w:pPr>
      <w:r w:rsidRPr="00F27B55">
        <w:rPr>
          <w:rFonts w:ascii="Aptos Light" w:eastAsia="CenturyGothic" w:hAnsi="Aptos Light" w:cs="Calibri"/>
        </w:rPr>
        <w:t xml:space="preserve">• </w:t>
      </w:r>
      <w:r w:rsidRPr="00F27B55">
        <w:rPr>
          <w:rFonts w:ascii="Aptos Light" w:hAnsi="Aptos Light" w:cs="Calibri"/>
        </w:rPr>
        <w:t>ve spojovacích uličkách, kde není prostor na zeleň, používat propustné povrchy (dlažba, štěrkové povrchy).</w:t>
      </w:r>
    </w:p>
    <w:p w14:paraId="254CF35F" w14:textId="77777777" w:rsidR="00EF540A" w:rsidRPr="003A4E40" w:rsidRDefault="00EF540A" w:rsidP="00EF540A">
      <w:pPr>
        <w:pStyle w:val="Odstavecseseznamem"/>
        <w:numPr>
          <w:ilvl w:val="0"/>
          <w:numId w:val="8"/>
        </w:numPr>
        <w:spacing w:after="120" w:line="240" w:lineRule="auto"/>
        <w:ind w:left="714" w:hanging="357"/>
        <w:jc w:val="both"/>
        <w:rPr>
          <w:rFonts w:ascii="Aptos Light" w:hAnsi="Aptos Light"/>
          <w:b/>
          <w:bCs/>
          <w:iCs/>
        </w:rPr>
      </w:pPr>
      <w:r w:rsidRPr="003A4E40">
        <w:rPr>
          <w:rFonts w:ascii="Aptos Light" w:hAnsi="Aptos Light"/>
          <w:b/>
          <w:bCs/>
          <w:iCs/>
        </w:rPr>
        <w:t>ochrana veřejného zdraví</w:t>
      </w:r>
    </w:p>
    <w:p w14:paraId="14213903" w14:textId="77777777" w:rsidR="006E2E58" w:rsidRPr="00F27B55" w:rsidRDefault="006E2E58" w:rsidP="006E2E58">
      <w:pPr>
        <w:jc w:val="both"/>
        <w:rPr>
          <w:rFonts w:ascii="Aptos Light" w:hAnsi="Aptos Light"/>
        </w:rPr>
      </w:pPr>
      <w:r w:rsidRPr="003A4E40">
        <w:rPr>
          <w:rFonts w:ascii="Aptos Light" w:hAnsi="Aptos Light"/>
        </w:rPr>
        <w:t xml:space="preserve">Územní studie posoudí rizika spojená s nárůstem hluku a prašnosti prostředí především z dopravy a stanoví </w:t>
      </w:r>
      <w:r w:rsidRPr="00F27B55">
        <w:rPr>
          <w:rFonts w:ascii="Aptos Light" w:hAnsi="Aptos Light"/>
        </w:rPr>
        <w:t xml:space="preserve">podmínky pro jejich omezení. </w:t>
      </w:r>
    </w:p>
    <w:p w14:paraId="5994F617" w14:textId="77777777" w:rsidR="00EF540A" w:rsidRPr="00F27B55" w:rsidRDefault="00EF540A" w:rsidP="00EF540A">
      <w:pPr>
        <w:pStyle w:val="Odstavecseseznamem"/>
        <w:numPr>
          <w:ilvl w:val="0"/>
          <w:numId w:val="8"/>
        </w:numPr>
        <w:spacing w:after="120" w:line="240" w:lineRule="auto"/>
        <w:ind w:left="714" w:hanging="357"/>
        <w:jc w:val="both"/>
        <w:rPr>
          <w:rFonts w:ascii="Aptos Light" w:hAnsi="Aptos Light"/>
          <w:b/>
          <w:bCs/>
          <w:iCs/>
        </w:rPr>
      </w:pPr>
      <w:r w:rsidRPr="00F27B55">
        <w:rPr>
          <w:rFonts w:ascii="Aptos Light" w:hAnsi="Aptos Light"/>
          <w:b/>
          <w:bCs/>
          <w:iCs/>
        </w:rPr>
        <w:t>ochrana kulturních hodnot</w:t>
      </w:r>
    </w:p>
    <w:p w14:paraId="42B1AD91" w14:textId="2A90843B" w:rsidR="006E2E58" w:rsidRPr="00F27B55" w:rsidRDefault="006E2E58" w:rsidP="0049187A">
      <w:pPr>
        <w:jc w:val="both"/>
        <w:rPr>
          <w:rFonts w:ascii="Aptos Light" w:hAnsi="Aptos Light"/>
        </w:rPr>
      </w:pPr>
      <w:r w:rsidRPr="00F27B55">
        <w:rPr>
          <w:rFonts w:ascii="Aptos Light" w:hAnsi="Aptos Light"/>
        </w:rPr>
        <w:t>Celé řešené území je územím s možným výskytem archeologických nálezů</w:t>
      </w:r>
      <w:r w:rsidR="003B452D" w:rsidRPr="00F27B55">
        <w:rPr>
          <w:rFonts w:ascii="Aptos Light" w:hAnsi="Aptos Light"/>
        </w:rPr>
        <w:t>, bylo zde lokalizováno bombardování z r. 1944</w:t>
      </w:r>
      <w:r w:rsidR="006E3FFF">
        <w:rPr>
          <w:rFonts w:ascii="Aptos Light" w:hAnsi="Aptos Light"/>
        </w:rPr>
        <w:t xml:space="preserve">. V </w:t>
      </w:r>
      <w:r w:rsidR="006E3FFF" w:rsidRPr="006E3FFF">
        <w:rPr>
          <w:rFonts w:ascii="Aptos Light" w:hAnsi="Aptos Light"/>
        </w:rPr>
        <w:t xml:space="preserve">blízkosti </w:t>
      </w:r>
      <w:r w:rsidR="006E3FFF">
        <w:rPr>
          <w:rFonts w:ascii="Aptos Light" w:hAnsi="Aptos Light"/>
        </w:rPr>
        <w:t xml:space="preserve">řešeného území </w:t>
      </w:r>
      <w:r w:rsidR="006E3FFF" w:rsidRPr="006E3FFF">
        <w:rPr>
          <w:rFonts w:ascii="Aptos Light" w:hAnsi="Aptos Light"/>
        </w:rPr>
        <w:t xml:space="preserve">se nachází </w:t>
      </w:r>
      <w:r w:rsidR="0049187A" w:rsidRPr="0049187A">
        <w:rPr>
          <w:rFonts w:ascii="Aptos Light" w:hAnsi="Aptos Light"/>
        </w:rPr>
        <w:t>kulturní památka </w:t>
      </w:r>
      <w:proofErr w:type="spellStart"/>
      <w:r w:rsidR="0049187A" w:rsidRPr="0049187A">
        <w:rPr>
          <w:rFonts w:ascii="Aptos Light" w:hAnsi="Aptos Light"/>
        </w:rPr>
        <w:t>rejst</w:t>
      </w:r>
      <w:proofErr w:type="spellEnd"/>
      <w:r w:rsidR="0049187A" w:rsidRPr="0049187A">
        <w:rPr>
          <w:rFonts w:ascii="Aptos Light" w:hAnsi="Aptos Light"/>
        </w:rPr>
        <w:t xml:space="preserve">. č. ÚSKP 47810/6-4875 </w:t>
      </w:r>
      <w:r w:rsidR="0049187A">
        <w:rPr>
          <w:rFonts w:ascii="Aptos Light" w:hAnsi="Aptos Light"/>
        </w:rPr>
        <w:t>železniční stanice Pardubice, k</w:t>
      </w:r>
      <w:r w:rsidR="006E3FFF" w:rsidRPr="006E3FFF">
        <w:rPr>
          <w:rFonts w:ascii="Aptos Light" w:hAnsi="Aptos Light"/>
        </w:rPr>
        <w:t>ter</w:t>
      </w:r>
      <w:r w:rsidR="0049187A">
        <w:rPr>
          <w:rFonts w:ascii="Aptos Light" w:hAnsi="Aptos Light"/>
        </w:rPr>
        <w:t>á</w:t>
      </w:r>
      <w:r w:rsidR="006E3FFF" w:rsidRPr="006E3FFF">
        <w:rPr>
          <w:rFonts w:ascii="Aptos Light" w:hAnsi="Aptos Light"/>
        </w:rPr>
        <w:t xml:space="preserve"> je na  </w:t>
      </w:r>
      <w:hyperlink r:id="rId14" w:tooltip="Ústřední seznam kulturních památek České republiky" w:history="1">
        <w:r w:rsidR="006E3FFF" w:rsidRPr="006E3FFF">
          <w:rPr>
            <w:rFonts w:ascii="Aptos Light" w:hAnsi="Aptos Light"/>
          </w:rPr>
          <w:t>Ústředním seznamu kulturních památek České republiky</w:t>
        </w:r>
      </w:hyperlink>
      <w:r w:rsidR="006E3FFF" w:rsidRPr="006E3FFF">
        <w:rPr>
          <w:rFonts w:ascii="Aptos Light" w:hAnsi="Aptos Light"/>
        </w:rPr>
        <w:t> vedeným Národním památkovým ústavem</w:t>
      </w:r>
      <w:r w:rsidR="0049187A">
        <w:rPr>
          <w:rFonts w:ascii="Aptos Light" w:hAnsi="Aptos Light"/>
        </w:rPr>
        <w:t>.</w:t>
      </w:r>
    </w:p>
    <w:p w14:paraId="355C6C04" w14:textId="77777777" w:rsidR="00EF540A" w:rsidRPr="00F27B55" w:rsidRDefault="00EF540A" w:rsidP="00EF540A">
      <w:pPr>
        <w:pStyle w:val="Odstavecseseznamem"/>
        <w:numPr>
          <w:ilvl w:val="0"/>
          <w:numId w:val="8"/>
        </w:numPr>
        <w:spacing w:after="120" w:line="240" w:lineRule="auto"/>
        <w:ind w:left="714" w:hanging="357"/>
        <w:jc w:val="both"/>
        <w:rPr>
          <w:rFonts w:ascii="Aptos Light" w:hAnsi="Aptos Light"/>
          <w:b/>
          <w:bCs/>
          <w:iCs/>
        </w:rPr>
      </w:pPr>
      <w:r w:rsidRPr="00F27B55">
        <w:rPr>
          <w:rFonts w:ascii="Aptos Light" w:hAnsi="Aptos Light"/>
          <w:b/>
          <w:bCs/>
          <w:iCs/>
        </w:rPr>
        <w:t>civilní ochrana, obrana a bezpečnost</w:t>
      </w:r>
    </w:p>
    <w:p w14:paraId="35A8B536" w14:textId="4D6B210F" w:rsidR="006E2E58" w:rsidRPr="00F27B55" w:rsidRDefault="006E2E58" w:rsidP="006E2E58">
      <w:pPr>
        <w:spacing w:after="120" w:line="240" w:lineRule="auto"/>
        <w:jc w:val="both"/>
        <w:rPr>
          <w:rFonts w:ascii="Aptos Light" w:hAnsi="Aptos Light"/>
          <w:color w:val="FF0000"/>
        </w:rPr>
      </w:pPr>
      <w:r w:rsidRPr="00F27B55">
        <w:rPr>
          <w:rFonts w:ascii="Aptos Light" w:hAnsi="Aptos Light"/>
        </w:rPr>
        <w:t>Při umísťování staveb musí být v řešených zastavitelných plochách respektována omezení daná ochranným pásmem železnice.</w:t>
      </w:r>
    </w:p>
    <w:p w14:paraId="243CB7B4" w14:textId="77777777" w:rsidR="00EF540A" w:rsidRPr="00F27B55" w:rsidRDefault="00EF540A" w:rsidP="00EF540A">
      <w:pPr>
        <w:pStyle w:val="Nadpis2"/>
        <w:numPr>
          <w:ilvl w:val="0"/>
          <w:numId w:val="8"/>
        </w:numPr>
        <w:spacing w:before="200" w:after="120" w:line="240" w:lineRule="auto"/>
        <w:jc w:val="both"/>
        <w:rPr>
          <w:rFonts w:ascii="Aptos Light" w:eastAsia="Times New Roman" w:hAnsi="Aptos Light" w:cs="Times New Roman"/>
          <w:b/>
          <w:bCs/>
          <w:iCs/>
          <w:color w:val="auto"/>
          <w:sz w:val="22"/>
          <w:szCs w:val="22"/>
        </w:rPr>
      </w:pPr>
      <w:bookmarkStart w:id="27" w:name="_Toc189055191"/>
      <w:r w:rsidRPr="00F27B55">
        <w:rPr>
          <w:rFonts w:ascii="Aptos Light" w:eastAsia="Times New Roman" w:hAnsi="Aptos Light" w:cs="Times New Roman"/>
          <w:b/>
          <w:bCs/>
          <w:iCs/>
          <w:color w:val="auto"/>
          <w:sz w:val="22"/>
          <w:szCs w:val="22"/>
        </w:rPr>
        <w:t>ochrana před povodněmi</w:t>
      </w:r>
      <w:bookmarkEnd w:id="27"/>
    </w:p>
    <w:p w14:paraId="47248A51" w14:textId="577B9EF6" w:rsidR="0049187A" w:rsidRPr="0049187A" w:rsidRDefault="0049187A" w:rsidP="0049187A">
      <w:pPr>
        <w:spacing w:after="0" w:line="240" w:lineRule="auto"/>
        <w:rPr>
          <w:rFonts w:ascii="Aptos Light" w:hAnsi="Aptos Light"/>
        </w:rPr>
      </w:pPr>
      <w:r w:rsidRPr="0049187A">
        <w:rPr>
          <w:rFonts w:ascii="Aptos Light" w:hAnsi="Aptos Light"/>
        </w:rPr>
        <w:t>SV cíp zasahuje do území s potenciáln</w:t>
      </w:r>
      <w:r>
        <w:rPr>
          <w:rFonts w:ascii="Aptos Light" w:hAnsi="Aptos Light"/>
        </w:rPr>
        <w:t>ím</w:t>
      </w:r>
      <w:r w:rsidRPr="0049187A">
        <w:rPr>
          <w:rFonts w:ascii="Aptos Light" w:hAnsi="Aptos Light"/>
        </w:rPr>
        <w:t xml:space="preserve"> ohrožen</w:t>
      </w:r>
      <w:r>
        <w:rPr>
          <w:rFonts w:ascii="Aptos Light" w:hAnsi="Aptos Light"/>
        </w:rPr>
        <w:t>ím</w:t>
      </w:r>
      <w:r w:rsidRPr="0049187A">
        <w:rPr>
          <w:rFonts w:ascii="Aptos Light" w:hAnsi="Aptos Light"/>
        </w:rPr>
        <w:t xml:space="preserve"> zvláštní povodní pod VD Seč</w:t>
      </w:r>
      <w:r>
        <w:rPr>
          <w:rFonts w:ascii="Aptos Light" w:hAnsi="Aptos Light"/>
        </w:rPr>
        <w:t>.</w:t>
      </w:r>
    </w:p>
    <w:p w14:paraId="48603B1F" w14:textId="0D4A5EA6" w:rsidR="006E2E58" w:rsidRPr="00F27B55" w:rsidRDefault="006E2E58" w:rsidP="006E2E58">
      <w:pPr>
        <w:jc w:val="both"/>
        <w:rPr>
          <w:rFonts w:ascii="Aptos Light" w:hAnsi="Aptos Light"/>
        </w:rPr>
      </w:pPr>
    </w:p>
    <w:p w14:paraId="70150E14" w14:textId="47F3465B" w:rsidR="00D2088A" w:rsidRPr="00F27B55" w:rsidRDefault="00D2088A" w:rsidP="0021256D">
      <w:pPr>
        <w:pStyle w:val="Nadpis2"/>
        <w:numPr>
          <w:ilvl w:val="0"/>
          <w:numId w:val="8"/>
        </w:numPr>
        <w:spacing w:before="200" w:after="120" w:line="240" w:lineRule="auto"/>
        <w:jc w:val="both"/>
        <w:rPr>
          <w:rFonts w:ascii="Aptos Light" w:eastAsia="Times New Roman" w:hAnsi="Aptos Light" w:cs="Times New Roman"/>
          <w:b/>
          <w:bCs/>
          <w:iCs/>
          <w:color w:val="auto"/>
          <w:sz w:val="22"/>
          <w:szCs w:val="24"/>
        </w:rPr>
      </w:pPr>
      <w:bookmarkStart w:id="28" w:name="_Toc498593183"/>
      <w:bookmarkStart w:id="29" w:name="_Toc189055192"/>
      <w:r w:rsidRPr="00F27B55">
        <w:rPr>
          <w:rFonts w:ascii="Aptos Light" w:eastAsia="Times New Roman" w:hAnsi="Aptos Light" w:cs="Times New Roman"/>
          <w:b/>
          <w:bCs/>
          <w:iCs/>
          <w:color w:val="auto"/>
          <w:sz w:val="22"/>
          <w:szCs w:val="24"/>
        </w:rPr>
        <w:t>Pokyny pro řešení hlavních problémů v území</w:t>
      </w:r>
      <w:bookmarkEnd w:id="28"/>
      <w:bookmarkEnd w:id="29"/>
    </w:p>
    <w:p w14:paraId="72C9F70B" w14:textId="77777777" w:rsidR="006E2E58" w:rsidRPr="00F27B55" w:rsidRDefault="006E2E58" w:rsidP="006E2E58">
      <w:pPr>
        <w:jc w:val="both"/>
        <w:rPr>
          <w:rFonts w:ascii="Aptos Light" w:hAnsi="Aptos Light"/>
        </w:rPr>
      </w:pPr>
      <w:r w:rsidRPr="00F27B55">
        <w:rPr>
          <w:rFonts w:ascii="Aptos Light" w:hAnsi="Aptos Light"/>
        </w:rPr>
        <w:t>Základní kritéria řešení problémů a střetů v území:</w:t>
      </w:r>
    </w:p>
    <w:p w14:paraId="491762D9" w14:textId="77777777" w:rsidR="006E2E58" w:rsidRPr="00F27B55" w:rsidRDefault="006E2E58" w:rsidP="006E2E58">
      <w:pPr>
        <w:numPr>
          <w:ilvl w:val="0"/>
          <w:numId w:val="11"/>
        </w:numPr>
        <w:spacing w:before="60" w:after="0" w:line="240" w:lineRule="auto"/>
        <w:ind w:left="357" w:hanging="357"/>
        <w:rPr>
          <w:rFonts w:ascii="Aptos Light" w:hAnsi="Aptos Light"/>
        </w:rPr>
      </w:pPr>
      <w:r w:rsidRPr="00F27B55">
        <w:rPr>
          <w:rFonts w:ascii="Aptos Light" w:hAnsi="Aptos Light"/>
        </w:rPr>
        <w:t>zajistit ochranu hodnot v území</w:t>
      </w:r>
    </w:p>
    <w:p w14:paraId="4F6832BC" w14:textId="405AD82E" w:rsidR="008249DE" w:rsidRPr="00F27B55" w:rsidRDefault="006E2E58" w:rsidP="008249DE">
      <w:pPr>
        <w:numPr>
          <w:ilvl w:val="0"/>
          <w:numId w:val="11"/>
        </w:numPr>
        <w:spacing w:after="0" w:line="240" w:lineRule="auto"/>
        <w:rPr>
          <w:rFonts w:ascii="Aptos Light" w:hAnsi="Aptos Light"/>
        </w:rPr>
      </w:pPr>
      <w:r w:rsidRPr="00F27B55">
        <w:rPr>
          <w:rFonts w:ascii="Aptos Light" w:hAnsi="Aptos Light"/>
        </w:rPr>
        <w:t>zajistit ochranu životního prostředí</w:t>
      </w:r>
      <w:r w:rsidR="008249DE" w:rsidRPr="00F27B55">
        <w:rPr>
          <w:rFonts w:ascii="Aptos Light" w:hAnsi="Aptos Light"/>
        </w:rPr>
        <w:t xml:space="preserve"> tzn. šetrné hospodaření s dešťovou vodou, uplatnění účinných adaptačních opatření s ohledem na identifikovaný tepelný ostrov města</w:t>
      </w:r>
    </w:p>
    <w:p w14:paraId="7A07D850" w14:textId="65B4ACBF" w:rsidR="00015A1A" w:rsidRPr="00F27B55" w:rsidRDefault="003F683B" w:rsidP="00015A1A">
      <w:pPr>
        <w:pStyle w:val="Odstavecseseznamem"/>
        <w:numPr>
          <w:ilvl w:val="0"/>
          <w:numId w:val="11"/>
        </w:numPr>
        <w:spacing w:after="0" w:line="240" w:lineRule="auto"/>
        <w:jc w:val="both"/>
        <w:rPr>
          <w:rFonts w:ascii="Aptos Light" w:hAnsi="Aptos Light"/>
        </w:rPr>
      </w:pPr>
      <w:r w:rsidRPr="00F27B55">
        <w:rPr>
          <w:rFonts w:ascii="Aptos Light" w:hAnsi="Aptos Light"/>
        </w:rPr>
        <w:lastRenderedPageBreak/>
        <w:t>r</w:t>
      </w:r>
      <w:r w:rsidR="00015A1A" w:rsidRPr="00F27B55">
        <w:rPr>
          <w:rFonts w:ascii="Aptos Light" w:hAnsi="Aptos Light"/>
        </w:rPr>
        <w:t>espektovat všechna ochranná a bezpečnostní pásma stávající i navrhované dopravní a technické infrastruktury</w:t>
      </w:r>
    </w:p>
    <w:p w14:paraId="7A0F7E61" w14:textId="55D0EE31" w:rsidR="006E2E58" w:rsidRDefault="006E2E58" w:rsidP="006E2E58">
      <w:pPr>
        <w:numPr>
          <w:ilvl w:val="0"/>
          <w:numId w:val="11"/>
        </w:numPr>
        <w:spacing w:before="60" w:after="0" w:line="240" w:lineRule="auto"/>
        <w:ind w:left="357" w:hanging="357"/>
        <w:rPr>
          <w:rFonts w:ascii="Aptos Light" w:hAnsi="Aptos Light"/>
        </w:rPr>
      </w:pPr>
      <w:r w:rsidRPr="00F27B55">
        <w:rPr>
          <w:rFonts w:ascii="Aptos Light" w:hAnsi="Aptos Light"/>
        </w:rPr>
        <w:t>vytvořit urbanisticky a architektonicky kvalitní prostředí s preferencí veřejných služeb, odpovídající požadavkům centra krajského města</w:t>
      </w:r>
    </w:p>
    <w:p w14:paraId="1A773F8E" w14:textId="77777777" w:rsidR="003F7EA0" w:rsidRPr="00F27B55" w:rsidRDefault="003F7EA0" w:rsidP="003F7EA0">
      <w:pPr>
        <w:spacing w:before="60" w:after="0" w:line="240" w:lineRule="auto"/>
        <w:ind w:left="357"/>
        <w:rPr>
          <w:rFonts w:ascii="Aptos Light" w:hAnsi="Aptos Light"/>
        </w:rPr>
      </w:pPr>
    </w:p>
    <w:p w14:paraId="0D1CA107" w14:textId="77777777" w:rsidR="0021256D" w:rsidRPr="00F27B55" w:rsidRDefault="0021256D" w:rsidP="0021256D">
      <w:pPr>
        <w:spacing w:before="60" w:after="0" w:line="240" w:lineRule="auto"/>
        <w:rPr>
          <w:rFonts w:ascii="Aptos Light" w:hAnsi="Aptos Light"/>
        </w:rPr>
      </w:pPr>
    </w:p>
    <w:p w14:paraId="65F332BE" w14:textId="77777777" w:rsidR="0021256D" w:rsidRPr="00F27B55" w:rsidRDefault="0021256D" w:rsidP="0021256D">
      <w:pPr>
        <w:spacing w:before="60" w:after="0" w:line="240" w:lineRule="auto"/>
        <w:rPr>
          <w:rFonts w:ascii="Aptos Light" w:hAnsi="Aptos Light"/>
        </w:rPr>
      </w:pPr>
    </w:p>
    <w:p w14:paraId="4B4E9EA6" w14:textId="77777777" w:rsidR="002B5357" w:rsidRPr="00F27B55" w:rsidRDefault="002B5357" w:rsidP="002B5357">
      <w:pPr>
        <w:spacing w:before="60" w:after="0" w:line="240" w:lineRule="auto"/>
        <w:ind w:left="357"/>
        <w:rPr>
          <w:rFonts w:ascii="Aptos Light" w:hAnsi="Aptos Light"/>
        </w:rPr>
      </w:pPr>
    </w:p>
    <w:p w14:paraId="518500BB" w14:textId="7B09B3EA" w:rsidR="00D2088A" w:rsidRPr="00F27B55" w:rsidRDefault="003F683B" w:rsidP="003F683B">
      <w:pPr>
        <w:pStyle w:val="Nadpis1"/>
        <w:numPr>
          <w:ilvl w:val="0"/>
          <w:numId w:val="21"/>
        </w:numPr>
        <w:shd w:val="clear" w:color="auto" w:fill="E2EFD9" w:themeFill="accent6" w:themeFillTint="33"/>
        <w:spacing w:before="400"/>
        <w:rPr>
          <w:rFonts w:ascii="Aptos Light" w:hAnsi="Aptos Light" w:cstheme="minorHAnsi"/>
          <w:color w:val="auto"/>
          <w:szCs w:val="24"/>
        </w:rPr>
      </w:pPr>
      <w:bookmarkStart w:id="30" w:name="_Toc498593184"/>
      <w:bookmarkStart w:id="31" w:name="_Toc189055193"/>
      <w:r w:rsidRPr="00F27B55">
        <w:rPr>
          <w:rFonts w:ascii="Aptos Light" w:hAnsi="Aptos Light" w:cstheme="minorHAnsi"/>
          <w:color w:val="auto"/>
          <w:szCs w:val="24"/>
        </w:rPr>
        <w:t>Požadavky na obsah územní studie</w:t>
      </w:r>
      <w:bookmarkEnd w:id="30"/>
      <w:bookmarkEnd w:id="31"/>
    </w:p>
    <w:p w14:paraId="7679DC66" w14:textId="77777777" w:rsidR="00D2088A" w:rsidRPr="00F27B55" w:rsidRDefault="00D2088A" w:rsidP="00D2088A">
      <w:pPr>
        <w:spacing w:line="276" w:lineRule="auto"/>
        <w:jc w:val="both"/>
        <w:rPr>
          <w:rFonts w:ascii="Aptos Light" w:hAnsi="Aptos Light"/>
        </w:rPr>
      </w:pPr>
    </w:p>
    <w:p w14:paraId="3C09266C" w14:textId="77777777" w:rsidR="00D2088A" w:rsidRPr="00F27B55" w:rsidRDefault="00D2088A" w:rsidP="00D2088A">
      <w:pPr>
        <w:spacing w:line="276" w:lineRule="auto"/>
        <w:jc w:val="both"/>
        <w:rPr>
          <w:rFonts w:ascii="Aptos Light" w:hAnsi="Aptos Light"/>
          <w:b/>
        </w:rPr>
      </w:pPr>
      <w:r w:rsidRPr="00F27B55">
        <w:rPr>
          <w:rFonts w:ascii="Aptos Light" w:hAnsi="Aptos Light"/>
          <w:b/>
        </w:rPr>
        <w:t>Textová část:</w:t>
      </w:r>
    </w:p>
    <w:p w14:paraId="4613D054" w14:textId="7F47D077" w:rsidR="00D2088A" w:rsidRPr="00F27B55" w:rsidRDefault="00D2088A" w:rsidP="00D2088A">
      <w:pPr>
        <w:spacing w:line="276" w:lineRule="auto"/>
        <w:jc w:val="both"/>
        <w:rPr>
          <w:rFonts w:ascii="Aptos Light" w:hAnsi="Aptos Light"/>
        </w:rPr>
      </w:pPr>
      <w:r w:rsidRPr="00F27B55">
        <w:rPr>
          <w:rFonts w:ascii="Aptos Light" w:hAnsi="Aptos Light"/>
        </w:rPr>
        <w:t xml:space="preserve">Bude zpracována v potřebném rozsahu přiměřeně dle Vyhlášky </w:t>
      </w:r>
      <w:r w:rsidRPr="00A23759">
        <w:rPr>
          <w:rFonts w:ascii="Aptos Light" w:hAnsi="Aptos Light"/>
        </w:rPr>
        <w:t xml:space="preserve">č. </w:t>
      </w:r>
      <w:r w:rsidR="00A23759" w:rsidRPr="00A23759">
        <w:rPr>
          <w:rFonts w:ascii="Aptos Light" w:hAnsi="Aptos Light"/>
        </w:rPr>
        <w:t>157</w:t>
      </w:r>
      <w:r w:rsidRPr="00A23759">
        <w:rPr>
          <w:rFonts w:ascii="Aptos Light" w:hAnsi="Aptos Light"/>
        </w:rPr>
        <w:t>/</w:t>
      </w:r>
      <w:r w:rsidR="00A23759" w:rsidRPr="00A23759">
        <w:rPr>
          <w:rFonts w:ascii="Aptos Light" w:hAnsi="Aptos Light"/>
        </w:rPr>
        <w:t>2024</w:t>
      </w:r>
      <w:r w:rsidRPr="00A23759">
        <w:rPr>
          <w:rFonts w:ascii="Aptos Light" w:hAnsi="Aptos Light"/>
        </w:rPr>
        <w:t xml:space="preserve"> Sb., </w:t>
      </w:r>
      <w:r w:rsidRPr="00F27B55">
        <w:rPr>
          <w:rFonts w:ascii="Aptos Light" w:hAnsi="Aptos Light"/>
        </w:rPr>
        <w:t xml:space="preserve">o územně analytických podkladech, územně plánovací dokumentaci a </w:t>
      </w:r>
      <w:r w:rsidR="00A23759">
        <w:rPr>
          <w:rFonts w:ascii="Aptos Light" w:hAnsi="Aptos Light"/>
        </w:rPr>
        <w:t>jednotném standardu</w:t>
      </w:r>
      <w:r w:rsidR="003F683B" w:rsidRPr="00F27B55">
        <w:rPr>
          <w:rFonts w:ascii="Aptos Light" w:hAnsi="Aptos Light"/>
        </w:rPr>
        <w:t xml:space="preserve"> v platném znění</w:t>
      </w:r>
      <w:r w:rsidRPr="00F27B55">
        <w:rPr>
          <w:rFonts w:ascii="Aptos Light" w:hAnsi="Aptos Light"/>
        </w:rPr>
        <w:t xml:space="preserve">. V textové části územní studie budou vysvětleny pojmy, které nejsou obsaženy ve stavebním zákoně. </w:t>
      </w:r>
    </w:p>
    <w:p w14:paraId="6C3F2AA6" w14:textId="77777777" w:rsidR="0090132A" w:rsidRDefault="0090132A" w:rsidP="00D2088A">
      <w:pPr>
        <w:spacing w:line="276" w:lineRule="auto"/>
        <w:jc w:val="both"/>
        <w:rPr>
          <w:rFonts w:ascii="Aptos Light" w:hAnsi="Aptos Light"/>
          <w:b/>
        </w:rPr>
      </w:pPr>
    </w:p>
    <w:p w14:paraId="012C1138" w14:textId="5C741464" w:rsidR="00D2088A" w:rsidRPr="00F27B55" w:rsidRDefault="00D2088A" w:rsidP="00D2088A">
      <w:pPr>
        <w:spacing w:line="276" w:lineRule="auto"/>
        <w:jc w:val="both"/>
        <w:rPr>
          <w:rFonts w:ascii="Aptos Light" w:hAnsi="Aptos Light"/>
          <w:b/>
        </w:rPr>
      </w:pPr>
      <w:r w:rsidRPr="00F27B55">
        <w:rPr>
          <w:rFonts w:ascii="Aptos Light" w:hAnsi="Aptos Light"/>
          <w:b/>
        </w:rPr>
        <w:t>Grafická část:</w:t>
      </w:r>
    </w:p>
    <w:p w14:paraId="129D37A3" w14:textId="77777777" w:rsidR="00431E71" w:rsidRPr="00F27B55" w:rsidRDefault="00431E71" w:rsidP="00431E71">
      <w:pPr>
        <w:spacing w:after="120"/>
        <w:rPr>
          <w:rFonts w:ascii="Aptos Light" w:hAnsi="Aptos Light" w:cs="Arial"/>
        </w:rPr>
      </w:pPr>
      <w:r w:rsidRPr="00F27B55">
        <w:rPr>
          <w:rFonts w:ascii="Aptos Light" w:hAnsi="Aptos Light" w:cs="Arial"/>
        </w:rPr>
        <w:t>Pořizovatel požaduje k územní studii doložit tyto výkresy:</w:t>
      </w:r>
    </w:p>
    <w:p w14:paraId="346C14B9" w14:textId="0301444D" w:rsidR="00D2088A" w:rsidRPr="00F27B55" w:rsidRDefault="00D2088A" w:rsidP="003F683B">
      <w:pPr>
        <w:spacing w:after="0" w:line="276" w:lineRule="auto"/>
        <w:ind w:firstLine="708"/>
        <w:jc w:val="both"/>
        <w:rPr>
          <w:rFonts w:ascii="Aptos Light" w:hAnsi="Aptos Light"/>
        </w:rPr>
      </w:pPr>
      <w:r w:rsidRPr="00F27B55">
        <w:rPr>
          <w:rFonts w:ascii="Aptos Light" w:hAnsi="Aptos Light"/>
        </w:rPr>
        <w:t xml:space="preserve">Širší vztahy  </w:t>
      </w:r>
      <w:r w:rsidR="003F683B"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t>1 : 5</w:t>
      </w:r>
      <w:r w:rsidR="003F683B" w:rsidRPr="00F27B55">
        <w:rPr>
          <w:rFonts w:ascii="Aptos Light" w:hAnsi="Aptos Light"/>
        </w:rPr>
        <w:t> </w:t>
      </w:r>
      <w:r w:rsidRPr="00F27B55">
        <w:rPr>
          <w:rFonts w:ascii="Aptos Light" w:hAnsi="Aptos Light"/>
        </w:rPr>
        <w:t>000</w:t>
      </w:r>
    </w:p>
    <w:p w14:paraId="08387227" w14:textId="6F7C6E16" w:rsidR="005F42B6" w:rsidRPr="00F27B55" w:rsidRDefault="005F42B6" w:rsidP="003F683B">
      <w:pPr>
        <w:spacing w:after="0" w:line="276" w:lineRule="auto"/>
        <w:ind w:firstLine="708"/>
        <w:jc w:val="both"/>
        <w:rPr>
          <w:rFonts w:ascii="Aptos Light" w:hAnsi="Aptos Light"/>
        </w:rPr>
      </w:pPr>
      <w:r w:rsidRPr="00F27B55">
        <w:rPr>
          <w:rFonts w:ascii="Aptos Light" w:hAnsi="Aptos Light"/>
        </w:rPr>
        <w:t>Katastrální + ortofoto mapa</w:t>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t>1 : 2</w:t>
      </w:r>
      <w:r w:rsidR="003F683B" w:rsidRPr="00F27B55">
        <w:rPr>
          <w:rFonts w:ascii="Aptos Light" w:hAnsi="Aptos Light"/>
        </w:rPr>
        <w:t> </w:t>
      </w:r>
      <w:r w:rsidRPr="00F27B55">
        <w:rPr>
          <w:rFonts w:ascii="Aptos Light" w:hAnsi="Aptos Light"/>
        </w:rPr>
        <w:t>000</w:t>
      </w:r>
    </w:p>
    <w:p w14:paraId="3163DE81" w14:textId="4E5418D7" w:rsidR="00D2088A" w:rsidRPr="00F27B55" w:rsidRDefault="00D2088A" w:rsidP="003F683B">
      <w:pPr>
        <w:spacing w:after="0" w:line="276" w:lineRule="auto"/>
        <w:ind w:firstLine="708"/>
        <w:jc w:val="both"/>
        <w:rPr>
          <w:rFonts w:ascii="Aptos Light" w:hAnsi="Aptos Light"/>
        </w:rPr>
      </w:pPr>
      <w:r w:rsidRPr="00F27B55">
        <w:rPr>
          <w:rFonts w:ascii="Aptos Light" w:hAnsi="Aptos Light"/>
        </w:rPr>
        <w:t>Situace urbanistického a architektonického řešen</w:t>
      </w:r>
      <w:r w:rsidR="00431E71" w:rsidRPr="00F27B55">
        <w:rPr>
          <w:rFonts w:ascii="Aptos Light" w:hAnsi="Aptos Light"/>
        </w:rPr>
        <w:t xml:space="preserve">í vymezeného území </w:t>
      </w:r>
      <w:r w:rsidR="00431E71" w:rsidRPr="00F27B55">
        <w:rPr>
          <w:rFonts w:ascii="Aptos Light" w:hAnsi="Aptos Light"/>
        </w:rPr>
        <w:tab/>
      </w:r>
      <w:proofErr w:type="gramStart"/>
      <w:r w:rsidR="00431E71" w:rsidRPr="00F27B55">
        <w:rPr>
          <w:rFonts w:ascii="Aptos Light" w:hAnsi="Aptos Light"/>
        </w:rPr>
        <w:t>1 :</w:t>
      </w:r>
      <w:proofErr w:type="gramEnd"/>
      <w:r w:rsidR="00431E71" w:rsidRPr="00F27B55">
        <w:rPr>
          <w:rFonts w:ascii="Aptos Light" w:hAnsi="Aptos Light"/>
        </w:rPr>
        <w:t xml:space="preserve"> 1</w:t>
      </w:r>
      <w:r w:rsidR="005F42B6" w:rsidRPr="00F27B55">
        <w:rPr>
          <w:rFonts w:ascii="Aptos Light" w:hAnsi="Aptos Light"/>
        </w:rPr>
        <w:t> </w:t>
      </w:r>
      <w:r w:rsidR="00431E71" w:rsidRPr="00F27B55">
        <w:rPr>
          <w:rFonts w:ascii="Aptos Light" w:hAnsi="Aptos Light"/>
        </w:rPr>
        <w:t xml:space="preserve">000 </w:t>
      </w:r>
    </w:p>
    <w:p w14:paraId="14954ACF" w14:textId="53A07BDF" w:rsidR="005F42B6" w:rsidRPr="00F27B55" w:rsidRDefault="005F42B6" w:rsidP="003F683B">
      <w:pPr>
        <w:spacing w:after="0" w:line="276" w:lineRule="auto"/>
        <w:ind w:firstLine="708"/>
        <w:jc w:val="both"/>
        <w:rPr>
          <w:rFonts w:ascii="Aptos Light" w:hAnsi="Aptos Light"/>
        </w:rPr>
      </w:pPr>
      <w:r w:rsidRPr="00F27B55">
        <w:rPr>
          <w:rFonts w:ascii="Aptos Light" w:hAnsi="Aptos Light"/>
        </w:rPr>
        <w:t>Návrh prostorového uspořádání</w:t>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r>
      <w:r w:rsidRPr="00F27B55">
        <w:rPr>
          <w:rFonts w:ascii="Aptos Light" w:hAnsi="Aptos Light"/>
        </w:rPr>
        <w:tab/>
        <w:t>1 : 1</w:t>
      </w:r>
      <w:r w:rsidR="003F683B" w:rsidRPr="00F27B55">
        <w:rPr>
          <w:rFonts w:ascii="Aptos Light" w:hAnsi="Aptos Light"/>
        </w:rPr>
        <w:t> </w:t>
      </w:r>
      <w:r w:rsidRPr="00F27B55">
        <w:rPr>
          <w:rFonts w:ascii="Aptos Light" w:hAnsi="Aptos Light"/>
        </w:rPr>
        <w:t>000</w:t>
      </w:r>
    </w:p>
    <w:p w14:paraId="5F5BBC29" w14:textId="77777777" w:rsidR="00D2088A" w:rsidRPr="00F27B55" w:rsidRDefault="00D2088A" w:rsidP="003F683B">
      <w:pPr>
        <w:spacing w:after="0" w:line="276" w:lineRule="auto"/>
        <w:ind w:firstLine="708"/>
        <w:jc w:val="both"/>
        <w:rPr>
          <w:rFonts w:ascii="Aptos Light" w:hAnsi="Aptos Light"/>
        </w:rPr>
      </w:pPr>
      <w:r w:rsidRPr="00F27B55">
        <w:rPr>
          <w:rFonts w:ascii="Aptos Light" w:hAnsi="Aptos Light"/>
        </w:rPr>
        <w:t xml:space="preserve">Návrh řešení dopravní </w:t>
      </w:r>
      <w:r w:rsidR="00431E71" w:rsidRPr="00F27B55">
        <w:rPr>
          <w:rFonts w:ascii="Aptos Light" w:hAnsi="Aptos Light"/>
        </w:rPr>
        <w:t xml:space="preserve">infrastruktury </w:t>
      </w:r>
      <w:r w:rsidR="00431E71" w:rsidRPr="00F27B55">
        <w:rPr>
          <w:rFonts w:ascii="Aptos Light" w:hAnsi="Aptos Light"/>
        </w:rPr>
        <w:tab/>
      </w:r>
      <w:r w:rsidR="00431E71" w:rsidRPr="00F27B55">
        <w:rPr>
          <w:rFonts w:ascii="Aptos Light" w:hAnsi="Aptos Light"/>
        </w:rPr>
        <w:tab/>
      </w:r>
      <w:r w:rsidR="00431E71" w:rsidRPr="00F27B55">
        <w:rPr>
          <w:rFonts w:ascii="Aptos Light" w:hAnsi="Aptos Light"/>
        </w:rPr>
        <w:tab/>
      </w:r>
      <w:r w:rsidR="00431E71" w:rsidRPr="00F27B55">
        <w:rPr>
          <w:rFonts w:ascii="Aptos Light" w:hAnsi="Aptos Light"/>
        </w:rPr>
        <w:tab/>
      </w:r>
      <w:r w:rsidR="00431E71" w:rsidRPr="00F27B55">
        <w:rPr>
          <w:rFonts w:ascii="Aptos Light" w:hAnsi="Aptos Light"/>
        </w:rPr>
        <w:tab/>
      </w:r>
      <w:r w:rsidR="00431E71" w:rsidRPr="00F27B55">
        <w:rPr>
          <w:rFonts w:ascii="Aptos Light" w:hAnsi="Aptos Light"/>
        </w:rPr>
        <w:tab/>
        <w:t xml:space="preserve">1 : 1 000 </w:t>
      </w:r>
    </w:p>
    <w:p w14:paraId="5D4E696A" w14:textId="77777777" w:rsidR="00D2088A" w:rsidRPr="00F27B55" w:rsidRDefault="00D2088A" w:rsidP="003F683B">
      <w:pPr>
        <w:spacing w:after="0" w:line="276" w:lineRule="auto"/>
        <w:ind w:firstLine="708"/>
        <w:jc w:val="both"/>
        <w:rPr>
          <w:rFonts w:ascii="Aptos Light" w:hAnsi="Aptos Light" w:cstheme="minorHAnsi"/>
        </w:rPr>
      </w:pPr>
      <w:r w:rsidRPr="00F27B55">
        <w:rPr>
          <w:rFonts w:ascii="Aptos Light" w:hAnsi="Aptos Light" w:cstheme="minorHAnsi"/>
        </w:rPr>
        <w:t>Návrh řešení technické infrastruk</w:t>
      </w:r>
      <w:r w:rsidR="00431E71" w:rsidRPr="00F27B55">
        <w:rPr>
          <w:rFonts w:ascii="Aptos Light" w:hAnsi="Aptos Light" w:cstheme="minorHAnsi"/>
        </w:rPr>
        <w:t xml:space="preserve">tury </w:t>
      </w:r>
      <w:r w:rsidR="00431E71" w:rsidRPr="00F27B55">
        <w:rPr>
          <w:rFonts w:ascii="Aptos Light" w:hAnsi="Aptos Light" w:cstheme="minorHAnsi"/>
        </w:rPr>
        <w:tab/>
        <w:t xml:space="preserve"> </w:t>
      </w:r>
      <w:r w:rsidR="00431E71" w:rsidRPr="00F27B55">
        <w:rPr>
          <w:rFonts w:ascii="Aptos Light" w:hAnsi="Aptos Light" w:cstheme="minorHAnsi"/>
        </w:rPr>
        <w:tab/>
      </w:r>
      <w:r w:rsidR="00431E71" w:rsidRPr="00F27B55">
        <w:rPr>
          <w:rFonts w:ascii="Aptos Light" w:hAnsi="Aptos Light" w:cstheme="minorHAnsi"/>
        </w:rPr>
        <w:tab/>
      </w:r>
      <w:r w:rsidR="00431E71" w:rsidRPr="00F27B55">
        <w:rPr>
          <w:rFonts w:ascii="Aptos Light" w:hAnsi="Aptos Light" w:cstheme="minorHAnsi"/>
        </w:rPr>
        <w:tab/>
      </w:r>
      <w:r w:rsidR="00431E71" w:rsidRPr="00F27B55">
        <w:rPr>
          <w:rFonts w:ascii="Aptos Light" w:hAnsi="Aptos Light" w:cstheme="minorHAnsi"/>
        </w:rPr>
        <w:tab/>
      </w:r>
      <w:r w:rsidR="00431E71" w:rsidRPr="00F27B55">
        <w:rPr>
          <w:rFonts w:ascii="Aptos Light" w:hAnsi="Aptos Light" w:cstheme="minorHAnsi"/>
        </w:rPr>
        <w:tab/>
        <w:t xml:space="preserve">1 : 1 000 </w:t>
      </w:r>
    </w:p>
    <w:p w14:paraId="242EFB0D" w14:textId="406B34CF" w:rsidR="00D2088A" w:rsidRPr="00F27B55" w:rsidRDefault="00D2088A" w:rsidP="003F683B">
      <w:pPr>
        <w:spacing w:after="0" w:line="276" w:lineRule="auto"/>
        <w:ind w:firstLine="708"/>
        <w:jc w:val="both"/>
        <w:rPr>
          <w:rFonts w:ascii="Aptos Light" w:hAnsi="Aptos Light" w:cstheme="minorHAnsi"/>
        </w:rPr>
      </w:pPr>
      <w:r w:rsidRPr="00F27B55">
        <w:rPr>
          <w:rFonts w:ascii="Aptos Light" w:hAnsi="Aptos Light" w:cstheme="minorHAnsi"/>
        </w:rPr>
        <w:t xml:space="preserve">Inventarizace známých záměrů v území </w:t>
      </w:r>
      <w:r w:rsidRPr="00F27B55">
        <w:rPr>
          <w:rFonts w:ascii="Aptos Light" w:hAnsi="Aptos Light" w:cstheme="minorHAnsi"/>
        </w:rPr>
        <w:tab/>
      </w:r>
      <w:r w:rsidRPr="00F27B55">
        <w:rPr>
          <w:rFonts w:ascii="Aptos Light" w:hAnsi="Aptos Light" w:cstheme="minorHAnsi"/>
        </w:rPr>
        <w:tab/>
      </w:r>
      <w:r w:rsidRPr="00F27B55">
        <w:rPr>
          <w:rFonts w:ascii="Aptos Light" w:hAnsi="Aptos Light" w:cstheme="minorHAnsi"/>
        </w:rPr>
        <w:tab/>
      </w:r>
      <w:r w:rsidRPr="00F27B55">
        <w:rPr>
          <w:rFonts w:ascii="Aptos Light" w:hAnsi="Aptos Light" w:cstheme="minorHAnsi"/>
        </w:rPr>
        <w:tab/>
      </w:r>
      <w:r w:rsidRPr="00F27B55">
        <w:rPr>
          <w:rFonts w:ascii="Aptos Light" w:hAnsi="Aptos Light" w:cstheme="minorHAnsi"/>
        </w:rPr>
        <w:tab/>
        <w:t>1</w:t>
      </w:r>
      <w:r w:rsidR="001C6F6B" w:rsidRPr="00F27B55">
        <w:rPr>
          <w:rFonts w:ascii="Aptos Light" w:hAnsi="Aptos Light" w:cstheme="minorHAnsi"/>
        </w:rPr>
        <w:t xml:space="preserve"> </w:t>
      </w:r>
      <w:r w:rsidRPr="00F27B55">
        <w:rPr>
          <w:rFonts w:ascii="Aptos Light" w:hAnsi="Aptos Light" w:cstheme="minorHAnsi"/>
        </w:rPr>
        <w:t>:</w:t>
      </w:r>
      <w:r w:rsidR="001C6F6B" w:rsidRPr="00F27B55">
        <w:rPr>
          <w:rFonts w:ascii="Aptos Light" w:hAnsi="Aptos Light" w:cstheme="minorHAnsi"/>
        </w:rPr>
        <w:t xml:space="preserve"> </w:t>
      </w:r>
      <w:r w:rsidRPr="00F27B55">
        <w:rPr>
          <w:rFonts w:ascii="Aptos Light" w:hAnsi="Aptos Light" w:cstheme="minorHAnsi"/>
        </w:rPr>
        <w:t>2</w:t>
      </w:r>
      <w:r w:rsidR="003F683B" w:rsidRPr="00F27B55">
        <w:rPr>
          <w:rFonts w:ascii="Aptos Light" w:hAnsi="Aptos Light" w:cstheme="minorHAnsi"/>
        </w:rPr>
        <w:t> </w:t>
      </w:r>
      <w:r w:rsidRPr="00F27B55">
        <w:rPr>
          <w:rFonts w:ascii="Aptos Light" w:hAnsi="Aptos Light" w:cstheme="minorHAnsi"/>
        </w:rPr>
        <w:t>000</w:t>
      </w:r>
    </w:p>
    <w:p w14:paraId="3961D8A5" w14:textId="624CE699" w:rsidR="00D2088A" w:rsidRDefault="00D2088A" w:rsidP="003F683B">
      <w:pPr>
        <w:spacing w:after="0" w:line="276" w:lineRule="auto"/>
        <w:ind w:firstLine="708"/>
        <w:jc w:val="both"/>
        <w:rPr>
          <w:rFonts w:ascii="Aptos Light" w:hAnsi="Aptos Light" w:cstheme="minorHAnsi"/>
        </w:rPr>
      </w:pPr>
      <w:r w:rsidRPr="00F27B55">
        <w:rPr>
          <w:rFonts w:ascii="Aptos Light" w:hAnsi="Aptos Light" w:cstheme="minorHAnsi"/>
        </w:rPr>
        <w:t xml:space="preserve">Vlastnické vztahy (na podkladě KN) </w:t>
      </w:r>
      <w:r w:rsidRPr="00F27B55">
        <w:rPr>
          <w:rFonts w:ascii="Aptos Light" w:hAnsi="Aptos Light" w:cstheme="minorHAnsi"/>
        </w:rPr>
        <w:tab/>
      </w:r>
      <w:r w:rsidRPr="00F27B55">
        <w:rPr>
          <w:rFonts w:ascii="Aptos Light" w:hAnsi="Aptos Light" w:cstheme="minorHAnsi"/>
        </w:rPr>
        <w:tab/>
      </w:r>
      <w:r w:rsidRPr="00F27B55">
        <w:rPr>
          <w:rFonts w:ascii="Aptos Light" w:hAnsi="Aptos Light" w:cstheme="minorHAnsi"/>
        </w:rPr>
        <w:tab/>
      </w:r>
      <w:r w:rsidRPr="00F27B55">
        <w:rPr>
          <w:rFonts w:ascii="Aptos Light" w:hAnsi="Aptos Light" w:cstheme="minorHAnsi"/>
        </w:rPr>
        <w:tab/>
      </w:r>
      <w:r w:rsidRPr="00F27B55">
        <w:rPr>
          <w:rFonts w:ascii="Aptos Light" w:hAnsi="Aptos Light" w:cstheme="minorHAnsi"/>
        </w:rPr>
        <w:tab/>
      </w:r>
      <w:r w:rsidRPr="00F27B55">
        <w:rPr>
          <w:rFonts w:ascii="Aptos Light" w:hAnsi="Aptos Light" w:cstheme="minorHAnsi"/>
        </w:rPr>
        <w:tab/>
      </w:r>
      <w:proofErr w:type="gramStart"/>
      <w:r w:rsidRPr="00F27B55">
        <w:rPr>
          <w:rFonts w:ascii="Aptos Light" w:hAnsi="Aptos Light" w:cstheme="minorHAnsi"/>
        </w:rPr>
        <w:t>1</w:t>
      </w:r>
      <w:r w:rsidR="001C6F6B" w:rsidRPr="00F27B55">
        <w:rPr>
          <w:rFonts w:ascii="Aptos Light" w:hAnsi="Aptos Light" w:cstheme="minorHAnsi"/>
        </w:rPr>
        <w:t xml:space="preserve"> </w:t>
      </w:r>
      <w:r w:rsidRPr="00F27B55">
        <w:rPr>
          <w:rFonts w:ascii="Aptos Light" w:hAnsi="Aptos Light" w:cstheme="minorHAnsi"/>
        </w:rPr>
        <w:t>:</w:t>
      </w:r>
      <w:proofErr w:type="gramEnd"/>
      <w:r w:rsidR="001C6F6B" w:rsidRPr="00F27B55">
        <w:rPr>
          <w:rFonts w:ascii="Aptos Light" w:hAnsi="Aptos Light" w:cstheme="minorHAnsi"/>
        </w:rPr>
        <w:t xml:space="preserve"> </w:t>
      </w:r>
      <w:r w:rsidRPr="00F27B55">
        <w:rPr>
          <w:rFonts w:ascii="Aptos Light" w:hAnsi="Aptos Light" w:cstheme="minorHAnsi"/>
        </w:rPr>
        <w:t>2</w:t>
      </w:r>
      <w:r w:rsidR="00BD6094">
        <w:rPr>
          <w:rFonts w:ascii="Aptos Light" w:hAnsi="Aptos Light" w:cstheme="minorHAnsi"/>
        </w:rPr>
        <w:t> </w:t>
      </w:r>
      <w:r w:rsidRPr="00F27B55">
        <w:rPr>
          <w:rFonts w:ascii="Aptos Light" w:hAnsi="Aptos Light" w:cstheme="minorHAnsi"/>
        </w:rPr>
        <w:t>000</w:t>
      </w:r>
    </w:p>
    <w:p w14:paraId="2037C331" w14:textId="0ED7A04C" w:rsidR="00BD6094" w:rsidRPr="00F27B55" w:rsidRDefault="00BD6094" w:rsidP="007D6C03">
      <w:pPr>
        <w:spacing w:after="0" w:line="276" w:lineRule="auto"/>
        <w:ind w:left="709" w:hanging="1"/>
        <w:rPr>
          <w:rFonts w:ascii="Aptos Light" w:hAnsi="Aptos Light" w:cstheme="minorHAnsi"/>
        </w:rPr>
      </w:pPr>
      <w:r>
        <w:rPr>
          <w:rFonts w:ascii="Aptos Light" w:hAnsi="Aptos Light" w:cstheme="minorHAnsi"/>
        </w:rPr>
        <w:t xml:space="preserve">Vizualizace </w:t>
      </w:r>
      <w:r w:rsidR="007D6C03">
        <w:rPr>
          <w:rFonts w:ascii="Aptos Light" w:hAnsi="Aptos Light" w:cstheme="minorHAnsi"/>
        </w:rPr>
        <w:t xml:space="preserve">z přilehlých veřejných prostranství Palackého třídy, </w:t>
      </w:r>
      <w:r w:rsidR="007D6C03">
        <w:rPr>
          <w:rFonts w:ascii="Aptos Light" w:hAnsi="Aptos Light" w:cstheme="minorHAnsi"/>
        </w:rPr>
        <w:br/>
        <w:t xml:space="preserve">Hlaváčovy ulice, nám. J. Pernera </w:t>
      </w:r>
      <w:r>
        <w:rPr>
          <w:rFonts w:ascii="Aptos Light" w:hAnsi="Aptos Light" w:cstheme="minorHAnsi"/>
        </w:rPr>
        <w:t xml:space="preserve">(z pohledu chodce, </w:t>
      </w:r>
      <w:proofErr w:type="spellStart"/>
      <w:r>
        <w:rPr>
          <w:rFonts w:ascii="Aptos Light" w:hAnsi="Aptos Light" w:cstheme="minorHAnsi"/>
        </w:rPr>
        <w:t>nadhledové</w:t>
      </w:r>
      <w:proofErr w:type="spellEnd"/>
      <w:r>
        <w:rPr>
          <w:rFonts w:ascii="Aptos Light" w:hAnsi="Aptos Light" w:cstheme="minorHAnsi"/>
        </w:rPr>
        <w:t>)</w:t>
      </w:r>
    </w:p>
    <w:p w14:paraId="79C1113F" w14:textId="77777777" w:rsidR="00431E71" w:rsidRPr="00F27B55" w:rsidRDefault="00431E71" w:rsidP="00D2088A">
      <w:pPr>
        <w:spacing w:line="276" w:lineRule="auto"/>
        <w:jc w:val="both"/>
        <w:rPr>
          <w:rFonts w:ascii="Aptos Light" w:hAnsi="Aptos Light"/>
        </w:rPr>
      </w:pPr>
    </w:p>
    <w:p w14:paraId="54E1B700" w14:textId="7DF0C5C8" w:rsidR="00015A1A" w:rsidRPr="00F27B55" w:rsidRDefault="00015A1A" w:rsidP="00015A1A">
      <w:pPr>
        <w:spacing w:before="120"/>
        <w:rPr>
          <w:rFonts w:ascii="Aptos Light" w:hAnsi="Aptos Light"/>
          <w:highlight w:val="yellow"/>
        </w:rPr>
      </w:pPr>
      <w:r w:rsidRPr="00F27B55">
        <w:rPr>
          <w:rFonts w:ascii="Aptos Light" w:hAnsi="Aptos Light"/>
        </w:rPr>
        <w:t xml:space="preserve">Měřítko výkresů lze upravit v návaznosti na formát, ve kterém bude územní studie tisknuta (např. formát A3).  </w:t>
      </w:r>
    </w:p>
    <w:p w14:paraId="7EBF9FE2" w14:textId="3AA7DD4D" w:rsidR="00D2088A" w:rsidRPr="00F27B55" w:rsidRDefault="00D2088A" w:rsidP="00D2088A">
      <w:pPr>
        <w:spacing w:line="276" w:lineRule="auto"/>
        <w:jc w:val="both"/>
        <w:rPr>
          <w:rFonts w:ascii="Aptos Light" w:hAnsi="Aptos Light"/>
        </w:rPr>
      </w:pPr>
      <w:r w:rsidRPr="00F27B55">
        <w:rPr>
          <w:rFonts w:ascii="Aptos Light" w:hAnsi="Aptos Light"/>
        </w:rPr>
        <w:t>Jsou možné i další přílohy, dle uvážení zpracovatele.</w:t>
      </w:r>
    </w:p>
    <w:p w14:paraId="1865A700" w14:textId="77777777" w:rsidR="00D2088A" w:rsidRPr="00F27B55" w:rsidRDefault="00D2088A" w:rsidP="00D2088A">
      <w:pPr>
        <w:spacing w:line="276" w:lineRule="auto"/>
        <w:jc w:val="both"/>
        <w:rPr>
          <w:rFonts w:ascii="Aptos Light" w:hAnsi="Aptos Light"/>
        </w:rPr>
      </w:pPr>
      <w:r w:rsidRPr="00F27B55">
        <w:rPr>
          <w:rFonts w:ascii="Aptos Light" w:hAnsi="Aptos Light"/>
        </w:rPr>
        <w:t>Veškeré grafické přílohy budou zpracovány nad aktuální katastrální mapou.</w:t>
      </w:r>
    </w:p>
    <w:p w14:paraId="21D318AE" w14:textId="52381767" w:rsidR="00931546" w:rsidRDefault="00D2088A" w:rsidP="002B5357">
      <w:pPr>
        <w:spacing w:line="276" w:lineRule="auto"/>
        <w:jc w:val="both"/>
        <w:rPr>
          <w:rFonts w:ascii="Aptos Light" w:hAnsi="Aptos Light"/>
        </w:rPr>
      </w:pPr>
      <w:r w:rsidRPr="00F27B55">
        <w:rPr>
          <w:rFonts w:ascii="Aptos Light" w:hAnsi="Aptos Light"/>
        </w:rPr>
        <w:t>Územní studie bude předána pořizovateli ve třech vyhotoveních v autorizovaných výtiscích a 1x na CD ve formátu</w:t>
      </w:r>
      <w:r w:rsidR="00BD6094">
        <w:rPr>
          <w:rFonts w:ascii="Aptos Light" w:hAnsi="Aptos Light"/>
        </w:rPr>
        <w:t xml:space="preserve">: </w:t>
      </w:r>
      <w:r w:rsidRPr="00F27B55">
        <w:rPr>
          <w:rFonts w:ascii="Aptos Light" w:hAnsi="Aptos Light"/>
        </w:rPr>
        <w:t>vektorová data v CAD formátech *.dwg nebo *.dgn případně GIS formátu *.shp, rastrová data ve formátech *.jpg, *.tif apod., textová a tabulková část ve formátech *.doc(x), *.xls(x), vše navíc vyexportováno do formátu *.pdf.</w:t>
      </w:r>
    </w:p>
    <w:p w14:paraId="58585EB5" w14:textId="77777777" w:rsidR="00931546" w:rsidRDefault="00931546">
      <w:pPr>
        <w:rPr>
          <w:rFonts w:ascii="Aptos Light" w:hAnsi="Aptos Light"/>
        </w:rPr>
      </w:pPr>
      <w:r>
        <w:rPr>
          <w:rFonts w:ascii="Aptos Light" w:hAnsi="Aptos Light"/>
        </w:rPr>
        <w:br w:type="page"/>
      </w:r>
    </w:p>
    <w:p w14:paraId="51D37E39" w14:textId="0D36486C" w:rsidR="005F42B6" w:rsidRPr="00F27B55" w:rsidRDefault="0090132A" w:rsidP="0090132A">
      <w:pPr>
        <w:pStyle w:val="Nadpis1"/>
        <w:numPr>
          <w:ilvl w:val="0"/>
          <w:numId w:val="21"/>
        </w:numPr>
        <w:shd w:val="clear" w:color="auto" w:fill="E2EFD9" w:themeFill="accent6" w:themeFillTint="33"/>
        <w:spacing w:before="400"/>
        <w:rPr>
          <w:rFonts w:ascii="Aptos Light" w:hAnsi="Aptos Light" w:cstheme="minorHAnsi"/>
          <w:color w:val="auto"/>
          <w:szCs w:val="24"/>
        </w:rPr>
      </w:pPr>
      <w:bookmarkStart w:id="32" w:name="_Toc189055194"/>
      <w:r>
        <w:rPr>
          <w:rFonts w:ascii="Aptos Light" w:hAnsi="Aptos Light" w:cstheme="minorHAnsi"/>
          <w:color w:val="auto"/>
          <w:szCs w:val="24"/>
        </w:rPr>
        <w:lastRenderedPageBreak/>
        <w:t>Podklady pro zpracování</w:t>
      </w:r>
      <w:bookmarkEnd w:id="32"/>
    </w:p>
    <w:p w14:paraId="399E2A19" w14:textId="77777777" w:rsidR="005F42B6" w:rsidRDefault="005F42B6" w:rsidP="005F42B6">
      <w:pPr>
        <w:spacing w:line="276" w:lineRule="auto"/>
        <w:jc w:val="both"/>
        <w:rPr>
          <w:rFonts w:ascii="Aptos Light" w:hAnsi="Aptos Light"/>
        </w:rPr>
      </w:pPr>
    </w:p>
    <w:p w14:paraId="45B1F3E4" w14:textId="0E7F45C7" w:rsidR="0090132A" w:rsidRPr="00F27B55" w:rsidRDefault="0090132A" w:rsidP="005F42B6">
      <w:pPr>
        <w:spacing w:line="276" w:lineRule="auto"/>
        <w:jc w:val="both"/>
        <w:rPr>
          <w:rFonts w:ascii="Aptos Light" w:hAnsi="Aptos Light"/>
        </w:rPr>
      </w:pPr>
      <w:r>
        <w:rPr>
          <w:rFonts w:ascii="Aptos Light" w:hAnsi="Aptos Light"/>
        </w:rPr>
        <w:t>Poskytne zadavatel:</w:t>
      </w:r>
    </w:p>
    <w:p w14:paraId="28FB6714" w14:textId="47CD953E" w:rsidR="00E91DBF" w:rsidRPr="00F27B55" w:rsidRDefault="00E91DBF" w:rsidP="00E91DBF">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snapToGrid w:val="0"/>
        </w:rPr>
        <w:t xml:space="preserve">digitální mapové podklady (katastrální mapa, </w:t>
      </w:r>
      <w:proofErr w:type="spellStart"/>
      <w:r w:rsidRPr="00F27B55">
        <w:rPr>
          <w:rFonts w:ascii="Aptos Light" w:hAnsi="Aptos Light" w:cstheme="minorHAnsi"/>
          <w:snapToGrid w:val="0"/>
        </w:rPr>
        <w:t>ortofotomapa</w:t>
      </w:r>
      <w:proofErr w:type="spellEnd"/>
      <w:r w:rsidR="00100525">
        <w:rPr>
          <w:rFonts w:ascii="Aptos Light" w:hAnsi="Aptos Light" w:cstheme="minorHAnsi"/>
          <w:snapToGrid w:val="0"/>
        </w:rPr>
        <w:t>),</w:t>
      </w:r>
      <w:r w:rsidRPr="00F27B55">
        <w:rPr>
          <w:rFonts w:ascii="Aptos Light" w:hAnsi="Aptos Light" w:cstheme="minorHAnsi"/>
          <w:snapToGrid w:val="0"/>
        </w:rPr>
        <w:t xml:space="preserve"> </w:t>
      </w:r>
      <w:r w:rsidRPr="00100525">
        <w:rPr>
          <w:rFonts w:ascii="Aptos Light" w:hAnsi="Aptos Light" w:cstheme="minorHAnsi"/>
          <w:snapToGrid w:val="0"/>
        </w:rPr>
        <w:t>technická mapa</w:t>
      </w:r>
      <w:r w:rsidR="00100525">
        <w:rPr>
          <w:rFonts w:ascii="Aptos Light" w:hAnsi="Aptos Light" w:cstheme="minorHAnsi"/>
          <w:snapToGrid w:val="0"/>
        </w:rPr>
        <w:t xml:space="preserve"> volně ke stažení v krajské DTM</w:t>
      </w:r>
    </w:p>
    <w:p w14:paraId="4FAE356B" w14:textId="3DB171D2" w:rsidR="00E91DBF" w:rsidRPr="001729B5" w:rsidRDefault="00E91DBF" w:rsidP="00E91DBF">
      <w:pPr>
        <w:pStyle w:val="Odstavecseseznamem"/>
        <w:numPr>
          <w:ilvl w:val="0"/>
          <w:numId w:val="18"/>
        </w:numPr>
        <w:spacing w:after="120" w:line="240" w:lineRule="auto"/>
        <w:ind w:left="709" w:hanging="425"/>
        <w:contextualSpacing w:val="0"/>
        <w:jc w:val="both"/>
        <w:rPr>
          <w:rFonts w:ascii="Aptos Light" w:hAnsi="Aptos Light" w:cstheme="minorHAnsi"/>
          <w:snapToGrid w:val="0"/>
          <w:color w:val="FF0000"/>
        </w:rPr>
      </w:pPr>
      <w:r w:rsidRPr="00F27B55">
        <w:rPr>
          <w:rFonts w:ascii="Aptos Light" w:hAnsi="Aptos Light" w:cstheme="minorHAnsi"/>
          <w:snapToGrid w:val="0"/>
        </w:rPr>
        <w:t>data z ÚAP města Pardubice</w:t>
      </w:r>
      <w:r w:rsidR="00157B56">
        <w:rPr>
          <w:rFonts w:ascii="Aptos Light" w:hAnsi="Aptos Light" w:cstheme="minorHAnsi"/>
          <w:snapToGrid w:val="0"/>
        </w:rPr>
        <w:t xml:space="preserve">, </w:t>
      </w:r>
      <w:r w:rsidR="00157B56" w:rsidRPr="005935A3">
        <w:rPr>
          <w:rFonts w:ascii="Aptos Light" w:hAnsi="Aptos Light" w:cstheme="minorHAnsi"/>
          <w:snapToGrid w:val="0"/>
        </w:rPr>
        <w:t>požadavky na velikost budovy magistrátu, Městské policie</w:t>
      </w:r>
    </w:p>
    <w:p w14:paraId="69442AD3" w14:textId="797C0CC8" w:rsidR="00E91DBF" w:rsidRPr="00F27B55" w:rsidRDefault="003F683B" w:rsidP="00E91DBF">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snapToGrid w:val="0"/>
        </w:rPr>
        <w:t>p</w:t>
      </w:r>
      <w:r w:rsidR="00E91DBF" w:rsidRPr="00F27B55">
        <w:rPr>
          <w:rFonts w:ascii="Aptos Light" w:hAnsi="Aptos Light" w:cstheme="minorHAnsi"/>
          <w:snapToGrid w:val="0"/>
        </w:rPr>
        <w:t xml:space="preserve">latný Územní plán města Pardubice – řešené území </w:t>
      </w:r>
    </w:p>
    <w:p w14:paraId="772BE280" w14:textId="5886D266" w:rsidR="00E91DBF" w:rsidRDefault="003F683B" w:rsidP="00E91DBF">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snapToGrid w:val="0"/>
        </w:rPr>
        <w:t>n</w:t>
      </w:r>
      <w:r w:rsidR="00E91DBF" w:rsidRPr="00F27B55">
        <w:rPr>
          <w:rFonts w:ascii="Aptos Light" w:hAnsi="Aptos Light" w:cstheme="minorHAnsi"/>
          <w:snapToGrid w:val="0"/>
        </w:rPr>
        <w:t>ávrh pořizovaného Územního plánu Pardubice – řešené území</w:t>
      </w:r>
    </w:p>
    <w:p w14:paraId="597828F3" w14:textId="77777777" w:rsidR="00252F4F" w:rsidRPr="00F27B55" w:rsidRDefault="00252F4F" w:rsidP="00252F4F">
      <w:pPr>
        <w:pStyle w:val="Odstavecseseznamem"/>
        <w:spacing w:after="120" w:line="240" w:lineRule="auto"/>
        <w:ind w:left="709"/>
        <w:contextualSpacing w:val="0"/>
        <w:jc w:val="both"/>
        <w:rPr>
          <w:rFonts w:ascii="Aptos Light" w:hAnsi="Aptos Light" w:cstheme="minorHAnsi"/>
          <w:snapToGrid w:val="0"/>
        </w:rPr>
      </w:pPr>
    </w:p>
    <w:p w14:paraId="699D4062" w14:textId="2E639544" w:rsidR="00E91DBF" w:rsidRPr="00252F4F" w:rsidRDefault="003F683B" w:rsidP="0090132A">
      <w:pPr>
        <w:pStyle w:val="Odstavecseseznamem"/>
        <w:spacing w:after="120" w:line="240" w:lineRule="auto"/>
        <w:ind w:left="709"/>
        <w:contextualSpacing w:val="0"/>
        <w:jc w:val="both"/>
        <w:rPr>
          <w:rFonts w:ascii="Aptos Light" w:hAnsi="Aptos Light" w:cstheme="minorHAnsi"/>
          <w:i/>
          <w:iCs/>
          <w:snapToGrid w:val="0"/>
        </w:rPr>
      </w:pPr>
      <w:r w:rsidRPr="00252F4F">
        <w:rPr>
          <w:rFonts w:ascii="Aptos Light" w:hAnsi="Aptos Light" w:cstheme="minorHAnsi"/>
          <w:i/>
          <w:iCs/>
          <w:snapToGrid w:val="0"/>
        </w:rPr>
        <w:t>d</w:t>
      </w:r>
      <w:r w:rsidR="00E91DBF" w:rsidRPr="00252F4F">
        <w:rPr>
          <w:rFonts w:ascii="Aptos Light" w:hAnsi="Aptos Light" w:cstheme="minorHAnsi"/>
          <w:i/>
          <w:iCs/>
          <w:snapToGrid w:val="0"/>
        </w:rPr>
        <w:t>ílčí studie na navazující území, případně související zpracovávané projekty</w:t>
      </w:r>
    </w:p>
    <w:p w14:paraId="702B7F49" w14:textId="77777777" w:rsidR="0090132A" w:rsidRDefault="0090132A" w:rsidP="0090132A">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snapToGrid w:val="0"/>
        </w:rPr>
        <w:t>Strategie zkvalitnění veřejných prostranství města Pardubice, MCA, 2018</w:t>
      </w:r>
    </w:p>
    <w:p w14:paraId="6EBBBE69" w14:textId="77777777" w:rsidR="0090132A" w:rsidRPr="00F27B55" w:rsidRDefault="0090132A" w:rsidP="0090132A">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bCs/>
        </w:rPr>
        <w:t xml:space="preserve">koncepční studie </w:t>
      </w:r>
      <w:proofErr w:type="gramStart"/>
      <w:r w:rsidRPr="00F27B55">
        <w:rPr>
          <w:rFonts w:ascii="Aptos Light" w:hAnsi="Aptos Light" w:cstheme="minorHAnsi"/>
          <w:bCs/>
        </w:rPr>
        <w:t>Palackého &gt;</w:t>
      </w:r>
      <w:proofErr w:type="gramEnd"/>
      <w:r w:rsidRPr="00F27B55">
        <w:rPr>
          <w:rFonts w:ascii="Aptos Light" w:hAnsi="Aptos Light" w:cstheme="minorHAnsi"/>
          <w:bCs/>
        </w:rPr>
        <w:t xml:space="preserve"> více než spojka</w:t>
      </w:r>
      <w:r>
        <w:rPr>
          <w:rFonts w:ascii="Aptos Light" w:hAnsi="Aptos Light" w:cstheme="minorHAnsi"/>
          <w:bCs/>
        </w:rPr>
        <w:t>, kolektiv autorů,  2018</w:t>
      </w:r>
    </w:p>
    <w:p w14:paraId="50BBE16B" w14:textId="7B38EFE7" w:rsidR="00E91DBF" w:rsidRDefault="00E91DBF" w:rsidP="00E91DBF">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snapToGrid w:val="0"/>
        </w:rPr>
        <w:t>Zranitelnost města vůči vysokým teplotám – Tepelná mapa</w:t>
      </w:r>
      <w:r w:rsidR="003F683B" w:rsidRPr="00F27B55">
        <w:rPr>
          <w:rFonts w:ascii="Aptos Light" w:hAnsi="Aptos Light" w:cstheme="minorHAnsi"/>
          <w:snapToGrid w:val="0"/>
        </w:rPr>
        <w:t xml:space="preserve">, </w:t>
      </w:r>
      <w:proofErr w:type="spellStart"/>
      <w:r w:rsidR="003F683B" w:rsidRPr="00F27B55">
        <w:rPr>
          <w:rFonts w:ascii="Aptos Light" w:hAnsi="Aptos Light" w:cstheme="minorHAnsi"/>
          <w:snapToGrid w:val="0"/>
        </w:rPr>
        <w:t>Ekotoxa</w:t>
      </w:r>
      <w:proofErr w:type="spellEnd"/>
      <w:r w:rsidR="003F683B" w:rsidRPr="00F27B55">
        <w:rPr>
          <w:rFonts w:ascii="Aptos Light" w:hAnsi="Aptos Light" w:cstheme="minorHAnsi"/>
          <w:snapToGrid w:val="0"/>
        </w:rPr>
        <w:t xml:space="preserve"> 2019</w:t>
      </w:r>
    </w:p>
    <w:p w14:paraId="1A9EDE57" w14:textId="3384A81F" w:rsidR="0090132A" w:rsidRPr="00F27B55" w:rsidRDefault="0090132A" w:rsidP="0090132A">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bCs/>
        </w:rPr>
        <w:t>návrh stavby „Revitalizace Palackého třídy“</w:t>
      </w:r>
      <w:r>
        <w:rPr>
          <w:rFonts w:ascii="Aptos Light" w:hAnsi="Aptos Light" w:cstheme="minorHAnsi"/>
          <w:bCs/>
        </w:rPr>
        <w:t xml:space="preserve">, Element </w:t>
      </w:r>
      <w:proofErr w:type="spellStart"/>
      <w:r>
        <w:rPr>
          <w:rFonts w:ascii="Aptos Light" w:hAnsi="Aptos Light" w:cstheme="minorHAnsi"/>
          <w:bCs/>
        </w:rPr>
        <w:t>Architects</w:t>
      </w:r>
      <w:proofErr w:type="spellEnd"/>
      <w:r>
        <w:rPr>
          <w:rFonts w:ascii="Aptos Light" w:hAnsi="Aptos Light" w:cstheme="minorHAnsi"/>
          <w:bCs/>
        </w:rPr>
        <w:t>, 2020</w:t>
      </w:r>
    </w:p>
    <w:p w14:paraId="52C39C56" w14:textId="0DEA494A" w:rsidR="00E91DBF" w:rsidRPr="00F27B55" w:rsidRDefault="00E91DBF" w:rsidP="00E91DBF">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snapToGrid w:val="0"/>
        </w:rPr>
        <w:t>Územní studie sídelní zeleně</w:t>
      </w:r>
      <w:r w:rsidR="003F683B" w:rsidRPr="00F27B55">
        <w:rPr>
          <w:rFonts w:ascii="Aptos Light" w:hAnsi="Aptos Light" w:cstheme="minorHAnsi"/>
          <w:snapToGrid w:val="0"/>
        </w:rPr>
        <w:t>, Florart, 2021</w:t>
      </w:r>
    </w:p>
    <w:p w14:paraId="59028060" w14:textId="71C7DA33" w:rsidR="00F27B55" w:rsidRPr="00F27B55" w:rsidRDefault="00F27B55" w:rsidP="00E91DBF">
      <w:pPr>
        <w:pStyle w:val="Odstavecseseznamem"/>
        <w:numPr>
          <w:ilvl w:val="0"/>
          <w:numId w:val="18"/>
        </w:numPr>
        <w:spacing w:after="120" w:line="240" w:lineRule="auto"/>
        <w:ind w:left="709" w:hanging="425"/>
        <w:contextualSpacing w:val="0"/>
        <w:jc w:val="both"/>
        <w:rPr>
          <w:rFonts w:ascii="Aptos Light" w:hAnsi="Aptos Light" w:cstheme="minorHAnsi"/>
          <w:snapToGrid w:val="0"/>
        </w:rPr>
      </w:pPr>
      <w:r w:rsidRPr="00F27B55">
        <w:rPr>
          <w:rFonts w:ascii="Aptos Light" w:hAnsi="Aptos Light" w:cstheme="minorHAnsi"/>
          <w:snapToGrid w:val="0"/>
        </w:rPr>
        <w:t>Rozvoj vybraných lokalit města Pardubice</w:t>
      </w:r>
      <w:r w:rsidR="0090132A">
        <w:rPr>
          <w:rFonts w:ascii="Aptos Light" w:hAnsi="Aptos Light" w:cstheme="minorHAnsi"/>
          <w:snapToGrid w:val="0"/>
        </w:rPr>
        <w:t>,</w:t>
      </w:r>
      <w:r w:rsidR="00252F4F">
        <w:rPr>
          <w:rFonts w:ascii="Aptos Light" w:hAnsi="Aptos Light" w:cstheme="minorHAnsi"/>
          <w:snapToGrid w:val="0"/>
        </w:rPr>
        <w:t xml:space="preserve"> </w:t>
      </w:r>
      <w:r w:rsidRPr="00F27B55">
        <w:rPr>
          <w:rFonts w:ascii="Aptos Light" w:hAnsi="Aptos Light" w:cstheme="minorHAnsi"/>
          <w:snapToGrid w:val="0"/>
        </w:rPr>
        <w:t>Florart, 2022</w:t>
      </w:r>
    </w:p>
    <w:p w14:paraId="689B0FCD" w14:textId="77777777" w:rsidR="00DC678B" w:rsidRPr="00F27B55" w:rsidRDefault="00DC678B" w:rsidP="00DC678B">
      <w:pPr>
        <w:spacing w:after="0" w:line="240" w:lineRule="auto"/>
        <w:jc w:val="both"/>
        <w:rPr>
          <w:rFonts w:ascii="Aptos Light" w:eastAsia="Times New Roman" w:hAnsi="Aptos Light" w:cs="Arial"/>
          <w:highlight w:val="yellow"/>
          <w:lang w:eastAsia="cs-CZ"/>
        </w:rPr>
      </w:pPr>
    </w:p>
    <w:p w14:paraId="1196FE00" w14:textId="4CB73371" w:rsidR="00DC678B" w:rsidRPr="00F27B55" w:rsidRDefault="00DC678B" w:rsidP="00DC678B">
      <w:pPr>
        <w:spacing w:after="0" w:line="240" w:lineRule="auto"/>
        <w:ind w:left="360"/>
        <w:jc w:val="both"/>
        <w:rPr>
          <w:rFonts w:ascii="Aptos Light" w:eastAsia="Times New Roman" w:hAnsi="Aptos Light" w:cs="Arial"/>
          <w:lang w:eastAsia="cs-CZ"/>
        </w:rPr>
      </w:pPr>
      <w:r w:rsidRPr="003A7D86">
        <w:rPr>
          <w:rFonts w:ascii="Aptos Light" w:eastAsia="Times New Roman" w:hAnsi="Aptos Light" w:cs="Arial"/>
          <w:lang w:eastAsia="cs-CZ"/>
        </w:rPr>
        <w:t>Toto zadání bude zpracovateli předáno s podklady</w:t>
      </w:r>
      <w:r w:rsidRPr="00F27B55">
        <w:rPr>
          <w:rFonts w:ascii="Aptos Light" w:eastAsia="Times New Roman" w:hAnsi="Aptos Light" w:cs="Arial"/>
          <w:lang w:eastAsia="cs-CZ"/>
        </w:rPr>
        <w:t>. Územní studie bude v rozpracovanosti předložena pořizovateli ke konzultaci a kontrole</w:t>
      </w:r>
      <w:r w:rsidR="00520BCA" w:rsidRPr="00F27B55">
        <w:rPr>
          <w:rFonts w:ascii="Aptos Light" w:eastAsia="Times New Roman" w:hAnsi="Aptos Light" w:cs="Arial"/>
          <w:lang w:eastAsia="cs-CZ"/>
        </w:rPr>
        <w:t>.</w:t>
      </w:r>
    </w:p>
    <w:p w14:paraId="2B3D5416" w14:textId="77777777" w:rsidR="00015A1A" w:rsidRPr="00F27B55" w:rsidRDefault="00015A1A" w:rsidP="00DC678B">
      <w:pPr>
        <w:spacing w:after="0" w:line="240" w:lineRule="auto"/>
        <w:ind w:left="360"/>
        <w:jc w:val="both"/>
        <w:rPr>
          <w:rFonts w:ascii="Aptos Light" w:eastAsia="Times New Roman" w:hAnsi="Aptos Light" w:cs="Arial"/>
          <w:lang w:eastAsia="cs-CZ"/>
        </w:rPr>
      </w:pPr>
    </w:p>
    <w:p w14:paraId="3EC6BC74" w14:textId="25EE94FC" w:rsidR="00015A1A" w:rsidRPr="00F27B55" w:rsidRDefault="00015A1A" w:rsidP="00DC678B">
      <w:pPr>
        <w:spacing w:after="0" w:line="240" w:lineRule="auto"/>
        <w:ind w:left="360"/>
        <w:jc w:val="both"/>
        <w:rPr>
          <w:rFonts w:ascii="Aptos Light" w:eastAsia="Times New Roman" w:hAnsi="Aptos Light" w:cs="Arial"/>
          <w:lang w:eastAsia="cs-CZ"/>
        </w:rPr>
      </w:pPr>
      <w:r w:rsidRPr="00F27B55">
        <w:rPr>
          <w:rFonts w:ascii="Aptos Light" w:eastAsia="Times New Roman" w:hAnsi="Aptos Light" w:cs="Arial"/>
          <w:lang w:eastAsia="cs-CZ"/>
        </w:rPr>
        <w:t xml:space="preserve">V průběhu zpracování bude studie konzultována s dotčenými orgány a majoritními vlastníky v území. Koncepce územní studie bude rovněž představena veřejnosti Městského obvodu a bude </w:t>
      </w:r>
      <w:r w:rsidR="00F2525D" w:rsidRPr="00F27B55">
        <w:rPr>
          <w:rFonts w:ascii="Aptos Light" w:eastAsia="Times New Roman" w:hAnsi="Aptos Light" w:cs="Arial"/>
          <w:lang w:eastAsia="cs-CZ"/>
        </w:rPr>
        <w:t>konzultována</w:t>
      </w:r>
      <w:r w:rsidRPr="00F27B55">
        <w:rPr>
          <w:rFonts w:ascii="Aptos Light" w:eastAsia="Times New Roman" w:hAnsi="Aptos Light" w:cs="Arial"/>
          <w:lang w:eastAsia="cs-CZ"/>
        </w:rPr>
        <w:t xml:space="preserve"> s příslušným městským obvodem, s vlastníky technické infrastruktury, dotčenými subjekty a majoritními vlastníky pozemků v rozvojové ploše.</w:t>
      </w:r>
    </w:p>
    <w:p w14:paraId="1B683CEB" w14:textId="08F5CD2E" w:rsidR="00015A1A" w:rsidRPr="00F27B55" w:rsidRDefault="00015A1A" w:rsidP="00DC678B">
      <w:pPr>
        <w:spacing w:after="0" w:line="240" w:lineRule="auto"/>
        <w:ind w:left="360"/>
        <w:jc w:val="both"/>
        <w:rPr>
          <w:rFonts w:ascii="Aptos Light" w:eastAsia="Times New Roman" w:hAnsi="Aptos Light" w:cs="Arial"/>
          <w:lang w:eastAsia="cs-CZ"/>
        </w:rPr>
      </w:pPr>
    </w:p>
    <w:p w14:paraId="4D9D95AB" w14:textId="77777777" w:rsidR="00015A1A" w:rsidRPr="00F27B55" w:rsidRDefault="00015A1A" w:rsidP="00015A1A">
      <w:pPr>
        <w:spacing w:after="0" w:line="240" w:lineRule="auto"/>
        <w:ind w:left="360"/>
        <w:jc w:val="both"/>
        <w:rPr>
          <w:rFonts w:ascii="Aptos Light" w:eastAsia="Times New Roman" w:hAnsi="Aptos Light" w:cs="Arial"/>
          <w:lang w:eastAsia="cs-CZ"/>
        </w:rPr>
      </w:pPr>
      <w:r w:rsidRPr="00F27B55">
        <w:rPr>
          <w:rFonts w:ascii="Aptos Light" w:eastAsia="Times New Roman" w:hAnsi="Aptos Light" w:cs="Arial"/>
          <w:lang w:eastAsia="cs-CZ"/>
        </w:rPr>
        <w:t xml:space="preserve">Projektant doloží projednání v dokladové části územní studie včetně zdůvodnění řešení případných připomínek v návrhu ÚS. </w:t>
      </w:r>
    </w:p>
    <w:p w14:paraId="58CD0DF7" w14:textId="77777777" w:rsidR="00015A1A" w:rsidRPr="00F27B55" w:rsidRDefault="00015A1A" w:rsidP="00DC678B">
      <w:pPr>
        <w:spacing w:after="0" w:line="240" w:lineRule="auto"/>
        <w:ind w:left="360"/>
        <w:jc w:val="both"/>
        <w:rPr>
          <w:rFonts w:ascii="Aptos Light" w:hAnsi="Aptos Light"/>
        </w:rPr>
      </w:pPr>
    </w:p>
    <w:p w14:paraId="5A473B2A" w14:textId="77777777" w:rsidR="005F42B6" w:rsidRDefault="005F42B6" w:rsidP="007A61D4">
      <w:pPr>
        <w:spacing w:after="0"/>
        <w:jc w:val="both"/>
      </w:pPr>
    </w:p>
    <w:sectPr w:rsidR="005F42B6" w:rsidSect="00CA4DD3">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E781E" w14:textId="77777777" w:rsidR="00CA4DD3" w:rsidRDefault="00CA4DD3" w:rsidP="00CA4DD3">
      <w:pPr>
        <w:spacing w:after="0" w:line="240" w:lineRule="auto"/>
      </w:pPr>
      <w:r>
        <w:separator/>
      </w:r>
    </w:p>
  </w:endnote>
  <w:endnote w:type="continuationSeparator" w:id="0">
    <w:p w14:paraId="68198217" w14:textId="77777777" w:rsidR="00CA4DD3" w:rsidRDefault="00CA4DD3" w:rsidP="00CA4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02"/>
    <w:family w:val="auto"/>
    <w:pitch w:val="default"/>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enturyGothic">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9653" w14:textId="6BC9CE3D" w:rsidR="00CA4DD3" w:rsidRPr="00CA4DD3" w:rsidRDefault="00CA4DD3" w:rsidP="00CA4DD3">
    <w:pPr>
      <w:pStyle w:val="Zpat"/>
      <w:jc w:val="center"/>
      <w:rPr>
        <w:rFonts w:ascii="Calibri" w:eastAsia="Times New Roman" w:hAnsi="Calibri" w:cs="Times New Roman"/>
        <w:szCs w:val="24"/>
        <w:lang w:eastAsia="cs-CZ"/>
      </w:rPr>
    </w:pPr>
    <w:r w:rsidRPr="00CA4DD3">
      <w:rPr>
        <w:rFonts w:ascii="Calibri" w:eastAsia="Times New Roman" w:hAnsi="Calibri" w:cs="Times New Roman"/>
        <w:szCs w:val="24"/>
        <w:lang w:eastAsia="cs-CZ"/>
      </w:rPr>
      <w:t xml:space="preserve">Stránka </w:t>
    </w:r>
    <w:r w:rsidRPr="00CA4DD3">
      <w:rPr>
        <w:rFonts w:ascii="Calibri" w:eastAsia="Times New Roman" w:hAnsi="Calibri" w:cs="Times New Roman"/>
        <w:b/>
        <w:bCs/>
        <w:szCs w:val="24"/>
        <w:lang w:eastAsia="cs-CZ"/>
      </w:rPr>
      <w:fldChar w:fldCharType="begin"/>
    </w:r>
    <w:r w:rsidRPr="00CA4DD3">
      <w:rPr>
        <w:rFonts w:ascii="Calibri" w:eastAsia="Times New Roman" w:hAnsi="Calibri" w:cs="Times New Roman"/>
        <w:b/>
        <w:bCs/>
        <w:szCs w:val="24"/>
        <w:lang w:eastAsia="cs-CZ"/>
      </w:rPr>
      <w:instrText>PAGE  \* Arabic  \* MERGEFORMAT</w:instrText>
    </w:r>
    <w:r w:rsidRPr="00CA4DD3">
      <w:rPr>
        <w:rFonts w:ascii="Calibri" w:eastAsia="Times New Roman" w:hAnsi="Calibri" w:cs="Times New Roman"/>
        <w:b/>
        <w:bCs/>
        <w:szCs w:val="24"/>
        <w:lang w:eastAsia="cs-CZ"/>
      </w:rPr>
      <w:fldChar w:fldCharType="separate"/>
    </w:r>
    <w:r w:rsidRPr="00CA4DD3">
      <w:rPr>
        <w:rFonts w:ascii="Calibri" w:eastAsia="Times New Roman" w:hAnsi="Calibri" w:cs="Times New Roman"/>
        <w:b/>
        <w:bCs/>
        <w:szCs w:val="24"/>
        <w:lang w:eastAsia="cs-CZ"/>
      </w:rPr>
      <w:t>2</w:t>
    </w:r>
    <w:r w:rsidRPr="00CA4DD3">
      <w:rPr>
        <w:rFonts w:ascii="Calibri" w:eastAsia="Times New Roman" w:hAnsi="Calibri" w:cs="Times New Roman"/>
        <w:b/>
        <w:bCs/>
        <w:szCs w:val="24"/>
        <w:lang w:eastAsia="cs-CZ"/>
      </w:rPr>
      <w:fldChar w:fldCharType="end"/>
    </w:r>
    <w:r w:rsidRPr="00CA4DD3">
      <w:rPr>
        <w:rFonts w:ascii="Calibri" w:eastAsia="Times New Roman" w:hAnsi="Calibri" w:cs="Times New Roman"/>
        <w:szCs w:val="24"/>
        <w:lang w:eastAsia="cs-CZ"/>
      </w:rPr>
      <w:t xml:space="preserve"> z </w:t>
    </w:r>
    <w:r w:rsidRPr="00CA4DD3">
      <w:rPr>
        <w:rFonts w:ascii="Calibri" w:eastAsia="Times New Roman" w:hAnsi="Calibri" w:cs="Times New Roman"/>
        <w:b/>
        <w:bCs/>
        <w:szCs w:val="24"/>
        <w:lang w:eastAsia="cs-CZ"/>
      </w:rPr>
      <w:fldChar w:fldCharType="begin"/>
    </w:r>
    <w:r w:rsidRPr="00CA4DD3">
      <w:rPr>
        <w:rFonts w:ascii="Calibri" w:eastAsia="Times New Roman" w:hAnsi="Calibri" w:cs="Times New Roman"/>
        <w:b/>
        <w:bCs/>
        <w:szCs w:val="24"/>
        <w:lang w:eastAsia="cs-CZ"/>
      </w:rPr>
      <w:instrText>NUMPAGES  \* Arabic  \* MERGEFORMAT</w:instrText>
    </w:r>
    <w:r w:rsidRPr="00CA4DD3">
      <w:rPr>
        <w:rFonts w:ascii="Calibri" w:eastAsia="Times New Roman" w:hAnsi="Calibri" w:cs="Times New Roman"/>
        <w:b/>
        <w:bCs/>
        <w:szCs w:val="24"/>
        <w:lang w:eastAsia="cs-CZ"/>
      </w:rPr>
      <w:fldChar w:fldCharType="separate"/>
    </w:r>
    <w:r w:rsidRPr="00CA4DD3">
      <w:rPr>
        <w:rFonts w:ascii="Calibri" w:eastAsia="Times New Roman" w:hAnsi="Calibri" w:cs="Times New Roman"/>
        <w:b/>
        <w:bCs/>
        <w:szCs w:val="24"/>
        <w:lang w:eastAsia="cs-CZ"/>
      </w:rPr>
      <w:t>8</w:t>
    </w:r>
    <w:r w:rsidRPr="00CA4DD3">
      <w:rPr>
        <w:rFonts w:ascii="Calibri" w:eastAsia="Times New Roman" w:hAnsi="Calibri" w:cs="Times New Roman"/>
        <w:b/>
        <w:bCs/>
        <w:szCs w:val="24"/>
        <w:lang w:eastAsia="cs-CZ"/>
      </w:rPr>
      <w:fldChar w:fldCharType="end"/>
    </w:r>
  </w:p>
  <w:p w14:paraId="36D293A8" w14:textId="6A8FA6B9" w:rsidR="00CA4DD3" w:rsidRDefault="00CA4DD3" w:rsidP="00CA4DD3">
    <w:pPr>
      <w:pStyle w:val="Zpat"/>
      <w:tabs>
        <w:tab w:val="clear" w:pos="4536"/>
        <w:tab w:val="clear" w:pos="9072"/>
        <w:tab w:val="left" w:pos="399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2BB09" w14:textId="77777777" w:rsidR="00CA4DD3" w:rsidRDefault="00CA4DD3" w:rsidP="00CA4DD3">
      <w:pPr>
        <w:spacing w:after="0" w:line="240" w:lineRule="auto"/>
      </w:pPr>
      <w:r>
        <w:separator/>
      </w:r>
    </w:p>
  </w:footnote>
  <w:footnote w:type="continuationSeparator" w:id="0">
    <w:p w14:paraId="50948CA7" w14:textId="77777777" w:rsidR="00CA4DD3" w:rsidRDefault="00CA4DD3" w:rsidP="00CA4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5AF7" w14:textId="1DA83313" w:rsidR="00CA4DD3" w:rsidRPr="004313D4" w:rsidRDefault="00CA4DD3" w:rsidP="00CA4DD3">
    <w:pPr>
      <w:tabs>
        <w:tab w:val="center" w:pos="4536"/>
        <w:tab w:val="right" w:pos="9072"/>
      </w:tabs>
      <w:spacing w:after="0" w:line="240" w:lineRule="auto"/>
      <w:jc w:val="both"/>
      <w:rPr>
        <w:rFonts w:ascii="Aptos Light" w:eastAsia="Times New Roman" w:hAnsi="Aptos Light" w:cs="Times New Roman"/>
        <w:szCs w:val="24"/>
        <w:lang w:eastAsia="cs-CZ"/>
      </w:rPr>
    </w:pPr>
    <w:r w:rsidRPr="004313D4">
      <w:rPr>
        <w:rFonts w:ascii="Aptos Light" w:eastAsia="Times New Roman" w:hAnsi="Aptos Light" w:cs="Times New Roman"/>
        <w:noProof/>
        <w:sz w:val="20"/>
        <w:szCs w:val="24"/>
        <w:lang w:eastAsia="cs-CZ"/>
      </w:rPr>
      <w:drawing>
        <wp:anchor distT="0" distB="0" distL="114300" distR="114300" simplePos="0" relativeHeight="251659264" behindDoc="0" locked="0" layoutInCell="1" allowOverlap="1" wp14:anchorId="465AA8E5" wp14:editId="1F0E3A00">
          <wp:simplePos x="0" y="0"/>
          <wp:positionH relativeFrom="column">
            <wp:posOffset>5322776</wp:posOffset>
          </wp:positionH>
          <wp:positionV relativeFrom="paragraph">
            <wp:posOffset>-226651</wp:posOffset>
          </wp:positionV>
          <wp:extent cx="453390" cy="467360"/>
          <wp:effectExtent l="0" t="0" r="3810" b="889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3D4">
      <w:rPr>
        <w:rFonts w:ascii="Aptos Light" w:eastAsia="Times New Roman" w:hAnsi="Aptos Light" w:cs="Times New Roman"/>
        <w:sz w:val="20"/>
        <w:szCs w:val="24"/>
        <w:lang w:eastAsia="cs-CZ"/>
      </w:rPr>
      <w:t>Zadání Ú</w:t>
    </w:r>
    <w:r w:rsidR="00DF608A">
      <w:rPr>
        <w:rFonts w:ascii="Aptos Light" w:eastAsia="Times New Roman" w:hAnsi="Aptos Light" w:cs="Times New Roman"/>
        <w:sz w:val="20"/>
        <w:szCs w:val="24"/>
        <w:lang w:eastAsia="cs-CZ"/>
      </w:rPr>
      <w:t>S3 – Nároží u pošty</w:t>
    </w:r>
    <w:r w:rsidRPr="004313D4">
      <w:rPr>
        <w:rFonts w:ascii="Aptos Light" w:eastAsia="Times New Roman" w:hAnsi="Aptos Light" w:cs="Times New Roman"/>
        <w:sz w:val="20"/>
        <w:szCs w:val="24"/>
        <w:lang w:eastAsia="cs-CZ"/>
      </w:rPr>
      <w:t xml:space="preserve"> </w:t>
    </w:r>
  </w:p>
  <w:p w14:paraId="4DE3D26E" w14:textId="77777777" w:rsidR="00CA4DD3" w:rsidRDefault="00CA4DD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B808BE88"/>
    <w:lvl w:ilvl="0">
      <w:start w:val="1"/>
      <w:numFmt w:val="bullet"/>
      <w:lvlText w:val=""/>
      <w:lvlJc w:val="left"/>
      <w:pPr>
        <w:tabs>
          <w:tab w:val="num" w:pos="708"/>
        </w:tabs>
        <w:ind w:left="708" w:hanging="360"/>
      </w:pPr>
      <w:rPr>
        <w:rFonts w:ascii="Symbol" w:hAnsi="Symbol" w:hint="default"/>
        <w:sz w:val="18"/>
        <w:szCs w:val="18"/>
      </w:rPr>
    </w:lvl>
    <w:lvl w:ilvl="1">
      <w:start w:val="1"/>
      <w:numFmt w:val="bullet"/>
      <w:lvlText w:val=""/>
      <w:lvlJc w:val="left"/>
      <w:pPr>
        <w:tabs>
          <w:tab w:val="num" w:pos="1428"/>
        </w:tabs>
        <w:ind w:left="1428" w:hanging="360"/>
      </w:pPr>
      <w:rPr>
        <w:rFonts w:ascii="Wingdings 2" w:hAnsi="Wingdings 2" w:cs="StarSymbol"/>
        <w:sz w:val="18"/>
        <w:szCs w:val="18"/>
      </w:rPr>
    </w:lvl>
    <w:lvl w:ilvl="2">
      <w:start w:val="1"/>
      <w:numFmt w:val="bullet"/>
      <w:lvlText w:val="■"/>
      <w:lvlJc w:val="left"/>
      <w:pPr>
        <w:tabs>
          <w:tab w:val="num" w:pos="2148"/>
        </w:tabs>
        <w:ind w:left="2148" w:hanging="360"/>
      </w:pPr>
      <w:rPr>
        <w:rFonts w:ascii="StarSymbol" w:hAnsi="StarSymbol" w:cs="StarSymbol"/>
        <w:sz w:val="18"/>
        <w:szCs w:val="18"/>
      </w:rPr>
    </w:lvl>
    <w:lvl w:ilvl="3">
      <w:start w:val="1"/>
      <w:numFmt w:val="bullet"/>
      <w:lvlText w:val="●"/>
      <w:lvlJc w:val="left"/>
      <w:pPr>
        <w:tabs>
          <w:tab w:val="num" w:pos="2868"/>
        </w:tabs>
        <w:ind w:left="2868" w:hanging="360"/>
      </w:pPr>
      <w:rPr>
        <w:rFonts w:ascii="StarSymbol" w:hAnsi="StarSymbol" w:cs="StarSymbol"/>
        <w:sz w:val="18"/>
        <w:szCs w:val="18"/>
      </w:rPr>
    </w:lvl>
    <w:lvl w:ilvl="4">
      <w:start w:val="1"/>
      <w:numFmt w:val="bullet"/>
      <w:lvlText w:val=""/>
      <w:lvlJc w:val="left"/>
      <w:pPr>
        <w:tabs>
          <w:tab w:val="num" w:pos="3588"/>
        </w:tabs>
        <w:ind w:left="3588" w:hanging="360"/>
      </w:pPr>
      <w:rPr>
        <w:rFonts w:ascii="Wingdings 2" w:hAnsi="Wingdings 2" w:cs="StarSymbol"/>
        <w:sz w:val="18"/>
        <w:szCs w:val="18"/>
      </w:rPr>
    </w:lvl>
    <w:lvl w:ilvl="5">
      <w:start w:val="1"/>
      <w:numFmt w:val="bullet"/>
      <w:lvlText w:val="■"/>
      <w:lvlJc w:val="left"/>
      <w:pPr>
        <w:tabs>
          <w:tab w:val="num" w:pos="4308"/>
        </w:tabs>
        <w:ind w:left="4308" w:hanging="360"/>
      </w:pPr>
      <w:rPr>
        <w:rFonts w:ascii="StarSymbol" w:hAnsi="StarSymbol" w:cs="StarSymbol"/>
        <w:sz w:val="18"/>
        <w:szCs w:val="18"/>
      </w:rPr>
    </w:lvl>
    <w:lvl w:ilvl="6">
      <w:start w:val="1"/>
      <w:numFmt w:val="bullet"/>
      <w:lvlText w:val="●"/>
      <w:lvlJc w:val="left"/>
      <w:pPr>
        <w:tabs>
          <w:tab w:val="num" w:pos="5028"/>
        </w:tabs>
        <w:ind w:left="5028" w:hanging="360"/>
      </w:pPr>
      <w:rPr>
        <w:rFonts w:ascii="StarSymbol" w:hAnsi="StarSymbol" w:cs="StarSymbol"/>
        <w:sz w:val="18"/>
        <w:szCs w:val="18"/>
      </w:rPr>
    </w:lvl>
    <w:lvl w:ilvl="7">
      <w:start w:val="1"/>
      <w:numFmt w:val="bullet"/>
      <w:lvlText w:val=""/>
      <w:lvlJc w:val="left"/>
      <w:pPr>
        <w:tabs>
          <w:tab w:val="num" w:pos="5748"/>
        </w:tabs>
        <w:ind w:left="5748" w:hanging="360"/>
      </w:pPr>
      <w:rPr>
        <w:rFonts w:ascii="Wingdings 2" w:hAnsi="Wingdings 2" w:cs="StarSymbol"/>
        <w:sz w:val="18"/>
        <w:szCs w:val="18"/>
      </w:rPr>
    </w:lvl>
    <w:lvl w:ilvl="8">
      <w:start w:val="1"/>
      <w:numFmt w:val="bullet"/>
      <w:lvlText w:val="■"/>
      <w:lvlJc w:val="left"/>
      <w:pPr>
        <w:tabs>
          <w:tab w:val="num" w:pos="6468"/>
        </w:tabs>
        <w:ind w:left="6468" w:hanging="360"/>
      </w:pPr>
      <w:rPr>
        <w:rFonts w:ascii="StarSymbol" w:hAnsi="StarSymbol" w:cs="StarSymbol"/>
        <w:sz w:val="18"/>
        <w:szCs w:val="18"/>
      </w:rPr>
    </w:lvl>
  </w:abstractNum>
  <w:abstractNum w:abstractNumId="1" w15:restartNumberingAfterBreak="0">
    <w:nsid w:val="10885DAC"/>
    <w:multiLevelType w:val="hybridMultilevel"/>
    <w:tmpl w:val="82B4A946"/>
    <w:lvl w:ilvl="0" w:tplc="53E619D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F66D97"/>
    <w:multiLevelType w:val="hybridMultilevel"/>
    <w:tmpl w:val="1AD0051E"/>
    <w:lvl w:ilvl="0" w:tplc="65C015F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FC7D9D"/>
    <w:multiLevelType w:val="hybridMultilevel"/>
    <w:tmpl w:val="299456DE"/>
    <w:lvl w:ilvl="0" w:tplc="38CC3718">
      <w:start w:val="1"/>
      <w:numFmt w:val="upp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15:restartNumberingAfterBreak="0">
    <w:nsid w:val="278A19EC"/>
    <w:multiLevelType w:val="multilevel"/>
    <w:tmpl w:val="59E292A0"/>
    <w:lvl w:ilvl="0">
      <w:start w:val="1"/>
      <w:numFmt w:val="decimal"/>
      <w:lvlText w:val="%1."/>
      <w:lvlJc w:val="left"/>
      <w:pPr>
        <w:ind w:left="785" w:hanging="360"/>
      </w:pPr>
      <w:rPr>
        <w:rFonts w:ascii="Aptos Light" w:hAnsi="Aptos Light" w:hint="default"/>
        <w:color w:val="auto"/>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5" w15:restartNumberingAfterBreak="0">
    <w:nsid w:val="2DD03252"/>
    <w:multiLevelType w:val="hybridMultilevel"/>
    <w:tmpl w:val="CF84A4EC"/>
    <w:lvl w:ilvl="0" w:tplc="86FCF60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30E801A4"/>
    <w:multiLevelType w:val="hybridMultilevel"/>
    <w:tmpl w:val="3B78E9EA"/>
    <w:lvl w:ilvl="0" w:tplc="65C015FC">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310673E6"/>
    <w:multiLevelType w:val="hybridMultilevel"/>
    <w:tmpl w:val="C688C8B6"/>
    <w:lvl w:ilvl="0" w:tplc="86FCF60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2F7361"/>
    <w:multiLevelType w:val="hybridMultilevel"/>
    <w:tmpl w:val="383A7D30"/>
    <w:lvl w:ilvl="0" w:tplc="65C015F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E737799"/>
    <w:multiLevelType w:val="hybridMultilevel"/>
    <w:tmpl w:val="E8D002C6"/>
    <w:lvl w:ilvl="0" w:tplc="0374FA4C">
      <w:start w:val="8"/>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15:restartNumberingAfterBreak="0">
    <w:nsid w:val="3F0E3D12"/>
    <w:multiLevelType w:val="hybridMultilevel"/>
    <w:tmpl w:val="2A2C499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01B1AB4"/>
    <w:multiLevelType w:val="hybridMultilevel"/>
    <w:tmpl w:val="54B4E65C"/>
    <w:lvl w:ilvl="0" w:tplc="38CC371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6AB0C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9CD74E5"/>
    <w:multiLevelType w:val="hybridMultilevel"/>
    <w:tmpl w:val="7AB4E0B0"/>
    <w:lvl w:ilvl="0" w:tplc="FAF2B43E">
      <w:start w:val="1"/>
      <w:numFmt w:val="bullet"/>
      <w:lvlText w:val="o"/>
      <w:lvlJc w:val="left"/>
      <w:pPr>
        <w:ind w:left="720" w:hanging="360"/>
      </w:pPr>
      <w:rPr>
        <w:rFonts w:ascii="Courier New" w:hAnsi="Courier New" w:cs="Courier New" w:hint="default"/>
        <w:color w:val="auto"/>
      </w:rPr>
    </w:lvl>
    <w:lvl w:ilvl="1" w:tplc="FAF2B43E">
      <w:start w:val="1"/>
      <w:numFmt w:val="bullet"/>
      <w:lvlText w:val="o"/>
      <w:lvlJc w:val="left"/>
      <w:pPr>
        <w:ind w:left="1440" w:hanging="360"/>
      </w:pPr>
      <w:rPr>
        <w:rFonts w:ascii="Courier New" w:hAnsi="Courier New" w:cs="Courier New"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9F035CD"/>
    <w:multiLevelType w:val="hybridMultilevel"/>
    <w:tmpl w:val="6D98BD52"/>
    <w:lvl w:ilvl="0" w:tplc="65C015FC">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4CCF6E51"/>
    <w:multiLevelType w:val="hybridMultilevel"/>
    <w:tmpl w:val="46049552"/>
    <w:lvl w:ilvl="0" w:tplc="F8ECFC78">
      <w:start w:val="1"/>
      <w:numFmt w:val="bullet"/>
      <w:lvlText w:val=""/>
      <w:lvlJc w:val="left"/>
      <w:pPr>
        <w:ind w:left="502"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2E24771"/>
    <w:multiLevelType w:val="hybridMultilevel"/>
    <w:tmpl w:val="24AE9E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30C2242"/>
    <w:multiLevelType w:val="hybridMultilevel"/>
    <w:tmpl w:val="F086EF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7865032"/>
    <w:multiLevelType w:val="hybridMultilevel"/>
    <w:tmpl w:val="A0FEC06C"/>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9" w15:restartNumberingAfterBreak="0">
    <w:nsid w:val="67C1224A"/>
    <w:multiLevelType w:val="multilevel"/>
    <w:tmpl w:val="24AE9E6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C530A98"/>
    <w:multiLevelType w:val="hybridMultilevel"/>
    <w:tmpl w:val="1034FC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CDA413A"/>
    <w:multiLevelType w:val="hybridMultilevel"/>
    <w:tmpl w:val="0A3013AC"/>
    <w:lvl w:ilvl="0" w:tplc="04301E9C">
      <w:start w:val="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F365DD"/>
    <w:multiLevelType w:val="hybridMultilevel"/>
    <w:tmpl w:val="8A320D5E"/>
    <w:lvl w:ilvl="0" w:tplc="21A4EF46">
      <w:start w:val="13"/>
      <w:numFmt w:val="bullet"/>
      <w:lvlText w:val="-"/>
      <w:lvlJc w:val="left"/>
      <w:pPr>
        <w:tabs>
          <w:tab w:val="num" w:pos="1785"/>
        </w:tabs>
        <w:ind w:left="1785" w:hanging="360"/>
      </w:pPr>
      <w:rPr>
        <w:rFonts w:ascii="Arial" w:eastAsia="Times New Roman" w:hAnsi="Arial" w:hint="default"/>
        <w:color w:val="auto"/>
      </w:rPr>
    </w:lvl>
    <w:lvl w:ilvl="1" w:tplc="9BA8258A">
      <w:start w:val="1"/>
      <w:numFmt w:val="bullet"/>
      <w:lvlText w:val=""/>
      <w:lvlJc w:val="left"/>
      <w:pPr>
        <w:ind w:left="1440" w:hanging="360"/>
      </w:pPr>
      <w:rPr>
        <w:rFonts w:ascii="Symbol" w:hAnsi="Symbol" w:hint="default"/>
        <w:sz w:val="20"/>
        <w:szCs w:val="2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CE5491"/>
    <w:multiLevelType w:val="hybridMultilevel"/>
    <w:tmpl w:val="D1B6DA90"/>
    <w:lvl w:ilvl="0" w:tplc="04301E9C">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54536B8"/>
    <w:multiLevelType w:val="hybridMultilevel"/>
    <w:tmpl w:val="784EB0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6AE49B7"/>
    <w:multiLevelType w:val="hybridMultilevel"/>
    <w:tmpl w:val="A18853E6"/>
    <w:lvl w:ilvl="0" w:tplc="38CC371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42408678">
    <w:abstractNumId w:val="3"/>
  </w:num>
  <w:num w:numId="2" w16cid:durableId="894009321">
    <w:abstractNumId w:val="25"/>
  </w:num>
  <w:num w:numId="3" w16cid:durableId="488058297">
    <w:abstractNumId w:val="24"/>
  </w:num>
  <w:num w:numId="4" w16cid:durableId="297421934">
    <w:abstractNumId w:val="1"/>
  </w:num>
  <w:num w:numId="5" w16cid:durableId="1163082063">
    <w:abstractNumId w:val="20"/>
  </w:num>
  <w:num w:numId="6" w16cid:durableId="2025931978">
    <w:abstractNumId w:val="7"/>
  </w:num>
  <w:num w:numId="7" w16cid:durableId="1882395811">
    <w:abstractNumId w:val="11"/>
  </w:num>
  <w:num w:numId="8" w16cid:durableId="565803383">
    <w:abstractNumId w:val="16"/>
  </w:num>
  <w:num w:numId="9" w16cid:durableId="990871230">
    <w:abstractNumId w:val="10"/>
  </w:num>
  <w:num w:numId="10" w16cid:durableId="1095901606">
    <w:abstractNumId w:val="19"/>
  </w:num>
  <w:num w:numId="11" w16cid:durableId="984047148">
    <w:abstractNumId w:val="5"/>
  </w:num>
  <w:num w:numId="12" w16cid:durableId="538902559">
    <w:abstractNumId w:val="0"/>
  </w:num>
  <w:num w:numId="13" w16cid:durableId="1304238220">
    <w:abstractNumId w:val="17"/>
  </w:num>
  <w:num w:numId="14" w16cid:durableId="154228200">
    <w:abstractNumId w:val="18"/>
  </w:num>
  <w:num w:numId="15" w16cid:durableId="638146135">
    <w:abstractNumId w:val="22"/>
  </w:num>
  <w:num w:numId="16" w16cid:durableId="1956020005">
    <w:abstractNumId w:val="21"/>
  </w:num>
  <w:num w:numId="17" w16cid:durableId="1914925164">
    <w:abstractNumId w:val="23"/>
  </w:num>
  <w:num w:numId="18" w16cid:durableId="601375824">
    <w:abstractNumId w:val="15"/>
  </w:num>
  <w:num w:numId="19" w16cid:durableId="374161517">
    <w:abstractNumId w:val="4"/>
  </w:num>
  <w:num w:numId="20" w16cid:durableId="1159230817">
    <w:abstractNumId w:val="13"/>
  </w:num>
  <w:num w:numId="21" w16cid:durableId="462189328">
    <w:abstractNumId w:val="9"/>
  </w:num>
  <w:num w:numId="22" w16cid:durableId="932976109">
    <w:abstractNumId w:val="14"/>
  </w:num>
  <w:num w:numId="23" w16cid:durableId="90782034">
    <w:abstractNumId w:val="6"/>
  </w:num>
  <w:num w:numId="24" w16cid:durableId="267280621">
    <w:abstractNumId w:val="8"/>
  </w:num>
  <w:num w:numId="25" w16cid:durableId="30571148">
    <w:abstractNumId w:val="2"/>
  </w:num>
  <w:num w:numId="26" w16cid:durableId="10379256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5F1"/>
    <w:rsid w:val="00014987"/>
    <w:rsid w:val="000157B0"/>
    <w:rsid w:val="00015A1A"/>
    <w:rsid w:val="00033ADD"/>
    <w:rsid w:val="000372C8"/>
    <w:rsid w:val="0006125A"/>
    <w:rsid w:val="000871BE"/>
    <w:rsid w:val="00092BA3"/>
    <w:rsid w:val="000A4E87"/>
    <w:rsid w:val="000B44CE"/>
    <w:rsid w:val="000D0E35"/>
    <w:rsid w:val="000D41D8"/>
    <w:rsid w:val="00100525"/>
    <w:rsid w:val="0012118B"/>
    <w:rsid w:val="00157B56"/>
    <w:rsid w:val="00171A61"/>
    <w:rsid w:val="001729B5"/>
    <w:rsid w:val="00175197"/>
    <w:rsid w:val="0018091E"/>
    <w:rsid w:val="00181C74"/>
    <w:rsid w:val="001B30A0"/>
    <w:rsid w:val="001C6F6B"/>
    <w:rsid w:val="001E4664"/>
    <w:rsid w:val="001F3782"/>
    <w:rsid w:val="001F44CC"/>
    <w:rsid w:val="001F7439"/>
    <w:rsid w:val="00201CF8"/>
    <w:rsid w:val="0021256D"/>
    <w:rsid w:val="0021460D"/>
    <w:rsid w:val="00251448"/>
    <w:rsid w:val="00252F4F"/>
    <w:rsid w:val="002608BA"/>
    <w:rsid w:val="002821BE"/>
    <w:rsid w:val="00296A02"/>
    <w:rsid w:val="002B5357"/>
    <w:rsid w:val="002C2A6B"/>
    <w:rsid w:val="002E1390"/>
    <w:rsid w:val="00301263"/>
    <w:rsid w:val="003018E8"/>
    <w:rsid w:val="00307079"/>
    <w:rsid w:val="00315E9A"/>
    <w:rsid w:val="00336E38"/>
    <w:rsid w:val="00353CFA"/>
    <w:rsid w:val="00360DF2"/>
    <w:rsid w:val="003622D6"/>
    <w:rsid w:val="00372A5F"/>
    <w:rsid w:val="00376C3F"/>
    <w:rsid w:val="00377E5D"/>
    <w:rsid w:val="00380524"/>
    <w:rsid w:val="003973F6"/>
    <w:rsid w:val="003A4E40"/>
    <w:rsid w:val="003A7D86"/>
    <w:rsid w:val="003B452D"/>
    <w:rsid w:val="003D018F"/>
    <w:rsid w:val="003D22F4"/>
    <w:rsid w:val="003D2600"/>
    <w:rsid w:val="003F0851"/>
    <w:rsid w:val="003F35A3"/>
    <w:rsid w:val="003F683B"/>
    <w:rsid w:val="003F7EA0"/>
    <w:rsid w:val="00407F5C"/>
    <w:rsid w:val="0041481C"/>
    <w:rsid w:val="004214C1"/>
    <w:rsid w:val="00423D83"/>
    <w:rsid w:val="004313D4"/>
    <w:rsid w:val="00431E71"/>
    <w:rsid w:val="004451FB"/>
    <w:rsid w:val="00451C02"/>
    <w:rsid w:val="00463454"/>
    <w:rsid w:val="00475C78"/>
    <w:rsid w:val="00490331"/>
    <w:rsid w:val="0049187A"/>
    <w:rsid w:val="00494AF2"/>
    <w:rsid w:val="004A24FC"/>
    <w:rsid w:val="004A481D"/>
    <w:rsid w:val="004A65B4"/>
    <w:rsid w:val="004B3982"/>
    <w:rsid w:val="004D48F6"/>
    <w:rsid w:val="004E04B7"/>
    <w:rsid w:val="004E516E"/>
    <w:rsid w:val="004E6071"/>
    <w:rsid w:val="004F0B95"/>
    <w:rsid w:val="004F4EE5"/>
    <w:rsid w:val="00503D3E"/>
    <w:rsid w:val="00520BCA"/>
    <w:rsid w:val="00525772"/>
    <w:rsid w:val="005356F2"/>
    <w:rsid w:val="00545A2F"/>
    <w:rsid w:val="005935A3"/>
    <w:rsid w:val="0059643F"/>
    <w:rsid w:val="005A1C26"/>
    <w:rsid w:val="005A5233"/>
    <w:rsid w:val="005B60D5"/>
    <w:rsid w:val="005E1F2C"/>
    <w:rsid w:val="005E67F3"/>
    <w:rsid w:val="005F42B6"/>
    <w:rsid w:val="00600F97"/>
    <w:rsid w:val="00611461"/>
    <w:rsid w:val="006122D8"/>
    <w:rsid w:val="00624E7F"/>
    <w:rsid w:val="0063120B"/>
    <w:rsid w:val="00631DB0"/>
    <w:rsid w:val="00645502"/>
    <w:rsid w:val="00654ABE"/>
    <w:rsid w:val="00673CED"/>
    <w:rsid w:val="00674810"/>
    <w:rsid w:val="006768A0"/>
    <w:rsid w:val="00676BCE"/>
    <w:rsid w:val="0068447F"/>
    <w:rsid w:val="00684CDD"/>
    <w:rsid w:val="006A5E9B"/>
    <w:rsid w:val="006A63F7"/>
    <w:rsid w:val="006B6A2D"/>
    <w:rsid w:val="006C3306"/>
    <w:rsid w:val="006D0074"/>
    <w:rsid w:val="006D250A"/>
    <w:rsid w:val="006E2E58"/>
    <w:rsid w:val="006E3FFF"/>
    <w:rsid w:val="006E401B"/>
    <w:rsid w:val="006E7CF4"/>
    <w:rsid w:val="006F591E"/>
    <w:rsid w:val="00741034"/>
    <w:rsid w:val="0076208F"/>
    <w:rsid w:val="007967B2"/>
    <w:rsid w:val="007A3C31"/>
    <w:rsid w:val="007A3D7B"/>
    <w:rsid w:val="007A61D4"/>
    <w:rsid w:val="007B27E4"/>
    <w:rsid w:val="007C01DD"/>
    <w:rsid w:val="007C1570"/>
    <w:rsid w:val="007C3EFC"/>
    <w:rsid w:val="007D0185"/>
    <w:rsid w:val="007D6C03"/>
    <w:rsid w:val="007D6E61"/>
    <w:rsid w:val="007E360C"/>
    <w:rsid w:val="007E4BBF"/>
    <w:rsid w:val="007F7614"/>
    <w:rsid w:val="008029BA"/>
    <w:rsid w:val="00802BD4"/>
    <w:rsid w:val="0081059F"/>
    <w:rsid w:val="008249DE"/>
    <w:rsid w:val="0082773C"/>
    <w:rsid w:val="008360F8"/>
    <w:rsid w:val="00865110"/>
    <w:rsid w:val="0088798D"/>
    <w:rsid w:val="008A731F"/>
    <w:rsid w:val="008B207F"/>
    <w:rsid w:val="008B2FAD"/>
    <w:rsid w:val="008B3ACF"/>
    <w:rsid w:val="008C69FF"/>
    <w:rsid w:val="008F031A"/>
    <w:rsid w:val="0090132A"/>
    <w:rsid w:val="00904182"/>
    <w:rsid w:val="00931546"/>
    <w:rsid w:val="00936DAA"/>
    <w:rsid w:val="0095118F"/>
    <w:rsid w:val="0096717A"/>
    <w:rsid w:val="0097757F"/>
    <w:rsid w:val="00981217"/>
    <w:rsid w:val="009828A2"/>
    <w:rsid w:val="00986575"/>
    <w:rsid w:val="00994A8E"/>
    <w:rsid w:val="009C037D"/>
    <w:rsid w:val="009D0F2A"/>
    <w:rsid w:val="009D62A4"/>
    <w:rsid w:val="009E026F"/>
    <w:rsid w:val="009E2F16"/>
    <w:rsid w:val="00A036F4"/>
    <w:rsid w:val="00A1054A"/>
    <w:rsid w:val="00A22B6A"/>
    <w:rsid w:val="00A23759"/>
    <w:rsid w:val="00A27805"/>
    <w:rsid w:val="00A51C31"/>
    <w:rsid w:val="00A60336"/>
    <w:rsid w:val="00A6299C"/>
    <w:rsid w:val="00A6436C"/>
    <w:rsid w:val="00A84314"/>
    <w:rsid w:val="00AA60B2"/>
    <w:rsid w:val="00AA7B14"/>
    <w:rsid w:val="00AB091F"/>
    <w:rsid w:val="00AD0A8F"/>
    <w:rsid w:val="00AE68B8"/>
    <w:rsid w:val="00AF21FC"/>
    <w:rsid w:val="00AF2CA1"/>
    <w:rsid w:val="00B2520D"/>
    <w:rsid w:val="00B425AA"/>
    <w:rsid w:val="00B70685"/>
    <w:rsid w:val="00B74F58"/>
    <w:rsid w:val="00B75FBF"/>
    <w:rsid w:val="00B92145"/>
    <w:rsid w:val="00B9346D"/>
    <w:rsid w:val="00BA6FEB"/>
    <w:rsid w:val="00BB307B"/>
    <w:rsid w:val="00BB76AA"/>
    <w:rsid w:val="00BD3FF7"/>
    <w:rsid w:val="00BD6094"/>
    <w:rsid w:val="00C04AD5"/>
    <w:rsid w:val="00C0734D"/>
    <w:rsid w:val="00C11450"/>
    <w:rsid w:val="00C165F1"/>
    <w:rsid w:val="00C21513"/>
    <w:rsid w:val="00C219C0"/>
    <w:rsid w:val="00C21F16"/>
    <w:rsid w:val="00C22316"/>
    <w:rsid w:val="00C342CB"/>
    <w:rsid w:val="00C37784"/>
    <w:rsid w:val="00C458E1"/>
    <w:rsid w:val="00C82EBD"/>
    <w:rsid w:val="00C93856"/>
    <w:rsid w:val="00C95997"/>
    <w:rsid w:val="00CA4DD3"/>
    <w:rsid w:val="00CA6CCF"/>
    <w:rsid w:val="00CC13A9"/>
    <w:rsid w:val="00CC27CD"/>
    <w:rsid w:val="00CD39ED"/>
    <w:rsid w:val="00CE063D"/>
    <w:rsid w:val="00CE067C"/>
    <w:rsid w:val="00CE09ED"/>
    <w:rsid w:val="00D06F8D"/>
    <w:rsid w:val="00D149AD"/>
    <w:rsid w:val="00D2088A"/>
    <w:rsid w:val="00D34B92"/>
    <w:rsid w:val="00D5310E"/>
    <w:rsid w:val="00D551AD"/>
    <w:rsid w:val="00D552CD"/>
    <w:rsid w:val="00D606B6"/>
    <w:rsid w:val="00D7112A"/>
    <w:rsid w:val="00D91DC4"/>
    <w:rsid w:val="00DB7D91"/>
    <w:rsid w:val="00DC166D"/>
    <w:rsid w:val="00DC282C"/>
    <w:rsid w:val="00DC678B"/>
    <w:rsid w:val="00DD2FF8"/>
    <w:rsid w:val="00DD672A"/>
    <w:rsid w:val="00DE5FB1"/>
    <w:rsid w:val="00DF608A"/>
    <w:rsid w:val="00E02622"/>
    <w:rsid w:val="00E27222"/>
    <w:rsid w:val="00E35A73"/>
    <w:rsid w:val="00E36F03"/>
    <w:rsid w:val="00E42163"/>
    <w:rsid w:val="00E53AB0"/>
    <w:rsid w:val="00E57720"/>
    <w:rsid w:val="00E91DBF"/>
    <w:rsid w:val="00EA58E3"/>
    <w:rsid w:val="00EB4DC6"/>
    <w:rsid w:val="00EE7904"/>
    <w:rsid w:val="00EE7F99"/>
    <w:rsid w:val="00EF002B"/>
    <w:rsid w:val="00EF2402"/>
    <w:rsid w:val="00EF540A"/>
    <w:rsid w:val="00F07D1D"/>
    <w:rsid w:val="00F159F5"/>
    <w:rsid w:val="00F2525D"/>
    <w:rsid w:val="00F27917"/>
    <w:rsid w:val="00F27B55"/>
    <w:rsid w:val="00F35738"/>
    <w:rsid w:val="00F53D63"/>
    <w:rsid w:val="00F54B51"/>
    <w:rsid w:val="00F55C4A"/>
    <w:rsid w:val="00F64C13"/>
    <w:rsid w:val="00FA1D22"/>
    <w:rsid w:val="00FC5098"/>
    <w:rsid w:val="00FC73BD"/>
    <w:rsid w:val="00FD4F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5D9B6C6"/>
  <w15:chartTrackingRefBased/>
  <w15:docId w15:val="{A3042395-F1D7-4CBC-994E-EF621390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9346D"/>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cs-CZ"/>
    </w:rPr>
  </w:style>
  <w:style w:type="paragraph" w:styleId="Nadpis2">
    <w:name w:val="heading 2"/>
    <w:basedOn w:val="Normln"/>
    <w:next w:val="Normln"/>
    <w:link w:val="Nadpis2Char"/>
    <w:uiPriority w:val="9"/>
    <w:unhideWhenUsed/>
    <w:qFormat/>
    <w:rsid w:val="004A65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D208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6">
    <w:name w:val="heading 6"/>
    <w:basedOn w:val="Normln"/>
    <w:next w:val="Normln"/>
    <w:link w:val="Nadpis6Char"/>
    <w:uiPriority w:val="9"/>
    <w:semiHidden/>
    <w:unhideWhenUsed/>
    <w:qFormat/>
    <w:rsid w:val="003B452D"/>
    <w:pPr>
      <w:keepNext/>
      <w:keepLines/>
      <w:spacing w:before="40" w:after="0" w:line="240" w:lineRule="auto"/>
      <w:jc w:val="both"/>
      <w:outlineLvl w:val="5"/>
    </w:pPr>
    <w:rPr>
      <w:rFonts w:asciiTheme="majorHAnsi" w:eastAsiaTheme="majorEastAsia" w:hAnsiTheme="majorHAnsi" w:cstheme="majorBidi"/>
      <w:color w:val="1F4D78" w:themeColor="accent1" w:themeShade="7F"/>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6345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63454"/>
    <w:rPr>
      <w:rFonts w:ascii="Segoe UI" w:hAnsi="Segoe UI" w:cs="Segoe UI"/>
      <w:sz w:val="18"/>
      <w:szCs w:val="18"/>
    </w:rPr>
  </w:style>
  <w:style w:type="character" w:customStyle="1" w:styleId="Nadpis1Char">
    <w:name w:val="Nadpis 1 Char"/>
    <w:basedOn w:val="Standardnpsmoodstavce"/>
    <w:link w:val="Nadpis1"/>
    <w:uiPriority w:val="9"/>
    <w:rsid w:val="00B9346D"/>
    <w:rPr>
      <w:rFonts w:asciiTheme="majorHAnsi" w:eastAsiaTheme="majorEastAsia" w:hAnsiTheme="majorHAnsi" w:cstheme="majorBidi"/>
      <w:b/>
      <w:bCs/>
      <w:color w:val="2E74B5" w:themeColor="accent1" w:themeShade="BF"/>
      <w:sz w:val="28"/>
      <w:szCs w:val="28"/>
      <w:lang w:eastAsia="cs-CZ"/>
    </w:rPr>
  </w:style>
  <w:style w:type="character" w:styleId="Siln">
    <w:name w:val="Strong"/>
    <w:basedOn w:val="Standardnpsmoodstavce"/>
    <w:qFormat/>
    <w:rsid w:val="00B9346D"/>
    <w:rPr>
      <w:b/>
      <w:bCs/>
    </w:rPr>
  </w:style>
  <w:style w:type="paragraph" w:styleId="Titulek">
    <w:name w:val="caption"/>
    <w:basedOn w:val="Normln"/>
    <w:next w:val="Normln"/>
    <w:uiPriority w:val="35"/>
    <w:unhideWhenUsed/>
    <w:qFormat/>
    <w:rsid w:val="00C11450"/>
    <w:pPr>
      <w:spacing w:after="200" w:line="240" w:lineRule="auto"/>
    </w:pPr>
    <w:rPr>
      <w:i/>
      <w:iCs/>
      <w:color w:val="44546A" w:themeColor="text2"/>
      <w:sz w:val="18"/>
      <w:szCs w:val="18"/>
    </w:rPr>
  </w:style>
  <w:style w:type="paragraph" w:styleId="Odstavecseseznamem">
    <w:name w:val="List Paragraph"/>
    <w:basedOn w:val="Normln"/>
    <w:uiPriority w:val="34"/>
    <w:qFormat/>
    <w:rsid w:val="00251448"/>
    <w:pPr>
      <w:ind w:left="720"/>
      <w:contextualSpacing/>
    </w:pPr>
  </w:style>
  <w:style w:type="character" w:customStyle="1" w:styleId="Nadpis2Char">
    <w:name w:val="Nadpis 2 Char"/>
    <w:basedOn w:val="Standardnpsmoodstavce"/>
    <w:link w:val="Nadpis2"/>
    <w:uiPriority w:val="9"/>
    <w:rsid w:val="004A65B4"/>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D2088A"/>
    <w:rPr>
      <w:rFonts w:asciiTheme="majorHAnsi" w:eastAsiaTheme="majorEastAsia" w:hAnsiTheme="majorHAnsi" w:cstheme="majorBidi"/>
      <w:color w:val="1F4D78" w:themeColor="accent1" w:themeShade="7F"/>
      <w:sz w:val="24"/>
      <w:szCs w:val="24"/>
    </w:rPr>
  </w:style>
  <w:style w:type="paragraph" w:styleId="Zhlav">
    <w:name w:val="header"/>
    <w:basedOn w:val="Normln"/>
    <w:link w:val="ZhlavChar"/>
    <w:uiPriority w:val="99"/>
    <w:unhideWhenUsed/>
    <w:rsid w:val="00CA4D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A4DD3"/>
  </w:style>
  <w:style w:type="paragraph" w:styleId="Zpat">
    <w:name w:val="footer"/>
    <w:basedOn w:val="Normln"/>
    <w:link w:val="ZpatChar"/>
    <w:uiPriority w:val="99"/>
    <w:unhideWhenUsed/>
    <w:rsid w:val="00CA4DD3"/>
    <w:pPr>
      <w:tabs>
        <w:tab w:val="center" w:pos="4536"/>
        <w:tab w:val="right" w:pos="9072"/>
      </w:tabs>
      <w:spacing w:after="0" w:line="240" w:lineRule="auto"/>
    </w:pPr>
  </w:style>
  <w:style w:type="character" w:customStyle="1" w:styleId="ZpatChar">
    <w:name w:val="Zápatí Char"/>
    <w:basedOn w:val="Standardnpsmoodstavce"/>
    <w:link w:val="Zpat"/>
    <w:uiPriority w:val="99"/>
    <w:rsid w:val="00CA4DD3"/>
  </w:style>
  <w:style w:type="character" w:customStyle="1" w:styleId="Zkladntext2Tun">
    <w:name w:val="Základní text (2) + Tučné"/>
    <w:basedOn w:val="Standardnpsmoodstavce"/>
    <w:rsid w:val="002E1390"/>
    <w:rPr>
      <w:rFonts w:ascii="Calibri" w:eastAsia="Calibri" w:hAnsi="Calibri" w:cs="Calibri"/>
      <w:b/>
      <w:bCs/>
      <w:i w:val="0"/>
      <w:iCs w:val="0"/>
      <w:smallCaps w:val="0"/>
      <w:strike w:val="0"/>
      <w:color w:val="000000"/>
      <w:spacing w:val="0"/>
      <w:w w:val="100"/>
      <w:position w:val="0"/>
      <w:sz w:val="22"/>
      <w:szCs w:val="22"/>
      <w:u w:val="none"/>
      <w:lang w:val="cs-CZ" w:eastAsia="cs-CZ" w:bidi="cs-CZ"/>
    </w:rPr>
  </w:style>
  <w:style w:type="character" w:styleId="Odkaznakoment">
    <w:name w:val="annotation reference"/>
    <w:basedOn w:val="Standardnpsmoodstavce"/>
    <w:uiPriority w:val="99"/>
    <w:semiHidden/>
    <w:unhideWhenUsed/>
    <w:rsid w:val="00F27917"/>
    <w:rPr>
      <w:sz w:val="16"/>
      <w:szCs w:val="16"/>
    </w:rPr>
  </w:style>
  <w:style w:type="paragraph" w:styleId="Textkomente">
    <w:name w:val="annotation text"/>
    <w:basedOn w:val="Normln"/>
    <w:link w:val="TextkomenteChar"/>
    <w:uiPriority w:val="99"/>
    <w:unhideWhenUsed/>
    <w:rsid w:val="00F27917"/>
    <w:pPr>
      <w:spacing w:line="240" w:lineRule="auto"/>
    </w:pPr>
    <w:rPr>
      <w:sz w:val="20"/>
      <w:szCs w:val="20"/>
    </w:rPr>
  </w:style>
  <w:style w:type="character" w:customStyle="1" w:styleId="TextkomenteChar">
    <w:name w:val="Text komentáře Char"/>
    <w:basedOn w:val="Standardnpsmoodstavce"/>
    <w:link w:val="Textkomente"/>
    <w:uiPriority w:val="99"/>
    <w:rsid w:val="00F27917"/>
    <w:rPr>
      <w:sz w:val="20"/>
      <w:szCs w:val="20"/>
    </w:rPr>
  </w:style>
  <w:style w:type="paragraph" w:styleId="Pedmtkomente">
    <w:name w:val="annotation subject"/>
    <w:basedOn w:val="Textkomente"/>
    <w:next w:val="Textkomente"/>
    <w:link w:val="PedmtkomenteChar"/>
    <w:uiPriority w:val="99"/>
    <w:semiHidden/>
    <w:unhideWhenUsed/>
    <w:rsid w:val="00F27917"/>
    <w:rPr>
      <w:b/>
      <w:bCs/>
    </w:rPr>
  </w:style>
  <w:style w:type="character" w:customStyle="1" w:styleId="PedmtkomenteChar">
    <w:name w:val="Předmět komentáře Char"/>
    <w:basedOn w:val="TextkomenteChar"/>
    <w:link w:val="Pedmtkomente"/>
    <w:uiPriority w:val="99"/>
    <w:semiHidden/>
    <w:rsid w:val="00F27917"/>
    <w:rPr>
      <w:b/>
      <w:bCs/>
      <w:sz w:val="20"/>
      <w:szCs w:val="20"/>
    </w:rPr>
  </w:style>
  <w:style w:type="paragraph" w:styleId="Zkladntext">
    <w:name w:val="Body Text"/>
    <w:basedOn w:val="Normln"/>
    <w:link w:val="ZkladntextChar"/>
    <w:uiPriority w:val="1"/>
    <w:qFormat/>
    <w:rsid w:val="00F64C13"/>
    <w:pPr>
      <w:widowControl w:val="0"/>
      <w:autoSpaceDE w:val="0"/>
      <w:autoSpaceDN w:val="0"/>
      <w:spacing w:after="0" w:line="240" w:lineRule="auto"/>
    </w:pPr>
    <w:rPr>
      <w:rFonts w:ascii="Century Gothic" w:eastAsia="Century Gothic" w:hAnsi="Century Gothic" w:cs="Century Gothic"/>
      <w:sz w:val="24"/>
      <w:szCs w:val="24"/>
      <w:lang w:val="en-US"/>
    </w:rPr>
  </w:style>
  <w:style w:type="character" w:customStyle="1" w:styleId="ZkladntextChar">
    <w:name w:val="Základní text Char"/>
    <w:basedOn w:val="Standardnpsmoodstavce"/>
    <w:link w:val="Zkladntext"/>
    <w:uiPriority w:val="1"/>
    <w:rsid w:val="00F64C13"/>
    <w:rPr>
      <w:rFonts w:ascii="Century Gothic" w:eastAsia="Century Gothic" w:hAnsi="Century Gothic" w:cs="Century Gothic"/>
      <w:sz w:val="24"/>
      <w:szCs w:val="24"/>
      <w:lang w:val="en-US"/>
    </w:rPr>
  </w:style>
  <w:style w:type="character" w:styleId="Hypertextovodkaz">
    <w:name w:val="Hyperlink"/>
    <w:basedOn w:val="Standardnpsmoodstavce"/>
    <w:uiPriority w:val="99"/>
    <w:unhideWhenUsed/>
    <w:rsid w:val="00CE09ED"/>
    <w:rPr>
      <w:color w:val="0563C1" w:themeColor="hyperlink"/>
      <w:u w:val="single"/>
    </w:rPr>
  </w:style>
  <w:style w:type="paragraph" w:styleId="Nadpisobsahu">
    <w:name w:val="TOC Heading"/>
    <w:basedOn w:val="Nadpis1"/>
    <w:next w:val="Normln"/>
    <w:uiPriority w:val="39"/>
    <w:unhideWhenUsed/>
    <w:qFormat/>
    <w:rsid w:val="00CE09ED"/>
    <w:pPr>
      <w:spacing w:before="240" w:line="259" w:lineRule="auto"/>
      <w:outlineLvl w:val="9"/>
    </w:pPr>
    <w:rPr>
      <w:b w:val="0"/>
      <w:bCs w:val="0"/>
      <w:sz w:val="32"/>
      <w:szCs w:val="32"/>
    </w:rPr>
  </w:style>
  <w:style w:type="paragraph" w:styleId="Obsah1">
    <w:name w:val="toc 1"/>
    <w:basedOn w:val="Normln"/>
    <w:next w:val="Normln"/>
    <w:autoRedefine/>
    <w:uiPriority w:val="39"/>
    <w:unhideWhenUsed/>
    <w:rsid w:val="00CE09ED"/>
    <w:pPr>
      <w:tabs>
        <w:tab w:val="left" w:pos="480"/>
        <w:tab w:val="right" w:leader="dot" w:pos="9060"/>
      </w:tabs>
      <w:spacing w:after="100" w:line="240" w:lineRule="auto"/>
      <w:jc w:val="both"/>
    </w:pPr>
    <w:rPr>
      <w:rFonts w:ascii="Calibri" w:eastAsia="Times New Roman" w:hAnsi="Calibri" w:cs="Times New Roman"/>
      <w:szCs w:val="24"/>
      <w:lang w:eastAsia="cs-CZ"/>
    </w:rPr>
  </w:style>
  <w:style w:type="paragraph" w:styleId="Obsah2">
    <w:name w:val="toc 2"/>
    <w:basedOn w:val="Normln"/>
    <w:next w:val="Normln"/>
    <w:autoRedefine/>
    <w:uiPriority w:val="39"/>
    <w:unhideWhenUsed/>
    <w:rsid w:val="00CE09ED"/>
    <w:pPr>
      <w:spacing w:after="100" w:line="240" w:lineRule="auto"/>
      <w:ind w:left="220"/>
      <w:jc w:val="both"/>
    </w:pPr>
    <w:rPr>
      <w:rFonts w:ascii="Calibri" w:eastAsia="Times New Roman" w:hAnsi="Calibri" w:cs="Times New Roman"/>
      <w:szCs w:val="24"/>
      <w:lang w:eastAsia="cs-CZ"/>
    </w:rPr>
  </w:style>
  <w:style w:type="character" w:customStyle="1" w:styleId="Nadpis6Char">
    <w:name w:val="Nadpis 6 Char"/>
    <w:basedOn w:val="Standardnpsmoodstavce"/>
    <w:link w:val="Nadpis6"/>
    <w:uiPriority w:val="9"/>
    <w:semiHidden/>
    <w:rsid w:val="003B452D"/>
    <w:rPr>
      <w:rFonts w:asciiTheme="majorHAnsi" w:eastAsiaTheme="majorEastAsia" w:hAnsiTheme="majorHAnsi" w:cstheme="majorBidi"/>
      <w:color w:val="1F4D78" w:themeColor="accent1" w:themeShade="7F"/>
      <w:szCs w:val="24"/>
      <w:lang w:eastAsia="cs-CZ"/>
    </w:rPr>
  </w:style>
  <w:style w:type="character" w:styleId="Nevyeenzmnka">
    <w:name w:val="Unresolved Mention"/>
    <w:basedOn w:val="Standardnpsmoodstavce"/>
    <w:uiPriority w:val="99"/>
    <w:semiHidden/>
    <w:unhideWhenUsed/>
    <w:rsid w:val="006E3FFF"/>
    <w:rPr>
      <w:color w:val="605E5C"/>
      <w:shd w:val="clear" w:color="auto" w:fill="E1DFDD"/>
    </w:rPr>
  </w:style>
  <w:style w:type="paragraph" w:customStyle="1" w:styleId="Default">
    <w:name w:val="Default"/>
    <w:rsid w:val="00D5310E"/>
    <w:pPr>
      <w:autoSpaceDE w:val="0"/>
      <w:autoSpaceDN w:val="0"/>
      <w:adjustRightInd w:val="0"/>
      <w:spacing w:after="0" w:line="240" w:lineRule="auto"/>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s.wikipedia.org/wiki/%C3%9Ast%C5%99edn%C3%AD_seznam_kulturn%C3%ADch_pam%C3%A1tek_%C4%8Cesk%C3%A9_republik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AF1C8-821F-47E7-9373-C64C684E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5107</Words>
  <Characters>30135</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Černá Pavla</dc:creator>
  <cp:keywords/>
  <dc:description/>
  <cp:lastModifiedBy>Konstantinová Blanka</cp:lastModifiedBy>
  <cp:revision>2</cp:revision>
  <cp:lastPrinted>2018-01-17T07:25:00Z</cp:lastPrinted>
  <dcterms:created xsi:type="dcterms:W3CDTF">2025-12-01T14:48:00Z</dcterms:created>
  <dcterms:modified xsi:type="dcterms:W3CDTF">2025-12-01T14:48:00Z</dcterms:modified>
</cp:coreProperties>
</file>