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6BD" w:rsidRDefault="009A200C" w14:paraId="0ECADE60" w14:textId="77777777">
      <w:pPr>
        <w:pStyle w:val="Nzev"/>
        <w:rPr>
          <w:rFonts w:ascii="Franklin Gothic Demi" w:hAnsi="Franklin Gothic Demi" w:cs="Franklin Gothic Demi"/>
          <w:sz w:val="36"/>
          <w:szCs w:val="36"/>
        </w:rPr>
      </w:pPr>
      <w:r>
        <w:rPr>
          <w:rFonts w:ascii="Franklin Gothic Demi" w:hAnsi="Franklin Gothic Demi" w:cs="Franklin Gothic Demi"/>
          <w:sz w:val="36"/>
          <w:szCs w:val="36"/>
        </w:rPr>
        <w:t>RÁMCOVÁ KUPNÍ SMLOUVA</w:t>
      </w:r>
    </w:p>
    <w:p w:rsidR="006B46BD" w:rsidP="002E752A" w:rsidRDefault="009A200C" w14:paraId="7FB9AAF9" w14:textId="25375841">
      <w:pPr>
        <w:jc w:val="center"/>
        <w:rPr>
          <w:rFonts w:ascii="Franklin Gothic Book" w:hAnsi="Franklin Gothic Book" w:cs="Franklin Gothic Book"/>
          <w:sz w:val="32"/>
        </w:rPr>
      </w:pPr>
      <w:r>
        <w:rPr>
          <w:rFonts w:ascii="Franklin Gothic Book" w:hAnsi="Franklin Gothic Book" w:cs="Franklin Gothic Book"/>
          <w:sz w:val="36"/>
          <w:szCs w:val="36"/>
        </w:rPr>
        <w:t xml:space="preserve">č. </w:t>
      </w:r>
      <w:r w:rsidR="00ED11DC">
        <w:rPr>
          <w:rFonts w:ascii="Franklin Gothic Book" w:hAnsi="Franklin Gothic Book" w:cs="Franklin Gothic Book"/>
          <w:sz w:val="36"/>
          <w:szCs w:val="36"/>
        </w:rPr>
        <w:t>1</w:t>
      </w:r>
      <w:r w:rsidR="001037B1">
        <w:rPr>
          <w:rFonts w:ascii="Franklin Gothic Book" w:hAnsi="Franklin Gothic Book" w:cs="Franklin Gothic Book"/>
          <w:sz w:val="36"/>
          <w:szCs w:val="36"/>
        </w:rPr>
        <w:t>/202</w:t>
      </w:r>
      <w:r w:rsidR="00ED11DC">
        <w:rPr>
          <w:rFonts w:ascii="Franklin Gothic Book" w:hAnsi="Franklin Gothic Book" w:cs="Franklin Gothic Book"/>
          <w:sz w:val="36"/>
          <w:szCs w:val="36"/>
        </w:rPr>
        <w:t>5</w:t>
      </w:r>
    </w:p>
    <w:p w:rsidRPr="004A7D5C" w:rsidR="006B46BD" w:rsidRDefault="009A200C" w14:paraId="10E11A88" w14:textId="149BC882">
      <w:pPr>
        <w:jc w:val="center"/>
        <w:rPr>
          <w:rFonts w:ascii="Franklin Gothic Book" w:hAnsi="Franklin Gothic Book" w:cs="Franklin Gothic Book"/>
          <w:sz w:val="28"/>
          <w:szCs w:val="28"/>
          <w:highlight w:val="yellow"/>
        </w:rPr>
      </w:pPr>
      <w:r>
        <w:rPr>
          <w:rFonts w:ascii="Franklin Gothic Book" w:hAnsi="Franklin Gothic Book" w:cs="Franklin Gothic Book"/>
          <w:sz w:val="28"/>
          <w:szCs w:val="28"/>
        </w:rPr>
        <w:t xml:space="preserve">o dodávkách a </w:t>
      </w:r>
      <w:r w:rsidRPr="00EE2FA8">
        <w:rPr>
          <w:rFonts w:ascii="Franklin Gothic Book" w:hAnsi="Franklin Gothic Book" w:cs="Franklin Gothic Book"/>
          <w:sz w:val="28"/>
          <w:szCs w:val="28"/>
        </w:rPr>
        <w:t>prodeji motorové nafty</w:t>
      </w:r>
      <w:r w:rsidRPr="00EE2FA8" w:rsidR="00EE2FA8">
        <w:rPr>
          <w:rFonts w:ascii="Franklin Gothic Book" w:hAnsi="Franklin Gothic Book" w:cs="Franklin Gothic Book"/>
          <w:sz w:val="28"/>
          <w:szCs w:val="28"/>
        </w:rPr>
        <w:t xml:space="preserve"> a</w:t>
      </w:r>
      <w:r w:rsidRPr="00EE2FA8">
        <w:rPr>
          <w:rFonts w:ascii="Franklin Gothic Book" w:hAnsi="Franklin Gothic Book" w:cs="Franklin Gothic Book"/>
          <w:sz w:val="28"/>
          <w:szCs w:val="28"/>
        </w:rPr>
        <w:t xml:space="preserve"> </w:t>
      </w:r>
      <w:proofErr w:type="spellStart"/>
      <w:r w:rsidRPr="00EE2FA8">
        <w:rPr>
          <w:rFonts w:ascii="Franklin Gothic Book" w:hAnsi="Franklin Gothic Book" w:cs="Franklin Gothic Book"/>
          <w:sz w:val="28"/>
          <w:szCs w:val="28"/>
        </w:rPr>
        <w:t>AdBlue</w:t>
      </w:r>
      <w:proofErr w:type="spellEnd"/>
      <w:r w:rsidRPr="00EE2FA8">
        <w:rPr>
          <w:rFonts w:ascii="Franklin Gothic Book" w:hAnsi="Franklin Gothic Book" w:cs="Franklin Gothic Book"/>
          <w:sz w:val="28"/>
          <w:szCs w:val="28"/>
        </w:rPr>
        <w:t xml:space="preserve"> / Air1</w:t>
      </w:r>
      <w:r w:rsidRPr="00EE2FA8" w:rsidR="00EE2FA8">
        <w:rPr>
          <w:rFonts w:ascii="Franklin Gothic Book" w:hAnsi="Franklin Gothic Book" w:cs="Franklin Gothic Book"/>
          <w:sz w:val="28"/>
          <w:szCs w:val="28"/>
        </w:rPr>
        <w:t>.</w:t>
      </w:r>
    </w:p>
    <w:p w:rsidR="006B46BD" w:rsidRDefault="006B46BD" w14:paraId="26C3817D" w14:textId="41B50C2C">
      <w:pPr>
        <w:jc w:val="center"/>
        <w:rPr>
          <w:rFonts w:ascii="Franklin Gothic Book" w:hAnsi="Franklin Gothic Book" w:cs="Franklin Gothic Book"/>
          <w:sz w:val="28"/>
          <w:szCs w:val="28"/>
        </w:rPr>
      </w:pPr>
    </w:p>
    <w:p w:rsidR="006B46BD" w:rsidRDefault="006B46BD" w14:paraId="28BE8631" w14:textId="77777777">
      <w:pPr>
        <w:jc w:val="center"/>
        <w:rPr>
          <w:rFonts w:ascii="Franklin Gothic Book" w:hAnsi="Franklin Gothic Book" w:cs="Franklin Gothic Book"/>
          <w:sz w:val="26"/>
        </w:rPr>
      </w:pPr>
    </w:p>
    <w:p w:rsidRPr="00D83F28" w:rsidR="004A7D5C" w:rsidP="004A7D5C" w:rsidRDefault="004A7D5C" w14:paraId="476C07D4" w14:textId="77777777">
      <w:pPr>
        <w:spacing w:line="276" w:lineRule="auto"/>
        <w:rPr>
          <w:rFonts w:ascii="Franklin Gothic Book" w:hAnsi="Franklin Gothic Book"/>
          <w:b/>
          <w:bCs/>
          <w:sz w:val="22"/>
          <w:szCs w:val="22"/>
        </w:rPr>
      </w:pPr>
      <w:r w:rsidRPr="00D83F28">
        <w:rPr>
          <w:rFonts w:ascii="Franklin Gothic Book" w:hAnsi="Franklin Gothic Book"/>
          <w:b/>
          <w:bCs/>
          <w:sz w:val="22"/>
          <w:szCs w:val="22"/>
        </w:rPr>
        <w:t>Dopravní podnik města Ústí nad Labem a.s.</w:t>
      </w:r>
    </w:p>
    <w:p w:rsidRPr="00D83F28" w:rsidR="004A7D5C" w:rsidP="004A7D5C" w:rsidRDefault="004A7D5C" w14:paraId="16753ACB" w14:textId="77777777">
      <w:pPr>
        <w:spacing w:line="276" w:lineRule="auto"/>
        <w:rPr>
          <w:rFonts w:ascii="Franklin Gothic Book" w:hAnsi="Franklin Gothic Book"/>
          <w:sz w:val="22"/>
          <w:szCs w:val="22"/>
        </w:rPr>
      </w:pPr>
      <w:r w:rsidRPr="00D83F28">
        <w:rPr>
          <w:rFonts w:ascii="Franklin Gothic Book" w:hAnsi="Franklin Gothic Book"/>
          <w:sz w:val="22"/>
          <w:szCs w:val="22"/>
        </w:rPr>
        <w:t>se sídlem:</w:t>
      </w:r>
      <w:r>
        <w:rPr>
          <w:rFonts w:ascii="Franklin Gothic Book" w:hAnsi="Franklin Gothic Book"/>
          <w:sz w:val="22"/>
          <w:szCs w:val="22"/>
        </w:rPr>
        <w:tab/>
      </w:r>
      <w:r>
        <w:rPr>
          <w:rFonts w:ascii="Franklin Gothic Book" w:hAnsi="Franklin Gothic Book"/>
          <w:sz w:val="22"/>
          <w:szCs w:val="22"/>
        </w:rPr>
        <w:tab/>
      </w:r>
      <w:r w:rsidRPr="00D83F28">
        <w:rPr>
          <w:rFonts w:ascii="Franklin Gothic Book" w:hAnsi="Franklin Gothic Book"/>
          <w:sz w:val="22"/>
          <w:szCs w:val="22"/>
        </w:rPr>
        <w:t>Revoluční 26, 401 11 Ústí nad Labem</w:t>
      </w:r>
    </w:p>
    <w:p w:rsidRPr="00D83F28" w:rsidR="004A7D5C" w:rsidP="004A7D5C" w:rsidRDefault="004A7D5C" w14:paraId="2A5D2B01" w14:textId="77777777">
      <w:pPr>
        <w:spacing w:line="276" w:lineRule="auto"/>
        <w:rPr>
          <w:rFonts w:ascii="Franklin Gothic Book" w:hAnsi="Franklin Gothic Book"/>
          <w:sz w:val="22"/>
          <w:szCs w:val="22"/>
        </w:rPr>
      </w:pPr>
      <w:r w:rsidRPr="00D83F28">
        <w:rPr>
          <w:rFonts w:ascii="Franklin Gothic Book" w:hAnsi="Franklin Gothic Book"/>
          <w:sz w:val="22"/>
          <w:szCs w:val="22"/>
        </w:rPr>
        <w:t>doručovací adresa:</w:t>
      </w:r>
      <w:r>
        <w:rPr>
          <w:rFonts w:ascii="Franklin Gothic Book" w:hAnsi="Franklin Gothic Book"/>
          <w:sz w:val="22"/>
          <w:szCs w:val="22"/>
        </w:rPr>
        <w:tab/>
      </w:r>
      <w:r w:rsidRPr="00D83F28">
        <w:rPr>
          <w:rFonts w:ascii="Franklin Gothic Book" w:hAnsi="Franklin Gothic Book"/>
          <w:sz w:val="22"/>
          <w:szCs w:val="22"/>
        </w:rPr>
        <w:t>Jateční 426, 400 19 Ústí nad Labem</w:t>
      </w:r>
    </w:p>
    <w:p w:rsidRPr="00D83F28" w:rsidR="004A7D5C" w:rsidP="004A7D5C" w:rsidRDefault="004A7D5C" w14:paraId="5347941D" w14:textId="77777777">
      <w:pPr>
        <w:spacing w:line="276" w:lineRule="auto"/>
        <w:rPr>
          <w:rFonts w:ascii="Franklin Gothic Book" w:hAnsi="Franklin Gothic Book"/>
          <w:sz w:val="22"/>
          <w:szCs w:val="22"/>
        </w:rPr>
      </w:pPr>
      <w:r w:rsidRPr="00D83F28">
        <w:rPr>
          <w:rFonts w:ascii="Franklin Gothic Book" w:hAnsi="Franklin Gothic Book"/>
          <w:sz w:val="22"/>
          <w:szCs w:val="22"/>
        </w:rPr>
        <w:t>IČO:</w:t>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sidRPr="00D83F28">
        <w:rPr>
          <w:rFonts w:ascii="Franklin Gothic Book" w:hAnsi="Franklin Gothic Book"/>
          <w:sz w:val="22"/>
          <w:szCs w:val="22"/>
        </w:rPr>
        <w:t>25013891</w:t>
      </w:r>
    </w:p>
    <w:p w:rsidRPr="00D83F28" w:rsidR="004A7D5C" w:rsidP="004A7D5C" w:rsidRDefault="004A7D5C" w14:paraId="7C09F2B3" w14:textId="77777777">
      <w:pPr>
        <w:spacing w:line="276" w:lineRule="auto"/>
        <w:rPr>
          <w:rFonts w:ascii="Franklin Gothic Book" w:hAnsi="Franklin Gothic Book"/>
          <w:sz w:val="22"/>
          <w:szCs w:val="22"/>
        </w:rPr>
      </w:pPr>
      <w:r w:rsidRPr="00D83F28">
        <w:rPr>
          <w:rFonts w:ascii="Franklin Gothic Book" w:hAnsi="Franklin Gothic Book"/>
          <w:sz w:val="22"/>
          <w:szCs w:val="22"/>
        </w:rPr>
        <w:t>DIČ:</w:t>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sidRPr="00D83F28">
        <w:rPr>
          <w:rFonts w:ascii="Franklin Gothic Book" w:hAnsi="Franklin Gothic Book"/>
          <w:sz w:val="22"/>
          <w:szCs w:val="22"/>
        </w:rPr>
        <w:t>CZ25013891</w:t>
      </w:r>
    </w:p>
    <w:p w:rsidRPr="00D83F28" w:rsidR="004A7D5C" w:rsidP="004A7D5C" w:rsidRDefault="004A7D5C" w14:paraId="24B0B8E3" w14:textId="77777777">
      <w:pPr>
        <w:spacing w:line="276" w:lineRule="auto"/>
        <w:rPr>
          <w:rFonts w:ascii="Franklin Gothic Book" w:hAnsi="Franklin Gothic Book"/>
          <w:sz w:val="22"/>
          <w:szCs w:val="22"/>
        </w:rPr>
      </w:pPr>
      <w:r w:rsidRPr="00D83F28">
        <w:rPr>
          <w:rFonts w:ascii="Franklin Gothic Book" w:hAnsi="Franklin Gothic Book"/>
          <w:sz w:val="22"/>
          <w:szCs w:val="22"/>
        </w:rPr>
        <w:t>zastoupený:</w:t>
      </w:r>
      <w:r>
        <w:rPr>
          <w:rFonts w:ascii="Franklin Gothic Book" w:hAnsi="Franklin Gothic Book"/>
          <w:sz w:val="22"/>
          <w:szCs w:val="22"/>
        </w:rPr>
        <w:tab/>
      </w:r>
      <w:r>
        <w:rPr>
          <w:rFonts w:ascii="Franklin Gothic Book" w:hAnsi="Franklin Gothic Book"/>
          <w:sz w:val="22"/>
          <w:szCs w:val="22"/>
        </w:rPr>
        <w:tab/>
      </w:r>
      <w:r w:rsidRPr="00D83F28">
        <w:rPr>
          <w:rFonts w:ascii="Franklin Gothic Book" w:hAnsi="Franklin Gothic Book"/>
          <w:sz w:val="22"/>
          <w:szCs w:val="22"/>
        </w:rPr>
        <w:t>Mgr. Ing. Simonou Mohacsi, MBA, výkonnou ředitelkou společnosti</w:t>
      </w:r>
    </w:p>
    <w:p w:rsidRPr="00D83F28" w:rsidR="004A7D5C" w:rsidP="004A7D5C" w:rsidRDefault="004A7D5C" w14:paraId="2AB199AF" w14:textId="77777777">
      <w:pPr>
        <w:spacing w:line="276" w:lineRule="auto"/>
        <w:rPr>
          <w:rFonts w:ascii="Franklin Gothic Book" w:hAnsi="Franklin Gothic Book"/>
          <w:b/>
          <w:bCs/>
          <w:sz w:val="22"/>
          <w:szCs w:val="22"/>
        </w:rPr>
      </w:pPr>
      <w:r w:rsidRPr="00D83F28">
        <w:rPr>
          <w:rFonts w:ascii="Franklin Gothic Book" w:hAnsi="Franklin Gothic Book"/>
          <w:b/>
          <w:bCs/>
          <w:sz w:val="22"/>
          <w:szCs w:val="22"/>
        </w:rPr>
        <w:t>zapsaný v obchodním rejstříku Krajského soudu v Ústí nad Labem, oddíl B, vložka 945</w:t>
      </w:r>
    </w:p>
    <w:p w:rsidRPr="00D83F28" w:rsidR="004A7D5C" w:rsidP="004A7D5C" w:rsidRDefault="004A7D5C" w14:paraId="7A619168" w14:textId="1504CA03">
      <w:pPr>
        <w:spacing w:line="276" w:lineRule="auto"/>
        <w:rPr>
          <w:rFonts w:ascii="Franklin Gothic Book" w:hAnsi="Franklin Gothic Book"/>
          <w:b/>
          <w:bCs/>
          <w:sz w:val="22"/>
          <w:szCs w:val="22"/>
        </w:rPr>
      </w:pPr>
      <w:r w:rsidRPr="00D83F28">
        <w:rPr>
          <w:rFonts w:ascii="Franklin Gothic Book" w:hAnsi="Franklin Gothic Book"/>
          <w:sz w:val="22"/>
          <w:szCs w:val="22"/>
        </w:rPr>
        <w:t>na straně jedné (dále jen „</w:t>
      </w:r>
      <w:r>
        <w:rPr>
          <w:rFonts w:ascii="Franklin Gothic Book" w:hAnsi="Franklin Gothic Book"/>
          <w:b/>
          <w:bCs/>
          <w:sz w:val="22"/>
          <w:szCs w:val="22"/>
        </w:rPr>
        <w:t>prodávající</w:t>
      </w:r>
      <w:r w:rsidRPr="00D83F28">
        <w:rPr>
          <w:rFonts w:ascii="Franklin Gothic Book" w:hAnsi="Franklin Gothic Book"/>
          <w:sz w:val="22"/>
          <w:szCs w:val="22"/>
        </w:rPr>
        <w:t>“</w:t>
      </w:r>
      <w:r>
        <w:rPr>
          <w:rFonts w:ascii="Franklin Gothic Book" w:hAnsi="Franklin Gothic Book"/>
          <w:sz w:val="22"/>
          <w:szCs w:val="22"/>
        </w:rPr>
        <w:t xml:space="preserve"> nebo „</w:t>
      </w:r>
      <w:r>
        <w:rPr>
          <w:rFonts w:ascii="Franklin Gothic Book" w:hAnsi="Franklin Gothic Book"/>
          <w:b/>
          <w:bCs/>
          <w:sz w:val="22"/>
          <w:szCs w:val="22"/>
        </w:rPr>
        <w:t>DPMUL</w:t>
      </w:r>
      <w:r>
        <w:rPr>
          <w:rFonts w:ascii="Franklin Gothic Book" w:hAnsi="Franklin Gothic Book"/>
          <w:sz w:val="22"/>
          <w:szCs w:val="22"/>
        </w:rPr>
        <w:t>“</w:t>
      </w:r>
      <w:r w:rsidRPr="00D83F28">
        <w:rPr>
          <w:rFonts w:ascii="Franklin Gothic Book" w:hAnsi="Franklin Gothic Book"/>
          <w:sz w:val="22"/>
          <w:szCs w:val="22"/>
        </w:rPr>
        <w:t>)</w:t>
      </w:r>
    </w:p>
    <w:p w:rsidRPr="00D83F28" w:rsidR="004A7D5C" w:rsidP="004A7D5C" w:rsidRDefault="004A7D5C" w14:paraId="0C1443E3" w14:textId="77777777">
      <w:pPr>
        <w:spacing w:line="276" w:lineRule="auto"/>
        <w:rPr>
          <w:rFonts w:ascii="Franklin Gothic Book" w:hAnsi="Franklin Gothic Book"/>
          <w:b/>
          <w:bCs/>
          <w:sz w:val="22"/>
          <w:szCs w:val="22"/>
        </w:rPr>
      </w:pPr>
    </w:p>
    <w:p w:rsidRPr="00D83F28" w:rsidR="004A7D5C" w:rsidP="004A7D5C" w:rsidRDefault="004A7D5C" w14:paraId="007D0DBF" w14:textId="77777777">
      <w:pPr>
        <w:spacing w:line="276" w:lineRule="auto"/>
        <w:rPr>
          <w:rFonts w:ascii="Franklin Gothic Book" w:hAnsi="Franklin Gothic Book"/>
          <w:sz w:val="22"/>
          <w:szCs w:val="22"/>
        </w:rPr>
      </w:pPr>
      <w:r w:rsidRPr="00D83F28">
        <w:rPr>
          <w:rFonts w:ascii="Franklin Gothic Book" w:hAnsi="Franklin Gothic Book"/>
          <w:sz w:val="22"/>
          <w:szCs w:val="22"/>
        </w:rPr>
        <w:t>a</w:t>
      </w:r>
    </w:p>
    <w:p w:rsidRPr="00D83F28" w:rsidR="004A7D5C" w:rsidP="004A7D5C" w:rsidRDefault="004A7D5C" w14:paraId="5885074A" w14:textId="77777777">
      <w:pPr>
        <w:spacing w:line="276" w:lineRule="auto"/>
        <w:rPr>
          <w:rFonts w:ascii="Franklin Gothic Book" w:hAnsi="Franklin Gothic Book"/>
          <w:b/>
          <w:bCs/>
          <w:sz w:val="22"/>
          <w:szCs w:val="22"/>
        </w:rPr>
      </w:pPr>
    </w:p>
    <w:p w:rsidRPr="00D83F28" w:rsidR="004A7D5C" w:rsidP="004A7D5C" w:rsidRDefault="00F74E16" w14:paraId="027596DA" w14:textId="0F14F669">
      <w:pPr>
        <w:spacing w:line="276" w:lineRule="auto"/>
        <w:rPr>
          <w:rFonts w:ascii="Franklin Gothic Book" w:hAnsi="Franklin Gothic Book"/>
          <w:b/>
          <w:bCs/>
          <w:sz w:val="22"/>
          <w:szCs w:val="22"/>
        </w:rPr>
      </w:pPr>
      <w:r>
        <w:rPr>
          <w:rFonts w:ascii="Franklin Gothic Book" w:hAnsi="Franklin Gothic Book"/>
          <w:b/>
          <w:bCs/>
          <w:sz w:val="22"/>
          <w:szCs w:val="22"/>
        </w:rPr>
        <w:t>NRG komodity</w:t>
      </w:r>
      <w:r w:rsidR="00981F17">
        <w:rPr>
          <w:rFonts w:ascii="Franklin Gothic Book" w:hAnsi="Franklin Gothic Book"/>
          <w:b/>
          <w:bCs/>
          <w:sz w:val="22"/>
          <w:szCs w:val="22"/>
        </w:rPr>
        <w:t xml:space="preserve"> s.r.o.</w:t>
      </w:r>
    </w:p>
    <w:p w:rsidRPr="00D83F28" w:rsidR="004A7D5C" w:rsidP="004A7D5C" w:rsidRDefault="004A7D5C" w14:paraId="7428D686" w14:textId="4E35B6FA">
      <w:pPr>
        <w:spacing w:line="276" w:lineRule="auto"/>
        <w:rPr>
          <w:rFonts w:ascii="Franklin Gothic Book" w:hAnsi="Franklin Gothic Book"/>
          <w:sz w:val="22"/>
          <w:szCs w:val="22"/>
        </w:rPr>
      </w:pPr>
      <w:r w:rsidRPr="00D83F28">
        <w:rPr>
          <w:rFonts w:ascii="Franklin Gothic Book" w:hAnsi="Franklin Gothic Book"/>
          <w:sz w:val="22"/>
          <w:szCs w:val="22"/>
        </w:rPr>
        <w:t xml:space="preserve">se </w:t>
      </w:r>
      <w:proofErr w:type="gramStart"/>
      <w:r w:rsidRPr="00D83F28">
        <w:rPr>
          <w:rFonts w:ascii="Franklin Gothic Book" w:hAnsi="Franklin Gothic Book"/>
          <w:sz w:val="22"/>
          <w:szCs w:val="22"/>
        </w:rPr>
        <w:t>sídlem:</w:t>
      </w:r>
      <w:r w:rsidR="00EE2FA8">
        <w:rPr>
          <w:rFonts w:ascii="Franklin Gothic Book" w:hAnsi="Franklin Gothic Book"/>
          <w:sz w:val="22"/>
          <w:szCs w:val="22"/>
        </w:rPr>
        <w:t xml:space="preserve">   </w:t>
      </w:r>
      <w:proofErr w:type="gramEnd"/>
      <w:r w:rsidR="00EE2FA8">
        <w:rPr>
          <w:rFonts w:ascii="Franklin Gothic Book" w:hAnsi="Franklin Gothic Book"/>
          <w:sz w:val="22"/>
          <w:szCs w:val="22"/>
        </w:rPr>
        <w:t xml:space="preserve">                   </w:t>
      </w:r>
      <w:r w:rsidR="00F74E16">
        <w:rPr>
          <w:rFonts w:ascii="Franklin Gothic Book" w:hAnsi="Franklin Gothic Book"/>
          <w:sz w:val="22"/>
          <w:szCs w:val="22"/>
        </w:rPr>
        <w:t xml:space="preserve">Na Pile 1109/3, 400 03 Ústí nad </w:t>
      </w:r>
      <w:proofErr w:type="gramStart"/>
      <w:r w:rsidR="00F74E16">
        <w:rPr>
          <w:rFonts w:ascii="Franklin Gothic Book" w:hAnsi="Franklin Gothic Book"/>
          <w:sz w:val="22"/>
          <w:szCs w:val="22"/>
        </w:rPr>
        <w:t>Labem - Střekov</w:t>
      </w:r>
      <w:proofErr w:type="gramEnd"/>
      <w:r w:rsidRPr="00D83F28">
        <w:rPr>
          <w:rFonts w:ascii="Franklin Gothic Book" w:hAnsi="Franklin Gothic Book"/>
          <w:sz w:val="22"/>
          <w:szCs w:val="22"/>
        </w:rPr>
        <w:tab/>
      </w:r>
    </w:p>
    <w:p w:rsidRPr="00D83F28" w:rsidR="004A7D5C" w:rsidP="004A7D5C" w:rsidRDefault="004A7D5C" w14:paraId="5DBACEC3" w14:textId="25F09317">
      <w:pPr>
        <w:spacing w:line="276" w:lineRule="auto"/>
        <w:rPr>
          <w:rFonts w:ascii="Franklin Gothic Book" w:hAnsi="Franklin Gothic Book"/>
          <w:sz w:val="22"/>
          <w:szCs w:val="22"/>
        </w:rPr>
      </w:pPr>
      <w:proofErr w:type="gramStart"/>
      <w:r w:rsidRPr="00D83F28">
        <w:rPr>
          <w:rFonts w:ascii="Franklin Gothic Book" w:hAnsi="Franklin Gothic Book"/>
          <w:sz w:val="22"/>
          <w:szCs w:val="22"/>
        </w:rPr>
        <w:t>IČO:</w:t>
      </w:r>
      <w:r w:rsidR="00EE2FA8">
        <w:rPr>
          <w:rFonts w:ascii="Franklin Gothic Book" w:hAnsi="Franklin Gothic Book"/>
          <w:sz w:val="22"/>
          <w:szCs w:val="22"/>
        </w:rPr>
        <w:t xml:space="preserve">   </w:t>
      </w:r>
      <w:proofErr w:type="gramEnd"/>
      <w:r w:rsidR="00EE2FA8">
        <w:rPr>
          <w:rFonts w:ascii="Franklin Gothic Book" w:hAnsi="Franklin Gothic Book"/>
          <w:sz w:val="22"/>
          <w:szCs w:val="22"/>
        </w:rPr>
        <w:t xml:space="preserve">                             </w:t>
      </w:r>
      <w:r w:rsidR="00F74E16">
        <w:rPr>
          <w:rFonts w:ascii="Franklin Gothic Book" w:hAnsi="Franklin Gothic Book"/>
          <w:sz w:val="22"/>
          <w:szCs w:val="22"/>
        </w:rPr>
        <w:t>01729853</w:t>
      </w:r>
      <w:r w:rsidRPr="00D83F28">
        <w:rPr>
          <w:rFonts w:ascii="Franklin Gothic Book" w:hAnsi="Franklin Gothic Book"/>
          <w:sz w:val="22"/>
          <w:szCs w:val="22"/>
        </w:rPr>
        <w:tab/>
      </w:r>
      <w:r w:rsidRPr="00D83F28">
        <w:rPr>
          <w:rFonts w:ascii="Franklin Gothic Book" w:hAnsi="Franklin Gothic Book"/>
          <w:sz w:val="22"/>
          <w:szCs w:val="22"/>
        </w:rPr>
        <w:tab/>
      </w:r>
    </w:p>
    <w:p w:rsidRPr="00D83F28" w:rsidR="004A7D5C" w:rsidP="004A7D5C" w:rsidRDefault="004A7D5C" w14:paraId="629AF7F6" w14:textId="61C777A2">
      <w:pPr>
        <w:spacing w:line="276" w:lineRule="auto"/>
        <w:rPr>
          <w:rFonts w:ascii="Franklin Gothic Book" w:hAnsi="Franklin Gothic Book"/>
          <w:sz w:val="22"/>
          <w:szCs w:val="22"/>
        </w:rPr>
      </w:pPr>
      <w:r w:rsidRPr="00D83F28">
        <w:rPr>
          <w:rFonts w:ascii="Franklin Gothic Book" w:hAnsi="Franklin Gothic Book"/>
          <w:sz w:val="22"/>
          <w:szCs w:val="22"/>
        </w:rPr>
        <w:t>DIČ:</w:t>
      </w:r>
      <w:r w:rsidRPr="00D83F28">
        <w:rPr>
          <w:rFonts w:ascii="Franklin Gothic Book" w:hAnsi="Franklin Gothic Book"/>
          <w:sz w:val="22"/>
          <w:szCs w:val="22"/>
        </w:rPr>
        <w:tab/>
      </w:r>
      <w:r w:rsidRPr="00D83F28">
        <w:rPr>
          <w:rFonts w:ascii="Franklin Gothic Book" w:hAnsi="Franklin Gothic Book"/>
          <w:sz w:val="22"/>
          <w:szCs w:val="22"/>
        </w:rPr>
        <w:tab/>
      </w:r>
      <w:r w:rsidR="00EE2FA8">
        <w:rPr>
          <w:rFonts w:ascii="Franklin Gothic Book" w:hAnsi="Franklin Gothic Book"/>
          <w:sz w:val="22"/>
          <w:szCs w:val="22"/>
        </w:rPr>
        <w:t xml:space="preserve">             </w:t>
      </w:r>
      <w:r w:rsidRPr="00D83F28">
        <w:rPr>
          <w:rFonts w:ascii="Franklin Gothic Book" w:hAnsi="Franklin Gothic Book"/>
          <w:sz w:val="22"/>
          <w:szCs w:val="22"/>
        </w:rPr>
        <w:t>CZ</w:t>
      </w:r>
      <w:r w:rsidR="00F74E16">
        <w:rPr>
          <w:rFonts w:ascii="Franklin Gothic Book" w:hAnsi="Franklin Gothic Book"/>
          <w:sz w:val="22"/>
          <w:szCs w:val="22"/>
        </w:rPr>
        <w:t>01729853</w:t>
      </w:r>
    </w:p>
    <w:p w:rsidR="00345371" w:rsidP="004A7D5C" w:rsidRDefault="00345371" w14:paraId="07DFD12D" w14:textId="2CA2276B">
      <w:pPr>
        <w:spacing w:line="276" w:lineRule="auto"/>
        <w:rPr>
          <w:rFonts w:ascii="Franklin Gothic Book" w:hAnsi="Franklin Gothic Book"/>
          <w:sz w:val="22"/>
          <w:szCs w:val="22"/>
        </w:rPr>
      </w:pPr>
      <w:proofErr w:type="gramStart"/>
      <w:r w:rsidRPr="00D83F28">
        <w:rPr>
          <w:rFonts w:ascii="Franklin Gothic Book" w:hAnsi="Franklin Gothic Book"/>
          <w:sz w:val="22"/>
          <w:szCs w:val="22"/>
        </w:rPr>
        <w:t>zastoupený:</w:t>
      </w:r>
      <w:r>
        <w:rPr>
          <w:rFonts w:ascii="Franklin Gothic Book" w:hAnsi="Franklin Gothic Book"/>
          <w:sz w:val="22"/>
          <w:szCs w:val="22"/>
        </w:rPr>
        <w:t xml:space="preserve">   </w:t>
      </w:r>
      <w:proofErr w:type="gramEnd"/>
      <w:r>
        <w:rPr>
          <w:rFonts w:ascii="Franklin Gothic Book" w:hAnsi="Franklin Gothic Book"/>
          <w:sz w:val="22"/>
          <w:szCs w:val="22"/>
        </w:rPr>
        <w:t xml:space="preserve">                </w:t>
      </w:r>
      <w:r w:rsidR="00F74E16">
        <w:rPr>
          <w:rFonts w:ascii="Franklin Gothic Book" w:hAnsi="Franklin Gothic Book"/>
          <w:sz w:val="22"/>
          <w:szCs w:val="22"/>
        </w:rPr>
        <w:t>Robertem Richtermocem</w:t>
      </w:r>
      <w:r>
        <w:rPr>
          <w:rFonts w:ascii="Franklin Gothic Book" w:hAnsi="Franklin Gothic Book"/>
          <w:sz w:val="22"/>
          <w:szCs w:val="22"/>
        </w:rPr>
        <w:t>, jednatelem společnosti</w:t>
      </w:r>
    </w:p>
    <w:p w:rsidRPr="00D83F28" w:rsidR="00345371" w:rsidP="00CE1AE1" w:rsidRDefault="00345371" w14:paraId="4101D8CC" w14:textId="4BF46F06">
      <w:pPr>
        <w:spacing w:line="276" w:lineRule="auto"/>
        <w:rPr>
          <w:rFonts w:ascii="Franklin Gothic Book" w:hAnsi="Franklin Gothic Book"/>
          <w:b/>
          <w:bCs/>
          <w:sz w:val="22"/>
          <w:szCs w:val="22"/>
        </w:rPr>
      </w:pPr>
      <w:r w:rsidRPr="00D83F28">
        <w:rPr>
          <w:rFonts w:ascii="Franklin Gothic Book" w:hAnsi="Franklin Gothic Book"/>
          <w:b/>
          <w:bCs/>
          <w:sz w:val="22"/>
          <w:szCs w:val="22"/>
        </w:rPr>
        <w:t>zapsaný v obchodním rejstříku Krajského soudu v</w:t>
      </w:r>
      <w:r w:rsidR="00F74E16">
        <w:rPr>
          <w:rFonts w:ascii="Franklin Gothic Book" w:hAnsi="Franklin Gothic Book"/>
          <w:b/>
          <w:bCs/>
          <w:sz w:val="22"/>
          <w:szCs w:val="22"/>
        </w:rPr>
        <w:t> Ústí nad Labem</w:t>
      </w:r>
      <w:r w:rsidRPr="00D83F28">
        <w:rPr>
          <w:rFonts w:ascii="Franklin Gothic Book" w:hAnsi="Franklin Gothic Book"/>
          <w:b/>
          <w:bCs/>
          <w:sz w:val="22"/>
          <w:szCs w:val="22"/>
        </w:rPr>
        <w:t xml:space="preserve">, oddíl </w:t>
      </w:r>
      <w:r>
        <w:rPr>
          <w:rFonts w:ascii="Franklin Gothic Book" w:hAnsi="Franklin Gothic Book"/>
          <w:b/>
          <w:bCs/>
          <w:sz w:val="22"/>
          <w:szCs w:val="22"/>
        </w:rPr>
        <w:t>C</w:t>
      </w:r>
      <w:r w:rsidRPr="00D83F28">
        <w:rPr>
          <w:rFonts w:ascii="Franklin Gothic Book" w:hAnsi="Franklin Gothic Book"/>
          <w:b/>
          <w:bCs/>
          <w:sz w:val="22"/>
          <w:szCs w:val="22"/>
        </w:rPr>
        <w:t xml:space="preserve">, vložka </w:t>
      </w:r>
      <w:r w:rsidR="00F74E16">
        <w:rPr>
          <w:rFonts w:ascii="Franklin Gothic Book" w:hAnsi="Franklin Gothic Book"/>
          <w:b/>
          <w:bCs/>
          <w:sz w:val="22"/>
          <w:szCs w:val="22"/>
        </w:rPr>
        <w:t>33013</w:t>
      </w:r>
    </w:p>
    <w:p w:rsidRPr="00CE1AE1" w:rsidR="004A7D5C" w:rsidP="004A7D5C" w:rsidRDefault="004A7D5C" w14:paraId="6E27927F" w14:textId="3D24A873">
      <w:pPr>
        <w:spacing w:line="276" w:lineRule="auto"/>
        <w:rPr>
          <w:rFonts w:ascii="Franklin Gothic Book" w:hAnsi="Franklin Gothic Book"/>
          <w:bCs/>
          <w:sz w:val="22"/>
          <w:szCs w:val="22"/>
        </w:rPr>
      </w:pPr>
      <w:r w:rsidRPr="00D83F28">
        <w:rPr>
          <w:rFonts w:ascii="Franklin Gothic Book" w:hAnsi="Franklin Gothic Book"/>
          <w:bCs/>
          <w:sz w:val="22"/>
          <w:szCs w:val="22"/>
        </w:rPr>
        <w:t>na straně druhé (dále jen „</w:t>
      </w:r>
      <w:r>
        <w:rPr>
          <w:rFonts w:ascii="Franklin Gothic Book" w:hAnsi="Franklin Gothic Book"/>
          <w:b/>
          <w:sz w:val="22"/>
          <w:szCs w:val="22"/>
        </w:rPr>
        <w:t>kupující</w:t>
      </w:r>
      <w:r w:rsidR="00CE1AE1">
        <w:rPr>
          <w:rFonts w:ascii="Franklin Gothic Book" w:hAnsi="Franklin Gothic Book"/>
          <w:bCs/>
          <w:sz w:val="22"/>
          <w:szCs w:val="22"/>
        </w:rPr>
        <w:t>“)</w:t>
      </w:r>
    </w:p>
    <w:p w:rsidR="004A7D5C" w:rsidP="004A7D5C" w:rsidRDefault="004A7D5C" w14:paraId="7F2C152F" w14:textId="77777777">
      <w:pPr>
        <w:spacing w:line="276" w:lineRule="auto"/>
        <w:rPr>
          <w:rFonts w:ascii="Franklin Gothic Book" w:hAnsi="Franklin Gothic Book"/>
          <w:sz w:val="22"/>
          <w:szCs w:val="22"/>
        </w:rPr>
      </w:pPr>
    </w:p>
    <w:p w:rsidRPr="002E337B" w:rsidR="00611ACF" w:rsidP="004A7D5C" w:rsidRDefault="00611ACF" w14:paraId="29C9ECB6" w14:textId="77777777">
      <w:pPr>
        <w:spacing w:line="276" w:lineRule="auto"/>
        <w:rPr>
          <w:rFonts w:ascii="Franklin Gothic Book" w:hAnsi="Franklin Gothic Book"/>
          <w:sz w:val="22"/>
          <w:szCs w:val="22"/>
        </w:rPr>
      </w:pPr>
    </w:p>
    <w:p w:rsidRPr="002E337B" w:rsidR="004A7D5C" w:rsidP="004A7D5C" w:rsidRDefault="004A7D5C" w14:paraId="5935A070" w14:textId="77777777">
      <w:pPr>
        <w:spacing w:line="276" w:lineRule="auto"/>
        <w:ind w:right="1220" w:firstLine="708"/>
        <w:rPr>
          <w:rFonts w:ascii="Franklin Gothic Book" w:hAnsi="Franklin Gothic Book"/>
          <w:b/>
          <w:sz w:val="22"/>
          <w:szCs w:val="22"/>
        </w:rPr>
      </w:pPr>
    </w:p>
    <w:p w:rsidR="004A7D5C" w:rsidP="004A7D5C" w:rsidRDefault="004A7D5C" w14:paraId="7958C5F8" w14:textId="753C5650">
      <w:pPr>
        <w:spacing w:after="120"/>
        <w:ind w:left="-142"/>
        <w:jc w:val="center"/>
        <w:rPr>
          <w:rFonts w:ascii="Franklin Gothic Book" w:hAnsi="Franklin Gothic Book"/>
          <w:sz w:val="22"/>
          <w:szCs w:val="22"/>
        </w:rPr>
      </w:pPr>
      <w:r w:rsidRPr="002E337B">
        <w:rPr>
          <w:rFonts w:ascii="Franklin Gothic Book" w:hAnsi="Franklin Gothic Book"/>
          <w:sz w:val="22"/>
          <w:szCs w:val="22"/>
        </w:rPr>
        <w:t xml:space="preserve">uzavírají </w:t>
      </w:r>
      <w:r>
        <w:rPr>
          <w:rFonts w:ascii="Franklin Gothic Book" w:hAnsi="Franklin Gothic Book"/>
          <w:sz w:val="22"/>
          <w:szCs w:val="22"/>
        </w:rPr>
        <w:t xml:space="preserve">v souladu s ustanovením § 1746 odst. 2 a § 2079 a násl. zákona č. 89/2012 Sb., občanského zákoníku, </w:t>
      </w:r>
      <w:r w:rsidRPr="002E337B">
        <w:rPr>
          <w:rFonts w:ascii="Franklin Gothic Book" w:hAnsi="Franklin Gothic Book"/>
          <w:sz w:val="22"/>
          <w:szCs w:val="22"/>
        </w:rPr>
        <w:t xml:space="preserve">tuto </w:t>
      </w:r>
      <w:r>
        <w:rPr>
          <w:rFonts w:ascii="Franklin Gothic Book" w:hAnsi="Franklin Gothic Book"/>
          <w:sz w:val="22"/>
          <w:szCs w:val="22"/>
        </w:rPr>
        <w:t xml:space="preserve">smlouvu o </w:t>
      </w:r>
      <w:r w:rsidRPr="004A7D5C">
        <w:rPr>
          <w:rFonts w:ascii="Franklin Gothic Book" w:hAnsi="Franklin Gothic Book"/>
          <w:sz w:val="22"/>
          <w:szCs w:val="22"/>
        </w:rPr>
        <w:t xml:space="preserve">dodávkách a </w:t>
      </w:r>
      <w:r w:rsidRPr="00345371">
        <w:rPr>
          <w:rFonts w:ascii="Franklin Gothic Book" w:hAnsi="Franklin Gothic Book"/>
          <w:sz w:val="22"/>
          <w:szCs w:val="22"/>
        </w:rPr>
        <w:t>prodeji motorové nafty</w:t>
      </w:r>
      <w:r w:rsidRPr="00345371" w:rsidR="00345371">
        <w:rPr>
          <w:rFonts w:ascii="Franklin Gothic Book" w:hAnsi="Franklin Gothic Book"/>
          <w:sz w:val="22"/>
          <w:szCs w:val="22"/>
        </w:rPr>
        <w:t xml:space="preserve"> a </w:t>
      </w:r>
      <w:proofErr w:type="spellStart"/>
      <w:r w:rsidRPr="00345371">
        <w:rPr>
          <w:rFonts w:ascii="Franklin Gothic Book" w:hAnsi="Franklin Gothic Book"/>
          <w:sz w:val="22"/>
          <w:szCs w:val="22"/>
        </w:rPr>
        <w:t>AdBlue</w:t>
      </w:r>
      <w:proofErr w:type="spellEnd"/>
      <w:r w:rsidRPr="00345371">
        <w:rPr>
          <w:rFonts w:ascii="Franklin Gothic Book" w:hAnsi="Franklin Gothic Book"/>
          <w:sz w:val="22"/>
          <w:szCs w:val="22"/>
        </w:rPr>
        <w:t xml:space="preserve"> / Air1</w:t>
      </w:r>
      <w:r w:rsidRPr="00345371" w:rsidR="00345371">
        <w:rPr>
          <w:rFonts w:ascii="Franklin Gothic Book" w:hAnsi="Franklin Gothic Book"/>
          <w:sz w:val="22"/>
          <w:szCs w:val="22"/>
        </w:rPr>
        <w:t>.</w:t>
      </w:r>
    </w:p>
    <w:p w:rsidR="004A7D5C" w:rsidRDefault="004A7D5C" w14:paraId="2AE076C7" w14:textId="77777777">
      <w:pPr>
        <w:rPr>
          <w:rFonts w:ascii="Franklin Gothic Book" w:hAnsi="Franklin Gothic Book" w:cs="Franklin Gothic Book"/>
          <w:b/>
        </w:rPr>
      </w:pPr>
    </w:p>
    <w:p w:rsidR="00611ACF" w:rsidRDefault="00611ACF" w14:paraId="2E640C83" w14:textId="77777777">
      <w:pPr>
        <w:rPr>
          <w:rFonts w:ascii="Franklin Gothic Book" w:hAnsi="Franklin Gothic Book" w:cs="Franklin Gothic Book"/>
          <w:b/>
        </w:rPr>
      </w:pPr>
    </w:p>
    <w:p w:rsidR="006B46BD" w:rsidRDefault="006B46BD" w14:paraId="3053BD6A" w14:textId="77777777">
      <w:pPr>
        <w:rPr>
          <w:rFonts w:ascii="Franklin Gothic Book" w:hAnsi="Franklin Gothic Book" w:cs="Franklin Gothic Book"/>
          <w:sz w:val="22"/>
        </w:rPr>
      </w:pPr>
    </w:p>
    <w:p w:rsidR="006B46BD" w:rsidRDefault="009A200C" w14:paraId="1796632D" w14:textId="77777777">
      <w:pPr>
        <w:jc w:val="center"/>
        <w:rPr>
          <w:rFonts w:ascii="Franklin Gothic Book" w:hAnsi="Franklin Gothic Book" w:cs="Franklin Gothic Book"/>
          <w:b/>
        </w:rPr>
      </w:pPr>
      <w:r>
        <w:rPr>
          <w:rFonts w:ascii="Franklin Gothic Book" w:hAnsi="Franklin Gothic Book" w:cs="Franklin Gothic Book"/>
          <w:b/>
        </w:rPr>
        <w:t>Článek I.</w:t>
      </w:r>
    </w:p>
    <w:p w:rsidR="006B46BD" w:rsidRDefault="009A200C" w14:paraId="7F677CC0" w14:textId="77777777">
      <w:pPr>
        <w:pStyle w:val="Nadpis1"/>
        <w:numPr>
          <w:ilvl w:val="0"/>
          <w:numId w:val="1"/>
        </w:numPr>
        <w:rPr>
          <w:rFonts w:ascii="Franklin Gothic Book" w:hAnsi="Franklin Gothic Book" w:cs="Franklin Gothic Book"/>
          <w:sz w:val="24"/>
        </w:rPr>
      </w:pPr>
      <w:r>
        <w:rPr>
          <w:rFonts w:ascii="Franklin Gothic Book" w:hAnsi="Franklin Gothic Book" w:cs="Franklin Gothic Book"/>
          <w:sz w:val="24"/>
        </w:rPr>
        <w:t>Předmět smlouvy</w:t>
      </w:r>
    </w:p>
    <w:p w:rsidR="006B46BD" w:rsidRDefault="006B46BD" w14:paraId="4029D5EC" w14:textId="77777777">
      <w:pPr>
        <w:spacing w:line="72" w:lineRule="auto"/>
        <w:rPr>
          <w:rFonts w:ascii="Franklin Gothic Book" w:hAnsi="Franklin Gothic Book" w:cs="Franklin Gothic Book"/>
          <w:b/>
          <w:sz w:val="22"/>
          <w:szCs w:val="22"/>
        </w:rPr>
      </w:pPr>
    </w:p>
    <w:p w:rsidR="006B46BD" w:rsidP="0087180C" w:rsidRDefault="009A200C" w14:paraId="2000A876" w14:textId="67B6928E">
      <w:pPr>
        <w:pStyle w:val="Tlotextu"/>
        <w:numPr>
          <w:ilvl w:val="0"/>
          <w:numId w:val="3"/>
        </w:numPr>
        <w:tabs>
          <w:tab w:val="left" w:pos="360"/>
        </w:tabs>
        <w:spacing w:after="0"/>
        <w:ind w:left="0" w:hanging="426"/>
        <w:rPr>
          <w:rFonts w:ascii="Franklin Gothic Book" w:hAnsi="Franklin Gothic Book" w:cs="Franklin Gothic Book"/>
          <w:sz w:val="22"/>
          <w:szCs w:val="22"/>
        </w:rPr>
      </w:pPr>
      <w:r>
        <w:rPr>
          <w:rFonts w:ascii="Franklin Gothic Book" w:hAnsi="Franklin Gothic Book" w:cs="Franklin Gothic Book"/>
          <w:sz w:val="22"/>
          <w:szCs w:val="22"/>
        </w:rPr>
        <w:t xml:space="preserve">Prodávající se zavazuje, že prodá (odevzdá) kupujícímu za obecně platných a dále dohodnutých </w:t>
      </w:r>
      <w:r w:rsidRPr="00CE1AE1">
        <w:rPr>
          <w:rFonts w:ascii="Franklin Gothic Book" w:hAnsi="Franklin Gothic Book" w:cs="Franklin Gothic Book"/>
          <w:sz w:val="22"/>
          <w:szCs w:val="22"/>
        </w:rPr>
        <w:t>podmínek motorovou naftu v kvalitě dle ČSN EN 590 třídy B, D, F případně i třídy</w:t>
      </w:r>
      <w:r w:rsidRPr="00CE1AE1" w:rsidR="004A7D5C">
        <w:rPr>
          <w:rFonts w:ascii="Franklin Gothic Book" w:hAnsi="Franklin Gothic Book" w:cs="Franklin Gothic Book"/>
          <w:sz w:val="22"/>
          <w:szCs w:val="22"/>
        </w:rPr>
        <w:t xml:space="preserve"> </w:t>
      </w:r>
      <w:r w:rsidRPr="00CE1AE1">
        <w:rPr>
          <w:rFonts w:ascii="Franklin Gothic Book" w:hAnsi="Franklin Gothic Book" w:cs="Franklin Gothic Book"/>
          <w:sz w:val="22"/>
          <w:szCs w:val="22"/>
        </w:rPr>
        <w:t>2</w:t>
      </w:r>
      <w:r w:rsidRPr="00CE1AE1" w:rsidR="00CE1AE1">
        <w:rPr>
          <w:rFonts w:ascii="Franklin Gothic Book" w:hAnsi="Franklin Gothic Book" w:cs="Franklin Gothic Book"/>
          <w:sz w:val="22"/>
          <w:szCs w:val="22"/>
        </w:rPr>
        <w:t xml:space="preserve"> a</w:t>
      </w:r>
      <w:r w:rsidRPr="00CE1AE1">
        <w:rPr>
          <w:rFonts w:ascii="Franklin Gothic Book" w:hAnsi="Franklin Gothic Book" w:cs="Franklin Gothic Book"/>
          <w:sz w:val="22"/>
          <w:szCs w:val="22"/>
        </w:rPr>
        <w:t xml:space="preserve"> </w:t>
      </w:r>
      <w:proofErr w:type="spellStart"/>
      <w:r w:rsidRPr="00CE1AE1">
        <w:rPr>
          <w:rFonts w:ascii="Franklin Gothic Book" w:hAnsi="Franklin Gothic Book" w:cs="Franklin Gothic Book"/>
          <w:sz w:val="22"/>
          <w:szCs w:val="22"/>
        </w:rPr>
        <w:t>AdBlue</w:t>
      </w:r>
      <w:proofErr w:type="spellEnd"/>
      <w:r w:rsidRPr="00CE1AE1">
        <w:rPr>
          <w:rFonts w:ascii="Franklin Gothic Book" w:hAnsi="Franklin Gothic Book" w:cs="Franklin Gothic Book"/>
          <w:sz w:val="22"/>
          <w:szCs w:val="22"/>
        </w:rPr>
        <w:t xml:space="preserve"> / Air</w:t>
      </w:r>
      <w:proofErr w:type="gramStart"/>
      <w:r w:rsidRPr="00CE1AE1">
        <w:rPr>
          <w:rFonts w:ascii="Franklin Gothic Book" w:hAnsi="Franklin Gothic Book" w:cs="Franklin Gothic Book"/>
          <w:sz w:val="22"/>
          <w:szCs w:val="22"/>
        </w:rPr>
        <w:t>1</w:t>
      </w:r>
      <w:r w:rsidR="00CE1AE1">
        <w:rPr>
          <w:rFonts w:ascii="Franklin Gothic Book" w:hAnsi="Franklin Gothic Book" w:cs="Franklin Gothic Book"/>
          <w:sz w:val="22"/>
          <w:szCs w:val="22"/>
        </w:rPr>
        <w:t>.</w:t>
      </w:r>
      <w:r w:rsidRPr="00CE1AE1">
        <w:rPr>
          <w:rFonts w:ascii="Franklin Gothic Book" w:hAnsi="Franklin Gothic Book" w:cs="Franklin Gothic Book"/>
          <w:sz w:val="22"/>
          <w:szCs w:val="22"/>
        </w:rPr>
        <w:t xml:space="preserve"> </w:t>
      </w:r>
      <w:r w:rsidR="00341222">
        <w:rPr>
          <w:rFonts w:ascii="Franklin Gothic Book" w:hAnsi="Franklin Gothic Book" w:cs="Franklin Gothic Book"/>
          <w:sz w:val="22"/>
          <w:szCs w:val="22"/>
        </w:rPr>
        <w:t xml:space="preserve"> (</w:t>
      </w:r>
      <w:proofErr w:type="gramEnd"/>
      <w:r w:rsidR="00341222">
        <w:rPr>
          <w:rFonts w:ascii="Franklin Gothic Book" w:hAnsi="Franklin Gothic Book" w:cs="Franklin Gothic Book"/>
          <w:sz w:val="22"/>
          <w:szCs w:val="22"/>
        </w:rPr>
        <w:t>dále jen „</w:t>
      </w:r>
      <w:r w:rsidRPr="004A7D5C" w:rsidR="00341222">
        <w:rPr>
          <w:rFonts w:ascii="Franklin Gothic Book" w:hAnsi="Franklin Gothic Book" w:cs="Franklin Gothic Book"/>
          <w:b/>
          <w:bCs/>
          <w:sz w:val="22"/>
          <w:szCs w:val="22"/>
        </w:rPr>
        <w:t>zboží</w:t>
      </w:r>
      <w:r w:rsidR="00341222">
        <w:rPr>
          <w:rFonts w:ascii="Franklin Gothic Book" w:hAnsi="Franklin Gothic Book" w:cs="Franklin Gothic Book"/>
          <w:sz w:val="22"/>
          <w:szCs w:val="22"/>
        </w:rPr>
        <w:t>“)</w:t>
      </w:r>
      <w:r>
        <w:rPr>
          <w:rFonts w:ascii="Franklin Gothic Book" w:hAnsi="Franklin Gothic Book" w:cs="Franklin Gothic Book"/>
          <w:sz w:val="22"/>
          <w:szCs w:val="22"/>
        </w:rPr>
        <w:t>, a to v množství podle požadavků kupujícího potvrzených prodávajícím.</w:t>
      </w:r>
    </w:p>
    <w:p w:rsidR="006B46BD" w:rsidRDefault="006B46BD" w14:paraId="544B75A8" w14:textId="77777777">
      <w:pPr>
        <w:pStyle w:val="Tlotextu"/>
        <w:tabs>
          <w:tab w:val="left" w:pos="360"/>
        </w:tabs>
        <w:spacing w:line="72" w:lineRule="auto"/>
        <w:rPr>
          <w:rFonts w:ascii="Franklin Gothic Book" w:hAnsi="Franklin Gothic Book" w:cs="Franklin Gothic Book"/>
          <w:sz w:val="22"/>
          <w:szCs w:val="22"/>
        </w:rPr>
      </w:pPr>
    </w:p>
    <w:p w:rsidR="008A045C" w:rsidP="0087180C" w:rsidRDefault="009A200C" w14:paraId="6A279E16" w14:textId="0F1BAE63">
      <w:pPr>
        <w:pStyle w:val="Tlotextu"/>
        <w:numPr>
          <w:ilvl w:val="0"/>
          <w:numId w:val="3"/>
        </w:numPr>
        <w:tabs>
          <w:tab w:val="left" w:pos="360"/>
        </w:tabs>
        <w:ind w:left="0" w:hanging="426"/>
        <w:rPr>
          <w:rFonts w:ascii="Franklin Gothic Book" w:hAnsi="Franklin Gothic Book" w:cs="Franklin Gothic Book"/>
          <w:sz w:val="22"/>
          <w:szCs w:val="22"/>
        </w:rPr>
      </w:pPr>
      <w:r>
        <w:rPr>
          <w:rFonts w:ascii="Franklin Gothic Book" w:hAnsi="Franklin Gothic Book" w:cs="Franklin Gothic Book"/>
          <w:sz w:val="22"/>
          <w:szCs w:val="22"/>
        </w:rPr>
        <w:t xml:space="preserve">Kupující se zavazuje zboží uvedené v odstavci 1 v rozsahu dle jednotlivých </w:t>
      </w:r>
      <w:r w:rsidR="008A045C">
        <w:rPr>
          <w:rFonts w:ascii="Franklin Gothic Book" w:hAnsi="Franklin Gothic Book" w:cs="Franklin Gothic Book"/>
          <w:sz w:val="22"/>
          <w:szCs w:val="22"/>
        </w:rPr>
        <w:t xml:space="preserve">objednávek a dodávek </w:t>
      </w:r>
      <w:r>
        <w:rPr>
          <w:rFonts w:ascii="Franklin Gothic Book" w:hAnsi="Franklin Gothic Book" w:cs="Franklin Gothic Book"/>
          <w:sz w:val="22"/>
          <w:szCs w:val="22"/>
        </w:rPr>
        <w:t>převzít a v</w:t>
      </w:r>
      <w:r w:rsidR="008A045C">
        <w:rPr>
          <w:rFonts w:ascii="Franklin Gothic Book" w:hAnsi="Franklin Gothic Book" w:cs="Franklin Gothic Book"/>
          <w:sz w:val="22"/>
          <w:szCs w:val="22"/>
        </w:rPr>
        <w:t> </w:t>
      </w:r>
      <w:r>
        <w:rPr>
          <w:rFonts w:ascii="Franklin Gothic Book" w:hAnsi="Franklin Gothic Book" w:cs="Franklin Gothic Book"/>
          <w:sz w:val="22"/>
          <w:szCs w:val="22"/>
        </w:rPr>
        <w:t xml:space="preserve">termínech sjednaných touto smlouvou prodávajícímu zaplatit kupní cenu. </w:t>
      </w:r>
      <w:r w:rsidRPr="000C622E">
        <w:rPr>
          <w:rFonts w:ascii="Franklin Gothic Book" w:hAnsi="Franklin Gothic Book" w:cs="Franklin Gothic Book"/>
          <w:sz w:val="22"/>
          <w:szCs w:val="22"/>
        </w:rPr>
        <w:t xml:space="preserve">Prodávající se tak zavazuje na základě jednotlivých objednávek kupujícího dodávat dále uvedeným způsobem zboží a kupující se zavazuje zaplatit sjednanou kupní cenu. </w:t>
      </w:r>
    </w:p>
    <w:p w:rsidRPr="000C622E" w:rsidR="006B46BD" w:rsidP="0087180C" w:rsidRDefault="009A200C" w14:paraId="6DED901C" w14:textId="579EAF3B">
      <w:pPr>
        <w:pStyle w:val="Tlotextu"/>
        <w:numPr>
          <w:ilvl w:val="0"/>
          <w:numId w:val="3"/>
        </w:numPr>
        <w:tabs>
          <w:tab w:val="left" w:pos="360"/>
        </w:tabs>
        <w:ind w:left="0" w:hanging="426"/>
        <w:rPr>
          <w:rFonts w:ascii="Franklin Gothic Book" w:hAnsi="Franklin Gothic Book" w:cs="Franklin Gothic Book"/>
          <w:sz w:val="22"/>
          <w:szCs w:val="22"/>
        </w:rPr>
      </w:pPr>
      <w:r w:rsidRPr="000C622E">
        <w:rPr>
          <w:rFonts w:ascii="Franklin Gothic Book" w:hAnsi="Franklin Gothic Book" w:cs="Franklin Gothic Book"/>
          <w:sz w:val="22"/>
          <w:szCs w:val="22"/>
        </w:rPr>
        <w:t>Prodej zboží po uzavření této smlouvy bude realizován na základě jednotlivých objednávek kupujícího, přičemž každý takovýto obchod bude považován za samostatnou kupní smlouvu</w:t>
      </w:r>
      <w:r w:rsidR="004A7D5C">
        <w:rPr>
          <w:rFonts w:ascii="Franklin Gothic Book" w:hAnsi="Franklin Gothic Book" w:cs="Franklin Gothic Book"/>
          <w:sz w:val="22"/>
          <w:szCs w:val="22"/>
        </w:rPr>
        <w:t>,</w:t>
      </w:r>
      <w:r w:rsidRPr="000C622E">
        <w:rPr>
          <w:rFonts w:ascii="Franklin Gothic Book" w:hAnsi="Franklin Gothic Book" w:cs="Franklin Gothic Book"/>
          <w:sz w:val="22"/>
          <w:szCs w:val="22"/>
        </w:rPr>
        <w:t xml:space="preserve"> na základě</w:t>
      </w:r>
      <w:r w:rsidR="00F5033B">
        <w:rPr>
          <w:rFonts w:ascii="Franklin Gothic Book" w:hAnsi="Franklin Gothic Book" w:cs="Franklin Gothic Book"/>
          <w:sz w:val="22"/>
          <w:szCs w:val="22"/>
        </w:rPr>
        <w:t>,</w:t>
      </w:r>
      <w:r w:rsidRPr="000C622E">
        <w:rPr>
          <w:rFonts w:ascii="Franklin Gothic Book" w:hAnsi="Franklin Gothic Book" w:cs="Franklin Gothic Book"/>
          <w:sz w:val="22"/>
          <w:szCs w:val="22"/>
        </w:rPr>
        <w:t xml:space="preserve"> které má kupující právo na dodání zboží, prodávající právo na řádné zaplacení kupní ceny a vzájemná práva a povinnosti</w:t>
      </w:r>
      <w:r w:rsidR="004A7D5C">
        <w:rPr>
          <w:rFonts w:ascii="Franklin Gothic Book" w:hAnsi="Franklin Gothic Book" w:cs="Franklin Gothic Book"/>
          <w:sz w:val="22"/>
          <w:szCs w:val="22"/>
        </w:rPr>
        <w:t xml:space="preserve"> stran</w:t>
      </w:r>
      <w:r w:rsidRPr="000C622E">
        <w:rPr>
          <w:rFonts w:ascii="Franklin Gothic Book" w:hAnsi="Franklin Gothic Book" w:cs="Franklin Gothic Book"/>
          <w:sz w:val="22"/>
          <w:szCs w:val="22"/>
        </w:rPr>
        <w:t xml:space="preserve"> se řídí touto smlouvou a občanským zákoníkem v</w:t>
      </w:r>
      <w:r w:rsidR="008A045C">
        <w:rPr>
          <w:rFonts w:ascii="Franklin Gothic Book" w:hAnsi="Franklin Gothic Book" w:cs="Franklin Gothic Book"/>
          <w:sz w:val="22"/>
          <w:szCs w:val="22"/>
        </w:rPr>
        <w:t> </w:t>
      </w:r>
      <w:r w:rsidRPr="000C622E">
        <w:rPr>
          <w:rFonts w:ascii="Franklin Gothic Book" w:hAnsi="Franklin Gothic Book" w:cs="Franklin Gothic Book"/>
          <w:sz w:val="22"/>
          <w:szCs w:val="22"/>
        </w:rPr>
        <w:t>platném znění.</w:t>
      </w:r>
    </w:p>
    <w:p w:rsidR="00611ACF" w:rsidRDefault="00611ACF" w14:paraId="7BBBBFF7" w14:textId="77777777">
      <w:pPr>
        <w:pStyle w:val="Tlotextu"/>
        <w:tabs>
          <w:tab w:val="left" w:pos="360"/>
        </w:tabs>
        <w:ind w:hanging="705"/>
        <w:rPr>
          <w:rFonts w:ascii="Franklin Gothic Book" w:hAnsi="Franklin Gothic Book" w:cs="Franklin Gothic Book"/>
          <w:sz w:val="22"/>
          <w:szCs w:val="22"/>
        </w:rPr>
      </w:pPr>
    </w:p>
    <w:p w:rsidR="007D0A6F" w:rsidRDefault="007D0A6F" w14:paraId="457B2B2F" w14:textId="77777777">
      <w:pPr>
        <w:pStyle w:val="Tlotextu"/>
        <w:tabs>
          <w:tab w:val="left" w:pos="360"/>
        </w:tabs>
        <w:ind w:hanging="705"/>
        <w:rPr>
          <w:rFonts w:ascii="Franklin Gothic Book" w:hAnsi="Franklin Gothic Book" w:cs="Franklin Gothic Book"/>
          <w:sz w:val="22"/>
          <w:szCs w:val="22"/>
        </w:rPr>
      </w:pPr>
    </w:p>
    <w:p w:rsidR="006B46BD" w:rsidRDefault="009A200C" w14:paraId="1F465DF0" w14:textId="77777777">
      <w:pPr>
        <w:jc w:val="center"/>
        <w:rPr>
          <w:rFonts w:ascii="Franklin Gothic Book" w:hAnsi="Franklin Gothic Book" w:cs="Franklin Gothic Book"/>
          <w:b/>
        </w:rPr>
      </w:pPr>
      <w:r>
        <w:rPr>
          <w:rFonts w:ascii="Franklin Gothic Book" w:hAnsi="Franklin Gothic Book" w:cs="Franklin Gothic Book"/>
          <w:b/>
        </w:rPr>
        <w:lastRenderedPageBreak/>
        <w:t>Článek II.</w:t>
      </w:r>
    </w:p>
    <w:p w:rsidR="006B46BD" w:rsidRDefault="009A200C" w14:paraId="698E9142" w14:textId="1FB77E23">
      <w:pPr>
        <w:pStyle w:val="Tlotextu"/>
        <w:jc w:val="center"/>
        <w:rPr>
          <w:rFonts w:ascii="Franklin Gothic Book" w:hAnsi="Franklin Gothic Book" w:cs="Franklin Gothic Book"/>
          <w:b/>
        </w:rPr>
      </w:pPr>
      <w:r>
        <w:rPr>
          <w:rFonts w:ascii="Franklin Gothic Book" w:hAnsi="Franklin Gothic Book" w:cs="Franklin Gothic Book"/>
          <w:b/>
        </w:rPr>
        <w:t xml:space="preserve">Technika uplatňování </w:t>
      </w:r>
      <w:r w:rsidR="003C1BE2">
        <w:rPr>
          <w:rFonts w:ascii="Franklin Gothic Book" w:hAnsi="Franklin Gothic Book" w:cs="Franklin Gothic Book"/>
          <w:b/>
        </w:rPr>
        <w:t xml:space="preserve">objednávek a </w:t>
      </w:r>
      <w:r>
        <w:rPr>
          <w:rFonts w:ascii="Franklin Gothic Book" w:hAnsi="Franklin Gothic Book" w:cs="Franklin Gothic Book"/>
          <w:b/>
        </w:rPr>
        <w:t>dodávek</w:t>
      </w:r>
    </w:p>
    <w:p w:rsidR="006B46BD" w:rsidRDefault="006B46BD" w14:paraId="1D677F59" w14:textId="77777777">
      <w:pPr>
        <w:pStyle w:val="Tlotextu"/>
        <w:spacing w:line="72" w:lineRule="auto"/>
        <w:jc w:val="center"/>
        <w:rPr>
          <w:rFonts w:ascii="Franklin Gothic Book" w:hAnsi="Franklin Gothic Book" w:cs="Franklin Gothic Book"/>
          <w:b/>
          <w:sz w:val="22"/>
          <w:szCs w:val="22"/>
        </w:rPr>
      </w:pPr>
    </w:p>
    <w:p w:rsidR="006B46BD" w:rsidRDefault="009A200C" w14:paraId="268D422A" w14:textId="77777777">
      <w:pPr>
        <w:pStyle w:val="Tlotextu"/>
        <w:numPr>
          <w:ilvl w:val="0"/>
          <w:numId w:val="2"/>
        </w:numPr>
        <w:tabs>
          <w:tab w:val="left" w:pos="360"/>
        </w:tabs>
        <w:ind w:left="0"/>
        <w:rPr>
          <w:rFonts w:ascii="Franklin Gothic Book" w:hAnsi="Franklin Gothic Book" w:cs="Franklin Gothic Book"/>
          <w:sz w:val="22"/>
          <w:szCs w:val="22"/>
        </w:rPr>
      </w:pPr>
      <w:r>
        <w:rPr>
          <w:rFonts w:ascii="Franklin Gothic Book" w:hAnsi="Franklin Gothic Book" w:cs="Franklin Gothic Book"/>
          <w:sz w:val="22"/>
          <w:szCs w:val="22"/>
        </w:rPr>
        <w:t>Motorová nafta (dále jen „</w:t>
      </w:r>
      <w:r w:rsidRPr="004A7D5C">
        <w:rPr>
          <w:rFonts w:ascii="Franklin Gothic Book" w:hAnsi="Franklin Gothic Book" w:cs="Franklin Gothic Book"/>
          <w:b/>
          <w:bCs/>
          <w:sz w:val="22"/>
          <w:szCs w:val="22"/>
        </w:rPr>
        <w:t>MN</w:t>
      </w:r>
      <w:r>
        <w:rPr>
          <w:rFonts w:ascii="Franklin Gothic Book" w:hAnsi="Franklin Gothic Book" w:cs="Franklin Gothic Book"/>
          <w:sz w:val="22"/>
          <w:szCs w:val="22"/>
        </w:rPr>
        <w:t xml:space="preserve">“) </w:t>
      </w:r>
      <w:r w:rsidR="003D3C86">
        <w:rPr>
          <w:rFonts w:ascii="Franklin Gothic Book" w:hAnsi="Franklin Gothic Book" w:cs="Franklin Gothic Book"/>
          <w:sz w:val="22"/>
          <w:szCs w:val="22"/>
        </w:rPr>
        <w:t>a další zboží bude dodáváno</w:t>
      </w:r>
      <w:r>
        <w:rPr>
          <w:rFonts w:ascii="Franklin Gothic Book" w:hAnsi="Franklin Gothic Book" w:cs="Franklin Gothic Book"/>
          <w:sz w:val="22"/>
          <w:szCs w:val="22"/>
        </w:rPr>
        <w:t xml:space="preserve"> prostřednictvím jednotlivých dodávek dle ustanovení této kupní smlouvy. Dodávkami se pro účely této smlouvy rozumí výdej a prodej </w:t>
      </w:r>
      <w:r w:rsidR="00C10338">
        <w:rPr>
          <w:rFonts w:ascii="Franklin Gothic Book" w:hAnsi="Franklin Gothic Book" w:cs="Franklin Gothic Book"/>
          <w:sz w:val="22"/>
          <w:szCs w:val="22"/>
        </w:rPr>
        <w:t>MN a dalšího</w:t>
      </w:r>
      <w:r w:rsidR="003D3C86">
        <w:rPr>
          <w:rFonts w:ascii="Franklin Gothic Book" w:hAnsi="Franklin Gothic Book" w:cs="Franklin Gothic Book"/>
          <w:sz w:val="22"/>
          <w:szCs w:val="22"/>
        </w:rPr>
        <w:t xml:space="preserve"> zboží </w:t>
      </w:r>
      <w:r>
        <w:rPr>
          <w:rFonts w:ascii="Franklin Gothic Book" w:hAnsi="Franklin Gothic Book" w:cs="Franklin Gothic Book"/>
          <w:sz w:val="22"/>
          <w:szCs w:val="22"/>
        </w:rPr>
        <w:t>u neveřejné čerpací stanice Dopravního podniku města Ústí nad Labem a.s., Jateční ul. 426, Ústí nad Labem – Předlice.</w:t>
      </w:r>
    </w:p>
    <w:p w:rsidR="006B46BD" w:rsidRDefault="009A200C" w14:paraId="14300E04" w14:textId="7B1235B2">
      <w:pPr>
        <w:pStyle w:val="Tlotextu"/>
        <w:numPr>
          <w:ilvl w:val="0"/>
          <w:numId w:val="2"/>
        </w:numPr>
        <w:tabs>
          <w:tab w:val="left" w:pos="360"/>
        </w:tabs>
        <w:ind w:left="0"/>
        <w:rPr>
          <w:rFonts w:ascii="Franklin Gothic Book" w:hAnsi="Franklin Gothic Book" w:cs="Franklin Gothic Book"/>
          <w:sz w:val="22"/>
          <w:szCs w:val="22"/>
        </w:rPr>
      </w:pPr>
      <w:r>
        <w:rPr>
          <w:rFonts w:ascii="Franklin Gothic Book" w:hAnsi="Franklin Gothic Book" w:cs="Franklin Gothic Book"/>
          <w:sz w:val="22"/>
          <w:szCs w:val="22"/>
        </w:rPr>
        <w:t>Výdej bude realizován na základě identifikace vozovými kartami a osobními čipy vystavenými prodávajícím pro jednotlivé konkrétní dopravní prostředky a řidiče těchto prostředků, a to na základě seznamu vozidel kupujícího, sloužícího k</w:t>
      </w:r>
      <w:r w:rsidR="008A045C">
        <w:rPr>
          <w:rFonts w:ascii="Franklin Gothic Book" w:hAnsi="Franklin Gothic Book" w:cs="Franklin Gothic Book"/>
          <w:sz w:val="22"/>
          <w:szCs w:val="22"/>
        </w:rPr>
        <w:t> </w:t>
      </w:r>
      <w:r>
        <w:rPr>
          <w:rFonts w:ascii="Franklin Gothic Book" w:hAnsi="Franklin Gothic Book" w:cs="Franklin Gothic Book"/>
          <w:sz w:val="22"/>
          <w:szCs w:val="22"/>
        </w:rPr>
        <w:t>povolení vjezdu do areálu DPMUL</w:t>
      </w:r>
      <w:r w:rsidR="008A045C">
        <w:rPr>
          <w:rFonts w:ascii="Franklin Gothic Book" w:hAnsi="Franklin Gothic Book" w:cs="Franklin Gothic Book"/>
          <w:sz w:val="22"/>
          <w:szCs w:val="22"/>
        </w:rPr>
        <w:t>,</w:t>
      </w:r>
      <w:r>
        <w:rPr>
          <w:rFonts w:ascii="Franklin Gothic Book" w:hAnsi="Franklin Gothic Book" w:cs="Franklin Gothic Book"/>
          <w:sz w:val="22"/>
          <w:szCs w:val="22"/>
        </w:rPr>
        <w:t xml:space="preserve"> a seznamu řidičů, kteří jsou oprávněni odběr realizovat. Seznam vozidel a řidičů je </w:t>
      </w:r>
      <w:r w:rsidR="00C10338">
        <w:rPr>
          <w:rFonts w:ascii="Franklin Gothic Book" w:hAnsi="Franklin Gothic Book" w:cs="Franklin Gothic Book"/>
          <w:sz w:val="22"/>
          <w:szCs w:val="22"/>
        </w:rPr>
        <w:t xml:space="preserve">nedílnou </w:t>
      </w:r>
      <w:r>
        <w:rPr>
          <w:rFonts w:ascii="Franklin Gothic Book" w:hAnsi="Franklin Gothic Book" w:cs="Franklin Gothic Book"/>
          <w:sz w:val="22"/>
          <w:szCs w:val="22"/>
        </w:rPr>
        <w:t>přílohou</w:t>
      </w:r>
      <w:r w:rsidR="00C10338">
        <w:rPr>
          <w:rFonts w:ascii="Franklin Gothic Book" w:hAnsi="Franklin Gothic Book" w:cs="Franklin Gothic Book"/>
          <w:sz w:val="22"/>
          <w:szCs w:val="22"/>
        </w:rPr>
        <w:t xml:space="preserve"> č. 1</w:t>
      </w:r>
      <w:r>
        <w:rPr>
          <w:rFonts w:ascii="Franklin Gothic Book" w:hAnsi="Franklin Gothic Book" w:cs="Franklin Gothic Book"/>
          <w:sz w:val="22"/>
          <w:szCs w:val="22"/>
        </w:rPr>
        <w:t xml:space="preserve"> této smlouvy. </w:t>
      </w:r>
      <w:r w:rsidR="00C10338">
        <w:rPr>
          <w:rFonts w:ascii="Franklin Gothic Book" w:hAnsi="Franklin Gothic Book" w:cs="Franklin Gothic Book"/>
          <w:sz w:val="22"/>
          <w:szCs w:val="22"/>
        </w:rPr>
        <w:t>Tento seznam bude kupujícím průběžně aktualizován a prodávajícímu předán vždy při každé jeho jednotlivé změně.</w:t>
      </w:r>
    </w:p>
    <w:p w:rsidRPr="00CE1AE1" w:rsidR="006B46BD" w:rsidRDefault="009A200C" w14:paraId="1296713E" w14:textId="04A2E195">
      <w:pPr>
        <w:pStyle w:val="Tlotextu"/>
        <w:numPr>
          <w:ilvl w:val="0"/>
          <w:numId w:val="2"/>
        </w:numPr>
        <w:tabs>
          <w:tab w:val="left" w:pos="360"/>
        </w:tabs>
        <w:ind w:left="0"/>
        <w:rPr>
          <w:rFonts w:ascii="Franklin Gothic Book" w:hAnsi="Franklin Gothic Book" w:cs="Franklin Gothic Book"/>
          <w:sz w:val="22"/>
          <w:szCs w:val="22"/>
        </w:rPr>
      </w:pPr>
      <w:r>
        <w:rPr>
          <w:rFonts w:ascii="Franklin Gothic Book" w:hAnsi="Franklin Gothic Book" w:cs="Franklin Gothic Book"/>
          <w:sz w:val="22"/>
          <w:szCs w:val="22"/>
        </w:rPr>
        <w:t xml:space="preserve">Prodávající zajistí nepřetržitý provoz čerpací stanice po dobu 24 hodin denně. Kupující se zavazuje, </w:t>
      </w:r>
      <w:r w:rsidRPr="00CE1AE1">
        <w:rPr>
          <w:rFonts w:ascii="Franklin Gothic Book" w:hAnsi="Franklin Gothic Book" w:cs="Franklin Gothic Book"/>
          <w:sz w:val="22"/>
          <w:szCs w:val="22"/>
        </w:rPr>
        <w:t>že poučí své zaměstnance o povinnosti upřednostnit čerpání MN do autobusů DPMUL v době ukončení denního provozu, tj. v době od 22,30 do 24,00 hodin.</w:t>
      </w:r>
    </w:p>
    <w:p w:rsidR="006B46BD" w:rsidRDefault="006B46BD" w14:paraId="30831D6F" w14:textId="77777777">
      <w:pPr>
        <w:pStyle w:val="Tlotextu"/>
        <w:jc w:val="left"/>
        <w:rPr>
          <w:rFonts w:ascii="Franklin Gothic Book" w:hAnsi="Franklin Gothic Book" w:cs="Franklin Gothic Book"/>
          <w:sz w:val="22"/>
          <w:szCs w:val="22"/>
        </w:rPr>
      </w:pPr>
    </w:p>
    <w:p w:rsidR="006B46BD" w:rsidRDefault="009A200C" w14:paraId="310CF0DC" w14:textId="77777777">
      <w:pPr>
        <w:jc w:val="center"/>
        <w:rPr>
          <w:rFonts w:ascii="Franklin Gothic Book" w:hAnsi="Franklin Gothic Book" w:cs="Franklin Gothic Book"/>
          <w:b/>
        </w:rPr>
      </w:pPr>
      <w:r>
        <w:rPr>
          <w:rFonts w:ascii="Franklin Gothic Book" w:hAnsi="Franklin Gothic Book" w:cs="Franklin Gothic Book"/>
          <w:b/>
        </w:rPr>
        <w:t>Článek III.</w:t>
      </w:r>
    </w:p>
    <w:p w:rsidR="006B46BD" w:rsidRDefault="00E65B4B" w14:paraId="5880F0FA" w14:textId="1ABFBC46">
      <w:pPr>
        <w:pStyle w:val="Tlotextu"/>
        <w:jc w:val="center"/>
        <w:rPr>
          <w:rFonts w:ascii="Franklin Gothic Book" w:hAnsi="Franklin Gothic Book" w:cs="Franklin Gothic Book"/>
          <w:b/>
        </w:rPr>
      </w:pPr>
      <w:r>
        <w:rPr>
          <w:rFonts w:ascii="Franklin Gothic Book" w:hAnsi="Franklin Gothic Book" w:cs="Franklin Gothic Book"/>
          <w:b/>
        </w:rPr>
        <w:t>Bezpečnost při odebírání dodávek</w:t>
      </w:r>
    </w:p>
    <w:p w:rsidR="006B46BD" w:rsidRDefault="006B46BD" w14:paraId="65A9847B" w14:textId="77777777">
      <w:pPr>
        <w:pStyle w:val="Tlotextu"/>
        <w:spacing w:line="72" w:lineRule="auto"/>
        <w:jc w:val="center"/>
        <w:rPr>
          <w:rFonts w:ascii="Franklin Gothic Book" w:hAnsi="Franklin Gothic Book" w:cs="Franklin Gothic Book"/>
          <w:b/>
          <w:sz w:val="22"/>
          <w:szCs w:val="22"/>
        </w:rPr>
      </w:pPr>
    </w:p>
    <w:p w:rsidRPr="003C1BE2" w:rsidR="003C1BE2" w:rsidP="003C1BE2" w:rsidRDefault="009A200C" w14:paraId="02B4AA17" w14:textId="3EB21306">
      <w:pPr>
        <w:pStyle w:val="Tlotextu"/>
        <w:numPr>
          <w:ilvl w:val="0"/>
          <w:numId w:val="4"/>
        </w:numPr>
        <w:tabs>
          <w:tab w:val="left" w:pos="426"/>
        </w:tabs>
        <w:ind w:left="0"/>
        <w:rPr>
          <w:rFonts w:ascii="Franklin Gothic Book" w:hAnsi="Franklin Gothic Book" w:cs="Franklin Gothic Book"/>
          <w:sz w:val="22"/>
          <w:szCs w:val="22"/>
        </w:rPr>
      </w:pPr>
      <w:r>
        <w:rPr>
          <w:rFonts w:ascii="Franklin Gothic Book" w:hAnsi="Franklin Gothic Book" w:cs="Franklin Gothic Book"/>
          <w:sz w:val="22"/>
          <w:szCs w:val="22"/>
        </w:rPr>
        <w:t xml:space="preserve">Prodávající </w:t>
      </w:r>
      <w:r w:rsidR="003C1BE2">
        <w:rPr>
          <w:rFonts w:ascii="Franklin Gothic Book" w:hAnsi="Franklin Gothic Book" w:cs="Franklin Gothic Book"/>
          <w:sz w:val="22"/>
          <w:szCs w:val="22"/>
        </w:rPr>
        <w:t>splní</w:t>
      </w:r>
      <w:r>
        <w:rPr>
          <w:rFonts w:ascii="Franklin Gothic Book" w:hAnsi="Franklin Gothic Book" w:cs="Franklin Gothic Book"/>
          <w:sz w:val="22"/>
          <w:szCs w:val="22"/>
        </w:rPr>
        <w:t xml:space="preserve"> </w:t>
      </w:r>
      <w:r w:rsidRPr="003C1BE2" w:rsidR="003C1BE2">
        <w:rPr>
          <w:rFonts w:ascii="Franklin Gothic Book" w:hAnsi="Franklin Gothic Book"/>
          <w:sz w:val="22"/>
          <w:szCs w:val="22"/>
        </w:rPr>
        <w:t>provozně bezpečnostní předpisy, zejména osvětlení, a zajistí v rámci svých provozních možností volný prostor v okolí výdejních stojanů pro řádný provoz bez časových prodlev.</w:t>
      </w:r>
    </w:p>
    <w:p w:rsidR="006B46BD" w:rsidRDefault="009A200C" w14:paraId="0F056EFE" w14:textId="5CDAABD7">
      <w:pPr>
        <w:pStyle w:val="Tlotextu"/>
        <w:numPr>
          <w:ilvl w:val="0"/>
          <w:numId w:val="4"/>
        </w:numPr>
        <w:tabs>
          <w:tab w:val="left" w:pos="426"/>
        </w:tabs>
        <w:ind w:left="0"/>
        <w:rPr>
          <w:rFonts w:ascii="Franklin Gothic Book" w:hAnsi="Franklin Gothic Book" w:cs="Franklin Gothic Book"/>
          <w:sz w:val="22"/>
          <w:szCs w:val="22"/>
        </w:rPr>
      </w:pPr>
      <w:r>
        <w:rPr>
          <w:rFonts w:ascii="Franklin Gothic Book" w:hAnsi="Franklin Gothic Book" w:cs="Franklin Gothic Book"/>
          <w:sz w:val="22"/>
          <w:szCs w:val="22"/>
        </w:rPr>
        <w:t xml:space="preserve">Dodáním zboží kupujícímu se pro účely této kupní smlouvy rozumí převzetí zboží kupujícím. Po dobu čerpání je zaměstnanec </w:t>
      </w:r>
      <w:r w:rsidR="003C1BE2">
        <w:rPr>
          <w:rFonts w:ascii="Franklin Gothic Book" w:hAnsi="Franklin Gothic Book" w:cs="Franklin Gothic Book"/>
          <w:sz w:val="22"/>
          <w:szCs w:val="22"/>
        </w:rPr>
        <w:t xml:space="preserve">nebo pověřená osoba </w:t>
      </w:r>
      <w:r>
        <w:rPr>
          <w:rFonts w:ascii="Franklin Gothic Book" w:hAnsi="Franklin Gothic Book" w:cs="Franklin Gothic Book"/>
          <w:sz w:val="22"/>
          <w:szCs w:val="22"/>
        </w:rPr>
        <w:t>kupujícího, který čerpání provádí, povinen neopouštět místo čerpání a nevzdalovat se od vozidla</w:t>
      </w:r>
      <w:r w:rsidR="003C1BE2">
        <w:rPr>
          <w:rFonts w:ascii="Franklin Gothic Book" w:hAnsi="Franklin Gothic Book"/>
          <w:sz w:val="22"/>
          <w:szCs w:val="22"/>
        </w:rPr>
        <w:t xml:space="preserve">, </w:t>
      </w:r>
      <w:r w:rsidRPr="00380B5C" w:rsidR="003C1BE2">
        <w:rPr>
          <w:rFonts w:ascii="Franklin Gothic Book" w:hAnsi="Franklin Gothic Book"/>
          <w:sz w:val="22"/>
          <w:szCs w:val="22"/>
        </w:rPr>
        <w:t>dodržovat veškeré bezpečnostní předpisy, jež platí v areálu DPMUL a pokyny osob, které za DPMUL</w:t>
      </w:r>
      <w:r w:rsidR="003C1BE2">
        <w:rPr>
          <w:rFonts w:ascii="Franklin Gothic Book" w:hAnsi="Franklin Gothic Book"/>
          <w:sz w:val="22"/>
          <w:szCs w:val="22"/>
        </w:rPr>
        <w:t xml:space="preserve"> budou v souvislosti s čerpáním jednat.</w:t>
      </w:r>
      <w:r w:rsidR="003C1BE2">
        <w:rPr>
          <w:rFonts w:ascii="Franklin Gothic Book" w:hAnsi="Franklin Gothic Book" w:cs="Franklin Gothic Book"/>
          <w:sz w:val="22"/>
          <w:szCs w:val="22"/>
        </w:rPr>
        <w:t xml:space="preserve"> </w:t>
      </w:r>
      <w:r>
        <w:rPr>
          <w:rFonts w:ascii="Franklin Gothic Book" w:hAnsi="Franklin Gothic Book" w:cs="Franklin Gothic Book"/>
          <w:sz w:val="22"/>
          <w:szCs w:val="22"/>
        </w:rPr>
        <w:t>Po ukončení čerpání si zaměstnanec</w:t>
      </w:r>
      <w:r w:rsidR="003C1BE2">
        <w:rPr>
          <w:rFonts w:ascii="Franklin Gothic Book" w:hAnsi="Franklin Gothic Book" w:cs="Franklin Gothic Book"/>
          <w:sz w:val="22"/>
          <w:szCs w:val="22"/>
        </w:rPr>
        <w:t xml:space="preserve"> nebo pověřená osoba</w:t>
      </w:r>
      <w:r>
        <w:rPr>
          <w:rFonts w:ascii="Franklin Gothic Book" w:hAnsi="Franklin Gothic Book" w:cs="Franklin Gothic Book"/>
          <w:sz w:val="22"/>
          <w:szCs w:val="22"/>
        </w:rPr>
        <w:t xml:space="preserve"> kupujícího převezme doklad o</w:t>
      </w:r>
      <w:r w:rsidR="00FB6269">
        <w:rPr>
          <w:rFonts w:ascii="Franklin Gothic Book" w:hAnsi="Franklin Gothic Book" w:cs="Franklin Gothic Book"/>
          <w:sz w:val="22"/>
          <w:szCs w:val="22"/>
        </w:rPr>
        <w:t> </w:t>
      </w:r>
      <w:r>
        <w:rPr>
          <w:rFonts w:ascii="Franklin Gothic Book" w:hAnsi="Franklin Gothic Book" w:cs="Franklin Gothic Book"/>
          <w:sz w:val="22"/>
          <w:szCs w:val="22"/>
        </w:rPr>
        <w:t>provedeném odběru.</w:t>
      </w:r>
    </w:p>
    <w:p w:rsidRPr="001D4048" w:rsidR="006B46BD" w:rsidRDefault="009A200C" w14:paraId="5E7FC13E" w14:textId="3614EA72">
      <w:pPr>
        <w:pStyle w:val="Tlotextu"/>
        <w:numPr>
          <w:ilvl w:val="0"/>
          <w:numId w:val="4"/>
        </w:numPr>
        <w:tabs>
          <w:tab w:val="left" w:pos="426"/>
        </w:tabs>
        <w:ind w:left="0"/>
        <w:rPr>
          <w:rFonts w:ascii="Franklin Gothic Book" w:hAnsi="Franklin Gothic Book" w:cs="Franklin Gothic Book"/>
          <w:sz w:val="22"/>
          <w:szCs w:val="22"/>
        </w:rPr>
      </w:pPr>
      <w:r w:rsidRPr="001D4048">
        <w:rPr>
          <w:rFonts w:ascii="Franklin Gothic Book" w:hAnsi="Franklin Gothic Book" w:cs="Franklin Gothic Book"/>
          <w:sz w:val="22"/>
          <w:szCs w:val="22"/>
        </w:rPr>
        <w:t>Kupující podpisem této smlouvy výslovně zmocňuje a pověřuje své zaměstnance či jiné své zástupce,</w:t>
      </w:r>
      <w:r w:rsidR="00E65B4B">
        <w:rPr>
          <w:rFonts w:ascii="Franklin Gothic Book" w:hAnsi="Franklin Gothic Book" w:cs="Franklin Gothic Book"/>
          <w:sz w:val="22"/>
          <w:szCs w:val="22"/>
        </w:rPr>
        <w:t xml:space="preserve"> </w:t>
      </w:r>
      <w:r w:rsidR="00E65B4B">
        <w:rPr>
          <w:rFonts w:ascii="Franklin Gothic Book" w:hAnsi="Franklin Gothic Book"/>
          <w:sz w:val="22"/>
          <w:szCs w:val="22"/>
        </w:rPr>
        <w:t xml:space="preserve">tedy </w:t>
      </w:r>
      <w:r w:rsidRPr="00754A7F" w:rsidR="00E65B4B">
        <w:rPr>
          <w:rFonts w:ascii="Franklin Gothic Book" w:hAnsi="Franklin Gothic Book"/>
          <w:sz w:val="22"/>
          <w:szCs w:val="22"/>
        </w:rPr>
        <w:t>řidiče</w:t>
      </w:r>
      <w:r w:rsidR="00E65B4B">
        <w:rPr>
          <w:rFonts w:ascii="Franklin Gothic Book" w:hAnsi="Franklin Gothic Book"/>
          <w:sz w:val="22"/>
          <w:szCs w:val="22"/>
        </w:rPr>
        <w:t xml:space="preserve"> ve smyslu článku II. odst. 2 a přílohy č. </w:t>
      </w:r>
      <w:r w:rsidR="00FB6269">
        <w:rPr>
          <w:rFonts w:ascii="Franklin Gothic Book" w:hAnsi="Franklin Gothic Book"/>
          <w:sz w:val="22"/>
          <w:szCs w:val="22"/>
        </w:rPr>
        <w:t>1</w:t>
      </w:r>
      <w:r w:rsidR="00E65B4B">
        <w:rPr>
          <w:rFonts w:ascii="Franklin Gothic Book" w:hAnsi="Franklin Gothic Book"/>
          <w:sz w:val="22"/>
          <w:szCs w:val="22"/>
        </w:rPr>
        <w:t xml:space="preserve"> této smlouvy,</w:t>
      </w:r>
      <w:r w:rsidRPr="001D4048">
        <w:rPr>
          <w:rFonts w:ascii="Franklin Gothic Book" w:hAnsi="Franklin Gothic Book" w:cs="Franklin Gothic Book"/>
          <w:sz w:val="22"/>
          <w:szCs w:val="22"/>
        </w:rPr>
        <w:t xml:space="preserve"> aby za něj zboží u prodávajícího objednávali, přebírali, podepisovali dodací listy, včetně odsouhlasení kupní ceny.  </w:t>
      </w:r>
    </w:p>
    <w:p w:rsidR="00E65B4B" w:rsidP="00E65B4B" w:rsidRDefault="009A200C" w14:paraId="7BB60F2E" w14:textId="77777777">
      <w:pPr>
        <w:pStyle w:val="Tlotextu"/>
        <w:numPr>
          <w:ilvl w:val="0"/>
          <w:numId w:val="4"/>
        </w:numPr>
        <w:tabs>
          <w:tab w:val="left" w:pos="426"/>
        </w:tabs>
        <w:ind w:left="0"/>
        <w:rPr>
          <w:rFonts w:ascii="Franklin Gothic Book" w:hAnsi="Franklin Gothic Book" w:cs="Franklin Gothic Book"/>
          <w:sz w:val="22"/>
          <w:szCs w:val="22"/>
        </w:rPr>
      </w:pPr>
      <w:r w:rsidRPr="001D4048">
        <w:rPr>
          <w:rFonts w:ascii="Franklin Gothic Book" w:hAnsi="Franklin Gothic Book" w:cs="Franklin Gothic Book"/>
          <w:sz w:val="22"/>
          <w:szCs w:val="22"/>
        </w:rPr>
        <w:t>Prodávající podpisem této smlouvy výslovně zmocňuje a pověřuje své zaměstnance či jiné své zástupce, aby za něj přijímali objednávky a dodávali zboží kupujícímu.</w:t>
      </w:r>
    </w:p>
    <w:p w:rsidRPr="00E65B4B" w:rsidR="00E65B4B" w:rsidP="00E65B4B" w:rsidRDefault="00E65B4B" w14:paraId="55731518" w14:textId="3772E077">
      <w:pPr>
        <w:pStyle w:val="Tlotextu"/>
        <w:numPr>
          <w:ilvl w:val="0"/>
          <w:numId w:val="4"/>
        </w:numPr>
        <w:tabs>
          <w:tab w:val="left" w:pos="426"/>
        </w:tabs>
        <w:ind w:left="0"/>
        <w:rPr>
          <w:rFonts w:ascii="Franklin Gothic Book" w:hAnsi="Franklin Gothic Book" w:cs="Franklin Gothic Book"/>
          <w:sz w:val="22"/>
          <w:szCs w:val="22"/>
        </w:rPr>
      </w:pPr>
      <w:r w:rsidRPr="00E65B4B">
        <w:rPr>
          <w:rFonts w:ascii="Franklin Gothic Book" w:hAnsi="Franklin Gothic Book"/>
          <w:sz w:val="22"/>
          <w:szCs w:val="22"/>
        </w:rPr>
        <w:t xml:space="preserve">Všechny osoby, jež ze strany </w:t>
      </w:r>
      <w:r>
        <w:rPr>
          <w:rFonts w:ascii="Franklin Gothic Book" w:hAnsi="Franklin Gothic Book"/>
          <w:sz w:val="22"/>
          <w:szCs w:val="22"/>
        </w:rPr>
        <w:t>kupujícího</w:t>
      </w:r>
      <w:r w:rsidRPr="00E65B4B">
        <w:rPr>
          <w:rFonts w:ascii="Franklin Gothic Book" w:hAnsi="Franklin Gothic Book"/>
          <w:sz w:val="22"/>
          <w:szCs w:val="22"/>
        </w:rPr>
        <w:t xml:space="preserve"> budou využívat </w:t>
      </w:r>
      <w:r>
        <w:rPr>
          <w:rFonts w:ascii="Franklin Gothic Book" w:hAnsi="Franklin Gothic Book"/>
          <w:sz w:val="22"/>
          <w:szCs w:val="22"/>
        </w:rPr>
        <w:t>odběr sjednaných dodávek</w:t>
      </w:r>
      <w:r w:rsidRPr="00E65B4B">
        <w:rPr>
          <w:rFonts w:ascii="Franklin Gothic Book" w:hAnsi="Franklin Gothic Book"/>
          <w:sz w:val="22"/>
          <w:szCs w:val="22"/>
        </w:rPr>
        <w:t>, jsou povinny chovat se tak, aby neohrozily bezpečnost a zdraví své ani jiných osob a ani nezpůsobily škodu na majetku.</w:t>
      </w:r>
    </w:p>
    <w:p w:rsidR="00C10338" w:rsidP="00C10338" w:rsidRDefault="00C10338" w14:paraId="592B5559" w14:textId="77777777">
      <w:pPr>
        <w:pStyle w:val="Tlotextu"/>
        <w:tabs>
          <w:tab w:val="left" w:pos="426"/>
        </w:tabs>
      </w:pPr>
    </w:p>
    <w:p w:rsidR="006B46BD" w:rsidP="00AB03C1" w:rsidRDefault="009A200C" w14:paraId="6E760E65" w14:textId="77777777">
      <w:pPr>
        <w:keepNext/>
        <w:keepLines/>
        <w:jc w:val="center"/>
        <w:rPr>
          <w:rFonts w:ascii="Franklin Gothic Book" w:hAnsi="Franklin Gothic Book" w:cs="Franklin Gothic Book"/>
          <w:b/>
        </w:rPr>
      </w:pPr>
      <w:r>
        <w:rPr>
          <w:rFonts w:ascii="Franklin Gothic Book" w:hAnsi="Franklin Gothic Book" w:cs="Franklin Gothic Book"/>
          <w:b/>
        </w:rPr>
        <w:t>Článek IV.</w:t>
      </w:r>
    </w:p>
    <w:p w:rsidR="006B46BD" w:rsidP="00AB03C1" w:rsidRDefault="009A200C" w14:paraId="42133B71" w14:textId="77777777">
      <w:pPr>
        <w:pStyle w:val="Tlotextu"/>
        <w:keepNext/>
        <w:keepLines/>
        <w:jc w:val="center"/>
        <w:rPr>
          <w:rFonts w:ascii="Franklin Gothic Book" w:hAnsi="Franklin Gothic Book" w:cs="Franklin Gothic Book"/>
          <w:b/>
        </w:rPr>
      </w:pPr>
      <w:r>
        <w:rPr>
          <w:rFonts w:ascii="Franklin Gothic Book" w:hAnsi="Franklin Gothic Book" w:cs="Franklin Gothic Book"/>
          <w:b/>
        </w:rPr>
        <w:t>Jakost</w:t>
      </w:r>
    </w:p>
    <w:p w:rsidR="006B46BD" w:rsidP="00AB03C1" w:rsidRDefault="006B46BD" w14:paraId="76DC368A" w14:textId="77777777">
      <w:pPr>
        <w:pStyle w:val="Tlotextu"/>
        <w:keepNext/>
        <w:keepLines/>
        <w:spacing w:line="72" w:lineRule="auto"/>
        <w:jc w:val="center"/>
        <w:rPr>
          <w:rFonts w:ascii="Franklin Gothic Book" w:hAnsi="Franklin Gothic Book" w:cs="Franklin Gothic Book"/>
          <w:b/>
          <w:sz w:val="22"/>
          <w:szCs w:val="22"/>
        </w:rPr>
      </w:pPr>
    </w:p>
    <w:p w:rsidR="006B46BD" w:rsidP="00AB03C1" w:rsidRDefault="009A200C" w14:paraId="242850DC" w14:textId="4734B40B">
      <w:pPr>
        <w:pStyle w:val="Tlotextu"/>
        <w:keepNext/>
        <w:keepLines/>
        <w:numPr>
          <w:ilvl w:val="0"/>
          <w:numId w:val="11"/>
        </w:numPr>
        <w:tabs>
          <w:tab w:val="clear" w:pos="780"/>
        </w:tabs>
        <w:ind w:left="142"/>
        <w:rPr>
          <w:rFonts w:ascii="Franklin Gothic Book" w:hAnsi="Franklin Gothic Book" w:eastAsia="Franklin Gothic Book" w:cs="Franklin Gothic Book"/>
          <w:sz w:val="22"/>
          <w:szCs w:val="22"/>
        </w:rPr>
      </w:pPr>
      <w:r>
        <w:rPr>
          <w:rFonts w:ascii="Franklin Gothic Book" w:hAnsi="Franklin Gothic Book" w:cs="Franklin Gothic Book"/>
          <w:sz w:val="22"/>
          <w:szCs w:val="22"/>
        </w:rPr>
        <w:t>Prodávající garantuje dodržení jakosti dodaného zboží, a to podle ČSN EN 590 při respektování normou stanovené přesnosti měření a povolené tolerance stanovené mezi různými laboratořemi.</w:t>
      </w:r>
    </w:p>
    <w:p w:rsidR="006B46BD" w:rsidP="00006864" w:rsidRDefault="009A200C" w14:paraId="1BCE6712" w14:textId="4BEBD2E7">
      <w:pPr>
        <w:pStyle w:val="Tlotextu"/>
        <w:numPr>
          <w:ilvl w:val="0"/>
          <w:numId w:val="11"/>
        </w:numPr>
        <w:tabs>
          <w:tab w:val="clear" w:pos="780"/>
        </w:tabs>
        <w:ind w:left="142" w:hanging="426"/>
        <w:rPr>
          <w:rFonts w:ascii="Franklin Gothic Book" w:hAnsi="Franklin Gothic Book" w:cs="Franklin Gothic Book"/>
          <w:sz w:val="22"/>
          <w:szCs w:val="22"/>
        </w:rPr>
      </w:pPr>
      <w:r>
        <w:rPr>
          <w:rFonts w:ascii="Franklin Gothic Book" w:hAnsi="Franklin Gothic Book" w:cs="Franklin Gothic Book"/>
          <w:sz w:val="22"/>
          <w:szCs w:val="22"/>
        </w:rPr>
        <w:t xml:space="preserve">Kupující je povinen uplatnit případné námitky vůči jakosti produktu neprodleně po zjištění vady, nejpozději však do 48 hodin po dodání zboží. Vada jakosti musí být kupujícím prodávajícímu </w:t>
      </w:r>
      <w:r>
        <w:rPr>
          <w:rFonts w:ascii="Franklin Gothic Book" w:hAnsi="Franklin Gothic Book" w:cs="Franklin Gothic Book"/>
          <w:sz w:val="22"/>
          <w:szCs w:val="22"/>
        </w:rPr>
        <w:lastRenderedPageBreak/>
        <w:t>řádným způsobem prokázána a doložena výsledkem laboratorních zkoušek. Vzorky dodávaného zboží musí být alespoň ve třech samostatných a následně zapečetěných litrových baleních, která budou opatřena podpisem kupujícího a prodávajícího. Jedno balení je určeno pro potřeby kupujícího, druhé pro potřeby prodávajícího a třetí pro účely provedení analýzy vzorku nezávislou stranou. O odebrání vzorků musí být proveden zápis ve stáčecím, resp. přepravním listě (nebo dodacím listě).</w:t>
      </w:r>
    </w:p>
    <w:p w:rsidR="006B46BD" w:rsidP="00AB03C1" w:rsidRDefault="009A200C" w14:paraId="5854D8A8" w14:textId="3106B7A5">
      <w:pPr>
        <w:pStyle w:val="Tlotextu"/>
        <w:numPr>
          <w:ilvl w:val="0"/>
          <w:numId w:val="11"/>
        </w:numPr>
        <w:tabs>
          <w:tab w:val="clear" w:pos="780"/>
        </w:tabs>
        <w:ind w:left="142" w:hanging="354"/>
        <w:rPr>
          <w:rFonts w:ascii="Franklin Gothic Book" w:hAnsi="Franklin Gothic Book" w:cs="Franklin Gothic Book"/>
          <w:sz w:val="22"/>
          <w:szCs w:val="22"/>
        </w:rPr>
      </w:pPr>
      <w:r>
        <w:rPr>
          <w:rFonts w:ascii="Franklin Gothic Book" w:hAnsi="Franklin Gothic Book" w:cs="Franklin Gothic Book"/>
          <w:sz w:val="22"/>
          <w:szCs w:val="22"/>
        </w:rPr>
        <w:t>Rozdíly v množství dodaného zboží je kupující povinen reklamovat ihned při odběru zboží. Na pozdější reklamace nebude brán zřetel</w:t>
      </w:r>
      <w:r w:rsidR="00E65B4B">
        <w:rPr>
          <w:rFonts w:ascii="Franklin Gothic Book" w:hAnsi="Franklin Gothic Book" w:cs="Franklin Gothic Book"/>
          <w:sz w:val="22"/>
          <w:szCs w:val="22"/>
        </w:rPr>
        <w:t xml:space="preserve"> </w:t>
      </w:r>
      <w:r w:rsidRPr="00283584" w:rsidR="00E65B4B">
        <w:rPr>
          <w:rFonts w:ascii="Franklin Gothic Book" w:hAnsi="Franklin Gothic Book" w:cs="Franklin Gothic Book"/>
          <w:sz w:val="22"/>
          <w:szCs w:val="22"/>
        </w:rPr>
        <w:t>a později uplatněné nároky</w:t>
      </w:r>
      <w:r w:rsidR="00E65B4B">
        <w:rPr>
          <w:rFonts w:ascii="Franklin Gothic Book" w:hAnsi="Franklin Gothic Book" w:cs="Franklin Gothic Book"/>
          <w:sz w:val="22"/>
          <w:szCs w:val="22"/>
        </w:rPr>
        <w:t xml:space="preserve"> z vad plnění</w:t>
      </w:r>
      <w:r w:rsidRPr="00283584" w:rsidR="00E65B4B">
        <w:rPr>
          <w:rFonts w:ascii="Franklin Gothic Book" w:hAnsi="Franklin Gothic Book" w:cs="Franklin Gothic Book"/>
          <w:sz w:val="22"/>
          <w:szCs w:val="22"/>
        </w:rPr>
        <w:t xml:space="preserve"> nebudou uznány jako oprávněné</w:t>
      </w:r>
      <w:r w:rsidR="00E65B4B">
        <w:rPr>
          <w:rFonts w:ascii="Franklin Gothic Book" w:hAnsi="Franklin Gothic Book" w:cs="Franklin Gothic Book"/>
          <w:sz w:val="22"/>
          <w:szCs w:val="22"/>
        </w:rPr>
        <w:t>.</w:t>
      </w:r>
    </w:p>
    <w:p w:rsidR="006B46BD" w:rsidRDefault="006B46BD" w14:paraId="4A088AEF" w14:textId="77777777">
      <w:pPr>
        <w:jc w:val="center"/>
        <w:rPr>
          <w:rFonts w:ascii="Franklin Gothic Book" w:hAnsi="Franklin Gothic Book" w:cs="Franklin Gothic Book"/>
          <w:b/>
        </w:rPr>
      </w:pPr>
    </w:p>
    <w:p w:rsidR="006B46BD" w:rsidRDefault="009A200C" w14:paraId="44C6CDDD" w14:textId="77777777">
      <w:pPr>
        <w:jc w:val="center"/>
        <w:rPr>
          <w:rFonts w:ascii="Franklin Gothic Book" w:hAnsi="Franklin Gothic Book" w:cs="Franklin Gothic Book"/>
          <w:b/>
        </w:rPr>
      </w:pPr>
      <w:r>
        <w:rPr>
          <w:rFonts w:ascii="Franklin Gothic Book" w:hAnsi="Franklin Gothic Book" w:cs="Franklin Gothic Book"/>
          <w:b/>
        </w:rPr>
        <w:t>Článek V.</w:t>
      </w:r>
    </w:p>
    <w:p w:rsidR="006B46BD" w:rsidRDefault="009A200C" w14:paraId="19D4655D" w14:textId="77777777">
      <w:pPr>
        <w:pStyle w:val="Tlotextu"/>
        <w:jc w:val="center"/>
        <w:rPr>
          <w:rFonts w:ascii="Franklin Gothic Book" w:hAnsi="Franklin Gothic Book" w:cs="Franklin Gothic Book"/>
          <w:b/>
        </w:rPr>
      </w:pPr>
      <w:r>
        <w:rPr>
          <w:rFonts w:ascii="Franklin Gothic Book" w:hAnsi="Franklin Gothic Book" w:cs="Franklin Gothic Book"/>
          <w:b/>
        </w:rPr>
        <w:t>Cena a platební podmínky</w:t>
      </w:r>
    </w:p>
    <w:p w:rsidR="006B46BD" w:rsidP="00AB03C1" w:rsidRDefault="009A200C" w14:paraId="04415E9B" w14:textId="712B93C1">
      <w:pPr>
        <w:pStyle w:val="Tlotextu"/>
        <w:numPr>
          <w:ilvl w:val="1"/>
          <w:numId w:val="11"/>
        </w:numPr>
        <w:tabs>
          <w:tab w:val="clear" w:pos="1080"/>
        </w:tabs>
        <w:ind w:left="142" w:hanging="284"/>
        <w:rPr>
          <w:rFonts w:ascii="Franklin Gothic Book" w:hAnsi="Franklin Gothic Book" w:cs="Franklin Gothic Book"/>
          <w:sz w:val="22"/>
          <w:szCs w:val="22"/>
        </w:rPr>
      </w:pPr>
      <w:r>
        <w:rPr>
          <w:rFonts w:ascii="Franklin Gothic Book" w:hAnsi="Franklin Gothic Book" w:cs="Franklin Gothic Book"/>
          <w:sz w:val="22"/>
          <w:szCs w:val="22"/>
        </w:rPr>
        <w:t xml:space="preserve">Cena zboží bude prodávajícím upřesňována </w:t>
      </w:r>
      <w:r w:rsidR="006745FB">
        <w:rPr>
          <w:rFonts w:ascii="Franklin Gothic Book" w:hAnsi="Franklin Gothic Book" w:cs="Franklin Gothic Book"/>
          <w:sz w:val="22"/>
          <w:szCs w:val="22"/>
        </w:rPr>
        <w:t xml:space="preserve">vždy při její změně </w:t>
      </w:r>
      <w:r>
        <w:rPr>
          <w:rFonts w:ascii="Franklin Gothic Book" w:hAnsi="Franklin Gothic Book" w:cs="Franklin Gothic Book"/>
          <w:sz w:val="22"/>
          <w:szCs w:val="22"/>
        </w:rPr>
        <w:t>na e-mailovou adresu pověřeného zaměstnance kupujícího</w:t>
      </w:r>
      <w:r w:rsidR="006745FB">
        <w:rPr>
          <w:rFonts w:ascii="Franklin Gothic Book" w:hAnsi="Franklin Gothic Book" w:cs="Franklin Gothic Book"/>
          <w:sz w:val="22"/>
          <w:szCs w:val="22"/>
        </w:rPr>
        <w:t xml:space="preserve">. V e-mailu bude sdělena cena zboží, počátek a konec její platnosti. </w:t>
      </w:r>
      <w:r>
        <w:rPr>
          <w:rFonts w:ascii="Franklin Gothic Book" w:hAnsi="Franklin Gothic Book" w:cs="Franklin Gothic Book"/>
          <w:sz w:val="22"/>
          <w:szCs w:val="22"/>
        </w:rPr>
        <w:t>Prodejní cena bude uváděna v Kč bez DPH za 1 litr při 15</w:t>
      </w:r>
      <w:r w:rsidR="00647691">
        <w:rPr>
          <w:rFonts w:ascii="Franklin Gothic Book" w:hAnsi="Franklin Gothic Book" w:cs="Franklin Gothic Book"/>
          <w:sz w:val="22"/>
          <w:szCs w:val="22"/>
        </w:rPr>
        <w:t xml:space="preserve"> </w:t>
      </w:r>
      <w:proofErr w:type="gramStart"/>
      <w:r>
        <w:rPr>
          <w:rFonts w:ascii="Franklin Gothic Book" w:hAnsi="Franklin Gothic Book" w:cs="Franklin Gothic Book"/>
          <w:sz w:val="22"/>
          <w:szCs w:val="22"/>
          <w:vertAlign w:val="superscript"/>
        </w:rPr>
        <w:t>0</w:t>
      </w:r>
      <w:r>
        <w:rPr>
          <w:rFonts w:ascii="Franklin Gothic Book" w:hAnsi="Franklin Gothic Book" w:cs="Franklin Gothic Book"/>
          <w:sz w:val="22"/>
          <w:szCs w:val="22"/>
        </w:rPr>
        <w:t>C</w:t>
      </w:r>
      <w:proofErr w:type="gramEnd"/>
      <w:r w:rsidR="006745FB">
        <w:rPr>
          <w:rFonts w:ascii="Franklin Gothic Book" w:hAnsi="Franklin Gothic Book" w:cs="Franklin Gothic Book"/>
          <w:sz w:val="22"/>
          <w:szCs w:val="22"/>
        </w:rPr>
        <w:t>.</w:t>
      </w:r>
      <w:r>
        <w:rPr>
          <w:rFonts w:ascii="Franklin Gothic Book" w:hAnsi="Franklin Gothic Book" w:cs="Franklin Gothic Book"/>
          <w:sz w:val="22"/>
          <w:szCs w:val="22"/>
        </w:rPr>
        <w:t xml:space="preserve"> </w:t>
      </w:r>
      <w:r w:rsidR="00724D65">
        <w:rPr>
          <w:rFonts w:ascii="Franklin Gothic Book" w:hAnsi="Franklin Gothic Book" w:cs="Franklin Gothic Book"/>
          <w:sz w:val="22"/>
          <w:szCs w:val="22"/>
        </w:rPr>
        <w:t>Kupní cena</w:t>
      </w:r>
      <w:r>
        <w:rPr>
          <w:rFonts w:ascii="Franklin Gothic Book" w:hAnsi="Franklin Gothic Book" w:cs="Franklin Gothic Book"/>
          <w:sz w:val="22"/>
          <w:szCs w:val="22"/>
        </w:rPr>
        <w:t xml:space="preserve"> bude </w:t>
      </w:r>
      <w:r w:rsidR="00724D65">
        <w:rPr>
          <w:rFonts w:ascii="Franklin Gothic Book" w:hAnsi="Franklin Gothic Book" w:cs="Franklin Gothic Book"/>
          <w:sz w:val="22"/>
          <w:szCs w:val="22"/>
        </w:rPr>
        <w:t>vždy zvýšena o</w:t>
      </w:r>
      <w:r>
        <w:rPr>
          <w:rFonts w:ascii="Franklin Gothic Book" w:hAnsi="Franklin Gothic Book" w:cs="Franklin Gothic Book"/>
          <w:sz w:val="22"/>
          <w:szCs w:val="22"/>
        </w:rPr>
        <w:t xml:space="preserve"> DPH </w:t>
      </w:r>
      <w:r w:rsidR="008A6A77">
        <w:rPr>
          <w:rFonts w:ascii="Franklin Gothic Book" w:hAnsi="Franklin Gothic Book" w:cs="Franklin Gothic Book"/>
          <w:sz w:val="22"/>
          <w:szCs w:val="22"/>
        </w:rPr>
        <w:t>v příslušné zákonné výši.</w:t>
      </w:r>
    </w:p>
    <w:p w:rsidR="006B46BD" w:rsidP="00AB03C1" w:rsidRDefault="009A200C" w14:paraId="5AD70E2A" w14:textId="6ACC63E4">
      <w:pPr>
        <w:pStyle w:val="Tlotextu"/>
        <w:numPr>
          <w:ilvl w:val="1"/>
          <w:numId w:val="11"/>
        </w:numPr>
        <w:tabs>
          <w:tab w:val="clear" w:pos="1080"/>
        </w:tabs>
        <w:ind w:left="142" w:hanging="284"/>
        <w:rPr>
          <w:rFonts w:ascii="Franklin Gothic Book" w:hAnsi="Franklin Gothic Book" w:cs="Franklin Gothic Book"/>
          <w:sz w:val="22"/>
          <w:szCs w:val="22"/>
        </w:rPr>
      </w:pPr>
      <w:r w:rsidRPr="001D4048">
        <w:rPr>
          <w:rFonts w:ascii="Franklin Gothic Book" w:hAnsi="Franklin Gothic Book" w:cs="Franklin Gothic Book"/>
          <w:sz w:val="22"/>
          <w:szCs w:val="22"/>
        </w:rPr>
        <w:t>Vyúčtování – fakturace bude prováděna prodávajícím na základě řidiči kupujícího potvrzených dodacích výdejek nebo výpisů z</w:t>
      </w:r>
      <w:r w:rsidR="00EE392D">
        <w:rPr>
          <w:rFonts w:ascii="Franklin Gothic Book" w:hAnsi="Franklin Gothic Book" w:cs="Franklin Gothic Book"/>
          <w:sz w:val="22"/>
          <w:szCs w:val="22"/>
        </w:rPr>
        <w:t> </w:t>
      </w:r>
      <w:r w:rsidRPr="001D4048">
        <w:rPr>
          <w:rFonts w:ascii="Franklin Gothic Book" w:hAnsi="Franklin Gothic Book" w:cs="Franklin Gothic Book"/>
          <w:sz w:val="22"/>
          <w:szCs w:val="22"/>
        </w:rPr>
        <w:t>centrálního počítače čerpací stanice, případně jiných dokladů a zasílána na kontaktní a doručovací adresu kupujícího.</w:t>
      </w:r>
      <w:r w:rsidRPr="001D4048">
        <w:rPr>
          <w:rFonts w:ascii="Franklin Gothic Book" w:hAnsi="Franklin Gothic Book" w:cs="Franklin Gothic Book"/>
          <w:sz w:val="22"/>
          <w:szCs w:val="22"/>
          <w:shd w:val="clear" w:color="auto" w:fill="FFFFFF"/>
        </w:rPr>
        <w:t xml:space="preserve"> Lhůta splatnosti daňových dokladů – fakt</w:t>
      </w:r>
      <w:r w:rsidR="009A6657">
        <w:rPr>
          <w:rFonts w:ascii="Franklin Gothic Book" w:hAnsi="Franklin Gothic Book" w:cs="Franklin Gothic Book"/>
          <w:sz w:val="22"/>
          <w:szCs w:val="22"/>
          <w:shd w:val="clear" w:color="auto" w:fill="FFFFFF"/>
        </w:rPr>
        <w:t>ur se sjednává na 21</w:t>
      </w:r>
      <w:r w:rsidRPr="001D4048">
        <w:rPr>
          <w:rFonts w:ascii="Franklin Gothic Book" w:hAnsi="Franklin Gothic Book" w:cs="Franklin Gothic Book"/>
          <w:sz w:val="22"/>
          <w:szCs w:val="22"/>
          <w:shd w:val="clear" w:color="auto" w:fill="FFFFFF"/>
        </w:rPr>
        <w:t xml:space="preserve"> dnů ode dne odeslání faktury za</w:t>
      </w:r>
      <w:r w:rsidR="009A6657">
        <w:rPr>
          <w:rFonts w:ascii="Franklin Gothic Book" w:hAnsi="Franklin Gothic Book" w:cs="Franklin Gothic Book"/>
          <w:sz w:val="22"/>
          <w:szCs w:val="22"/>
          <w:shd w:val="clear" w:color="auto" w:fill="FFFFFF"/>
        </w:rPr>
        <w:t xml:space="preserve"> </w:t>
      </w:r>
      <w:proofErr w:type="gramStart"/>
      <w:r w:rsidR="00794AED">
        <w:rPr>
          <w:rFonts w:ascii="Franklin Gothic Book" w:hAnsi="Franklin Gothic Book" w:cs="Franklin Gothic Book"/>
          <w:sz w:val="22"/>
          <w:szCs w:val="22"/>
          <w:shd w:val="clear" w:color="auto" w:fill="FFFFFF"/>
        </w:rPr>
        <w:t>14-ti</w:t>
      </w:r>
      <w:r w:rsidRPr="001D4048" w:rsidR="00E55A3C">
        <w:rPr>
          <w:rFonts w:ascii="Franklin Gothic Book" w:hAnsi="Franklin Gothic Book" w:cs="Franklin Gothic Book"/>
          <w:sz w:val="22"/>
          <w:szCs w:val="22"/>
          <w:shd w:val="clear" w:color="auto" w:fill="FFFFFF"/>
        </w:rPr>
        <w:t xml:space="preserve"> denní</w:t>
      </w:r>
      <w:proofErr w:type="gramEnd"/>
      <w:r w:rsidRPr="001D4048">
        <w:rPr>
          <w:rFonts w:ascii="Franklin Gothic Book" w:hAnsi="Franklin Gothic Book" w:cs="Franklin Gothic Book"/>
          <w:sz w:val="22"/>
          <w:szCs w:val="22"/>
          <w:shd w:val="clear" w:color="auto" w:fill="FFFFFF"/>
        </w:rPr>
        <w:t xml:space="preserve"> účtovací období, a to za předpokladu, že byla faktura jako bezvadná doručena nejpozději 10 dnů před datem splatnosti. </w:t>
      </w:r>
      <w:r w:rsidRPr="001D4048">
        <w:rPr>
          <w:rFonts w:ascii="Franklin Gothic Book" w:hAnsi="Franklin Gothic Book" w:cs="Franklin Gothic Book"/>
          <w:sz w:val="22"/>
          <w:szCs w:val="22"/>
        </w:rPr>
        <w:t>V</w:t>
      </w:r>
      <w:r w:rsidR="00EE392D">
        <w:rPr>
          <w:rFonts w:ascii="Franklin Gothic Book" w:hAnsi="Franklin Gothic Book" w:cs="Franklin Gothic Book"/>
          <w:sz w:val="22"/>
          <w:szCs w:val="22"/>
        </w:rPr>
        <w:t> </w:t>
      </w:r>
      <w:r w:rsidRPr="001D4048">
        <w:rPr>
          <w:rFonts w:ascii="Franklin Gothic Book" w:hAnsi="Franklin Gothic Book" w:cs="Franklin Gothic Book"/>
          <w:sz w:val="22"/>
          <w:szCs w:val="22"/>
        </w:rPr>
        <w:t>případě vad faktury je kupující povinen fakturu ve lhůtě splatnosti vrátit prodávajícímu s</w:t>
      </w:r>
      <w:r w:rsidR="00EE392D">
        <w:rPr>
          <w:rFonts w:ascii="Franklin Gothic Book" w:hAnsi="Franklin Gothic Book" w:cs="Franklin Gothic Book"/>
          <w:sz w:val="22"/>
          <w:szCs w:val="22"/>
        </w:rPr>
        <w:t> </w:t>
      </w:r>
      <w:r w:rsidRPr="001D4048">
        <w:rPr>
          <w:rFonts w:ascii="Franklin Gothic Book" w:hAnsi="Franklin Gothic Book" w:cs="Franklin Gothic Book"/>
          <w:sz w:val="22"/>
          <w:szCs w:val="22"/>
        </w:rPr>
        <w:t xml:space="preserve">vyznačením vad. Ode dne doručení opravené faktury počíná běžet nová lhůta splatnosti </w:t>
      </w:r>
      <w:r w:rsidR="009A6657">
        <w:rPr>
          <w:rFonts w:ascii="Franklin Gothic Book" w:hAnsi="Franklin Gothic Book" w:cs="Franklin Gothic Book"/>
          <w:sz w:val="22"/>
          <w:szCs w:val="22"/>
        </w:rPr>
        <w:t>21</w:t>
      </w:r>
      <w:r w:rsidRPr="001D4048">
        <w:rPr>
          <w:rFonts w:ascii="Franklin Gothic Book" w:hAnsi="Franklin Gothic Book" w:cs="Franklin Gothic Book"/>
          <w:sz w:val="22"/>
          <w:szCs w:val="22"/>
        </w:rPr>
        <w:t xml:space="preserve"> dnů ode dne doručení.</w:t>
      </w:r>
    </w:p>
    <w:p w:rsidR="006B46BD" w:rsidP="00AB03C1" w:rsidRDefault="009A200C" w14:paraId="07474165" w14:textId="47A13B9F">
      <w:pPr>
        <w:pStyle w:val="Tlotextu"/>
        <w:numPr>
          <w:ilvl w:val="0"/>
          <w:numId w:val="11"/>
        </w:numPr>
        <w:ind w:left="142" w:hanging="284"/>
        <w:jc w:val="left"/>
        <w:rPr>
          <w:rFonts w:ascii="Franklin Gothic Book" w:hAnsi="Franklin Gothic Book" w:cs="Franklin Gothic Book"/>
          <w:sz w:val="22"/>
          <w:szCs w:val="22"/>
        </w:rPr>
      </w:pPr>
      <w:r>
        <w:rPr>
          <w:rFonts w:ascii="Franklin Gothic Book" w:hAnsi="Franklin Gothic Book" w:cs="Franklin Gothic Book"/>
          <w:sz w:val="22"/>
          <w:szCs w:val="22"/>
        </w:rPr>
        <w:t>Přílohou každé faktury je výpis o čerpání pro kupujícího za účtovací období.</w:t>
      </w:r>
    </w:p>
    <w:p w:rsidR="006B46BD" w:rsidP="00AB03C1" w:rsidRDefault="009A200C" w14:paraId="53A474E4" w14:textId="0F7913EA">
      <w:pPr>
        <w:pStyle w:val="Tlotextu"/>
        <w:numPr>
          <w:ilvl w:val="0"/>
          <w:numId w:val="11"/>
        </w:numPr>
        <w:ind w:left="142" w:hanging="284"/>
        <w:rPr>
          <w:rFonts w:ascii="Franklin Gothic Book" w:hAnsi="Franklin Gothic Book" w:cs="Franklin Gothic Book"/>
          <w:sz w:val="22"/>
          <w:szCs w:val="22"/>
        </w:rPr>
      </w:pPr>
      <w:r>
        <w:rPr>
          <w:rFonts w:ascii="Franklin Gothic Book" w:hAnsi="Franklin Gothic Book" w:cs="Franklin Gothic Book"/>
          <w:sz w:val="22"/>
          <w:szCs w:val="22"/>
        </w:rPr>
        <w:t>Cena je zaplacena v</w:t>
      </w:r>
      <w:r w:rsidR="00EE392D">
        <w:rPr>
          <w:rFonts w:ascii="Franklin Gothic Book" w:hAnsi="Franklin Gothic Book" w:cs="Franklin Gothic Book"/>
          <w:sz w:val="22"/>
          <w:szCs w:val="22"/>
        </w:rPr>
        <w:t> </w:t>
      </w:r>
      <w:r>
        <w:rPr>
          <w:rFonts w:ascii="Franklin Gothic Book" w:hAnsi="Franklin Gothic Book" w:cs="Franklin Gothic Book"/>
          <w:sz w:val="22"/>
          <w:szCs w:val="22"/>
        </w:rPr>
        <w:t>den připsání placené částky na účet prodávajícího.</w:t>
      </w:r>
    </w:p>
    <w:p w:rsidR="006B46BD" w:rsidRDefault="006B46BD" w14:paraId="67252751" w14:textId="77777777">
      <w:pPr>
        <w:jc w:val="center"/>
        <w:rPr>
          <w:rFonts w:ascii="Franklin Gothic Book" w:hAnsi="Franklin Gothic Book" w:cs="Franklin Gothic Book"/>
          <w:b/>
          <w:sz w:val="22"/>
          <w:szCs w:val="22"/>
        </w:rPr>
      </w:pPr>
    </w:p>
    <w:p w:rsidR="006B46BD" w:rsidRDefault="009A200C" w14:paraId="17623C20" w14:textId="77777777">
      <w:pPr>
        <w:jc w:val="center"/>
        <w:rPr>
          <w:rFonts w:ascii="Franklin Gothic Book" w:hAnsi="Franklin Gothic Book" w:cs="Franklin Gothic Book"/>
          <w:b/>
        </w:rPr>
      </w:pPr>
      <w:r>
        <w:rPr>
          <w:rFonts w:ascii="Franklin Gothic Book" w:hAnsi="Franklin Gothic Book" w:cs="Franklin Gothic Book"/>
          <w:b/>
        </w:rPr>
        <w:t>Článek VI.</w:t>
      </w:r>
    </w:p>
    <w:p w:rsidR="006B46BD" w:rsidRDefault="009A200C" w14:paraId="2EA9481B" w14:textId="77777777">
      <w:pPr>
        <w:jc w:val="center"/>
        <w:rPr>
          <w:rFonts w:ascii="Franklin Gothic Book" w:hAnsi="Franklin Gothic Book" w:cs="Franklin Gothic Book"/>
          <w:b/>
        </w:rPr>
      </w:pPr>
      <w:r>
        <w:rPr>
          <w:rFonts w:ascii="Franklin Gothic Book" w:hAnsi="Franklin Gothic Book" w:cs="Franklin Gothic Book"/>
          <w:b/>
        </w:rPr>
        <w:t>Zajištění</w:t>
      </w:r>
    </w:p>
    <w:p w:rsidR="006B46BD" w:rsidRDefault="006B46BD" w14:paraId="2F3FFB4B" w14:textId="77777777">
      <w:pPr>
        <w:pStyle w:val="Tlotextu"/>
        <w:spacing w:line="72" w:lineRule="auto"/>
        <w:rPr>
          <w:rFonts w:ascii="Franklin Gothic Book" w:hAnsi="Franklin Gothic Book" w:cs="Franklin Gothic Book"/>
          <w:sz w:val="22"/>
          <w:szCs w:val="22"/>
        </w:rPr>
      </w:pPr>
    </w:p>
    <w:p w:rsidR="006B46BD" w:rsidP="00AB03C1" w:rsidRDefault="009A200C" w14:paraId="44982AA9" w14:textId="089A8D35">
      <w:pPr>
        <w:pStyle w:val="Tlotextu"/>
        <w:ind w:left="284" w:hanging="426"/>
        <w:rPr>
          <w:rFonts w:ascii="Franklin Gothic Book" w:hAnsi="Franklin Gothic Book" w:cs="Franklin Gothic Book"/>
          <w:sz w:val="22"/>
          <w:szCs w:val="22"/>
        </w:rPr>
      </w:pPr>
      <w:r>
        <w:rPr>
          <w:rFonts w:ascii="Franklin Gothic Book" w:hAnsi="Franklin Gothic Book" w:cs="Franklin Gothic Book"/>
          <w:sz w:val="22"/>
          <w:szCs w:val="22"/>
        </w:rPr>
        <w:t xml:space="preserve">1.  Prodávající je oprávněn na kupujícím vyžadovat dohodnuté zajištění úhrady kupní ceny prodávaného zboží a jejího příslušenství a případných smluvních pokut (dále také jen „Zajištěný dluh“) dle této smlouvy a kupující je povinen poskytnout dále dohodnuté zajištění. Zajištění </w:t>
      </w:r>
      <w:r w:rsidR="00C3072B">
        <w:rPr>
          <w:rFonts w:ascii="Franklin Gothic Book" w:hAnsi="Franklin Gothic Book" w:cs="Franklin Gothic Book"/>
          <w:sz w:val="22"/>
          <w:szCs w:val="22"/>
        </w:rPr>
        <w:t>Zajištěného dluhu</w:t>
      </w:r>
      <w:r>
        <w:rPr>
          <w:rFonts w:ascii="Franklin Gothic Book" w:hAnsi="Franklin Gothic Book" w:cs="Franklin Gothic Book"/>
          <w:sz w:val="22"/>
          <w:szCs w:val="22"/>
        </w:rPr>
        <w:t xml:space="preserve"> uvedeného v</w:t>
      </w:r>
      <w:r w:rsidR="00EE392D">
        <w:rPr>
          <w:rFonts w:ascii="Franklin Gothic Book" w:hAnsi="Franklin Gothic Book" w:cs="Franklin Gothic Book"/>
          <w:sz w:val="22"/>
          <w:szCs w:val="22"/>
        </w:rPr>
        <w:t> </w:t>
      </w:r>
      <w:r>
        <w:rPr>
          <w:rFonts w:ascii="Franklin Gothic Book" w:hAnsi="Franklin Gothic Book" w:cs="Franklin Gothic Book"/>
          <w:sz w:val="22"/>
          <w:szCs w:val="22"/>
        </w:rPr>
        <w:t xml:space="preserve">předcházející větě se dohodou stran sjednává formou </w:t>
      </w:r>
      <w:r w:rsidRPr="005B63BE">
        <w:rPr>
          <w:rFonts w:ascii="Franklin Gothic Book" w:hAnsi="Franklin Gothic Book" w:cs="Franklin Gothic Book"/>
          <w:sz w:val="22"/>
          <w:szCs w:val="22"/>
        </w:rPr>
        <w:t>blankosměnky, vystavené kupujícím bez vyplnění výše směnečné sumy a data splatnosti. Tyto údaje je oprávněn do blankosměnky vyplnit prodávající v</w:t>
      </w:r>
      <w:r w:rsidRPr="005B63BE" w:rsidR="00EE392D">
        <w:rPr>
          <w:rFonts w:ascii="Franklin Gothic Book" w:hAnsi="Franklin Gothic Book" w:cs="Franklin Gothic Book"/>
          <w:sz w:val="22"/>
          <w:szCs w:val="22"/>
        </w:rPr>
        <w:t> </w:t>
      </w:r>
      <w:r w:rsidRPr="005B63BE">
        <w:rPr>
          <w:rFonts w:ascii="Franklin Gothic Book" w:hAnsi="Franklin Gothic Book" w:cs="Franklin Gothic Book"/>
          <w:sz w:val="22"/>
          <w:szCs w:val="22"/>
        </w:rPr>
        <w:t>případě, že kupující se ocitne v</w:t>
      </w:r>
      <w:r w:rsidRPr="005B63BE" w:rsidR="00EE392D">
        <w:rPr>
          <w:rFonts w:ascii="Franklin Gothic Book" w:hAnsi="Franklin Gothic Book" w:cs="Franklin Gothic Book"/>
          <w:sz w:val="22"/>
          <w:szCs w:val="22"/>
        </w:rPr>
        <w:t> </w:t>
      </w:r>
      <w:r w:rsidRPr="005B63BE">
        <w:rPr>
          <w:rFonts w:ascii="Franklin Gothic Book" w:hAnsi="Franklin Gothic Book" w:cs="Franklin Gothic Book"/>
          <w:sz w:val="22"/>
          <w:szCs w:val="22"/>
        </w:rPr>
        <w:t>prodlení s</w:t>
      </w:r>
      <w:r w:rsidRPr="005B63BE" w:rsidR="00EE392D">
        <w:rPr>
          <w:rFonts w:ascii="Franklin Gothic Book" w:hAnsi="Franklin Gothic Book" w:cs="Franklin Gothic Book"/>
          <w:sz w:val="22"/>
          <w:szCs w:val="22"/>
        </w:rPr>
        <w:t> </w:t>
      </w:r>
      <w:r w:rsidRPr="005B63BE">
        <w:rPr>
          <w:rFonts w:ascii="Franklin Gothic Book" w:hAnsi="Franklin Gothic Book" w:cs="Franklin Gothic Book"/>
          <w:sz w:val="22"/>
          <w:szCs w:val="22"/>
        </w:rPr>
        <w:t>plněním svého závazku uhradit prodávajícímu řádně a včas kupní cenu nebo i její část. Vyplněná částka nesmí převyšovat zůstatek nesplaceného splatného závazku Kupujícího včetně úroku z</w:t>
      </w:r>
      <w:r w:rsidRPr="005B63BE" w:rsidR="00EE392D">
        <w:rPr>
          <w:rFonts w:ascii="Franklin Gothic Book" w:hAnsi="Franklin Gothic Book" w:cs="Franklin Gothic Book"/>
          <w:sz w:val="22"/>
          <w:szCs w:val="22"/>
        </w:rPr>
        <w:t> </w:t>
      </w:r>
      <w:r w:rsidRPr="005B63BE">
        <w:rPr>
          <w:rFonts w:ascii="Franklin Gothic Book" w:hAnsi="Franklin Gothic Book" w:cs="Franklin Gothic Book"/>
          <w:sz w:val="22"/>
          <w:szCs w:val="22"/>
        </w:rPr>
        <w:t>prodlení a smluvní pokuty a jako datum splatnosti může být vyplněn jakýkoliv den následující po dni, kdy nastane prodlení se splněním povinnosti zaplatit Zajištěný dluh. Kupující jako výstavce blankosměnky uděluje podpisem této smlouvy prodávajícímu neodvolatelné právo, aby za podmínek sjednaných v</w:t>
      </w:r>
      <w:r w:rsidRPr="005B63BE" w:rsidR="00EE392D">
        <w:rPr>
          <w:rFonts w:ascii="Franklin Gothic Book" w:hAnsi="Franklin Gothic Book" w:cs="Franklin Gothic Book"/>
          <w:sz w:val="22"/>
          <w:szCs w:val="22"/>
        </w:rPr>
        <w:t> </w:t>
      </w:r>
      <w:r w:rsidRPr="005B63BE">
        <w:rPr>
          <w:rFonts w:ascii="Franklin Gothic Book" w:hAnsi="Franklin Gothic Book" w:cs="Franklin Gothic Book"/>
          <w:sz w:val="22"/>
          <w:szCs w:val="22"/>
        </w:rPr>
        <w:t>této smlouvě nebo v</w:t>
      </w:r>
      <w:r w:rsidRPr="005B63BE" w:rsidR="00EE392D">
        <w:rPr>
          <w:rFonts w:ascii="Franklin Gothic Book" w:hAnsi="Franklin Gothic Book" w:cs="Franklin Gothic Book"/>
          <w:sz w:val="22"/>
          <w:szCs w:val="22"/>
        </w:rPr>
        <w:t> </w:t>
      </w:r>
      <w:r w:rsidRPr="005B63BE">
        <w:rPr>
          <w:rFonts w:ascii="Franklin Gothic Book" w:hAnsi="Franklin Gothic Book" w:cs="Franklin Gothic Book"/>
          <w:sz w:val="22"/>
          <w:szCs w:val="22"/>
        </w:rPr>
        <w:t>navazující dohodě blankosměnku vyplnil tak, aby se z</w:t>
      </w:r>
      <w:r w:rsidRPr="005B63BE" w:rsidR="00EE392D">
        <w:rPr>
          <w:rFonts w:ascii="Franklin Gothic Book" w:hAnsi="Franklin Gothic Book" w:cs="Franklin Gothic Book"/>
          <w:sz w:val="22"/>
          <w:szCs w:val="22"/>
        </w:rPr>
        <w:t> </w:t>
      </w:r>
      <w:r w:rsidRPr="005B63BE">
        <w:rPr>
          <w:rFonts w:ascii="Franklin Gothic Book" w:hAnsi="Franklin Gothic Book" w:cs="Franklin Gothic Book"/>
          <w:sz w:val="22"/>
          <w:szCs w:val="22"/>
        </w:rPr>
        <w:t>ní stala plnohodnotná směnka. Další podmínky mohou být stanoveny ve zvláštní dohodě o vyplňovacím právu.</w:t>
      </w:r>
      <w:r>
        <w:rPr>
          <w:rFonts w:ascii="Franklin Gothic Book" w:hAnsi="Franklin Gothic Book" w:cs="Franklin Gothic Book"/>
          <w:sz w:val="22"/>
          <w:szCs w:val="22"/>
        </w:rPr>
        <w:t xml:space="preserve">  </w:t>
      </w:r>
    </w:p>
    <w:p w:rsidR="006B46BD" w:rsidP="00AB03C1" w:rsidRDefault="009A200C" w14:paraId="1CA97B00" w14:textId="2C27D93C">
      <w:pPr>
        <w:pStyle w:val="Tlotextu"/>
        <w:ind w:left="284" w:hanging="426"/>
        <w:rPr>
          <w:rFonts w:ascii="Franklin Gothic Book" w:hAnsi="Franklin Gothic Book" w:cs="Franklin Gothic Book"/>
          <w:sz w:val="22"/>
          <w:szCs w:val="22"/>
        </w:rPr>
      </w:pPr>
      <w:r>
        <w:rPr>
          <w:rFonts w:ascii="Franklin Gothic Book" w:hAnsi="Franklin Gothic Book" w:cs="Franklin Gothic Book"/>
          <w:sz w:val="22"/>
          <w:szCs w:val="22"/>
        </w:rPr>
        <w:t>2.  Zvláštní dohodou stran může být sjednána i jiná doplňující forma zajištění závazku. V</w:t>
      </w:r>
      <w:r w:rsidR="00EE392D">
        <w:rPr>
          <w:rFonts w:ascii="Franklin Gothic Book" w:hAnsi="Franklin Gothic Book" w:cs="Franklin Gothic Book"/>
          <w:sz w:val="22"/>
          <w:szCs w:val="22"/>
        </w:rPr>
        <w:t> </w:t>
      </w:r>
      <w:r>
        <w:rPr>
          <w:rFonts w:ascii="Franklin Gothic Book" w:hAnsi="Franklin Gothic Book" w:cs="Franklin Gothic Book"/>
          <w:sz w:val="22"/>
          <w:szCs w:val="22"/>
        </w:rPr>
        <w:t>případě prodlení s</w:t>
      </w:r>
      <w:r w:rsidR="00EE392D">
        <w:rPr>
          <w:rFonts w:ascii="Franklin Gothic Book" w:hAnsi="Franklin Gothic Book" w:cs="Franklin Gothic Book"/>
          <w:sz w:val="22"/>
          <w:szCs w:val="22"/>
        </w:rPr>
        <w:t> </w:t>
      </w:r>
      <w:r>
        <w:rPr>
          <w:rFonts w:ascii="Franklin Gothic Book" w:hAnsi="Franklin Gothic Book" w:cs="Franklin Gothic Book"/>
          <w:sz w:val="22"/>
          <w:szCs w:val="22"/>
        </w:rPr>
        <w:t>úhradou kupní ceny kupujícím je prodávající oprávněn uspokojit svou pohledávku formou realizace zajišťovacího instrumentu ze zajištění závazku v</w:t>
      </w:r>
      <w:r w:rsidR="00EE392D">
        <w:rPr>
          <w:rFonts w:ascii="Franklin Gothic Book" w:hAnsi="Franklin Gothic Book" w:cs="Franklin Gothic Book"/>
          <w:sz w:val="22"/>
          <w:szCs w:val="22"/>
        </w:rPr>
        <w:t> </w:t>
      </w:r>
      <w:r>
        <w:rPr>
          <w:rFonts w:ascii="Franklin Gothic Book" w:hAnsi="Franklin Gothic Book" w:cs="Franklin Gothic Book"/>
          <w:sz w:val="22"/>
          <w:szCs w:val="22"/>
        </w:rPr>
        <w:t>souladu s</w:t>
      </w:r>
      <w:r w:rsidR="00EE392D">
        <w:rPr>
          <w:rFonts w:ascii="Franklin Gothic Book" w:hAnsi="Franklin Gothic Book" w:cs="Franklin Gothic Book"/>
          <w:sz w:val="22"/>
          <w:szCs w:val="22"/>
        </w:rPr>
        <w:t> </w:t>
      </w:r>
      <w:r>
        <w:rPr>
          <w:rFonts w:ascii="Franklin Gothic Book" w:hAnsi="Franklin Gothic Book" w:cs="Franklin Gothic Book"/>
          <w:sz w:val="22"/>
          <w:szCs w:val="22"/>
        </w:rPr>
        <w:t xml:space="preserve">příslušnými </w:t>
      </w:r>
      <w:r>
        <w:rPr>
          <w:rFonts w:ascii="Franklin Gothic Book" w:hAnsi="Franklin Gothic Book" w:cs="Franklin Gothic Book"/>
          <w:sz w:val="22"/>
          <w:szCs w:val="22"/>
        </w:rPr>
        <w:lastRenderedPageBreak/>
        <w:t>podmínkami konkrétního zajišťovacího vztahu</w:t>
      </w:r>
      <w:r w:rsidR="00C3072B">
        <w:rPr>
          <w:rFonts w:ascii="Franklin Gothic Book" w:hAnsi="Franklin Gothic Book" w:cs="Franklin Gothic Book"/>
          <w:sz w:val="22"/>
          <w:szCs w:val="22"/>
        </w:rPr>
        <w:t>.</w:t>
      </w:r>
      <w:r>
        <w:rPr>
          <w:rFonts w:ascii="Franklin Gothic Book" w:hAnsi="Franklin Gothic Book" w:cs="Franklin Gothic Book"/>
          <w:sz w:val="22"/>
          <w:szCs w:val="22"/>
        </w:rPr>
        <w:t xml:space="preserve"> Před uspokojením </w:t>
      </w:r>
      <w:r w:rsidR="00C10338">
        <w:rPr>
          <w:rFonts w:ascii="Franklin Gothic Book" w:hAnsi="Franklin Gothic Book" w:cs="Franklin Gothic Book"/>
          <w:sz w:val="22"/>
          <w:szCs w:val="22"/>
        </w:rPr>
        <w:t xml:space="preserve">pohledávky prodávajícího </w:t>
      </w:r>
      <w:r>
        <w:rPr>
          <w:rFonts w:ascii="Franklin Gothic Book" w:hAnsi="Franklin Gothic Book" w:cs="Franklin Gothic Book"/>
          <w:sz w:val="22"/>
          <w:szCs w:val="22"/>
        </w:rPr>
        <w:t>prostřednictvím zajišťovacího instrumentu nejprve prodávající vyzve kupujícího k</w:t>
      </w:r>
      <w:r w:rsidR="00EE392D">
        <w:rPr>
          <w:rFonts w:ascii="Franklin Gothic Book" w:hAnsi="Franklin Gothic Book" w:cs="Franklin Gothic Book"/>
          <w:sz w:val="22"/>
          <w:szCs w:val="22"/>
        </w:rPr>
        <w:t> </w:t>
      </w:r>
      <w:r w:rsidR="00C10338">
        <w:rPr>
          <w:rFonts w:ascii="Franklin Gothic Book" w:hAnsi="Franklin Gothic Book" w:cs="Franklin Gothic Book"/>
          <w:sz w:val="22"/>
          <w:szCs w:val="22"/>
        </w:rPr>
        <w:t>dodatečnému splnění povinnosti ve lhůtě 5 dnů.</w:t>
      </w:r>
    </w:p>
    <w:p w:rsidR="006B46BD" w:rsidRDefault="006B46BD" w14:paraId="2CE06E2B" w14:textId="77777777">
      <w:pPr>
        <w:jc w:val="center"/>
        <w:rPr>
          <w:rFonts w:ascii="Franklin Gothic Book" w:hAnsi="Franklin Gothic Book" w:cs="Franklin Gothic Book"/>
          <w:b/>
          <w:sz w:val="22"/>
          <w:szCs w:val="22"/>
        </w:rPr>
      </w:pPr>
    </w:p>
    <w:p w:rsidR="006B46BD" w:rsidRDefault="006B46BD" w14:paraId="38EF1FD1" w14:textId="77777777">
      <w:pPr>
        <w:jc w:val="center"/>
        <w:rPr>
          <w:rFonts w:ascii="Franklin Gothic Book" w:hAnsi="Franklin Gothic Book" w:cs="Franklin Gothic Book"/>
          <w:b/>
          <w:sz w:val="22"/>
          <w:szCs w:val="22"/>
        </w:rPr>
      </w:pPr>
    </w:p>
    <w:p w:rsidR="006B46BD" w:rsidRDefault="009A200C" w14:paraId="48A4779B" w14:textId="77777777">
      <w:pPr>
        <w:jc w:val="center"/>
        <w:rPr>
          <w:rFonts w:ascii="Franklin Gothic Book" w:hAnsi="Franklin Gothic Book" w:cs="Franklin Gothic Book"/>
          <w:b/>
        </w:rPr>
      </w:pPr>
      <w:r>
        <w:rPr>
          <w:rFonts w:ascii="Franklin Gothic Book" w:hAnsi="Franklin Gothic Book" w:cs="Franklin Gothic Book"/>
          <w:b/>
        </w:rPr>
        <w:t>Článek VII.</w:t>
      </w:r>
    </w:p>
    <w:p w:rsidR="006B46BD" w:rsidRDefault="009A200C" w14:paraId="688D579D" w14:textId="77777777">
      <w:pPr>
        <w:pStyle w:val="Tlotextu"/>
        <w:jc w:val="center"/>
        <w:rPr>
          <w:rFonts w:ascii="Franklin Gothic Book" w:hAnsi="Franklin Gothic Book" w:cs="Franklin Gothic Book"/>
          <w:b/>
        </w:rPr>
      </w:pPr>
      <w:r>
        <w:rPr>
          <w:rFonts w:ascii="Franklin Gothic Book" w:hAnsi="Franklin Gothic Book" w:cs="Franklin Gothic Book"/>
          <w:b/>
        </w:rPr>
        <w:t>Nabytí vlastnického práva</w:t>
      </w:r>
    </w:p>
    <w:p w:rsidR="006B46BD" w:rsidRDefault="006B46BD" w14:paraId="116707DE" w14:textId="77777777">
      <w:pPr>
        <w:pStyle w:val="Tlotextu"/>
        <w:spacing w:line="72" w:lineRule="auto"/>
        <w:jc w:val="left"/>
        <w:rPr>
          <w:rFonts w:ascii="Franklin Gothic Book" w:hAnsi="Franklin Gothic Book" w:cs="Franklin Gothic Book"/>
          <w:sz w:val="22"/>
          <w:szCs w:val="22"/>
        </w:rPr>
      </w:pPr>
    </w:p>
    <w:p w:rsidR="006B46BD" w:rsidP="00AB03C1" w:rsidRDefault="009A200C" w14:paraId="38A57D5B" w14:textId="1A9EDCE6">
      <w:pPr>
        <w:pStyle w:val="Tlotextu"/>
        <w:numPr>
          <w:ilvl w:val="0"/>
          <w:numId w:val="13"/>
        </w:numPr>
        <w:ind w:left="284" w:hanging="284"/>
        <w:rPr>
          <w:rFonts w:ascii="Franklin Gothic Book" w:hAnsi="Franklin Gothic Book" w:cs="Franklin Gothic Book"/>
          <w:sz w:val="22"/>
          <w:szCs w:val="22"/>
        </w:rPr>
      </w:pPr>
      <w:r>
        <w:rPr>
          <w:rFonts w:ascii="Franklin Gothic Book" w:hAnsi="Franklin Gothic Book" w:cs="Franklin Gothic Book"/>
          <w:sz w:val="22"/>
          <w:szCs w:val="22"/>
        </w:rPr>
        <w:t>Prodávající se zavazuje dodat kupujícímu současně se zbožím veškeré doklady, které se ke zboží vztahují. V</w:t>
      </w:r>
      <w:r w:rsidR="00EE392D">
        <w:rPr>
          <w:rFonts w:ascii="Franklin Gothic Book" w:hAnsi="Franklin Gothic Book" w:cs="Franklin Gothic Book"/>
          <w:sz w:val="22"/>
          <w:szCs w:val="22"/>
        </w:rPr>
        <w:t> </w:t>
      </w:r>
      <w:r>
        <w:rPr>
          <w:rFonts w:ascii="Franklin Gothic Book" w:hAnsi="Franklin Gothic Book" w:cs="Franklin Gothic Book"/>
          <w:sz w:val="22"/>
          <w:szCs w:val="22"/>
        </w:rPr>
        <w:t>případě požadavku kupujícího na doložení atestu jakosti je prodávající povinen kupujícímu tento atest bez zbytečných odkladů předložit. Prodávající se zavazuje umožnit kupujícímu nabytí vlastnického práva ke zboží jeho převzetím s</w:t>
      </w:r>
      <w:r w:rsidR="00EE392D">
        <w:rPr>
          <w:rFonts w:ascii="Franklin Gothic Book" w:hAnsi="Franklin Gothic Book" w:cs="Franklin Gothic Book"/>
          <w:sz w:val="22"/>
          <w:szCs w:val="22"/>
        </w:rPr>
        <w:t> </w:t>
      </w:r>
      <w:r w:rsidR="009A6657">
        <w:rPr>
          <w:rFonts w:ascii="Franklin Gothic Book" w:hAnsi="Franklin Gothic Book" w:cs="Franklin Gothic Book"/>
          <w:sz w:val="22"/>
          <w:szCs w:val="22"/>
        </w:rPr>
        <w:t xml:space="preserve">tím, že současně </w:t>
      </w:r>
      <w:r>
        <w:rPr>
          <w:rFonts w:ascii="Franklin Gothic Book" w:hAnsi="Franklin Gothic Book" w:cs="Franklin Gothic Book"/>
          <w:sz w:val="22"/>
          <w:szCs w:val="22"/>
        </w:rPr>
        <w:t>na kupujícího přechází i nebezpečí škody na zboží, tj. veškerá rizika za zboží včetně změny kvality, ztráty, zničení, poškození zboží apod.</w:t>
      </w:r>
    </w:p>
    <w:p w:rsidR="006B46BD" w:rsidRDefault="006B46BD" w14:paraId="3FC6DE41" w14:textId="77777777">
      <w:pPr>
        <w:jc w:val="center"/>
        <w:rPr>
          <w:rFonts w:ascii="Franklin Gothic Book" w:hAnsi="Franklin Gothic Book" w:cs="Franklin Gothic Book"/>
          <w:b/>
        </w:rPr>
      </w:pPr>
    </w:p>
    <w:p w:rsidR="006B46BD" w:rsidRDefault="006B46BD" w14:paraId="5545AB9C" w14:textId="77777777">
      <w:pPr>
        <w:jc w:val="center"/>
        <w:rPr>
          <w:rFonts w:ascii="Franklin Gothic Book" w:hAnsi="Franklin Gothic Book" w:cs="Franklin Gothic Book"/>
          <w:b/>
        </w:rPr>
      </w:pPr>
    </w:p>
    <w:p w:rsidR="006B46BD" w:rsidRDefault="009A200C" w14:paraId="6CD57468" w14:textId="77777777">
      <w:pPr>
        <w:jc w:val="center"/>
        <w:rPr>
          <w:rFonts w:ascii="Franklin Gothic Book" w:hAnsi="Franklin Gothic Book" w:cs="Franklin Gothic Book"/>
          <w:b/>
        </w:rPr>
      </w:pPr>
      <w:r>
        <w:rPr>
          <w:rFonts w:ascii="Franklin Gothic Book" w:hAnsi="Franklin Gothic Book" w:cs="Franklin Gothic Book"/>
          <w:b/>
        </w:rPr>
        <w:t>Článek VIII.</w:t>
      </w:r>
    </w:p>
    <w:p w:rsidR="006B46BD" w:rsidRDefault="009A200C" w14:paraId="53DFB9D5" w14:textId="77777777">
      <w:pPr>
        <w:pStyle w:val="Tlotextu"/>
        <w:jc w:val="center"/>
        <w:rPr>
          <w:rFonts w:ascii="Franklin Gothic Book" w:hAnsi="Franklin Gothic Book" w:cs="Franklin Gothic Book"/>
          <w:b/>
        </w:rPr>
      </w:pPr>
      <w:r>
        <w:rPr>
          <w:rFonts w:ascii="Franklin Gothic Book" w:hAnsi="Franklin Gothic Book" w:cs="Franklin Gothic Book"/>
          <w:b/>
        </w:rPr>
        <w:t>Sankce</w:t>
      </w:r>
    </w:p>
    <w:p w:rsidR="006B46BD" w:rsidRDefault="006B46BD" w14:paraId="48E90A8D" w14:textId="37118E95">
      <w:pPr>
        <w:pStyle w:val="Tlotextu"/>
        <w:spacing w:line="72" w:lineRule="auto"/>
        <w:jc w:val="left"/>
        <w:rPr>
          <w:rFonts w:ascii="Franklin Gothic Book" w:hAnsi="Franklin Gothic Book" w:cs="Franklin Gothic Book"/>
          <w:sz w:val="22"/>
          <w:szCs w:val="22"/>
        </w:rPr>
      </w:pPr>
    </w:p>
    <w:p w:rsidR="006B46BD" w:rsidP="00AB03C1" w:rsidRDefault="009A200C" w14:paraId="2F46ABD3" w14:textId="1C91D7B4">
      <w:pPr>
        <w:pStyle w:val="Tlotextu"/>
        <w:numPr>
          <w:ilvl w:val="1"/>
          <w:numId w:val="13"/>
        </w:numPr>
        <w:tabs>
          <w:tab w:val="clear" w:pos="1080"/>
        </w:tabs>
        <w:ind w:left="426" w:hanging="426"/>
        <w:rPr>
          <w:rFonts w:ascii="Franklin Gothic Book" w:hAnsi="Franklin Gothic Book" w:cs="Franklin Gothic Book"/>
          <w:sz w:val="22"/>
          <w:szCs w:val="22"/>
        </w:rPr>
      </w:pPr>
      <w:r>
        <w:rPr>
          <w:rFonts w:ascii="Franklin Gothic Book" w:hAnsi="Franklin Gothic Book" w:cs="Franklin Gothic Book"/>
          <w:sz w:val="22"/>
          <w:szCs w:val="22"/>
        </w:rPr>
        <w:t>Pro případ, že kupující nezaplatí kupní cenu řádně a včas</w:t>
      </w:r>
      <w:r w:rsidR="00EE392D">
        <w:rPr>
          <w:rFonts w:ascii="Franklin Gothic Book" w:hAnsi="Franklin Gothic Book" w:cs="Franklin Gothic Book"/>
          <w:sz w:val="22"/>
          <w:szCs w:val="22"/>
        </w:rPr>
        <w:t>,</w:t>
      </w:r>
      <w:r>
        <w:rPr>
          <w:rFonts w:ascii="Franklin Gothic Book" w:hAnsi="Franklin Gothic Book" w:cs="Franklin Gothic Book"/>
          <w:sz w:val="22"/>
          <w:szCs w:val="22"/>
        </w:rPr>
        <w:t xml:space="preserve"> má prodávající právo </w:t>
      </w:r>
      <w:r w:rsidR="00465E4B">
        <w:rPr>
          <w:rFonts w:ascii="Franklin Gothic Book" w:hAnsi="Franklin Gothic Book" w:cs="Franklin Gothic Book"/>
          <w:sz w:val="22"/>
          <w:szCs w:val="22"/>
        </w:rPr>
        <w:t>od kupujícího požadovat</w:t>
      </w:r>
      <w:r>
        <w:rPr>
          <w:rFonts w:ascii="Franklin Gothic Book" w:hAnsi="Franklin Gothic Book" w:cs="Franklin Gothic Book"/>
          <w:sz w:val="22"/>
          <w:szCs w:val="22"/>
        </w:rPr>
        <w:t xml:space="preserve"> smluvní pokutu ve výši 0,05</w:t>
      </w:r>
      <w:r w:rsidR="00FB2A08">
        <w:rPr>
          <w:rFonts w:ascii="Franklin Gothic Book" w:hAnsi="Franklin Gothic Book" w:cs="Franklin Gothic Book"/>
          <w:sz w:val="22"/>
          <w:szCs w:val="22"/>
        </w:rPr>
        <w:t xml:space="preserve"> </w:t>
      </w:r>
      <w:r>
        <w:rPr>
          <w:rFonts w:ascii="Franklin Gothic Book" w:hAnsi="Franklin Gothic Book" w:cs="Franklin Gothic Book"/>
          <w:sz w:val="22"/>
          <w:szCs w:val="22"/>
        </w:rPr>
        <w:t>% z dlužné částky za každý započatý den prodlení, nebude-li písemně pro určitou dodávku sjednáno jinak. Vedle toho má prodávající právo jednostranně pozastavit dodávky a odběr zboží kupujícímu až do doby úplného zaplacení všech dlužných částek kupujícím</w:t>
      </w:r>
      <w:r w:rsidR="00EE392D">
        <w:rPr>
          <w:rFonts w:ascii="Franklin Gothic Book" w:hAnsi="Franklin Gothic Book" w:cs="Franklin Gothic Book"/>
          <w:sz w:val="22"/>
          <w:szCs w:val="22"/>
        </w:rPr>
        <w:t>; takové pozastavení dodávek prodávajícího kupujícímu není porušením této smlouvy</w:t>
      </w:r>
      <w:r>
        <w:rPr>
          <w:rFonts w:ascii="Franklin Gothic Book" w:hAnsi="Franklin Gothic Book" w:cs="Franklin Gothic Book"/>
          <w:sz w:val="22"/>
          <w:szCs w:val="22"/>
        </w:rPr>
        <w:t xml:space="preserve">. </w:t>
      </w:r>
    </w:p>
    <w:p w:rsidR="006B46BD" w:rsidP="00AB03C1" w:rsidRDefault="009A200C" w14:paraId="715A2AE5" w14:textId="626C57C5">
      <w:pPr>
        <w:pStyle w:val="Tlotextu"/>
        <w:numPr>
          <w:ilvl w:val="0"/>
          <w:numId w:val="13"/>
        </w:numPr>
        <w:ind w:left="426" w:hanging="426"/>
        <w:rPr>
          <w:rFonts w:ascii="Franklin Gothic Book" w:hAnsi="Franklin Gothic Book" w:cs="Franklin Gothic Book"/>
          <w:sz w:val="22"/>
          <w:szCs w:val="22"/>
        </w:rPr>
      </w:pPr>
      <w:r>
        <w:rPr>
          <w:rFonts w:ascii="Franklin Gothic Book" w:hAnsi="Franklin Gothic Book" w:cs="Franklin Gothic Book"/>
          <w:sz w:val="22"/>
          <w:szCs w:val="22"/>
        </w:rPr>
        <w:t>Uplatnění smluvní pokuty nemá vliv na nárok prodávajícího na náhradu vzniklé škody v plném rozsahu.</w:t>
      </w:r>
    </w:p>
    <w:p w:rsidR="006B46BD" w:rsidRDefault="006B46BD" w14:paraId="2B2C84DC" w14:textId="77777777">
      <w:pPr>
        <w:pStyle w:val="Tlotextu"/>
        <w:rPr>
          <w:rFonts w:ascii="Franklin Gothic Book" w:hAnsi="Franklin Gothic Book" w:cs="Franklin Gothic Book"/>
          <w:sz w:val="22"/>
          <w:szCs w:val="22"/>
        </w:rPr>
      </w:pPr>
    </w:p>
    <w:p w:rsidR="006B46BD" w:rsidP="004A7D5C" w:rsidRDefault="009A200C" w14:paraId="04A77943" w14:textId="77777777">
      <w:pPr>
        <w:pStyle w:val="Tlotextu"/>
        <w:spacing w:after="0"/>
        <w:jc w:val="center"/>
        <w:rPr>
          <w:rFonts w:ascii="Franklin Gothic Book" w:hAnsi="Franklin Gothic Book" w:cs="Franklin Gothic Book"/>
          <w:b/>
        </w:rPr>
      </w:pPr>
      <w:r>
        <w:rPr>
          <w:rFonts w:ascii="Franklin Gothic Book" w:hAnsi="Franklin Gothic Book" w:cs="Franklin Gothic Book"/>
          <w:b/>
        </w:rPr>
        <w:t>Článek IX.</w:t>
      </w:r>
    </w:p>
    <w:p w:rsidR="006B46BD" w:rsidRDefault="009A200C" w14:paraId="27E3A721" w14:textId="77777777">
      <w:pPr>
        <w:pStyle w:val="Tlotextu"/>
        <w:jc w:val="center"/>
        <w:rPr>
          <w:rFonts w:ascii="Franklin Gothic Book" w:hAnsi="Franklin Gothic Book" w:cs="Franklin Gothic Book"/>
          <w:b/>
        </w:rPr>
      </w:pPr>
      <w:r>
        <w:rPr>
          <w:rFonts w:ascii="Franklin Gothic Book" w:hAnsi="Franklin Gothic Book" w:cs="Franklin Gothic Book"/>
          <w:b/>
        </w:rPr>
        <w:t>Vyšší moc</w:t>
      </w:r>
    </w:p>
    <w:p w:rsidR="006B46BD" w:rsidP="001A08FA" w:rsidRDefault="009A200C" w14:paraId="0EA6B908" w14:textId="737F58DB">
      <w:pPr>
        <w:pStyle w:val="Tlotextu"/>
        <w:numPr>
          <w:ilvl w:val="1"/>
          <w:numId w:val="13"/>
        </w:numPr>
        <w:tabs>
          <w:tab w:val="clear" w:pos="1080"/>
        </w:tabs>
        <w:ind w:left="426" w:hanging="426"/>
        <w:rPr>
          <w:rFonts w:ascii="Franklin Gothic Book" w:hAnsi="Franklin Gothic Book" w:cs="Franklin Gothic Book"/>
          <w:sz w:val="22"/>
          <w:szCs w:val="22"/>
        </w:rPr>
      </w:pPr>
      <w:r>
        <w:rPr>
          <w:rFonts w:ascii="Franklin Gothic Book" w:hAnsi="Franklin Gothic Book" w:cs="Franklin Gothic Book"/>
          <w:sz w:val="22"/>
          <w:szCs w:val="22"/>
        </w:rPr>
        <w:t>Vyšší mocí se pro účely této smlouvy rozumí událost, kterou nemůže prodávající ani kupující ovlivnit a která znemožní činnost některé ze smluvních stran dle této smlouvy. Případy vyšší moci a při výpadcích v dodávkách ropy a další okolnosti, které leží mimo dosah vlivu smluvních stran, osvobozují obě strany od plnění smlouvy.</w:t>
      </w:r>
    </w:p>
    <w:p w:rsidR="006B46BD" w:rsidP="001A08FA" w:rsidRDefault="009A200C" w14:paraId="1EC824C4" w14:textId="7780C7E2">
      <w:pPr>
        <w:pStyle w:val="Tlotextu"/>
        <w:numPr>
          <w:ilvl w:val="0"/>
          <w:numId w:val="13"/>
        </w:numPr>
        <w:ind w:left="426" w:hanging="426"/>
        <w:rPr>
          <w:rFonts w:ascii="Franklin Gothic Book" w:hAnsi="Franklin Gothic Book" w:cs="Franklin Gothic Book"/>
          <w:sz w:val="22"/>
          <w:szCs w:val="22"/>
        </w:rPr>
      </w:pPr>
      <w:r>
        <w:rPr>
          <w:rFonts w:ascii="Franklin Gothic Book" w:hAnsi="Franklin Gothic Book" w:cs="Franklin Gothic Book"/>
          <w:sz w:val="22"/>
          <w:szCs w:val="22"/>
        </w:rPr>
        <w:t xml:space="preserve">Smluvní strany této smlouvy nenesou odpovědnost za splnění svých závazků z této smlouvy, jestliže jim ve splnění jejich závazku zabrání </w:t>
      </w:r>
      <w:r w:rsidR="00465E4B">
        <w:rPr>
          <w:rFonts w:ascii="Franklin Gothic Book" w:hAnsi="Franklin Gothic Book" w:cs="Franklin Gothic Book"/>
          <w:sz w:val="22"/>
          <w:szCs w:val="22"/>
        </w:rPr>
        <w:t>v</w:t>
      </w:r>
      <w:r>
        <w:rPr>
          <w:rFonts w:ascii="Franklin Gothic Book" w:hAnsi="Franklin Gothic Book" w:cs="Franklin Gothic Book"/>
          <w:sz w:val="22"/>
          <w:szCs w:val="22"/>
        </w:rPr>
        <w:t>yšší moc, která nastane po podpisu této smlouvy.</w:t>
      </w:r>
    </w:p>
    <w:p w:rsidR="006B46BD" w:rsidP="001A08FA" w:rsidRDefault="009A200C" w14:paraId="04493690" w14:textId="228132E6">
      <w:pPr>
        <w:pStyle w:val="Tlotextu"/>
        <w:numPr>
          <w:ilvl w:val="0"/>
          <w:numId w:val="13"/>
        </w:numPr>
        <w:ind w:left="426" w:hanging="426"/>
        <w:rPr>
          <w:rFonts w:ascii="Franklin Gothic Book" w:hAnsi="Franklin Gothic Book" w:cs="Franklin Gothic Book"/>
          <w:sz w:val="22"/>
          <w:szCs w:val="22"/>
        </w:rPr>
      </w:pPr>
      <w:r>
        <w:rPr>
          <w:rFonts w:ascii="Franklin Gothic Book" w:hAnsi="Franklin Gothic Book" w:cs="Franklin Gothic Book"/>
          <w:sz w:val="22"/>
          <w:szCs w:val="22"/>
        </w:rPr>
        <w:t xml:space="preserve">Prodávající je povinen v případě </w:t>
      </w:r>
      <w:r w:rsidR="00726A5B">
        <w:rPr>
          <w:rFonts w:ascii="Franklin Gothic Book" w:hAnsi="Franklin Gothic Book" w:cs="Franklin Gothic Book"/>
          <w:sz w:val="22"/>
          <w:szCs w:val="22"/>
        </w:rPr>
        <w:t>v</w:t>
      </w:r>
      <w:r>
        <w:rPr>
          <w:rFonts w:ascii="Franklin Gothic Book" w:hAnsi="Franklin Gothic Book" w:cs="Franklin Gothic Book"/>
          <w:sz w:val="22"/>
          <w:szCs w:val="22"/>
        </w:rPr>
        <w:t>yšší moci, která by mohla ovlivnit splnění jeho závazků dle této smlouvy, o takové skutečnosti neprodleně informovat kupujícího a vynaložit veškeré úsilí ke splnění svých závazků dle této smlouvy, pokud je to možné.</w:t>
      </w:r>
    </w:p>
    <w:p w:rsidR="006B46BD" w:rsidP="001A08FA" w:rsidRDefault="009A200C" w14:paraId="0EDE18CF" w14:textId="7C4B062F">
      <w:pPr>
        <w:pStyle w:val="Tlotextu"/>
        <w:numPr>
          <w:ilvl w:val="0"/>
          <w:numId w:val="13"/>
        </w:numPr>
        <w:tabs>
          <w:tab w:val="left" w:pos="360"/>
        </w:tabs>
        <w:ind w:left="426" w:hanging="426"/>
        <w:rPr>
          <w:rFonts w:ascii="Franklin Gothic Book" w:hAnsi="Franklin Gothic Book" w:cs="Franklin Gothic Book"/>
          <w:sz w:val="22"/>
          <w:szCs w:val="22"/>
        </w:rPr>
      </w:pPr>
      <w:bookmarkStart w:name="_Hlk110259891" w:id="0"/>
      <w:r>
        <w:rPr>
          <w:rFonts w:ascii="Franklin Gothic Book" w:hAnsi="Franklin Gothic Book" w:cs="Franklin Gothic Book"/>
          <w:sz w:val="22"/>
          <w:szCs w:val="22"/>
        </w:rPr>
        <w:t xml:space="preserve">V případě jakéhokoliv omezení dodávek do skladu PHM DPMUL bude prodávající </w:t>
      </w:r>
      <w:r>
        <w:rPr>
          <w:rFonts w:ascii="Franklin Gothic Book" w:hAnsi="Franklin Gothic Book" w:cs="Franklin Gothic Book"/>
          <w:b/>
          <w:i/>
          <w:sz w:val="22"/>
          <w:szCs w:val="22"/>
        </w:rPr>
        <w:t>přednostně zabezpečovat provoz</w:t>
      </w:r>
      <w:r>
        <w:rPr>
          <w:rFonts w:ascii="Franklin Gothic Book" w:hAnsi="Franklin Gothic Book" w:cs="Franklin Gothic Book"/>
          <w:sz w:val="22"/>
          <w:szCs w:val="22"/>
        </w:rPr>
        <w:t xml:space="preserve"> </w:t>
      </w:r>
      <w:r>
        <w:rPr>
          <w:rFonts w:ascii="Franklin Gothic Book" w:hAnsi="Franklin Gothic Book" w:cs="Franklin Gothic Book"/>
          <w:b/>
          <w:i/>
          <w:sz w:val="22"/>
          <w:szCs w:val="22"/>
        </w:rPr>
        <w:t>autobusů v MHD a technologických vozidel</w:t>
      </w:r>
      <w:r>
        <w:rPr>
          <w:rFonts w:ascii="Franklin Gothic Book" w:hAnsi="Franklin Gothic Book" w:cs="Franklin Gothic Book"/>
          <w:sz w:val="22"/>
          <w:szCs w:val="22"/>
        </w:rPr>
        <w:t xml:space="preserve"> DPMUL a dále stejným poměrem krátit dodávky všem svým smluvním partnerům. Kupující bere tuto skutečnost na vědomí a vyslovuje s ní souhlas. </w:t>
      </w:r>
    </w:p>
    <w:p w:rsidR="001F5444" w:rsidP="001F5444" w:rsidRDefault="001F5444" w14:paraId="653925CB" w14:textId="77777777">
      <w:pPr>
        <w:pStyle w:val="Tlotextu"/>
        <w:tabs>
          <w:tab w:val="left" w:pos="360"/>
        </w:tabs>
        <w:ind w:left="426"/>
        <w:rPr>
          <w:rFonts w:ascii="Franklin Gothic Book" w:hAnsi="Franklin Gothic Book" w:cs="Franklin Gothic Book"/>
          <w:sz w:val="22"/>
          <w:szCs w:val="22"/>
        </w:rPr>
      </w:pPr>
    </w:p>
    <w:p w:rsidR="00C06A87" w:rsidP="001F5444" w:rsidRDefault="00C06A87" w14:paraId="130DC30E" w14:textId="77777777">
      <w:pPr>
        <w:pStyle w:val="Tlotextu"/>
        <w:tabs>
          <w:tab w:val="left" w:pos="360"/>
        </w:tabs>
        <w:ind w:left="426"/>
        <w:rPr>
          <w:rFonts w:ascii="Franklin Gothic Book" w:hAnsi="Franklin Gothic Book" w:cs="Franklin Gothic Book"/>
          <w:sz w:val="22"/>
          <w:szCs w:val="22"/>
        </w:rPr>
      </w:pPr>
    </w:p>
    <w:bookmarkEnd w:id="0"/>
    <w:p w:rsidRPr="00FB516B" w:rsidR="00FB516B" w:rsidP="00FB516B" w:rsidRDefault="00FB516B" w14:paraId="25A50E2A" w14:textId="79F6CC61">
      <w:pPr>
        <w:pStyle w:val="Odstavecseseznamem"/>
        <w:ind w:left="0"/>
        <w:jc w:val="center"/>
        <w:rPr>
          <w:rFonts w:ascii="Franklin Gothic Book" w:hAnsi="Franklin Gothic Book" w:cs="Franklin Gothic Book"/>
          <w:b/>
        </w:rPr>
      </w:pPr>
      <w:r w:rsidRPr="00FB516B">
        <w:rPr>
          <w:rFonts w:ascii="Franklin Gothic Book" w:hAnsi="Franklin Gothic Book" w:cs="Franklin Gothic Book"/>
          <w:b/>
        </w:rPr>
        <w:lastRenderedPageBreak/>
        <w:t>Článek X.</w:t>
      </w:r>
    </w:p>
    <w:p w:rsidR="00FB516B" w:rsidP="00FB516B" w:rsidRDefault="00FB516B" w14:paraId="481D21EC" w14:textId="3D100FFD">
      <w:pPr>
        <w:pStyle w:val="Tlotextu"/>
        <w:jc w:val="center"/>
        <w:rPr>
          <w:rFonts w:ascii="Franklin Gothic Book" w:hAnsi="Franklin Gothic Book" w:cs="Franklin Gothic Book"/>
          <w:b/>
        </w:rPr>
      </w:pPr>
      <w:r>
        <w:rPr>
          <w:rFonts w:ascii="Franklin Gothic Book" w:hAnsi="Franklin Gothic Book" w:cs="Franklin Gothic Book"/>
          <w:b/>
        </w:rPr>
        <w:t>Ochrana osobních údajů</w:t>
      </w:r>
    </w:p>
    <w:p w:rsidRPr="00FB516B" w:rsidR="00FB516B" w:rsidP="00FB516B" w:rsidRDefault="00FB516B" w14:paraId="09B8B2C6" w14:textId="565B9EB5">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V souladu s Nařízením Evropského parlamentu a Rady (EU) č. 679/2016 – Obecné nařízení o ochraně osobních údajů (dále jen „</w:t>
      </w:r>
      <w:r w:rsidRPr="00FB516B">
        <w:rPr>
          <w:rFonts w:ascii="Franklin Gothic Book" w:hAnsi="Franklin Gothic Book"/>
          <w:b/>
          <w:bCs/>
          <w:sz w:val="22"/>
          <w:szCs w:val="22"/>
        </w:rPr>
        <w:t>Nařízení</w:t>
      </w:r>
      <w:r w:rsidRPr="00FB516B">
        <w:rPr>
          <w:rFonts w:ascii="Franklin Gothic Book" w:hAnsi="Franklin Gothic Book"/>
          <w:sz w:val="22"/>
          <w:szCs w:val="22"/>
        </w:rPr>
        <w:t>") budou smluvní strany osobní údaje zpracovávat pouze pro účely a v rozsahu nezbytném pro plnění předmětu smlouvy. Osobní údaje budou smluvními stranami zlikvidovány, jakmile pomine účel, pro který byly zpracovány, tj. po ukončení smluvního vztahu nebo po splnění právní povinnosti.</w:t>
      </w:r>
    </w:p>
    <w:p w:rsidRPr="00FB516B" w:rsidR="00FB516B" w:rsidP="00FB516B" w:rsidRDefault="00FB516B" w14:paraId="70FC97FB" w14:textId="77777777">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 xml:space="preserve">Smluvní strany prohlašují, že osobní údaje budou zpracovány manuálně v písemné formě a pomocí výpočetní techniky, a to vlastními zaměstnanci, kteří se písemně zavázali v souladu s Nařízením k povinnosti zachovávat mlčenlivost o osobních údajích </w:t>
      </w:r>
      <w:r w:rsidRPr="00FB516B">
        <w:rPr>
          <w:rFonts w:ascii="Franklin Gothic Book" w:hAnsi="Franklin Gothic Book"/>
          <w:sz w:val="22"/>
          <w:szCs w:val="22"/>
        </w:rPr>
        <w:br/>
        <w:t>a o bezpečnostních opatřeních, jejichž zveřejnění by ohrozilo zabezpečení osobních údajů.</w:t>
      </w:r>
    </w:p>
    <w:p w:rsidRPr="00FB516B" w:rsidR="00FB516B" w:rsidP="00FB516B" w:rsidRDefault="00FB516B" w14:paraId="2965CD24" w14:textId="77777777">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Smluvní strany zajistí sdělení, která jsou uvedena v čl. 13 a 14 Nařízení. Smluvní strany zajistí veškerá sdělení podle čl. 15-22 a 34 Nařízení o zpracování. Tyto informace smluvní strany sdělí písemně nebo jinými prostředky vč. elektronických.</w:t>
      </w:r>
    </w:p>
    <w:p w:rsidRPr="00FB516B" w:rsidR="00FB516B" w:rsidP="00FB516B" w:rsidRDefault="00FB516B" w14:paraId="34A8F58A" w14:textId="77777777">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Smluvní strany mají vyvinutý interní mechanismus, aby bez zbytečného odkladu do jednoho měsíce od obdržení žádosti subjekt údajů o informace poskytly subjektu údajů informace podle čl. 15-22 Nařízení.</w:t>
      </w:r>
    </w:p>
    <w:p w:rsidRPr="00FB516B" w:rsidR="00FB516B" w:rsidP="00FB516B" w:rsidRDefault="00FB516B" w14:paraId="467D39E9" w14:textId="4D2377FC">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 xml:space="preserve">Smluvní strany se zavazují, že přijmou s přihlédnutím ke stavu techniky, nákladům na provedení, povaze, rozsahu, kontextu a účelům zpracování i k různě pravděpodobným </w:t>
      </w:r>
      <w:r w:rsidRPr="00FB516B">
        <w:rPr>
          <w:rFonts w:ascii="Franklin Gothic Book" w:hAnsi="Franklin Gothic Book"/>
          <w:sz w:val="22"/>
          <w:szCs w:val="22"/>
        </w:rPr>
        <w:br/>
        <w:t xml:space="preserve">a různě závažným rizikům pro práva a svobody subjekty údajů vhodná technická </w:t>
      </w:r>
      <w:r w:rsidRPr="00FB516B">
        <w:rPr>
          <w:rFonts w:ascii="Franklin Gothic Book" w:hAnsi="Franklin Gothic Book"/>
          <w:sz w:val="22"/>
          <w:szCs w:val="22"/>
        </w:rPr>
        <w:br/>
        <w:t xml:space="preserve">a organizační opatření, aby vyloučily možnost neoprávněného nebo nahodilého přístupu </w:t>
      </w:r>
      <w:r w:rsidRPr="00FB516B">
        <w:rPr>
          <w:rFonts w:ascii="Franklin Gothic Book" w:hAnsi="Franklin Gothic Book"/>
          <w:sz w:val="22"/>
          <w:szCs w:val="22"/>
        </w:rPr>
        <w:br/>
        <w:t>k osobním údajům, k jejich změně, zničení či ztrátě, jakož i k jinému zneužití osobních údajů, zejména:</w:t>
      </w:r>
    </w:p>
    <w:p w:rsidRPr="00410370" w:rsidR="00FB516B" w:rsidP="00FB516B" w:rsidRDefault="00FB516B" w14:paraId="7883E0D2" w14:textId="31ADF17E">
      <w:pPr>
        <w:pStyle w:val="Odstavecseseznamem"/>
        <w:numPr>
          <w:ilvl w:val="0"/>
          <w:numId w:val="17"/>
        </w:numPr>
        <w:suppressAutoHyphens w:val="0"/>
        <w:spacing w:after="160" w:line="259" w:lineRule="auto"/>
        <w:ind w:left="1418" w:right="709"/>
        <w:jc w:val="both"/>
        <w:rPr>
          <w:rFonts w:ascii="Franklin Gothic Book" w:hAnsi="Franklin Gothic Book"/>
          <w:sz w:val="22"/>
          <w:szCs w:val="22"/>
        </w:rPr>
      </w:pPr>
      <w:r w:rsidRPr="00410370">
        <w:rPr>
          <w:rFonts w:ascii="Franklin Gothic Book" w:hAnsi="Franklin Gothic Book"/>
          <w:sz w:val="22"/>
          <w:szCs w:val="22"/>
        </w:rPr>
        <w:t>poučí své zaměstnance o jejich dalších povinnostech, které jsou povinni dodržovat, aby nedošlo k porušení zabezpečení ochrany osobních údajů;</w:t>
      </w:r>
    </w:p>
    <w:p w:rsidRPr="00410370" w:rsidR="00FB516B" w:rsidP="00FB516B" w:rsidRDefault="00FB516B" w14:paraId="7654C47C" w14:textId="77777777">
      <w:pPr>
        <w:pStyle w:val="Odstavecseseznamem"/>
        <w:ind w:left="1418" w:right="709"/>
        <w:jc w:val="both"/>
        <w:rPr>
          <w:rFonts w:ascii="Franklin Gothic Book" w:hAnsi="Franklin Gothic Book"/>
          <w:sz w:val="22"/>
          <w:szCs w:val="22"/>
        </w:rPr>
      </w:pPr>
    </w:p>
    <w:p w:rsidRPr="00410370" w:rsidR="00FB516B" w:rsidP="00FB516B" w:rsidRDefault="00FB516B" w14:paraId="2D02ADFA" w14:textId="77777777">
      <w:pPr>
        <w:pStyle w:val="Odstavecseseznamem"/>
        <w:numPr>
          <w:ilvl w:val="0"/>
          <w:numId w:val="17"/>
        </w:numPr>
        <w:suppressAutoHyphens w:val="0"/>
        <w:spacing w:after="160" w:line="259" w:lineRule="auto"/>
        <w:ind w:left="1418" w:right="709"/>
        <w:jc w:val="both"/>
        <w:rPr>
          <w:rFonts w:ascii="Franklin Gothic Book" w:hAnsi="Franklin Gothic Book"/>
          <w:sz w:val="22"/>
          <w:szCs w:val="22"/>
        </w:rPr>
      </w:pPr>
      <w:r w:rsidRPr="00410370">
        <w:rPr>
          <w:rFonts w:ascii="Franklin Gothic Book" w:hAnsi="Franklin Gothic Book"/>
          <w:sz w:val="22"/>
          <w:szCs w:val="22"/>
        </w:rPr>
        <w:t>budou osobní údaje uchovávat v náležitě zabezpečených objektech a místnostech;</w:t>
      </w:r>
    </w:p>
    <w:p w:rsidRPr="00410370" w:rsidR="00FB516B" w:rsidP="00FB516B" w:rsidRDefault="00FB516B" w14:paraId="5AD91D12" w14:textId="77777777">
      <w:pPr>
        <w:pStyle w:val="Odstavecseseznamem"/>
        <w:ind w:left="1418" w:right="709"/>
        <w:jc w:val="both"/>
        <w:rPr>
          <w:rFonts w:ascii="Franklin Gothic Book" w:hAnsi="Franklin Gothic Book"/>
          <w:sz w:val="22"/>
          <w:szCs w:val="22"/>
        </w:rPr>
      </w:pPr>
    </w:p>
    <w:p w:rsidRPr="00410370" w:rsidR="00FB516B" w:rsidP="00FB516B" w:rsidRDefault="00FB516B" w14:paraId="563D1FCB" w14:textId="77777777">
      <w:pPr>
        <w:pStyle w:val="Odstavecseseznamem"/>
        <w:numPr>
          <w:ilvl w:val="0"/>
          <w:numId w:val="17"/>
        </w:numPr>
        <w:suppressAutoHyphens w:val="0"/>
        <w:spacing w:after="160" w:line="259" w:lineRule="auto"/>
        <w:ind w:left="1418" w:right="709"/>
        <w:jc w:val="both"/>
        <w:rPr>
          <w:rFonts w:ascii="Franklin Gothic Book" w:hAnsi="Franklin Gothic Book"/>
          <w:sz w:val="22"/>
          <w:szCs w:val="22"/>
        </w:rPr>
      </w:pPr>
      <w:r w:rsidRPr="00410370">
        <w:rPr>
          <w:rFonts w:ascii="Franklin Gothic Book" w:hAnsi="Franklin Gothic Book"/>
          <w:sz w:val="22"/>
          <w:szCs w:val="22"/>
        </w:rPr>
        <w:t>osobní údaje v elektronické podobě budou uchovávat na zabezpečených serverech nebo na nosičích dat, ke kterým budou mít přístup pouze pověření zaměstnanci na základě přístupových kódů či hesel;</w:t>
      </w:r>
    </w:p>
    <w:p w:rsidRPr="00410370" w:rsidR="00FB516B" w:rsidP="00FB516B" w:rsidRDefault="00FB516B" w14:paraId="01F989F0" w14:textId="77777777">
      <w:pPr>
        <w:pStyle w:val="Odstavecseseznamem"/>
        <w:ind w:left="1418" w:right="709"/>
        <w:jc w:val="both"/>
        <w:rPr>
          <w:rFonts w:ascii="Franklin Gothic Book" w:hAnsi="Franklin Gothic Book"/>
          <w:sz w:val="22"/>
          <w:szCs w:val="22"/>
        </w:rPr>
      </w:pPr>
    </w:p>
    <w:p w:rsidRPr="00FB516B" w:rsidR="00FB516B" w:rsidP="00FB516B" w:rsidRDefault="00FB516B" w14:paraId="64BEDE4E" w14:textId="3BC84DC1">
      <w:pPr>
        <w:pStyle w:val="Odstavecseseznamem"/>
        <w:numPr>
          <w:ilvl w:val="0"/>
          <w:numId w:val="17"/>
        </w:numPr>
        <w:suppressAutoHyphens w:val="0"/>
        <w:spacing w:after="160" w:line="259" w:lineRule="auto"/>
        <w:ind w:left="1418" w:right="709"/>
        <w:jc w:val="both"/>
        <w:rPr>
          <w:rFonts w:ascii="Franklin Gothic Book" w:hAnsi="Franklin Gothic Book"/>
          <w:sz w:val="22"/>
          <w:szCs w:val="22"/>
        </w:rPr>
      </w:pPr>
      <w:r w:rsidRPr="00410370">
        <w:rPr>
          <w:rFonts w:ascii="Franklin Gothic Book" w:hAnsi="Franklin Gothic Book"/>
          <w:sz w:val="22"/>
          <w:szCs w:val="22"/>
        </w:rPr>
        <w:t>zajistí na žádost dálkový přenos osobních údajů buď pouze prostřednictvím veřejně nepřístupné sítě, nebo prostřednictvím zabezpečeného přenosu po veřejných sítích.</w:t>
      </w:r>
    </w:p>
    <w:p w:rsidRPr="00FB516B" w:rsidR="00FB516B" w:rsidP="00FB516B" w:rsidRDefault="00FB516B" w14:paraId="52CE25BC" w14:textId="77777777">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Smluvní strany prohlašují, že osobní údaje nebudou nikomu předány ani zpřístupněny bez předešlého souhlasu.</w:t>
      </w:r>
    </w:p>
    <w:p w:rsidRPr="00FB516B" w:rsidR="00FB516B" w:rsidP="00FB516B" w:rsidRDefault="00FB516B" w14:paraId="65FE227B" w14:textId="77777777">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Subjekty údajů mají právo požadovat informaci, jaké osobní údaje se zpracovávají, k jakému účelu dochází k jejich zpracování. Dále mají právo požadovat vysvětlení ohledně zpracování osobních údajů, vyžádat si přístup ke svým osobním údajům, právo na doplnění či opravu nebo výmaz osobních údajů.</w:t>
      </w:r>
    </w:p>
    <w:p w:rsidRPr="00FB516B" w:rsidR="00FB516B" w:rsidP="00FB516B" w:rsidRDefault="00FB516B" w14:paraId="484FA51F" w14:textId="13B6D19C">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V případě pochybností o dodržování povinnosti souvisejících se zpracováním osobních údaj</w:t>
      </w:r>
      <w:r w:rsidR="00794AED">
        <w:rPr>
          <w:rFonts w:ascii="Franklin Gothic Book" w:hAnsi="Franklin Gothic Book"/>
          <w:sz w:val="22"/>
          <w:szCs w:val="22"/>
        </w:rPr>
        <w:t>ů</w:t>
      </w:r>
      <w:r w:rsidRPr="00FB516B">
        <w:rPr>
          <w:rFonts w:ascii="Franklin Gothic Book" w:hAnsi="Franklin Gothic Book"/>
          <w:sz w:val="22"/>
          <w:szCs w:val="22"/>
        </w:rPr>
        <w:t xml:space="preserve"> mají subjekty údajů právo se obrátit na dozorový úřad.</w:t>
      </w:r>
    </w:p>
    <w:p w:rsidRPr="00FB516B" w:rsidR="00FB516B" w:rsidP="00FB516B" w:rsidRDefault="00FB516B" w14:paraId="3D01C09E" w14:textId="77777777">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 xml:space="preserve">Smluvní strany si odpovídají vzájemně za škody způsobené v důsledku porušení povinností Nařízením nebo touto Smlouvou, zejména je-li v důsledku porušení povinností jedna </w:t>
      </w:r>
      <w:r w:rsidRPr="00FB516B">
        <w:rPr>
          <w:rFonts w:ascii="Franklin Gothic Book" w:hAnsi="Franklin Gothic Book"/>
          <w:sz w:val="22"/>
          <w:szCs w:val="22"/>
        </w:rPr>
        <w:br/>
      </w:r>
      <w:r w:rsidRPr="00FB516B">
        <w:rPr>
          <w:rFonts w:ascii="Franklin Gothic Book" w:hAnsi="Franklin Gothic Book"/>
          <w:sz w:val="22"/>
          <w:szCs w:val="22"/>
        </w:rPr>
        <w:lastRenderedPageBreak/>
        <w:t>ze smluvních stran povinna hradit náhradu škody nebo nemajetkové újmy subjektu osobních údajů či pokutu ÚOOÚ ve výši 100 % včetně penále, správních a všech dalších poplatků.</w:t>
      </w:r>
    </w:p>
    <w:p w:rsidRPr="00FB516B" w:rsidR="00FB516B" w:rsidP="00FB516B" w:rsidRDefault="00FB516B" w14:paraId="74C7D5F3" w14:textId="15CBD6DC">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 xml:space="preserve">Smluvní strany jsou povinny druhé smluvní straně neprodleně oznámit každý případ porušení zabezpečení osobních údajů, který v souvislosti se zpracováním zjistí, a to telefonicky: DPMUL na číslo </w:t>
      </w:r>
      <w:proofErr w:type="spellStart"/>
      <w:r w:rsidR="00BF3C69">
        <w:rPr>
          <w:rFonts w:ascii="Franklin Gothic Book" w:hAnsi="Franklin Gothic Book"/>
          <w:sz w:val="22"/>
          <w:szCs w:val="22"/>
        </w:rPr>
        <w:t>xxx</w:t>
      </w:r>
      <w:proofErr w:type="spellEnd"/>
      <w:r w:rsidRPr="00FB516B">
        <w:rPr>
          <w:rFonts w:ascii="Franklin Gothic Book" w:hAnsi="Franklin Gothic Book"/>
          <w:sz w:val="22"/>
          <w:szCs w:val="22"/>
        </w:rPr>
        <w:t>/</w:t>
      </w:r>
      <w:proofErr w:type="spellStart"/>
      <w:r w:rsidR="00BF3C69">
        <w:rPr>
          <w:rFonts w:ascii="Franklin Gothic Book" w:hAnsi="Franklin Gothic Book"/>
          <w:sz w:val="22"/>
          <w:szCs w:val="22"/>
        </w:rPr>
        <w:t>xxx</w:t>
      </w:r>
      <w:proofErr w:type="spellEnd"/>
      <w:r w:rsidRPr="00FB516B">
        <w:rPr>
          <w:rFonts w:ascii="Franklin Gothic Book" w:hAnsi="Franklin Gothic Book"/>
          <w:sz w:val="22"/>
          <w:szCs w:val="22"/>
        </w:rPr>
        <w:t xml:space="preserve"> a na emailovou adresu </w:t>
      </w:r>
      <w:proofErr w:type="spellStart"/>
      <w:r w:rsidRPr="00BF3C69" w:rsidR="00BF3C69">
        <w:rPr>
          <w:rFonts w:ascii="Franklin Gothic Book" w:hAnsi="Franklin Gothic Book"/>
          <w:sz w:val="22"/>
          <w:szCs w:val="22"/>
        </w:rPr>
        <w:t>xxx</w:t>
      </w:r>
      <w:proofErr w:type="spellEnd"/>
      <w:r w:rsidRPr="00FB516B">
        <w:rPr>
          <w:rFonts w:ascii="Franklin Gothic Book" w:hAnsi="Franklin Gothic Book"/>
          <w:sz w:val="22"/>
          <w:szCs w:val="22"/>
        </w:rPr>
        <w:t>, druhá smluvní strana na</w:t>
      </w:r>
      <w:r w:rsidR="00BF3C69">
        <w:rPr>
          <w:rFonts w:ascii="Franklin Gothic Book" w:hAnsi="Franklin Gothic Book"/>
          <w:sz w:val="22"/>
          <w:szCs w:val="22"/>
        </w:rPr>
        <w:t xml:space="preserve"> </w:t>
      </w:r>
      <w:r w:rsidRPr="00FB516B">
        <w:rPr>
          <w:rFonts w:ascii="Franklin Gothic Book" w:hAnsi="Franklin Gothic Book"/>
          <w:sz w:val="22"/>
          <w:szCs w:val="22"/>
        </w:rPr>
        <w:t>tel. číslo+420</w:t>
      </w:r>
      <w:r w:rsidR="001E1FF5">
        <w:rPr>
          <w:rFonts w:ascii="Franklin Gothic Book" w:hAnsi="Franklin Gothic Book"/>
          <w:sz w:val="22"/>
          <w:szCs w:val="22"/>
        </w:rPr>
        <w:t> </w:t>
      </w:r>
      <w:proofErr w:type="spellStart"/>
      <w:r w:rsidR="00BF3C69">
        <w:rPr>
          <w:rFonts w:ascii="Franklin Gothic Book" w:hAnsi="Franklin Gothic Book"/>
          <w:sz w:val="22"/>
          <w:szCs w:val="22"/>
        </w:rPr>
        <w:t>xxx</w:t>
      </w:r>
      <w:proofErr w:type="spellEnd"/>
      <w:r w:rsidR="00BF3C69">
        <w:rPr>
          <w:rFonts w:ascii="Franklin Gothic Book" w:hAnsi="Franklin Gothic Book"/>
          <w:sz w:val="22"/>
          <w:szCs w:val="22"/>
        </w:rPr>
        <w:t xml:space="preserve"> </w:t>
      </w:r>
      <w:r w:rsidRPr="00FB516B">
        <w:rPr>
          <w:rFonts w:ascii="Franklin Gothic Book" w:hAnsi="Franklin Gothic Book"/>
          <w:sz w:val="22"/>
          <w:szCs w:val="22"/>
        </w:rPr>
        <w:t>a na emailovou adresu:</w:t>
      </w:r>
      <w:r w:rsidR="00BF3C69">
        <w:rPr>
          <w:rFonts w:ascii="Franklin Gothic Book" w:hAnsi="Franklin Gothic Book"/>
          <w:sz w:val="22"/>
          <w:szCs w:val="22"/>
        </w:rPr>
        <w:t xml:space="preserve"> </w:t>
      </w:r>
      <w:proofErr w:type="spellStart"/>
      <w:r w:rsidR="00BF3C69">
        <w:rPr>
          <w:rFonts w:ascii="Franklin Gothic Book" w:hAnsi="Franklin Gothic Book"/>
          <w:sz w:val="22"/>
          <w:szCs w:val="22"/>
        </w:rPr>
        <w:t>xxx</w:t>
      </w:r>
      <w:proofErr w:type="spellEnd"/>
      <w:r w:rsidR="00D72145">
        <w:rPr>
          <w:rFonts w:ascii="Franklin Gothic Book" w:hAnsi="Franklin Gothic Book"/>
          <w:sz w:val="22"/>
          <w:szCs w:val="22"/>
        </w:rPr>
        <w:t>.</w:t>
      </w:r>
      <w:r w:rsidR="001E1FF5">
        <w:rPr>
          <w:rFonts w:ascii="Franklin Gothic Book" w:hAnsi="Franklin Gothic Book"/>
          <w:sz w:val="22"/>
          <w:szCs w:val="22"/>
        </w:rPr>
        <w:t xml:space="preserve"> </w:t>
      </w:r>
      <w:r w:rsidRPr="00FB516B">
        <w:rPr>
          <w:rFonts w:ascii="Franklin Gothic Book" w:hAnsi="Franklin Gothic Book"/>
          <w:color w:val="auto"/>
          <w:sz w:val="22"/>
          <w:szCs w:val="22"/>
        </w:rPr>
        <w:t>V oznámení musí smluvní strana uvést veškeré informace dle čl. 33, odst. 3 Nařízení, které mu jsou známy.</w:t>
      </w:r>
    </w:p>
    <w:p w:rsidRPr="00FB516B" w:rsidR="00FB516B" w:rsidP="00FB516B" w:rsidRDefault="00FB516B" w14:paraId="5AF385D8" w14:textId="1DF594D8">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Kontakt na pověřence ochrany osobních údajů DPMUL je k dispozici na </w:t>
      </w:r>
      <w:hyperlink r:id="rId7">
        <w:r w:rsidRPr="00FB516B">
          <w:rPr>
            <w:rStyle w:val="Internetovodkaz"/>
            <w:rFonts w:ascii="Franklin Gothic Book" w:hAnsi="Franklin Gothic Book"/>
            <w:sz w:val="22"/>
            <w:szCs w:val="22"/>
          </w:rPr>
          <w:t>http://www.dpmul.cz/</w:t>
        </w:r>
      </w:hyperlink>
      <w:r w:rsidRPr="00FB516B">
        <w:rPr>
          <w:rFonts w:ascii="Franklin Gothic Book" w:hAnsi="Franklin Gothic Book"/>
          <w:sz w:val="22"/>
          <w:szCs w:val="22"/>
        </w:rPr>
        <w:t xml:space="preserve"> záložka GDPR. Kontakt na pověřence druhé smluvní strany: </w:t>
      </w:r>
      <w:r w:rsidR="00F74E16">
        <w:rPr>
          <w:rFonts w:ascii="Franklin Gothic Book" w:hAnsi="Franklin Gothic Book"/>
          <w:sz w:val="22"/>
          <w:szCs w:val="22"/>
        </w:rPr>
        <w:t>NRG komodity</w:t>
      </w:r>
      <w:r w:rsidR="00BB51CE">
        <w:rPr>
          <w:rFonts w:ascii="Franklin Gothic Book" w:hAnsi="Franklin Gothic Book"/>
          <w:sz w:val="22"/>
          <w:szCs w:val="22"/>
        </w:rPr>
        <w:t xml:space="preserve"> </w:t>
      </w:r>
      <w:r w:rsidR="00505FA2">
        <w:rPr>
          <w:rFonts w:ascii="Franklin Gothic Book" w:hAnsi="Franklin Gothic Book"/>
          <w:sz w:val="22"/>
          <w:szCs w:val="22"/>
        </w:rPr>
        <w:t xml:space="preserve">s.r.o. </w:t>
      </w:r>
      <w:r w:rsidR="001E1FF5">
        <w:rPr>
          <w:rFonts w:ascii="Franklin Gothic Book" w:hAnsi="Franklin Gothic Book"/>
          <w:sz w:val="22"/>
          <w:szCs w:val="22"/>
        </w:rPr>
        <w:t xml:space="preserve">jednatel společnosti </w:t>
      </w:r>
      <w:r w:rsidR="00F74E16">
        <w:rPr>
          <w:rFonts w:ascii="Franklin Gothic Book" w:hAnsi="Franklin Gothic Book"/>
          <w:sz w:val="22"/>
          <w:szCs w:val="22"/>
        </w:rPr>
        <w:t>Robert Richtermoc</w:t>
      </w:r>
      <w:r w:rsidRPr="00FB516B">
        <w:rPr>
          <w:rFonts w:ascii="Franklin Gothic Book" w:hAnsi="Franklin Gothic Book"/>
          <w:sz w:val="22"/>
          <w:szCs w:val="22"/>
        </w:rPr>
        <w:t>, tel. +420 </w:t>
      </w:r>
      <w:proofErr w:type="spellStart"/>
      <w:r w:rsidR="00BF3C69">
        <w:rPr>
          <w:rFonts w:ascii="Franklin Gothic Book" w:hAnsi="Franklin Gothic Book"/>
          <w:sz w:val="22"/>
          <w:szCs w:val="22"/>
        </w:rPr>
        <w:t>xxx</w:t>
      </w:r>
      <w:proofErr w:type="spellEnd"/>
      <w:r w:rsidR="001E1FF5">
        <w:rPr>
          <w:rFonts w:ascii="Franklin Gothic Book" w:hAnsi="Franklin Gothic Book"/>
          <w:sz w:val="22"/>
          <w:szCs w:val="22"/>
        </w:rPr>
        <w:t>,</w:t>
      </w:r>
      <w:r w:rsidRPr="00FB516B">
        <w:rPr>
          <w:rFonts w:ascii="Franklin Gothic Book" w:hAnsi="Franklin Gothic Book"/>
          <w:sz w:val="22"/>
          <w:szCs w:val="22"/>
        </w:rPr>
        <w:t xml:space="preserve"> emailová adresa: </w:t>
      </w:r>
      <w:proofErr w:type="spellStart"/>
      <w:r w:rsidR="00BF3C69">
        <w:rPr>
          <w:rFonts w:ascii="Franklin Gothic Book" w:hAnsi="Franklin Gothic Book"/>
          <w:sz w:val="22"/>
          <w:szCs w:val="22"/>
        </w:rPr>
        <w:t>xxx</w:t>
      </w:r>
      <w:proofErr w:type="spellEnd"/>
    </w:p>
    <w:p w:rsidRPr="00FB516B" w:rsidR="00FB516B" w:rsidP="00FB516B" w:rsidRDefault="00FB516B" w14:paraId="4839A450" w14:textId="14855AA7">
      <w:pPr>
        <w:pStyle w:val="Tlotextu"/>
        <w:numPr>
          <w:ilvl w:val="0"/>
          <w:numId w:val="18"/>
        </w:numPr>
        <w:tabs>
          <w:tab w:val="left" w:pos="360"/>
        </w:tabs>
        <w:rPr>
          <w:rFonts w:ascii="Franklin Gothic Book" w:hAnsi="Franklin Gothic Book" w:cs="Franklin Gothic Book"/>
          <w:sz w:val="22"/>
          <w:szCs w:val="22"/>
        </w:rPr>
      </w:pPr>
      <w:r w:rsidRPr="00FB516B">
        <w:rPr>
          <w:rFonts w:ascii="Franklin Gothic Book" w:hAnsi="Franklin Gothic Book"/>
          <w:sz w:val="22"/>
          <w:szCs w:val="22"/>
        </w:rPr>
        <w:t>Smluvní strany jsou i po zániku smlouvy povinny dodržovat veškeré povinnosti plynoucí jim z Nařízení, zejména předejít jakémukoliv neoprávněnému nakládání s osobními údaji.</w:t>
      </w:r>
    </w:p>
    <w:p w:rsidR="00FB516B" w:rsidRDefault="00FB516B" w14:paraId="61C7DB9A" w14:textId="77777777">
      <w:pPr>
        <w:pStyle w:val="Tlotextu"/>
        <w:tabs>
          <w:tab w:val="left" w:pos="360"/>
        </w:tabs>
        <w:ind w:left="360"/>
        <w:rPr>
          <w:rFonts w:ascii="Franklin Gothic Book" w:hAnsi="Franklin Gothic Book" w:cs="Franklin Gothic Book"/>
          <w:sz w:val="22"/>
          <w:szCs w:val="22"/>
        </w:rPr>
      </w:pPr>
    </w:p>
    <w:p w:rsidR="00C06A87" w:rsidRDefault="00C06A87" w14:paraId="42F8BBB9" w14:textId="77777777">
      <w:pPr>
        <w:pStyle w:val="Tlotextu"/>
        <w:tabs>
          <w:tab w:val="left" w:pos="360"/>
        </w:tabs>
        <w:ind w:left="360"/>
        <w:rPr>
          <w:rFonts w:ascii="Franklin Gothic Book" w:hAnsi="Franklin Gothic Book" w:cs="Franklin Gothic Book"/>
          <w:sz w:val="22"/>
          <w:szCs w:val="22"/>
        </w:rPr>
      </w:pPr>
    </w:p>
    <w:p w:rsidR="006B46BD" w:rsidRDefault="009A200C" w14:paraId="02353CC0" w14:textId="5575DC92">
      <w:pPr>
        <w:jc w:val="center"/>
        <w:rPr>
          <w:rFonts w:ascii="Franklin Gothic Book" w:hAnsi="Franklin Gothic Book" w:cs="Franklin Gothic Book"/>
          <w:b/>
        </w:rPr>
      </w:pPr>
      <w:r>
        <w:rPr>
          <w:rFonts w:ascii="Franklin Gothic Book" w:hAnsi="Franklin Gothic Book" w:cs="Franklin Gothic Book"/>
          <w:b/>
        </w:rPr>
        <w:t>Článek X</w:t>
      </w:r>
      <w:r w:rsidR="00FB516B">
        <w:rPr>
          <w:rFonts w:ascii="Franklin Gothic Book" w:hAnsi="Franklin Gothic Book" w:cs="Franklin Gothic Book"/>
          <w:b/>
        </w:rPr>
        <w:t>I</w:t>
      </w:r>
      <w:r>
        <w:rPr>
          <w:rFonts w:ascii="Franklin Gothic Book" w:hAnsi="Franklin Gothic Book" w:cs="Franklin Gothic Book"/>
          <w:b/>
        </w:rPr>
        <w:t>.</w:t>
      </w:r>
    </w:p>
    <w:p w:rsidR="006B46BD" w:rsidRDefault="009A200C" w14:paraId="4F683DBB" w14:textId="77777777">
      <w:pPr>
        <w:pStyle w:val="Tlotextu"/>
        <w:jc w:val="center"/>
        <w:rPr>
          <w:rFonts w:ascii="Franklin Gothic Book" w:hAnsi="Franklin Gothic Book" w:cs="Franklin Gothic Book"/>
          <w:b/>
        </w:rPr>
      </w:pPr>
      <w:r>
        <w:rPr>
          <w:rFonts w:ascii="Franklin Gothic Book" w:hAnsi="Franklin Gothic Book" w:cs="Franklin Gothic Book"/>
          <w:b/>
        </w:rPr>
        <w:t>Závěrečná ustanovení</w:t>
      </w:r>
    </w:p>
    <w:p w:rsidR="006B46BD" w:rsidRDefault="006B46BD" w14:paraId="6D1520AD" w14:textId="77777777">
      <w:pPr>
        <w:pStyle w:val="Tlotextu"/>
        <w:spacing w:line="72" w:lineRule="auto"/>
        <w:jc w:val="center"/>
        <w:rPr>
          <w:rFonts w:ascii="Franklin Gothic Book" w:hAnsi="Franklin Gothic Book" w:cs="Franklin Gothic Book"/>
          <w:sz w:val="22"/>
          <w:szCs w:val="22"/>
        </w:rPr>
      </w:pPr>
    </w:p>
    <w:p w:rsidR="006B46BD" w:rsidP="00FB516B" w:rsidRDefault="009A200C" w14:paraId="5E937359" w14:textId="7926CC7A">
      <w:pPr>
        <w:pStyle w:val="Tlotextu"/>
        <w:numPr>
          <w:ilvl w:val="1"/>
          <w:numId w:val="18"/>
        </w:numPr>
        <w:ind w:left="426" w:hanging="426"/>
        <w:rPr>
          <w:rFonts w:ascii="Franklin Gothic Book" w:hAnsi="Franklin Gothic Book" w:cs="Franklin Gothic Book"/>
          <w:sz w:val="22"/>
          <w:szCs w:val="22"/>
        </w:rPr>
      </w:pPr>
      <w:r>
        <w:rPr>
          <w:rFonts w:ascii="Franklin Gothic Book" w:hAnsi="Franklin Gothic Book" w:cs="Franklin Gothic Book"/>
          <w:sz w:val="22"/>
          <w:szCs w:val="22"/>
        </w:rPr>
        <w:t xml:space="preserve">Tato </w:t>
      </w:r>
      <w:r w:rsidR="00726A5B">
        <w:rPr>
          <w:rFonts w:ascii="Franklin Gothic Book" w:hAnsi="Franklin Gothic Book" w:cs="Franklin Gothic Book"/>
          <w:sz w:val="22"/>
          <w:szCs w:val="22"/>
        </w:rPr>
        <w:t xml:space="preserve">rámcová </w:t>
      </w:r>
      <w:r>
        <w:rPr>
          <w:rFonts w:ascii="Franklin Gothic Book" w:hAnsi="Franklin Gothic Book" w:cs="Franklin Gothic Book"/>
          <w:sz w:val="22"/>
          <w:szCs w:val="22"/>
        </w:rPr>
        <w:t>kupní smlouva vstupuje v platnost a účinnost dnem jejího podpisu a je sjednána na dobu neurčitou. Jakékoliv změny této smlouvy lze učinit pouze písemnou formou jako její dodatky.</w:t>
      </w:r>
    </w:p>
    <w:p w:rsidR="006B46BD" w:rsidP="00FB516B" w:rsidRDefault="009A200C" w14:paraId="59BD09C1" w14:textId="607F6DAA">
      <w:pPr>
        <w:pStyle w:val="Tlotextu"/>
        <w:numPr>
          <w:ilvl w:val="1"/>
          <w:numId w:val="18"/>
        </w:numPr>
        <w:ind w:left="426" w:hanging="426"/>
        <w:rPr>
          <w:rFonts w:ascii="Franklin Gothic Book" w:hAnsi="Franklin Gothic Book" w:cs="Franklin Gothic Book"/>
          <w:sz w:val="22"/>
          <w:szCs w:val="22"/>
        </w:rPr>
      </w:pPr>
      <w:r>
        <w:rPr>
          <w:rFonts w:ascii="Franklin Gothic Book" w:hAnsi="Franklin Gothic Book" w:cs="Franklin Gothic Book"/>
          <w:sz w:val="22"/>
          <w:szCs w:val="22"/>
        </w:rPr>
        <w:t>Smlouvu lze vypovědět písemně s </w:t>
      </w:r>
      <w:r w:rsidR="00C10338">
        <w:rPr>
          <w:rFonts w:ascii="Franklin Gothic Book" w:hAnsi="Franklin Gothic Book" w:cs="Franklin Gothic Book"/>
          <w:sz w:val="22"/>
          <w:szCs w:val="22"/>
        </w:rPr>
        <w:t>jedno</w:t>
      </w:r>
      <w:r>
        <w:rPr>
          <w:rFonts w:ascii="Franklin Gothic Book" w:hAnsi="Franklin Gothic Book" w:cs="Franklin Gothic Book"/>
          <w:sz w:val="22"/>
          <w:szCs w:val="22"/>
        </w:rPr>
        <w:t xml:space="preserve">měsíční výpovědní lhůtou. Výpovědní lhůta začíná běžet prvním dnem měsíce následujícího po doručení výpovědi. Výpověď musí být zaslána doporučenou poštovní zásilkou nebo předána osobně druhé smluvní straně. V případě, že bude kupující v prodlení s řádným placením po dobu delší než 15 dnů, může prodávající </w:t>
      </w:r>
      <w:r w:rsidR="00726A5B">
        <w:rPr>
          <w:rFonts w:ascii="Franklin Gothic Book" w:hAnsi="Franklin Gothic Book" w:cs="Franklin Gothic Book"/>
          <w:sz w:val="22"/>
          <w:szCs w:val="22"/>
        </w:rPr>
        <w:t>smlouvu vypovědět s </w:t>
      </w:r>
      <w:r>
        <w:rPr>
          <w:rFonts w:ascii="Franklin Gothic Book" w:hAnsi="Franklin Gothic Book" w:cs="Franklin Gothic Book"/>
          <w:sz w:val="22"/>
          <w:szCs w:val="22"/>
        </w:rPr>
        <w:t>okamžitými účinky</w:t>
      </w:r>
      <w:r w:rsidR="00726A5B">
        <w:rPr>
          <w:rFonts w:ascii="Franklin Gothic Book" w:hAnsi="Franklin Gothic Book" w:cs="Franklin Gothic Book"/>
          <w:sz w:val="22"/>
          <w:szCs w:val="22"/>
        </w:rPr>
        <w:t xml:space="preserve"> bez výpovědní doby</w:t>
      </w:r>
      <w:r>
        <w:rPr>
          <w:rFonts w:ascii="Franklin Gothic Book" w:hAnsi="Franklin Gothic Book" w:cs="Franklin Gothic Book"/>
          <w:sz w:val="22"/>
          <w:szCs w:val="22"/>
        </w:rPr>
        <w:t>.</w:t>
      </w:r>
    </w:p>
    <w:p w:rsidR="006B46BD" w:rsidP="00FB516B" w:rsidRDefault="009A200C" w14:paraId="67B8AF4E" w14:textId="139EEAA7">
      <w:pPr>
        <w:pStyle w:val="Tlotextu"/>
        <w:numPr>
          <w:ilvl w:val="1"/>
          <w:numId w:val="18"/>
        </w:numPr>
        <w:ind w:left="426" w:hanging="426"/>
        <w:rPr>
          <w:rFonts w:ascii="Franklin Gothic Book" w:hAnsi="Franklin Gothic Book" w:cs="Franklin Gothic Book"/>
          <w:sz w:val="22"/>
          <w:szCs w:val="22"/>
        </w:rPr>
      </w:pPr>
      <w:r>
        <w:rPr>
          <w:rFonts w:ascii="Franklin Gothic Book" w:hAnsi="Franklin Gothic Book" w:cs="Franklin Gothic Book"/>
          <w:sz w:val="22"/>
          <w:szCs w:val="22"/>
        </w:rPr>
        <w:t>Pro doručování písemností v souvislosti s touto smlouvou účastníci smlouvy sjednávají, že odepře-li adresát bezdůvodně od odesílatele nebo odesílatelem pověřeného provozovatele poštovních služeb nebo od poštovního doručovatele písemnost přijmou</w:t>
      </w:r>
      <w:r w:rsidR="00726A5B">
        <w:rPr>
          <w:rFonts w:ascii="Franklin Gothic Book" w:hAnsi="Franklin Gothic Book" w:cs="Franklin Gothic Book"/>
          <w:sz w:val="22"/>
          <w:szCs w:val="22"/>
        </w:rPr>
        <w:t>t</w:t>
      </w:r>
      <w:r>
        <w:rPr>
          <w:rFonts w:ascii="Franklin Gothic Book" w:hAnsi="Franklin Gothic Book" w:cs="Franklin Gothic Book"/>
          <w:sz w:val="22"/>
          <w:szCs w:val="22"/>
        </w:rPr>
        <w:t xml:space="preserve">, nastávají účinky doručení této písemnosti okamžikem odepření jejího přijetí. </w:t>
      </w:r>
      <w:r w:rsidR="00183762">
        <w:rPr>
          <w:rFonts w:ascii="Franklin Gothic Book" w:hAnsi="Franklin Gothic Book" w:cs="Franklin Gothic Book"/>
          <w:sz w:val="22"/>
          <w:szCs w:val="22"/>
        </w:rPr>
        <w:t xml:space="preserve">Účinky doručení nastávají i v případě, že adresát doručení písemnosti jiným svým jednáním či opomenutím zmaří. </w:t>
      </w:r>
      <w:r>
        <w:rPr>
          <w:rFonts w:ascii="Franklin Gothic Book" w:hAnsi="Franklin Gothic Book" w:cs="Franklin Gothic Book"/>
          <w:sz w:val="22"/>
          <w:szCs w:val="22"/>
        </w:rPr>
        <w:t>Nepodaří-li se doručovanou písemnost doručit proto, že se adresát v místě doručení nezdržuje, nastávají účinky doručení této písemnosti okamžikem vrácení nedoručené písemnosti jejímu odesílateli. Jednotlivé písemnosti je třeba adresovat vždy na adresu účastníka smlouvy uvedenou v této smlouvě</w:t>
      </w:r>
      <w:r w:rsidR="00183762">
        <w:rPr>
          <w:rFonts w:ascii="Franklin Gothic Book" w:hAnsi="Franklin Gothic Book" w:cs="Franklin Gothic Book"/>
          <w:sz w:val="22"/>
          <w:szCs w:val="22"/>
        </w:rPr>
        <w:t>, písemně sdělenou smluvní stranou nebo adresu dle obchodního rejstříku</w:t>
      </w:r>
      <w:r>
        <w:rPr>
          <w:rFonts w:ascii="Franklin Gothic Book" w:hAnsi="Franklin Gothic Book" w:cs="Franklin Gothic Book"/>
          <w:sz w:val="22"/>
          <w:szCs w:val="22"/>
        </w:rPr>
        <w:t xml:space="preserve">. </w:t>
      </w:r>
    </w:p>
    <w:p w:rsidR="001A08FA" w:rsidP="001A08FA" w:rsidRDefault="009F4E0F" w14:paraId="1FB86CE0" w14:textId="77777777">
      <w:pPr>
        <w:pStyle w:val="Tlotextu"/>
        <w:numPr>
          <w:ilvl w:val="0"/>
          <w:numId w:val="9"/>
        </w:numPr>
        <w:ind w:left="426" w:hanging="426"/>
        <w:jc w:val="left"/>
        <w:rPr>
          <w:rFonts w:ascii="Franklin Gothic Book" w:hAnsi="Franklin Gothic Book" w:cs="Franklin Gothic Book"/>
          <w:sz w:val="22"/>
          <w:szCs w:val="22"/>
        </w:rPr>
      </w:pPr>
      <w:r>
        <w:rPr>
          <w:rFonts w:ascii="Franklin Gothic Book" w:hAnsi="Franklin Gothic Book" w:cs="Franklin Gothic Book"/>
          <w:sz w:val="22"/>
          <w:szCs w:val="22"/>
        </w:rPr>
        <w:t>Otázky neupravené touto smlouvou se řídí občanským zákoníkem, v platném znění.</w:t>
      </w:r>
    </w:p>
    <w:p w:rsidR="001A08FA" w:rsidP="001A08FA" w:rsidRDefault="009F4E0F" w14:paraId="7F2B8C77" w14:textId="77777777">
      <w:pPr>
        <w:pStyle w:val="Tlotextu"/>
        <w:numPr>
          <w:ilvl w:val="0"/>
          <w:numId w:val="9"/>
        </w:numPr>
        <w:ind w:left="426" w:hanging="426"/>
        <w:jc w:val="left"/>
        <w:rPr>
          <w:rFonts w:ascii="Franklin Gothic Book" w:hAnsi="Franklin Gothic Book" w:cs="Franklin Gothic Book"/>
          <w:sz w:val="22"/>
          <w:szCs w:val="22"/>
        </w:rPr>
      </w:pPr>
      <w:r w:rsidRPr="009F4E0F">
        <w:rPr>
          <w:rFonts w:ascii="Franklin Gothic Book" w:hAnsi="Franklin Gothic Book" w:cs="Franklin Gothic Book"/>
          <w:sz w:val="22"/>
          <w:szCs w:val="22"/>
          <w:lang w:bidi="cs-CZ"/>
        </w:rPr>
        <w:t>Nedílnou součástí této smlouvy jsou následující přílohy:</w:t>
      </w:r>
    </w:p>
    <w:p w:rsidR="001A08FA" w:rsidP="001A08FA" w:rsidRDefault="009F4E0F" w14:paraId="1F4032C9" w14:textId="49BC5C9B">
      <w:pPr>
        <w:pStyle w:val="Tlotextu"/>
        <w:ind w:left="426"/>
        <w:jc w:val="left"/>
        <w:rPr>
          <w:rFonts w:ascii="Franklin Gothic Book" w:hAnsi="Franklin Gothic Book" w:cs="Franklin Gothic Book"/>
          <w:sz w:val="22"/>
          <w:szCs w:val="22"/>
        </w:rPr>
      </w:pPr>
      <w:r w:rsidRPr="009F4E0F">
        <w:rPr>
          <w:rFonts w:ascii="Franklin Gothic Book" w:hAnsi="Franklin Gothic Book" w:cs="Franklin Gothic Book"/>
          <w:i/>
          <w:iCs/>
          <w:sz w:val="22"/>
          <w:szCs w:val="22"/>
          <w:lang w:bidi="cs-CZ"/>
        </w:rPr>
        <w:t xml:space="preserve">Příloha č.1 – Seznam vozidel </w:t>
      </w:r>
      <w:r w:rsidR="00906392">
        <w:rPr>
          <w:rFonts w:ascii="Franklin Gothic Book" w:hAnsi="Franklin Gothic Book" w:cs="Franklin Gothic Book"/>
          <w:i/>
          <w:iCs/>
          <w:sz w:val="22"/>
          <w:szCs w:val="22"/>
          <w:lang w:bidi="cs-CZ"/>
        </w:rPr>
        <w:t>kupujícího</w:t>
      </w:r>
      <w:r w:rsidRPr="009F4E0F">
        <w:rPr>
          <w:rFonts w:ascii="Franklin Gothic Book" w:hAnsi="Franklin Gothic Book" w:cs="Franklin Gothic Book"/>
          <w:i/>
          <w:iCs/>
          <w:sz w:val="22"/>
          <w:szCs w:val="22"/>
          <w:lang w:bidi="cs-CZ"/>
        </w:rPr>
        <w:t xml:space="preserve"> (registrační značka)</w:t>
      </w:r>
    </w:p>
    <w:p w:rsidR="00E57475" w:rsidP="00E57475" w:rsidRDefault="009A200C" w14:paraId="4FFD36C9" w14:textId="77777777">
      <w:pPr>
        <w:pStyle w:val="Tlotextu"/>
        <w:numPr>
          <w:ilvl w:val="0"/>
          <w:numId w:val="9"/>
        </w:numPr>
        <w:ind w:left="426" w:hanging="426"/>
        <w:rPr>
          <w:rFonts w:ascii="Franklin Gothic Book" w:hAnsi="Franklin Gothic Book" w:cs="Franklin Gothic Book"/>
          <w:sz w:val="22"/>
          <w:szCs w:val="22"/>
        </w:rPr>
      </w:pPr>
      <w:r w:rsidRPr="001A08FA">
        <w:rPr>
          <w:rFonts w:ascii="Franklin Gothic Book" w:hAnsi="Franklin Gothic Book" w:cs="Franklin Gothic Book"/>
          <w:sz w:val="22"/>
          <w:szCs w:val="22"/>
        </w:rPr>
        <w:t>Tato smlouva je vyhotovena ve dvou stejnopisech, z nichž každá ze stran obdrží po jednom. Tato smlouva současně nahrazuje veškeré dříve mezi smluvními stranami uzavřené rámcové kupní smlouvy k předmětu plnění (zboží) dle této smlouvy</w:t>
      </w:r>
      <w:r w:rsidRPr="001A08FA" w:rsidR="00C10338">
        <w:rPr>
          <w:rFonts w:ascii="Franklin Gothic Book" w:hAnsi="Franklin Gothic Book" w:cs="Franklin Gothic Book"/>
          <w:sz w:val="22"/>
          <w:szCs w:val="22"/>
        </w:rPr>
        <w:t>,</w:t>
      </w:r>
      <w:r w:rsidRPr="001A08FA">
        <w:rPr>
          <w:rFonts w:ascii="Franklin Gothic Book" w:hAnsi="Franklin Gothic Book" w:cs="Franklin Gothic Book"/>
          <w:sz w:val="22"/>
          <w:szCs w:val="22"/>
        </w:rPr>
        <w:t xml:space="preserve"> a to s účinností ode dne jejího uzavření. Závazky, povinnosti a práva vzniklé na základě předchozích smluv se však řídí i nadále smlouvami, na jejichž základě došlo k jejich vzniku.</w:t>
      </w:r>
    </w:p>
    <w:p w:rsidRPr="00E57475" w:rsidR="00E57475" w:rsidP="00E57475" w:rsidRDefault="00E57475" w14:paraId="71AF1D41" w14:textId="6F6F9C15">
      <w:pPr>
        <w:pStyle w:val="Tlotextu"/>
        <w:numPr>
          <w:ilvl w:val="0"/>
          <w:numId w:val="9"/>
        </w:numPr>
        <w:ind w:left="426" w:hanging="426"/>
        <w:rPr>
          <w:rFonts w:ascii="Franklin Gothic Book" w:hAnsi="Franklin Gothic Book" w:cs="Franklin Gothic Book"/>
          <w:sz w:val="22"/>
          <w:szCs w:val="22"/>
          <w:lang w:bidi="cs-CZ"/>
        </w:rPr>
      </w:pPr>
      <w:r w:rsidRPr="00E57475">
        <w:rPr>
          <w:rFonts w:ascii="Franklin Gothic Book" w:hAnsi="Franklin Gothic Book" w:cs="Franklin Gothic Book"/>
          <w:sz w:val="22"/>
          <w:szCs w:val="22"/>
          <w:lang w:bidi="cs-CZ"/>
        </w:rPr>
        <w:lastRenderedPageBreak/>
        <w:t xml:space="preserve">V případě, že tato smlouva podléhá povinnosti zveřejnění podle zákona č. 340/2015 Sb., o zvláštních podmínkách účinnosti některých smluv, uveřejňování těchto smluv a o registru smluv, nabývá účinnosti zveřejněním v Registru smluv. Odběratel výslovně souhlasí se zveřejněním celého znění této smlouvy v Registru smluv. </w:t>
      </w:r>
    </w:p>
    <w:p w:rsidRPr="001A08FA" w:rsidR="006B46BD" w:rsidP="00E57475" w:rsidRDefault="009A200C" w14:paraId="725D7121" w14:textId="660238E0">
      <w:pPr>
        <w:pStyle w:val="Tlotextu"/>
        <w:jc w:val="left"/>
        <w:rPr>
          <w:rFonts w:ascii="Franklin Gothic Book" w:hAnsi="Franklin Gothic Book" w:cs="Franklin Gothic Book"/>
          <w:sz w:val="22"/>
          <w:szCs w:val="22"/>
        </w:rPr>
      </w:pPr>
      <w:r w:rsidRPr="001A08FA">
        <w:rPr>
          <w:rFonts w:ascii="Franklin Gothic Book" w:hAnsi="Franklin Gothic Book" w:cs="Franklin Gothic Book"/>
          <w:sz w:val="22"/>
          <w:szCs w:val="22"/>
        </w:rPr>
        <w:t xml:space="preserve"> </w:t>
      </w:r>
    </w:p>
    <w:p w:rsidR="0030230F" w:rsidP="0030230F" w:rsidRDefault="0030230F" w14:paraId="390A2302" w14:textId="77777777">
      <w:pPr>
        <w:pStyle w:val="Tlotextu"/>
        <w:rPr>
          <w:rFonts w:ascii="Franklin Gothic Book" w:hAnsi="Franklin Gothic Book" w:cs="Franklin Gothic Book"/>
          <w:sz w:val="22"/>
          <w:szCs w:val="22"/>
        </w:rPr>
      </w:pPr>
    </w:p>
    <w:tbl>
      <w:tblPr>
        <w:tblStyle w:val="Mkatabulky"/>
        <w:tblW w:w="0" w:type="auto"/>
        <w:tblInd w:w="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1"/>
        <w:gridCol w:w="4209"/>
      </w:tblGrid>
      <w:tr w:rsidR="0030230F" w:rsidTr="009E40B1" w14:paraId="111C955E" w14:textId="77777777">
        <w:tc>
          <w:tcPr>
            <w:tcW w:w="5205" w:type="dxa"/>
          </w:tcPr>
          <w:p w:rsidR="0030230F" w:rsidP="00B75B86" w:rsidRDefault="0030230F" w14:paraId="36C87517" w14:textId="642F0F21">
            <w:pPr>
              <w:spacing w:after="291" w:line="276" w:lineRule="auto"/>
              <w:ind w:right="692"/>
              <w:contextualSpacing/>
              <w:jc w:val="center"/>
              <w:rPr>
                <w:rFonts w:ascii="Franklin Gothic Book" w:hAnsi="Franklin Gothic Book"/>
              </w:rPr>
            </w:pPr>
            <w:r>
              <w:rPr>
                <w:rFonts w:ascii="Franklin Gothic Book" w:hAnsi="Franklin Gothic Book"/>
              </w:rPr>
              <w:t>V Ústí nad Labem dne</w:t>
            </w:r>
            <w:r w:rsidR="00B75B86">
              <w:rPr>
                <w:rFonts w:ascii="Franklin Gothic Book" w:hAnsi="Franklin Gothic Book"/>
              </w:rPr>
              <w:t>:</w:t>
            </w:r>
          </w:p>
          <w:p w:rsidR="0030230F" w:rsidP="009E40B1" w:rsidRDefault="0030230F" w14:paraId="4340D19E" w14:textId="77777777">
            <w:pPr>
              <w:tabs>
                <w:tab w:val="left" w:pos="769"/>
              </w:tabs>
              <w:spacing w:after="291" w:line="276" w:lineRule="auto"/>
              <w:ind w:right="692"/>
              <w:contextualSpacing/>
              <w:jc w:val="center"/>
              <w:rPr>
                <w:rFonts w:ascii="Franklin Gothic Book" w:hAnsi="Franklin Gothic Book"/>
              </w:rPr>
            </w:pPr>
          </w:p>
          <w:p w:rsidR="0030230F" w:rsidP="009E40B1" w:rsidRDefault="0030230F" w14:paraId="28B66135" w14:textId="77777777">
            <w:pPr>
              <w:tabs>
                <w:tab w:val="left" w:pos="769"/>
              </w:tabs>
              <w:spacing w:after="291" w:line="276" w:lineRule="auto"/>
              <w:ind w:right="692"/>
              <w:contextualSpacing/>
              <w:jc w:val="center"/>
              <w:rPr>
                <w:rFonts w:ascii="Franklin Gothic Book" w:hAnsi="Franklin Gothic Book"/>
              </w:rPr>
            </w:pPr>
          </w:p>
          <w:p w:rsidR="0030230F" w:rsidP="009E40B1" w:rsidRDefault="0030230F" w14:paraId="77BBFAAD" w14:textId="77777777">
            <w:pPr>
              <w:tabs>
                <w:tab w:val="left" w:pos="769"/>
              </w:tabs>
              <w:spacing w:after="291" w:line="276" w:lineRule="auto"/>
              <w:ind w:right="692"/>
              <w:contextualSpacing/>
              <w:jc w:val="center"/>
              <w:rPr>
                <w:rFonts w:ascii="Franklin Gothic Book" w:hAnsi="Franklin Gothic Book"/>
              </w:rPr>
            </w:pPr>
          </w:p>
        </w:tc>
        <w:tc>
          <w:tcPr>
            <w:tcW w:w="4236" w:type="dxa"/>
          </w:tcPr>
          <w:p w:rsidR="0030230F" w:rsidP="009E40B1" w:rsidRDefault="0030230F" w14:paraId="018CC98B" w14:textId="673AAAEE">
            <w:pPr>
              <w:tabs>
                <w:tab w:val="left" w:pos="769"/>
              </w:tabs>
              <w:spacing w:after="291" w:line="276" w:lineRule="auto"/>
              <w:ind w:right="692"/>
              <w:contextualSpacing/>
              <w:jc w:val="center"/>
              <w:rPr>
                <w:rFonts w:ascii="Franklin Gothic Book" w:hAnsi="Franklin Gothic Book"/>
              </w:rPr>
            </w:pPr>
            <w:r>
              <w:rPr>
                <w:rFonts w:ascii="Franklin Gothic Book" w:hAnsi="Franklin Gothic Book"/>
              </w:rPr>
              <w:t xml:space="preserve">V </w:t>
            </w:r>
            <w:r w:rsidR="00B75B86">
              <w:rPr>
                <w:rFonts w:ascii="Franklin Gothic Book" w:hAnsi="Franklin Gothic Book"/>
              </w:rPr>
              <w:t>Ústí nad Labem dne:</w:t>
            </w:r>
          </w:p>
        </w:tc>
      </w:tr>
      <w:tr w:rsidR="0030230F" w:rsidTr="009E40B1" w14:paraId="4A35D752" w14:textId="77777777">
        <w:tc>
          <w:tcPr>
            <w:tcW w:w="5205" w:type="dxa"/>
          </w:tcPr>
          <w:p w:rsidR="0030230F" w:rsidP="009E40B1" w:rsidRDefault="0030230F" w14:paraId="109AEFA6" w14:textId="225F613B">
            <w:pPr>
              <w:tabs>
                <w:tab w:val="left" w:pos="769"/>
              </w:tabs>
              <w:spacing w:after="291" w:line="276" w:lineRule="auto"/>
              <w:ind w:right="692"/>
              <w:contextualSpacing/>
              <w:jc w:val="center"/>
              <w:rPr>
                <w:rFonts w:ascii="Franklin Gothic Book" w:hAnsi="Franklin Gothic Book"/>
              </w:rPr>
            </w:pPr>
            <w:r>
              <w:rPr>
                <w:rFonts w:ascii="Franklin Gothic Book" w:hAnsi="Franklin Gothic Book"/>
              </w:rPr>
              <w:t>_____________________________</w:t>
            </w:r>
            <w:r>
              <w:rPr>
                <w:rFonts w:ascii="Franklin Gothic Book" w:hAnsi="Franklin Gothic Book"/>
              </w:rPr>
              <w:br/>
            </w:r>
            <w:r w:rsidR="00906392">
              <w:rPr>
                <w:rFonts w:ascii="Franklin Gothic Book" w:hAnsi="Franklin Gothic Book"/>
              </w:rPr>
              <w:t>prodávající</w:t>
            </w:r>
            <w:r>
              <w:rPr>
                <w:rFonts w:ascii="Franklin Gothic Book" w:hAnsi="Franklin Gothic Book"/>
              </w:rPr>
              <w:br/>
              <w:t>Mgr. Ing. Simona Mohacsi, MBA</w:t>
            </w:r>
            <w:r>
              <w:rPr>
                <w:rFonts w:ascii="Franklin Gothic Book" w:hAnsi="Franklin Gothic Book"/>
              </w:rPr>
              <w:br/>
              <w:t>výkonná ředitelka společnosti</w:t>
            </w:r>
          </w:p>
        </w:tc>
        <w:tc>
          <w:tcPr>
            <w:tcW w:w="4236" w:type="dxa"/>
          </w:tcPr>
          <w:p w:rsidR="0030230F" w:rsidP="009E40B1" w:rsidRDefault="0030230F" w14:paraId="22E870A3" w14:textId="41C7EB5D">
            <w:pPr>
              <w:tabs>
                <w:tab w:val="left" w:pos="769"/>
              </w:tabs>
              <w:spacing w:after="291" w:line="276" w:lineRule="auto"/>
              <w:ind w:right="692"/>
              <w:contextualSpacing/>
              <w:jc w:val="center"/>
              <w:rPr>
                <w:rFonts w:ascii="Franklin Gothic Book" w:hAnsi="Franklin Gothic Book"/>
              </w:rPr>
            </w:pPr>
            <w:r>
              <w:rPr>
                <w:rFonts w:ascii="Franklin Gothic Book" w:hAnsi="Franklin Gothic Book"/>
              </w:rPr>
              <w:t>______________________________</w:t>
            </w:r>
            <w:r>
              <w:rPr>
                <w:rFonts w:ascii="Franklin Gothic Book" w:hAnsi="Franklin Gothic Book"/>
              </w:rPr>
              <w:br/>
            </w:r>
            <w:r w:rsidR="00906392">
              <w:rPr>
                <w:rFonts w:ascii="Franklin Gothic Book" w:hAnsi="Franklin Gothic Book"/>
              </w:rPr>
              <w:t>kupující</w:t>
            </w:r>
            <w:r>
              <w:rPr>
                <w:rFonts w:ascii="Franklin Gothic Book" w:hAnsi="Franklin Gothic Book"/>
              </w:rPr>
              <w:br/>
            </w:r>
            <w:r w:rsidR="007E56A7">
              <w:rPr>
                <w:rFonts w:ascii="Franklin Gothic Book" w:hAnsi="Franklin Gothic Book"/>
              </w:rPr>
              <w:t>Robert Richtermoc</w:t>
            </w:r>
            <w:r w:rsidRPr="00B75B86">
              <w:rPr>
                <w:rFonts w:ascii="Franklin Gothic Book" w:hAnsi="Franklin Gothic Book"/>
              </w:rPr>
              <w:br/>
            </w:r>
            <w:r w:rsidRPr="00B75B86" w:rsidR="00B75B86">
              <w:rPr>
                <w:rFonts w:ascii="Franklin Gothic Book" w:hAnsi="Franklin Gothic Book"/>
              </w:rPr>
              <w:t>jednatel společnosti</w:t>
            </w:r>
          </w:p>
        </w:tc>
      </w:tr>
    </w:tbl>
    <w:p w:rsidR="006B46BD" w:rsidP="0030230F" w:rsidRDefault="006B46BD" w14:paraId="279464E1" w14:textId="77777777">
      <w:pPr>
        <w:pStyle w:val="Tlotextu"/>
        <w:jc w:val="left"/>
      </w:pPr>
    </w:p>
    <w:sectPr w:rsidR="006B46BD" w:rsidSect="00C06A87">
      <w:footerReference w:type="default" r:id="rId8"/>
      <w:pgSz w:w="11906" w:h="16838"/>
      <w:pgMar w:top="709" w:right="1418" w:bottom="1134" w:left="1418" w:header="0" w:footer="72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4447" w14:textId="77777777" w:rsidR="002E4204" w:rsidRDefault="002E4204">
      <w:r>
        <w:separator/>
      </w:r>
    </w:p>
  </w:endnote>
  <w:endnote w:type="continuationSeparator" w:id="0">
    <w:p w14:paraId="4EE1C44D" w14:textId="77777777" w:rsidR="002E4204" w:rsidRDefault="002E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6BD" w:rsidRDefault="00474BDC" w14:paraId="1F210433" w14:textId="77777777">
    <w:pPr>
      <w:pStyle w:val="Zpat"/>
    </w:pPr>
    <w:r>
      <w:rPr>
        <w:noProof/>
        <w:lang w:eastAsia="cs-CZ"/>
      </w:rPr>
      <mc:AlternateContent>
        <mc:Choice Requires="wps">
          <w:drawing>
            <wp:anchor distT="0" distB="0" distL="114300" distR="114300" simplePos="0" relativeHeight="251657728" behindDoc="0" locked="0" layoutInCell="1" allowOverlap="1" wp14:editId="7B8F1592" wp14:anchorId="1B2F2AF1">
              <wp:simplePos x="0" y="0"/>
              <wp:positionH relativeFrom="column">
                <wp:posOffset>2841625</wp:posOffset>
              </wp:positionH>
              <wp:positionV relativeFrom="paragraph">
                <wp:posOffset>635</wp:posOffset>
              </wp:positionV>
              <wp:extent cx="75565" cy="173990"/>
              <wp:effectExtent l="12700" t="10160" r="6985" b="63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 cy="173990"/>
                      </a:xfrm>
                      <a:prstGeom prst="rect">
                        <a:avLst/>
                      </a:prstGeom>
                      <a:solidFill>
                        <a:srgbClr val="FFFFFF"/>
                      </a:solidFill>
                      <a:ln w="0">
                        <a:solidFill>
                          <a:srgbClr val="000000"/>
                        </a:solidFill>
                        <a:miter lim="800000"/>
                        <a:headEnd/>
                        <a:tailEnd/>
                      </a:ln>
                    </wps:spPr>
                    <wps:txbx>
                      <w:txbxContent>
                        <w:p w:rsidR="006B46BD" w:rsidRDefault="009A200C" w14:paraId="3B3B80D1" w14:textId="77777777">
                          <w:pPr>
                            <w:pStyle w:val="Zpat"/>
                          </w:pPr>
                          <w:r>
                            <w:fldChar w:fldCharType="begin"/>
                          </w:r>
                          <w:r>
                            <w:instrText>PAGE</w:instrText>
                          </w:r>
                          <w:r>
                            <w:fldChar w:fldCharType="separate"/>
                          </w:r>
                          <w:r w:rsidR="00C10338">
                            <w:rPr>
                              <w:noProof/>
                            </w:rPr>
                            <w:t>2</w:t>
                          </w:r>
                          <w: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223.75pt;margin-top:.05pt;width:5.95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" w14:anchorId="1B2F2AF1">
              <v:textbox inset=".05pt,.05pt,.05pt,.05pt">
                <w:txbxContent>
                  <w:p w:rsidR="006B46BD" w:rsidRDefault="009A200C" w14:paraId="3B3B80D1" w14:textId="77777777">
                    <w:pPr>
                      <w:pStyle w:val="Zpat"/>
                    </w:pPr>
                    <w:r>
                      <w:fldChar w:fldCharType="begin"/>
                    </w:r>
                    <w:r>
                      <w:instrText>PAGE</w:instrText>
                    </w:r>
                    <w:r>
                      <w:fldChar w:fldCharType="separate"/>
                    </w:r>
                    <w:r w:rsidR="00C10338">
                      <w:rPr>
                        <w:noProof/>
                      </w:rPr>
                      <w:t>2</w:t>
                    </w:r>
                    <w: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7BC4" w14:textId="77777777" w:rsidR="002E4204" w:rsidRDefault="002E4204">
      <w:r>
        <w:separator/>
      </w:r>
    </w:p>
  </w:footnote>
  <w:footnote w:type="continuationSeparator" w:id="0">
    <w:p w14:paraId="552138E3" w14:textId="77777777" w:rsidR="002E4204" w:rsidRDefault="002E4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3A2"/>
    <w:multiLevelType w:val="multilevel"/>
    <w:tmpl w:val="B16621C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743BC6"/>
    <w:multiLevelType w:val="multilevel"/>
    <w:tmpl w:val="C13CB6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F4045F8"/>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5C0F8E"/>
    <w:multiLevelType w:val="multilevel"/>
    <w:tmpl w:val="EE1AFD56"/>
    <w:lvl w:ilvl="0">
      <w:start w:val="1"/>
      <w:numFmt w:val="decimal"/>
      <w:lvlText w:val="%1."/>
      <w:lvlJc w:val="left"/>
      <w:pPr>
        <w:tabs>
          <w:tab w:val="num" w:pos="1065"/>
        </w:tabs>
        <w:ind w:left="1065" w:hanging="705"/>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5C3B6B"/>
    <w:multiLevelType w:val="multilevel"/>
    <w:tmpl w:val="771865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35358E"/>
    <w:multiLevelType w:val="hybridMultilevel"/>
    <w:tmpl w:val="7AA6D3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6040FA1"/>
    <w:multiLevelType w:val="multilevel"/>
    <w:tmpl w:val="FABEE48A"/>
    <w:lvl w:ilvl="0">
      <w:start w:val="1"/>
      <w:numFmt w:val="decimal"/>
      <w:lvlText w:val="%1."/>
      <w:lvlJc w:val="left"/>
      <w:pPr>
        <w:tabs>
          <w:tab w:val="num" w:pos="780"/>
        </w:tabs>
        <w:ind w:left="780" w:hanging="42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8C208C"/>
    <w:multiLevelType w:val="multilevel"/>
    <w:tmpl w:val="FABEE48A"/>
    <w:lvl w:ilvl="0">
      <w:start w:val="1"/>
      <w:numFmt w:val="decimal"/>
      <w:lvlText w:val="%1."/>
      <w:lvlJc w:val="left"/>
      <w:pPr>
        <w:tabs>
          <w:tab w:val="num" w:pos="780"/>
        </w:tabs>
        <w:ind w:left="780" w:hanging="42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14C0082"/>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D67691"/>
    <w:multiLevelType w:val="multilevel"/>
    <w:tmpl w:val="FABEE48A"/>
    <w:lvl w:ilvl="0">
      <w:start w:val="1"/>
      <w:numFmt w:val="decimal"/>
      <w:lvlText w:val="%1."/>
      <w:lvlJc w:val="left"/>
      <w:pPr>
        <w:tabs>
          <w:tab w:val="num" w:pos="780"/>
        </w:tabs>
        <w:ind w:left="780" w:hanging="42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2C71998"/>
    <w:multiLevelType w:val="multilevel"/>
    <w:tmpl w:val="EE108F82"/>
    <w:lvl w:ilvl="0">
      <w:start w:val="1"/>
      <w:numFmt w:val="decimal"/>
      <w:lvlText w:val="%1."/>
      <w:lvlJc w:val="left"/>
      <w:rPr>
        <w:rFonts w:ascii="Franklin Gothic Book" w:eastAsia="Book Antiqua" w:hAnsi="Franklin Gothic Book" w:cs="Book Antiqua"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C271ED"/>
    <w:multiLevelType w:val="multilevel"/>
    <w:tmpl w:val="FABEE48A"/>
    <w:lvl w:ilvl="0">
      <w:start w:val="1"/>
      <w:numFmt w:val="decimal"/>
      <w:lvlText w:val="%1."/>
      <w:lvlJc w:val="left"/>
      <w:pPr>
        <w:tabs>
          <w:tab w:val="num" w:pos="780"/>
        </w:tabs>
        <w:ind w:left="780" w:hanging="42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E5B38B4"/>
    <w:multiLevelType w:val="multilevel"/>
    <w:tmpl w:val="3C4E08E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66273AD0"/>
    <w:multiLevelType w:val="multilevel"/>
    <w:tmpl w:val="FABEE48A"/>
    <w:lvl w:ilvl="0">
      <w:start w:val="1"/>
      <w:numFmt w:val="decimal"/>
      <w:lvlText w:val="%1."/>
      <w:lvlJc w:val="left"/>
      <w:pPr>
        <w:tabs>
          <w:tab w:val="num" w:pos="420"/>
        </w:tabs>
        <w:ind w:left="420" w:hanging="42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67AF7435"/>
    <w:multiLevelType w:val="multilevel"/>
    <w:tmpl w:val="06288ABA"/>
    <w:lvl w:ilvl="0">
      <w:start w:val="5"/>
      <w:numFmt w:val="decimal"/>
      <w:lvlText w:val="%1."/>
      <w:lvlJc w:val="left"/>
      <w:pPr>
        <w:tabs>
          <w:tab w:val="num" w:pos="780"/>
        </w:tabs>
        <w:ind w:left="780" w:hanging="420"/>
      </w:pPr>
      <w:rPr>
        <w:rFonts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6FD45D4D"/>
    <w:multiLevelType w:val="multilevel"/>
    <w:tmpl w:val="D5FE300A"/>
    <w:lvl w:ilvl="0">
      <w:start w:val="4"/>
      <w:numFmt w:val="decimal"/>
      <w:lvlText w:val="%1."/>
      <w:lvlJc w:val="left"/>
      <w:pPr>
        <w:tabs>
          <w:tab w:val="num" w:pos="780"/>
        </w:tabs>
        <w:ind w:left="780" w:hanging="420"/>
      </w:pPr>
      <w:rPr>
        <w:rFonts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781A5338"/>
    <w:multiLevelType w:val="multilevel"/>
    <w:tmpl w:val="FABEE48A"/>
    <w:lvl w:ilvl="0">
      <w:start w:val="1"/>
      <w:numFmt w:val="decimal"/>
      <w:lvlText w:val="%1."/>
      <w:lvlJc w:val="left"/>
      <w:pPr>
        <w:tabs>
          <w:tab w:val="num" w:pos="780"/>
        </w:tabs>
        <w:ind w:left="780" w:hanging="42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E152D88"/>
    <w:multiLevelType w:val="multilevel"/>
    <w:tmpl w:val="FABEE48A"/>
    <w:lvl w:ilvl="0">
      <w:start w:val="1"/>
      <w:numFmt w:val="decimal"/>
      <w:lvlText w:val="%1."/>
      <w:lvlJc w:val="left"/>
      <w:pPr>
        <w:tabs>
          <w:tab w:val="num" w:pos="780"/>
        </w:tabs>
        <w:ind w:left="780" w:hanging="42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88317101">
    <w:abstractNumId w:val="12"/>
  </w:num>
  <w:num w:numId="2" w16cid:durableId="334919802">
    <w:abstractNumId w:val="0"/>
  </w:num>
  <w:num w:numId="3" w16cid:durableId="1842814790">
    <w:abstractNumId w:val="3"/>
  </w:num>
  <w:num w:numId="4" w16cid:durableId="1349016298">
    <w:abstractNumId w:val="9"/>
  </w:num>
  <w:num w:numId="5" w16cid:durableId="1106735420">
    <w:abstractNumId w:val="1"/>
  </w:num>
  <w:num w:numId="6" w16cid:durableId="1733459175">
    <w:abstractNumId w:val="10"/>
  </w:num>
  <w:num w:numId="7" w16cid:durableId="1164466290">
    <w:abstractNumId w:val="8"/>
  </w:num>
  <w:num w:numId="8" w16cid:durableId="39139498">
    <w:abstractNumId w:val="5"/>
  </w:num>
  <w:num w:numId="9" w16cid:durableId="984041616">
    <w:abstractNumId w:val="15"/>
  </w:num>
  <w:num w:numId="10" w16cid:durableId="912160334">
    <w:abstractNumId w:val="14"/>
  </w:num>
  <w:num w:numId="11" w16cid:durableId="1172642879">
    <w:abstractNumId w:val="16"/>
  </w:num>
  <w:num w:numId="12" w16cid:durableId="193077023">
    <w:abstractNumId w:val="7"/>
  </w:num>
  <w:num w:numId="13" w16cid:durableId="1976526151">
    <w:abstractNumId w:val="6"/>
  </w:num>
  <w:num w:numId="14" w16cid:durableId="1989701015">
    <w:abstractNumId w:val="17"/>
  </w:num>
  <w:num w:numId="15" w16cid:durableId="1239360308">
    <w:abstractNumId w:val="11"/>
  </w:num>
  <w:num w:numId="16" w16cid:durableId="260067363">
    <w:abstractNumId w:val="2"/>
  </w:num>
  <w:num w:numId="17" w16cid:durableId="183329269">
    <w:abstractNumId w:val="4"/>
  </w:num>
  <w:num w:numId="18" w16cid:durableId="98795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ISOD_ADMIN_NAME" w:val=""/>
    <w:docVar w:name="EISOD_ATTACHMENTS" w:val=" "/>
    <w:docVar w:name="EISOD_ATTACHMENTS_COUNT" w:val="5"/>
    <w:docVar w:name="EISOD_CISLO_KARTY" w:val="11120"/>
    <w:docVar w:name="EISOD_DOC_GENERIC_10" w:val="Hodnota není v tomto okamžiku k dispozici"/>
    <w:docVar w:name="EISOD_DOC_GENERIC_11" w:val="Hodnota není v tomto okamžiku k dispozici"/>
    <w:docVar w:name="EISOD_DOC_GENERIC_12" w:val="01.12.2025 0:00:00"/>
    <w:docVar w:name="EISOD_DOC_GENERIC_13" w:val="Hodnota není v tomto okamžiku k dispozici"/>
    <w:docVar w:name="EISOD_DOC_GENERIC_14" w:val="Neurčito"/>
    <w:docVar w:name="EISOD_DOC_GENERIC_15" w:val="Ne"/>
    <w:docVar w:name="EISOD_DOC_GENERIC_16" w:val="Hodnota není v tomto okamžiku k dispozici"/>
    <w:docVar w:name="EISOD_DOC_GENERIC_17" w:val="240000,00"/>
    <w:docVar w:name="EISOD_DOC_GENERIC_20" w:val="2,00"/>
    <w:docVar w:name="EISOD_DOC_GENERIC_27" w:val="Hodnota není v tomto okamžiku k dispozici"/>
    <w:docVar w:name="EISOD_DOC_GENERIC_28" w:val="01.12.2025 0:00:00"/>
    <w:docVar w:name="EISOD_DOC_GENERIC_29" w:val="Hodnota není v tomto okamžiku k dispozici"/>
    <w:docVar w:name="EISOD_DOC_GENERIC_3" w:val="1200000,00"/>
    <w:docVar w:name="EISOD_DOC_GENERIC_32" w:val="Ano"/>
    <w:docVar w:name="EISOD_DOC_GENERIC_33" w:val="Písemně"/>
    <w:docVar w:name="EISOD_DOC_GENERIC_37" w:val="CZK - koruna česká"/>
    <w:docVar w:name="EISOD_DOC_GENERIC_40" w:val="NRG komodity s.r.o."/>
    <w:docVar w:name="EISOD_DOC_GENERIC_41" w:val="Jaroslav Netušil"/>
    <w:docVar w:name="EISOD_DOC_GENERIC_42" w:val="01.12.2025 0:00:00"/>
    <w:docVar w:name="EISOD_DOC_GENERIC_51" w:val="Hodnota není v tomto okamžiku k dispozici"/>
    <w:docVar w:name="EISOD_DOC_GENERIC_53" w:val="Ne"/>
    <w:docVar w:name="EISOD_DOC_GENERIC_54" w:val="01.12.2025 0:00:00"/>
    <w:docVar w:name="EISOD_DOC_GENERIC_55" w:val="Ano"/>
    <w:docVar w:name="EISOD_DOC_GENERIC_64" w:val="Ne"/>
    <w:docVar w:name="EISOD_DOC_GENERIC_9" w:val="Hodnota není v tomto okamžiku k dispozici"/>
    <w:docVar w:name="EISOD_DOC_KLASIFIKACE" w:val="Hodnota není v tomto okamžiku k dispozici"/>
    <w:docVar w:name="EISOD_DOC_KLICOVA_SLOVA" w:val=""/>
    <w:docVar w:name="EISOD_DOC_KONECNA_PLATNOST" w:val="Hodnota není v tomto okamžiku k dispozici"/>
    <w:docVar w:name="EISOD_DOC_MARK" w:val=""/>
    <w:docVar w:name="EISOD_DOC_NAME" w:val="Rámcová smlouva NRG komodity"/>
    <w:docVar w:name="EISOD_DOC_NAME_BEZ_PRIPONY" w:val="Rámcová smlouva NRG komodity"/>
    <w:docVar w:name="EISOD_DOC_OFZMPROTOKOL" w:val="Hodnota není v tomto okamžiku k dispozici"/>
    <w:docVar w:name="EISOD_DOC_OZNACENI" w:val=""/>
    <w:docVar w:name="EISOD_DOC_POPIS" w:val=""/>
    <w:docVar w:name="EISOD_DOC_POZNAMKA" w:val=""/>
    <w:docVar w:name="EISOD_DOC_PROBEHLASCHVDLEKOL1" w:val="Veronika Matušová"/>
    <w:docVar w:name="EISOD_DOC_PROBEHLASCHVDLEKOL2" w:val="Simona Mohacsi"/>
    <w:docVar w:name="EISOD_DOC_PROBEHLASCHVDLEKOL3" w:val="Martina Chvojková"/>
    <w:docVar w:name="EISOD_DOC_PROBEHLASCHVDLEKOL4" w:val="---"/>
    <w:docVar w:name="EISOD_DOC_PROBEHLASCHVDLEKOLADatum1" w:val="Veronika Matušová (14.11.2025)"/>
    <w:docVar w:name="EISOD_DOC_PROBEHLASCHVDLEKOLADatum2" w:val="Simona Mohacsi (18.11.2025)"/>
    <w:docVar w:name="EISOD_DOC_PROBEHLASCHVDLEKOLADatum3" w:val="Martina Chvojková (01.12.2025)"/>
    <w:docVar w:name="EISOD_DOC_PROBEHLASCHVDLEKOLADatum4" w:val="---"/>
    <w:docVar w:name="EISOD_DOC_SCHVALOVATELEDLEKOL1" w:val="Veronika Matušová"/>
    <w:docVar w:name="EISOD_DOC_SCHVALOVATELEDLEKOL2" w:val="Simona Mohacsi"/>
    <w:docVar w:name="EISOD_DOC_SCHVALOVATELEDLEKOL3" w:val="Petra Budínová, Jana Dvořáková, Martina Chvojková"/>
    <w:docVar w:name="EISOD_DOC_SCHVALOVATELEDLEKOL4" w:val="Petra Budínová, Jana Dvořáková, Martina Chvojková"/>
    <w:docVar w:name="EISOD_DOC_SOUVISEJICI_DOKUMENTY" w:val="Není k dispozici"/>
    <w:docVar w:name="EISOD_DOC_TYP" w:val="Smlouva"/>
    <w:docVar w:name="EISOD_DOC_VLASTNIK" w:val="Hodnota není v tomto okamžiku k dispozici"/>
    <w:docVar w:name="EISOD_DOCUMENT_STATE" w:val="Čeká na schválení"/>
    <w:docVar w:name="EISOD_LANGUAGE_MUTATIONS" w:val="Není k dispozici"/>
    <w:docVar w:name="EISOD_LAST_REVISION_DATE" w:val="Hodnota není v tomto okamžiku k dispozici"/>
    <w:docVar w:name="EISOD_NADRIZENY_DOKUMENT" w:val="Není k dispozici"/>
    <w:docVar w:name="EISOD_NEW_LAST_REVISION_DATE" w:val="Hodnota není v tomto okamžiku k dispozici"/>
    <w:docVar w:name="EISOD_PODRIZENE_DOKUMENTY" w:val="Není k dispozici"/>
    <w:docVar w:name="EISOD_REVISION_NEXT" w:val="-"/>
    <w:docVar w:name="EISOD_REVISION_NUMBER" w:val="1.0"/>
    <w:docVar w:name="EISOD_SCHVALOVATEL_NAME" w:val="Veronika Matušová, Simona Mohacsi, Martina Chvojková"/>
    <w:docVar w:name="EISOD_SKARTACNI_ZNAK_A_LHUTA" w:val="S/10"/>
    <w:docVar w:name="EISOD_ZPRACOVATEL_NAME" w:val="Jaroslav Netušil"/>
  </w:docVars>
  <w:rsids>
    <w:rsidRoot w:val="006B46BD"/>
    <w:rsid w:val="00006864"/>
    <w:rsid w:val="000876D3"/>
    <w:rsid w:val="000A4E4D"/>
    <w:rsid w:val="000C622E"/>
    <w:rsid w:val="001017D5"/>
    <w:rsid w:val="001037B1"/>
    <w:rsid w:val="001131F8"/>
    <w:rsid w:val="00183762"/>
    <w:rsid w:val="001A08FA"/>
    <w:rsid w:val="001A6B57"/>
    <w:rsid w:val="001D4048"/>
    <w:rsid w:val="001E1FF5"/>
    <w:rsid w:val="001F5444"/>
    <w:rsid w:val="002A1806"/>
    <w:rsid w:val="002D4FA2"/>
    <w:rsid w:val="002E4204"/>
    <w:rsid w:val="002E752A"/>
    <w:rsid w:val="00301F09"/>
    <w:rsid w:val="0030230F"/>
    <w:rsid w:val="00304327"/>
    <w:rsid w:val="00331958"/>
    <w:rsid w:val="00341222"/>
    <w:rsid w:val="00345371"/>
    <w:rsid w:val="00354092"/>
    <w:rsid w:val="003855AC"/>
    <w:rsid w:val="003C1BE2"/>
    <w:rsid w:val="003D3C86"/>
    <w:rsid w:val="003F4BF2"/>
    <w:rsid w:val="00465E4B"/>
    <w:rsid w:val="00474BDC"/>
    <w:rsid w:val="004A0DA5"/>
    <w:rsid w:val="004A7D5C"/>
    <w:rsid w:val="00505FA2"/>
    <w:rsid w:val="005210DB"/>
    <w:rsid w:val="0058757A"/>
    <w:rsid w:val="00594E45"/>
    <w:rsid w:val="005A68F2"/>
    <w:rsid w:val="005B63BE"/>
    <w:rsid w:val="005C2CAD"/>
    <w:rsid w:val="00611ACF"/>
    <w:rsid w:val="00614D87"/>
    <w:rsid w:val="00637A4A"/>
    <w:rsid w:val="00647691"/>
    <w:rsid w:val="006745FB"/>
    <w:rsid w:val="006821C9"/>
    <w:rsid w:val="006B46BD"/>
    <w:rsid w:val="006C3666"/>
    <w:rsid w:val="006D7F04"/>
    <w:rsid w:val="006F0771"/>
    <w:rsid w:val="00705AF7"/>
    <w:rsid w:val="00724D65"/>
    <w:rsid w:val="00726A5B"/>
    <w:rsid w:val="0073201D"/>
    <w:rsid w:val="00753FF4"/>
    <w:rsid w:val="00781E59"/>
    <w:rsid w:val="0079352F"/>
    <w:rsid w:val="00794AED"/>
    <w:rsid w:val="007D0A6F"/>
    <w:rsid w:val="007E56A7"/>
    <w:rsid w:val="007E7392"/>
    <w:rsid w:val="0087180C"/>
    <w:rsid w:val="008A045C"/>
    <w:rsid w:val="008A6A77"/>
    <w:rsid w:val="008A7742"/>
    <w:rsid w:val="008C08C8"/>
    <w:rsid w:val="008D4963"/>
    <w:rsid w:val="00906392"/>
    <w:rsid w:val="00950AE7"/>
    <w:rsid w:val="00981F17"/>
    <w:rsid w:val="009A200C"/>
    <w:rsid w:val="009A6657"/>
    <w:rsid w:val="009B6543"/>
    <w:rsid w:val="009E4778"/>
    <w:rsid w:val="009F4E0F"/>
    <w:rsid w:val="00A84D11"/>
    <w:rsid w:val="00A8620C"/>
    <w:rsid w:val="00AA1D37"/>
    <w:rsid w:val="00AB03C1"/>
    <w:rsid w:val="00AB399E"/>
    <w:rsid w:val="00AB6CBA"/>
    <w:rsid w:val="00B75B86"/>
    <w:rsid w:val="00BB51CE"/>
    <w:rsid w:val="00BC4CEE"/>
    <w:rsid w:val="00BC4F5C"/>
    <w:rsid w:val="00BE33F3"/>
    <w:rsid w:val="00BE3AD7"/>
    <w:rsid w:val="00BF3C69"/>
    <w:rsid w:val="00C06A87"/>
    <w:rsid w:val="00C10338"/>
    <w:rsid w:val="00C3072B"/>
    <w:rsid w:val="00C356D6"/>
    <w:rsid w:val="00C4418C"/>
    <w:rsid w:val="00C511E9"/>
    <w:rsid w:val="00C95155"/>
    <w:rsid w:val="00CB0A0A"/>
    <w:rsid w:val="00CB6BA0"/>
    <w:rsid w:val="00CE1AE1"/>
    <w:rsid w:val="00CF75A1"/>
    <w:rsid w:val="00D223FC"/>
    <w:rsid w:val="00D22EFD"/>
    <w:rsid w:val="00D2627A"/>
    <w:rsid w:val="00D72145"/>
    <w:rsid w:val="00D96EED"/>
    <w:rsid w:val="00DD6B4D"/>
    <w:rsid w:val="00DF2F9A"/>
    <w:rsid w:val="00E55A3C"/>
    <w:rsid w:val="00E57475"/>
    <w:rsid w:val="00E6419F"/>
    <w:rsid w:val="00E65B4B"/>
    <w:rsid w:val="00E977A9"/>
    <w:rsid w:val="00EA38E3"/>
    <w:rsid w:val="00EC68A3"/>
    <w:rsid w:val="00ED11DC"/>
    <w:rsid w:val="00ED5F67"/>
    <w:rsid w:val="00EE0674"/>
    <w:rsid w:val="00EE2FA8"/>
    <w:rsid w:val="00EE392D"/>
    <w:rsid w:val="00F5033B"/>
    <w:rsid w:val="00F74E16"/>
    <w:rsid w:val="00FB2A08"/>
    <w:rsid w:val="00FB516B"/>
    <w:rsid w:val="00FB5AA6"/>
    <w:rsid w:val="00FB6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591F"/>
  <w15:docId w15:val="{98E8C770-7081-4A21-BB56-355DDE96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rPr>
      <w:rFonts w:ascii="Times New Roman" w:eastAsia="Times New Roman" w:hAnsi="Times New Roman" w:cs="Times New Roman"/>
      <w:color w:val="00000A"/>
      <w:lang w:bidi="ar-SA"/>
    </w:rPr>
  </w:style>
  <w:style w:type="paragraph" w:styleId="Nadpis1">
    <w:name w:val="heading 1"/>
    <w:basedOn w:val="Normln"/>
    <w:pPr>
      <w:keepNext/>
      <w:jc w:val="center"/>
      <w:outlineLvl w:val="0"/>
    </w:pPr>
    <w:rPr>
      <w:b/>
      <w:bCs/>
      <w:sz w:val="28"/>
    </w:rPr>
  </w:style>
  <w:style w:type="paragraph" w:styleId="Nadpis2">
    <w:name w:val="heading 2"/>
    <w:basedOn w:val="Nadpis"/>
    <w:pPr>
      <w:outlineLvl w:val="1"/>
    </w:p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Franklin Gothic Book" w:hAnsi="Franklin Gothic Book" w:cs="Franklin Gothic Book"/>
      <w:sz w:val="22"/>
      <w:szCs w:val="22"/>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Franklin Gothic Book" w:hAnsi="Franklin Gothic Book" w:cs="Franklin Gothic Book"/>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ahoma" w:eastAsia="Times New Roman" w:hAnsi="Tahoma" w:cs="Tahoma"/>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ahoma" w:eastAsia="Times New Roman" w:hAnsi="Tahoma" w:cs="Tahoma"/>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ahoma" w:eastAsia="Times New Roman" w:hAnsi="Tahoma" w:cs="Tahom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ahoma" w:eastAsia="Times New Roman" w:hAnsi="Tahoma" w:cs="Tahoma"/>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ahoma" w:eastAsia="Times New Roman" w:hAnsi="Tahoma" w:cs="Tahom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ahoma" w:eastAsia="Times New Roman" w:hAnsi="Tahoma" w:cs="Tahoma"/>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Tahoma" w:eastAsia="Times New Roman" w:hAnsi="Tahoma" w:cs="Tahoma"/>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ahoma" w:eastAsia="Times New Roman" w:hAnsi="Tahoma" w:cs="Tahoma"/>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Absatz-Standardschriftart">
    <w:name w:val="Absatz-Standardschriftart"/>
  </w:style>
  <w:style w:type="character" w:customStyle="1" w:styleId="WW-Standardnpsmoodstavce">
    <w:name w:val="WW-Standardní písmo odstavce"/>
  </w:style>
  <w:style w:type="character" w:customStyle="1" w:styleId="Internetovodkaz">
    <w:name w:val="Internetový odkaz"/>
    <w:uiPriority w:val="99"/>
    <w:rPr>
      <w:color w:val="0000FF"/>
      <w:u w:val="single"/>
    </w:rPr>
  </w:style>
  <w:style w:type="character" w:styleId="slostrnky">
    <w:name w:val="page number"/>
    <w:basedOn w:val="WW-Standardnpsmoodstavce"/>
  </w:style>
  <w:style w:type="character" w:customStyle="1" w:styleId="ListLabel1">
    <w:name w:val="ListLabel 1"/>
    <w:rPr>
      <w:sz w:val="22"/>
      <w:szCs w:val="22"/>
    </w:rPr>
  </w:style>
  <w:style w:type="character" w:customStyle="1" w:styleId="ListLabel2">
    <w:name w:val="ListLabel 2"/>
    <w:rPr>
      <w:sz w:val="22"/>
      <w:szCs w:val="22"/>
    </w:rPr>
  </w:style>
  <w:style w:type="character" w:customStyle="1" w:styleId="ListLabel3">
    <w:name w:val="ListLabel 3"/>
    <w:rPr>
      <w:sz w:val="22"/>
      <w:szCs w:val="22"/>
    </w:rPr>
  </w:style>
  <w:style w:type="paragraph" w:customStyle="1" w:styleId="Nadpis">
    <w:name w:val="Nadpis"/>
    <w:basedOn w:val="Normln"/>
    <w:next w:val="Tlotextu"/>
    <w:pPr>
      <w:keepNext/>
      <w:spacing w:before="240" w:after="120"/>
    </w:pPr>
    <w:rPr>
      <w:rFonts w:ascii="Arial" w:eastAsia="Arial Unicode MS" w:hAnsi="Arial" w:cs="Tahoma"/>
      <w:sz w:val="28"/>
      <w:szCs w:val="28"/>
    </w:rPr>
  </w:style>
  <w:style w:type="paragraph" w:customStyle="1" w:styleId="Tlotextu">
    <w:name w:val="Tělo textu"/>
    <w:basedOn w:val="Normln"/>
    <w:pPr>
      <w:spacing w:after="140" w:line="288" w:lineRule="auto"/>
      <w:jc w:val="both"/>
    </w:pPr>
  </w:style>
  <w:style w:type="paragraph" w:styleId="Seznam">
    <w:name w:val="List"/>
    <w:basedOn w:val="Tlotextu"/>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zev">
    <w:name w:val="Title"/>
    <w:basedOn w:val="Normln"/>
    <w:pPr>
      <w:jc w:val="center"/>
    </w:pPr>
    <w:rPr>
      <w:b/>
      <w:bCs/>
      <w:sz w:val="32"/>
    </w:rPr>
  </w:style>
  <w:style w:type="paragraph" w:styleId="Podnadpis">
    <w:name w:val="Subtitle"/>
    <w:basedOn w:val="Nadpis"/>
    <w:pPr>
      <w:jc w:val="center"/>
    </w:pPr>
    <w:rPr>
      <w:i/>
      <w:iCs/>
    </w:rPr>
  </w:style>
  <w:style w:type="paragraph" w:styleId="Zpat">
    <w:name w:val="footer"/>
    <w:basedOn w:val="Normln"/>
    <w:pPr>
      <w:tabs>
        <w:tab w:val="center" w:pos="4536"/>
        <w:tab w:val="right" w:pos="9072"/>
      </w:tabs>
    </w:pPr>
  </w:style>
  <w:style w:type="paragraph" w:styleId="Zkladntext2">
    <w:name w:val="Body Text 2"/>
    <w:basedOn w:val="Normln"/>
    <w:pPr>
      <w:jc w:val="both"/>
    </w:pPr>
    <w:rPr>
      <w:color w:val="C0C0C0"/>
    </w:rPr>
  </w:style>
  <w:style w:type="paragraph" w:customStyle="1" w:styleId="Obsahrmce">
    <w:name w:val="Obsah rámce"/>
    <w:basedOn w:val="Tlotextu"/>
  </w:style>
  <w:style w:type="paragraph" w:styleId="Zhlav">
    <w:name w:val="header"/>
    <w:basedOn w:val="Normln"/>
    <w:pPr>
      <w:suppressLineNumbers/>
      <w:tabs>
        <w:tab w:val="center" w:pos="4819"/>
        <w:tab w:val="right" w:pos="9638"/>
      </w:tabs>
    </w:pPr>
  </w:style>
  <w:style w:type="paragraph" w:styleId="Odstavecseseznamem">
    <w:name w:val="List Paragraph"/>
    <w:basedOn w:val="Normln"/>
    <w:uiPriority w:val="34"/>
    <w:qFormat/>
    <w:pPr>
      <w:ind w:left="720"/>
      <w:contextualSpacing/>
    </w:pPr>
  </w:style>
  <w:style w:type="paragraph" w:customStyle="1" w:styleId="Citace">
    <w:name w:val="Citace"/>
    <w:basedOn w:val="Normln"/>
  </w:style>
  <w:style w:type="character" w:styleId="Hypertextovodkaz">
    <w:name w:val="Hyperlink"/>
    <w:basedOn w:val="Standardnpsmoodstavce"/>
    <w:uiPriority w:val="99"/>
    <w:unhideWhenUsed/>
    <w:rsid w:val="006F0771"/>
    <w:rPr>
      <w:color w:val="0000FF" w:themeColor="hyperlink"/>
      <w:u w:val="single"/>
    </w:rPr>
  </w:style>
  <w:style w:type="paragraph" w:styleId="Revize">
    <w:name w:val="Revision"/>
    <w:hidden/>
    <w:uiPriority w:val="99"/>
    <w:semiHidden/>
    <w:rsid w:val="008A045C"/>
    <w:rPr>
      <w:rFonts w:ascii="Times New Roman" w:eastAsia="Times New Roman" w:hAnsi="Times New Roman" w:cs="Times New Roman"/>
      <w:color w:val="00000A"/>
      <w:lang w:bidi="ar-SA"/>
    </w:rPr>
  </w:style>
  <w:style w:type="character" w:styleId="Odkaznakoment">
    <w:name w:val="annotation reference"/>
    <w:basedOn w:val="Standardnpsmoodstavce"/>
    <w:uiPriority w:val="99"/>
    <w:semiHidden/>
    <w:unhideWhenUsed/>
    <w:rsid w:val="008A045C"/>
    <w:rPr>
      <w:sz w:val="16"/>
      <w:szCs w:val="16"/>
    </w:rPr>
  </w:style>
  <w:style w:type="paragraph" w:styleId="Textkomente">
    <w:name w:val="annotation text"/>
    <w:basedOn w:val="Normln"/>
    <w:link w:val="TextkomenteChar"/>
    <w:uiPriority w:val="99"/>
    <w:semiHidden/>
    <w:unhideWhenUsed/>
    <w:rsid w:val="008A045C"/>
    <w:rPr>
      <w:sz w:val="20"/>
      <w:szCs w:val="20"/>
    </w:rPr>
  </w:style>
  <w:style w:type="character" w:customStyle="1" w:styleId="TextkomenteChar">
    <w:name w:val="Text komentáře Char"/>
    <w:basedOn w:val="Standardnpsmoodstavce"/>
    <w:link w:val="Textkomente"/>
    <w:uiPriority w:val="99"/>
    <w:semiHidden/>
    <w:rsid w:val="008A045C"/>
    <w:rPr>
      <w:rFonts w:ascii="Times New Roman" w:eastAsia="Times New Roman" w:hAnsi="Times New Roman" w:cs="Times New Roman"/>
      <w:color w:val="00000A"/>
      <w:sz w:val="20"/>
      <w:szCs w:val="20"/>
      <w:lang w:bidi="ar-SA"/>
    </w:rPr>
  </w:style>
  <w:style w:type="paragraph" w:styleId="Pedmtkomente">
    <w:name w:val="annotation subject"/>
    <w:basedOn w:val="Textkomente"/>
    <w:next w:val="Textkomente"/>
    <w:link w:val="PedmtkomenteChar"/>
    <w:uiPriority w:val="99"/>
    <w:semiHidden/>
    <w:unhideWhenUsed/>
    <w:rsid w:val="008A045C"/>
    <w:rPr>
      <w:b/>
      <w:bCs/>
    </w:rPr>
  </w:style>
  <w:style w:type="character" w:customStyle="1" w:styleId="PedmtkomenteChar">
    <w:name w:val="Předmět komentáře Char"/>
    <w:basedOn w:val="TextkomenteChar"/>
    <w:link w:val="Pedmtkomente"/>
    <w:uiPriority w:val="99"/>
    <w:semiHidden/>
    <w:rsid w:val="008A045C"/>
    <w:rPr>
      <w:rFonts w:ascii="Times New Roman" w:eastAsia="Times New Roman" w:hAnsi="Times New Roman" w:cs="Times New Roman"/>
      <w:b/>
      <w:bCs/>
      <w:color w:val="00000A"/>
      <w:sz w:val="20"/>
      <w:szCs w:val="20"/>
      <w:lang w:bidi="ar-SA"/>
    </w:rPr>
  </w:style>
  <w:style w:type="table" w:styleId="Mkatabulky">
    <w:name w:val="Table Grid"/>
    <w:basedOn w:val="Normlntabulka"/>
    <w:uiPriority w:val="39"/>
    <w:rsid w:val="0030230F"/>
    <w:rPr>
      <w:rFonts w:ascii="Franklin Gothic Book" w:eastAsiaTheme="minorHAnsi" w:hAnsi="Franklin Gothic Book"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E1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pmu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2511</Words>
  <Characters>14821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Netušil</dc:creator>
  <cp:lastModifiedBy>Martina Chvojková</cp:lastModifiedBy>
  <cp:revision>5</cp:revision>
  <cp:lastPrinted>2023-01-19T14:58:00Z</cp:lastPrinted>
  <dcterms:created xsi:type="dcterms:W3CDTF">2025-11-14T08:35:00Z</dcterms:created>
  <dcterms:modified xsi:type="dcterms:W3CDTF">2025-12-01T10:12:00Z</dcterms:modified>
</cp:coreProperties>
</file>