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50D3" w14:textId="77777777" w:rsidR="00C81F19" w:rsidRDefault="00922704">
      <w:pPr>
        <w:spacing w:before="46"/>
        <w:ind w:left="2888" w:right="3181"/>
        <w:jc w:val="center"/>
        <w:rPr>
          <w:b/>
          <w:sz w:val="28"/>
        </w:rPr>
      </w:pPr>
      <w:r>
        <w:rPr>
          <w:b/>
          <w:sz w:val="28"/>
        </w:rPr>
        <w:t>MSIC EXPAND FÁZE 2</w:t>
      </w:r>
    </w:p>
    <w:p w14:paraId="2C4450D4" w14:textId="77777777" w:rsidR="00C81F19" w:rsidRDefault="00922704">
      <w:pPr>
        <w:pStyle w:val="Nadpis1"/>
        <w:spacing w:before="146"/>
        <w:ind w:left="2888" w:right="3184"/>
        <w:jc w:val="center"/>
      </w:pPr>
      <w:r>
        <w:t>SMLOUVA O KONZULTAČNÍ PODPOŘE</w:t>
      </w:r>
    </w:p>
    <w:p w14:paraId="2C4450D5" w14:textId="77777777" w:rsidR="00C81F19" w:rsidRDefault="00C81F19">
      <w:pPr>
        <w:pStyle w:val="Zkladntext"/>
        <w:spacing w:before="11"/>
        <w:rPr>
          <w:b/>
          <w:sz w:val="23"/>
        </w:rPr>
      </w:pPr>
    </w:p>
    <w:p w14:paraId="2C4450D6" w14:textId="77777777" w:rsidR="00C81F19" w:rsidRDefault="00922704">
      <w:pPr>
        <w:spacing w:before="1"/>
        <w:ind w:left="2888" w:right="3181"/>
        <w:jc w:val="center"/>
        <w:rPr>
          <w:b/>
          <w:sz w:val="24"/>
        </w:rPr>
      </w:pPr>
      <w:r>
        <w:rPr>
          <w:b/>
          <w:sz w:val="24"/>
        </w:rPr>
        <w:t>OP-25-1069</w:t>
      </w:r>
    </w:p>
    <w:p w14:paraId="2C4450D7" w14:textId="77777777" w:rsidR="00C81F19" w:rsidRDefault="00C81F19">
      <w:pPr>
        <w:pStyle w:val="Zkladntext"/>
        <w:rPr>
          <w:b/>
          <w:sz w:val="20"/>
        </w:rPr>
      </w:pPr>
    </w:p>
    <w:p w14:paraId="2C4450D8" w14:textId="77777777" w:rsidR="00C81F19" w:rsidRDefault="00C81F19">
      <w:pPr>
        <w:pStyle w:val="Zkladntext"/>
        <w:rPr>
          <w:b/>
          <w:sz w:val="20"/>
        </w:rPr>
      </w:pPr>
    </w:p>
    <w:p w14:paraId="2C4450D9" w14:textId="77777777" w:rsidR="00C81F19" w:rsidRDefault="00C81F19">
      <w:pPr>
        <w:pStyle w:val="Zkladntext"/>
        <w:spacing w:before="9"/>
        <w:rPr>
          <w:b/>
          <w:sz w:val="23"/>
        </w:rPr>
      </w:pPr>
    </w:p>
    <w:p w14:paraId="2C4450DA" w14:textId="77777777" w:rsidR="00C81F19" w:rsidRDefault="00922704">
      <w:pPr>
        <w:spacing w:before="52"/>
        <w:ind w:left="118"/>
        <w:rPr>
          <w:b/>
          <w:sz w:val="24"/>
        </w:rPr>
      </w:pPr>
      <w:r>
        <w:rPr>
          <w:b/>
          <w:sz w:val="24"/>
          <w:u w:val="single"/>
        </w:rPr>
        <w:t>Poskytovatel podpory:</w:t>
      </w:r>
    </w:p>
    <w:p w14:paraId="2C4450DB" w14:textId="77777777" w:rsidR="00C81F19" w:rsidRDefault="00C81F19">
      <w:pPr>
        <w:pStyle w:val="Zkladntext"/>
        <w:spacing w:before="11"/>
        <w:rPr>
          <w:b/>
          <w:sz w:val="19"/>
        </w:rPr>
      </w:pPr>
    </w:p>
    <w:p w14:paraId="2C4450DC" w14:textId="77777777" w:rsidR="00C81F19" w:rsidRDefault="00922704">
      <w:pPr>
        <w:pStyle w:val="Zkladntext"/>
        <w:tabs>
          <w:tab w:val="left" w:pos="3659"/>
        </w:tabs>
        <w:spacing w:before="52"/>
        <w:ind w:left="118"/>
      </w:pPr>
      <w:r>
        <w:t>Název:</w:t>
      </w:r>
      <w:r>
        <w:tab/>
        <w:t>Moravskoslezské inovační centrum Ostrava,</w:t>
      </w:r>
      <w:r>
        <w:rPr>
          <w:spacing w:val="-3"/>
        </w:rPr>
        <w:t xml:space="preserve"> </w:t>
      </w:r>
      <w:r>
        <w:t>a.s.</w:t>
      </w:r>
    </w:p>
    <w:p w14:paraId="2C4450DD" w14:textId="77777777" w:rsidR="00C81F19" w:rsidRDefault="00922704">
      <w:pPr>
        <w:pStyle w:val="Zkladntext"/>
        <w:tabs>
          <w:tab w:val="left" w:pos="3659"/>
        </w:tabs>
        <w:ind w:left="118"/>
      </w:pPr>
      <w:r>
        <w:t>Sídlo:</w:t>
      </w:r>
      <w:r>
        <w:tab/>
        <w:t xml:space="preserve">Technologická 375/3, </w:t>
      </w:r>
      <w:proofErr w:type="spellStart"/>
      <w:r>
        <w:t>Pustkovec</w:t>
      </w:r>
      <w:proofErr w:type="spellEnd"/>
      <w:r>
        <w:t>, 708 00</w:t>
      </w:r>
      <w:r>
        <w:rPr>
          <w:spacing w:val="-5"/>
        </w:rPr>
        <w:t xml:space="preserve"> </w:t>
      </w:r>
      <w:r>
        <w:t>Ostrava</w:t>
      </w:r>
    </w:p>
    <w:p w14:paraId="2C4450DE" w14:textId="77777777" w:rsidR="00C81F19" w:rsidRDefault="00922704">
      <w:pPr>
        <w:pStyle w:val="Zkladntext"/>
        <w:tabs>
          <w:tab w:val="right" w:pos="4634"/>
        </w:tabs>
        <w:ind w:left="118"/>
      </w:pPr>
      <w:r>
        <w:t>IČO:</w:t>
      </w:r>
      <w:r>
        <w:tab/>
        <w:t>25379631</w:t>
      </w:r>
    </w:p>
    <w:p w14:paraId="2C4450DF" w14:textId="77777777" w:rsidR="00C81F19" w:rsidRDefault="00922704">
      <w:pPr>
        <w:pStyle w:val="Zkladntext"/>
        <w:ind w:left="118"/>
      </w:pPr>
      <w:r>
        <w:t>Zastoupený (na základě</w:t>
      </w:r>
    </w:p>
    <w:p w14:paraId="2C4450E0" w14:textId="77777777" w:rsidR="00C81F19" w:rsidRDefault="00922704">
      <w:pPr>
        <w:pStyle w:val="Zkladntext"/>
        <w:tabs>
          <w:tab w:val="left" w:pos="3659"/>
        </w:tabs>
        <w:ind w:left="11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34D1D0D0" w14:textId="77777777" w:rsidR="006C02A1" w:rsidRDefault="00922704">
      <w:pPr>
        <w:tabs>
          <w:tab w:val="left" w:pos="3659"/>
        </w:tabs>
        <w:spacing w:before="120"/>
        <w:ind w:left="118" w:right="4665"/>
        <w:rPr>
          <w:sz w:val="24"/>
        </w:rPr>
      </w:pPr>
      <w:r>
        <w:rPr>
          <w:sz w:val="24"/>
        </w:rPr>
        <w:t>Kontaktní</w:t>
      </w:r>
      <w:r>
        <w:rPr>
          <w:spacing w:val="-4"/>
          <w:sz w:val="24"/>
        </w:rPr>
        <w:t xml:space="preserve"> </w:t>
      </w:r>
      <w:r>
        <w:rPr>
          <w:sz w:val="24"/>
        </w:rPr>
        <w:t>osoba:</w:t>
      </w:r>
      <w:r>
        <w:rPr>
          <w:sz w:val="24"/>
        </w:rPr>
        <w:tab/>
      </w:r>
      <w:r w:rsidR="006C02A1">
        <w:rPr>
          <w:sz w:val="24"/>
        </w:rPr>
        <w:t>XXXXXX</w:t>
      </w:r>
    </w:p>
    <w:p w14:paraId="2C4450E1" w14:textId="1D788D4F" w:rsidR="00C81F19" w:rsidRDefault="00922704">
      <w:pPr>
        <w:tabs>
          <w:tab w:val="left" w:pos="3659"/>
        </w:tabs>
        <w:spacing w:before="120"/>
        <w:ind w:left="118" w:right="46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2C4450E2" w14:textId="77777777" w:rsidR="00C81F19" w:rsidRDefault="00C81F19">
      <w:pPr>
        <w:pStyle w:val="Zkladntext"/>
      </w:pPr>
    </w:p>
    <w:p w14:paraId="2C4450E3" w14:textId="77777777" w:rsidR="00C81F19" w:rsidRDefault="00C81F19">
      <w:pPr>
        <w:pStyle w:val="Zkladntext"/>
      </w:pPr>
    </w:p>
    <w:p w14:paraId="2C4450E4" w14:textId="77777777" w:rsidR="00C81F19" w:rsidRDefault="00C81F19">
      <w:pPr>
        <w:pStyle w:val="Zkladntext"/>
        <w:spacing w:before="11"/>
        <w:rPr>
          <w:sz w:val="23"/>
        </w:rPr>
      </w:pPr>
    </w:p>
    <w:p w14:paraId="2C4450E5" w14:textId="77777777" w:rsidR="00C81F19" w:rsidRDefault="00922704">
      <w:pPr>
        <w:pStyle w:val="Nadpis1"/>
        <w:ind w:left="118"/>
        <w:jc w:val="left"/>
      </w:pPr>
      <w:r>
        <w:rPr>
          <w:rFonts w:ascii="Times New Roman" w:hAnsi="Times New Roman"/>
          <w:b w:val="0"/>
          <w:spacing w:val="-60"/>
          <w:u w:val="single"/>
        </w:rPr>
        <w:t xml:space="preserve"> </w:t>
      </w:r>
      <w:r>
        <w:rPr>
          <w:u w:val="single"/>
        </w:rPr>
        <w:t>Příjemce podpory:</w:t>
      </w:r>
    </w:p>
    <w:p w14:paraId="2C4450E6" w14:textId="77777777" w:rsidR="00C81F19" w:rsidRDefault="00C81F19">
      <w:pPr>
        <w:pStyle w:val="Zkladntext"/>
        <w:spacing w:before="9"/>
        <w:rPr>
          <w:b/>
          <w:sz w:val="19"/>
        </w:rPr>
      </w:pPr>
    </w:p>
    <w:p w14:paraId="2C4450E7" w14:textId="77777777" w:rsidR="00C81F19" w:rsidRDefault="00922704">
      <w:pPr>
        <w:pStyle w:val="Zkladntext"/>
        <w:tabs>
          <w:tab w:val="left" w:pos="3659"/>
        </w:tabs>
        <w:spacing w:before="52"/>
        <w:ind w:left="118"/>
      </w:pPr>
      <w:r>
        <w:t>Název:</w:t>
      </w:r>
      <w:r>
        <w:tab/>
      </w:r>
      <w:proofErr w:type="spellStart"/>
      <w:r>
        <w:t>Ollies</w:t>
      </w:r>
      <w:proofErr w:type="spellEnd"/>
      <w:r>
        <w:t xml:space="preserve"> Holding</w:t>
      </w:r>
      <w:r>
        <w:rPr>
          <w:spacing w:val="-3"/>
        </w:rPr>
        <w:t xml:space="preserve"> </w:t>
      </w:r>
      <w:r>
        <w:t>s.r.o.</w:t>
      </w:r>
    </w:p>
    <w:p w14:paraId="2C4450E8" w14:textId="77777777" w:rsidR="00C81F19" w:rsidRDefault="00922704">
      <w:pPr>
        <w:pStyle w:val="Zkladntext"/>
        <w:tabs>
          <w:tab w:val="left" w:pos="3659"/>
        </w:tabs>
        <w:ind w:left="118"/>
      </w:pPr>
      <w:r>
        <w:t>Sídlo:</w:t>
      </w:r>
      <w:r>
        <w:tab/>
        <w:t>Zengrova 660/33, Ostrava,</w:t>
      </w:r>
      <w:r>
        <w:rPr>
          <w:spacing w:val="-4"/>
        </w:rPr>
        <w:t xml:space="preserve"> </w:t>
      </w:r>
      <w:r>
        <w:t>70300</w:t>
      </w:r>
    </w:p>
    <w:p w14:paraId="2C4450E9" w14:textId="77777777" w:rsidR="00C81F19" w:rsidRDefault="00922704">
      <w:pPr>
        <w:pStyle w:val="Zkladntext"/>
        <w:tabs>
          <w:tab w:val="right" w:pos="4634"/>
        </w:tabs>
        <w:ind w:left="118"/>
      </w:pPr>
      <w:r>
        <w:t>IČO:</w:t>
      </w:r>
      <w:r>
        <w:tab/>
        <w:t>17838835</w:t>
      </w:r>
    </w:p>
    <w:p w14:paraId="2C4450EA" w14:textId="77777777" w:rsidR="00C81F19" w:rsidRDefault="00922704">
      <w:pPr>
        <w:pStyle w:val="Zkladntext"/>
        <w:tabs>
          <w:tab w:val="left" w:pos="3659"/>
        </w:tabs>
        <w:spacing w:before="2"/>
        <w:ind w:left="118"/>
      </w:pPr>
      <w:r>
        <w:t>Zastoupený:</w:t>
      </w:r>
      <w:r>
        <w:tab/>
        <w:t xml:space="preserve">Jakub </w:t>
      </w:r>
      <w:proofErr w:type="spellStart"/>
      <w:r>
        <w:t>Gondek</w:t>
      </w:r>
      <w:proofErr w:type="spellEnd"/>
      <w:r>
        <w:t>,</w:t>
      </w:r>
      <w:r>
        <w:rPr>
          <w:spacing w:val="1"/>
        </w:rPr>
        <w:t xml:space="preserve"> </w:t>
      </w:r>
      <w:r>
        <w:t>Jednatel</w:t>
      </w:r>
    </w:p>
    <w:p w14:paraId="2C4450EB" w14:textId="77777777" w:rsidR="00C81F19" w:rsidRDefault="00922704">
      <w:pPr>
        <w:pStyle w:val="Zkladntext"/>
        <w:tabs>
          <w:tab w:val="left" w:pos="3659"/>
        </w:tabs>
        <w:ind w:left="118"/>
      </w:pPr>
      <w:r>
        <w:t>Kontaktní</w:t>
      </w:r>
      <w:r>
        <w:rPr>
          <w:spacing w:val="-4"/>
        </w:rPr>
        <w:t xml:space="preserve"> </w:t>
      </w:r>
      <w:r>
        <w:t>osoba:</w:t>
      </w:r>
      <w:r>
        <w:tab/>
        <w:t>Jakub</w:t>
      </w:r>
      <w:r>
        <w:rPr>
          <w:spacing w:val="1"/>
        </w:rPr>
        <w:t xml:space="preserve"> </w:t>
      </w:r>
      <w:proofErr w:type="spellStart"/>
      <w:r>
        <w:t>Gondek</w:t>
      </w:r>
      <w:proofErr w:type="spellEnd"/>
    </w:p>
    <w:p w14:paraId="2C4450EC" w14:textId="77777777" w:rsidR="00C81F19" w:rsidRDefault="00922704">
      <w:pPr>
        <w:ind w:left="118"/>
        <w:rPr>
          <w:sz w:val="24"/>
        </w:rPr>
      </w:pPr>
      <w:r>
        <w:rPr>
          <w:sz w:val="24"/>
        </w:rPr>
        <w:t>(dále jen "</w:t>
      </w:r>
      <w:r>
        <w:rPr>
          <w:b/>
          <w:sz w:val="24"/>
        </w:rPr>
        <w:t>Příjemce</w:t>
      </w:r>
      <w:r>
        <w:rPr>
          <w:sz w:val="24"/>
        </w:rPr>
        <w:t>")</w:t>
      </w:r>
    </w:p>
    <w:p w14:paraId="2C4450ED" w14:textId="77777777" w:rsidR="00C81F19" w:rsidRDefault="00C81F19">
      <w:pPr>
        <w:pStyle w:val="Zkladntext"/>
      </w:pPr>
    </w:p>
    <w:p w14:paraId="2C4450EE" w14:textId="77777777" w:rsidR="00C81F19" w:rsidRDefault="00C81F19">
      <w:pPr>
        <w:pStyle w:val="Zkladntext"/>
        <w:spacing w:before="11"/>
        <w:rPr>
          <w:sz w:val="23"/>
        </w:rPr>
      </w:pPr>
    </w:p>
    <w:p w14:paraId="2C4450EF" w14:textId="77777777" w:rsidR="00C81F19" w:rsidRDefault="00922704">
      <w:pPr>
        <w:pStyle w:val="Nadpis1"/>
        <w:ind w:left="118"/>
        <w:jc w:val="left"/>
      </w:pPr>
      <w:r>
        <w:rPr>
          <w:u w:val="single"/>
        </w:rPr>
        <w:t>Expert:</w:t>
      </w:r>
    </w:p>
    <w:p w14:paraId="2C4450F0" w14:textId="77777777" w:rsidR="00C81F19" w:rsidRDefault="00C81F19">
      <w:pPr>
        <w:pStyle w:val="Zkladntext"/>
        <w:rPr>
          <w:b/>
          <w:sz w:val="20"/>
        </w:rPr>
      </w:pPr>
    </w:p>
    <w:p w14:paraId="2C4450F1" w14:textId="77777777" w:rsidR="00C81F19" w:rsidRDefault="00C81F19">
      <w:pPr>
        <w:pStyle w:val="Zkladntext"/>
        <w:spacing w:before="9"/>
        <w:rPr>
          <w:b/>
          <w:sz w:val="23"/>
        </w:rPr>
      </w:pPr>
    </w:p>
    <w:p w14:paraId="2C4450F2" w14:textId="77777777" w:rsidR="00C81F19" w:rsidRDefault="00922704">
      <w:pPr>
        <w:pStyle w:val="Zkladntext"/>
        <w:tabs>
          <w:tab w:val="left" w:pos="3659"/>
        </w:tabs>
        <w:spacing w:before="52"/>
        <w:ind w:left="118"/>
      </w:pPr>
      <w:r>
        <w:t>Název:</w:t>
      </w:r>
      <w:r>
        <w:tab/>
      </w:r>
      <w:proofErr w:type="spellStart"/>
      <w:r>
        <w:t>RepFinPro</w:t>
      </w:r>
      <w:proofErr w:type="spellEnd"/>
      <w:r>
        <w:t xml:space="preserve"> s.r.o.</w:t>
      </w:r>
    </w:p>
    <w:p w14:paraId="2C4450F3" w14:textId="77777777" w:rsidR="00C81F19" w:rsidRDefault="00922704">
      <w:pPr>
        <w:pStyle w:val="Zkladntext"/>
        <w:ind w:left="118"/>
      </w:pPr>
      <w:r>
        <w:t>Sídlo:</w:t>
      </w:r>
    </w:p>
    <w:p w14:paraId="2C4450F4" w14:textId="77777777" w:rsidR="00C81F19" w:rsidRDefault="00922704">
      <w:pPr>
        <w:pStyle w:val="Zkladntext"/>
        <w:tabs>
          <w:tab w:val="right" w:pos="4634"/>
        </w:tabs>
        <w:ind w:left="118"/>
      </w:pPr>
      <w:r>
        <w:t>IČO:</w:t>
      </w:r>
      <w:r>
        <w:tab/>
        <w:t>17797713</w:t>
      </w:r>
    </w:p>
    <w:p w14:paraId="2C4450F5" w14:textId="77777777" w:rsidR="00C81F19" w:rsidRDefault="00922704">
      <w:pPr>
        <w:pStyle w:val="Zkladntext"/>
        <w:tabs>
          <w:tab w:val="left" w:pos="3659"/>
        </w:tabs>
        <w:ind w:left="118"/>
      </w:pPr>
      <w:r>
        <w:t>Zastoupený:</w:t>
      </w:r>
      <w:r>
        <w:tab/>
        <w:t>Petr</w:t>
      </w:r>
      <w:r>
        <w:rPr>
          <w:spacing w:val="-5"/>
        </w:rPr>
        <w:t xml:space="preserve"> </w:t>
      </w:r>
      <w:r>
        <w:t>Kupka</w:t>
      </w:r>
    </w:p>
    <w:p w14:paraId="2C4450F6" w14:textId="77777777" w:rsidR="00C81F19" w:rsidRDefault="00922704">
      <w:pPr>
        <w:pStyle w:val="Zkladntext"/>
        <w:tabs>
          <w:tab w:val="left" w:pos="3659"/>
        </w:tabs>
        <w:ind w:left="118"/>
      </w:pPr>
      <w:r>
        <w:t>Jméno a</w:t>
      </w:r>
      <w:r>
        <w:rPr>
          <w:spacing w:val="-7"/>
        </w:rPr>
        <w:t xml:space="preserve"> </w:t>
      </w:r>
      <w:r>
        <w:t>příjmení</w:t>
      </w:r>
      <w:r>
        <w:rPr>
          <w:spacing w:val="-1"/>
        </w:rPr>
        <w:t xml:space="preserve"> </w:t>
      </w:r>
      <w:r>
        <w:t>experta:</w:t>
      </w:r>
      <w:r>
        <w:tab/>
        <w:t>Petr</w:t>
      </w:r>
      <w:r>
        <w:rPr>
          <w:spacing w:val="-5"/>
        </w:rPr>
        <w:t xml:space="preserve"> </w:t>
      </w:r>
      <w:r>
        <w:t>Kupka</w:t>
      </w:r>
    </w:p>
    <w:p w14:paraId="2C4450F7" w14:textId="77777777" w:rsidR="00C81F19" w:rsidRDefault="00922704">
      <w:pPr>
        <w:ind w:left="118"/>
        <w:rPr>
          <w:sz w:val="24"/>
        </w:rPr>
      </w:pPr>
      <w:r>
        <w:rPr>
          <w:sz w:val="24"/>
        </w:rPr>
        <w:t>(dále jen "</w:t>
      </w:r>
      <w:r>
        <w:rPr>
          <w:b/>
          <w:sz w:val="24"/>
        </w:rPr>
        <w:t>Expert</w:t>
      </w:r>
      <w:r>
        <w:rPr>
          <w:sz w:val="24"/>
        </w:rPr>
        <w:t>")</w:t>
      </w:r>
    </w:p>
    <w:p w14:paraId="2C4450F8" w14:textId="77777777" w:rsidR="00C81F19" w:rsidRDefault="00C81F19">
      <w:pPr>
        <w:pStyle w:val="Zkladntext"/>
        <w:spacing w:before="2"/>
      </w:pPr>
    </w:p>
    <w:p w14:paraId="2C4450F9" w14:textId="672A6A1D" w:rsidR="00C81F19" w:rsidRDefault="00922704">
      <w:pPr>
        <w:pStyle w:val="Zkladntext"/>
        <w:tabs>
          <w:tab w:val="left" w:pos="3659"/>
        </w:tabs>
        <w:ind w:left="118"/>
      </w:pPr>
      <w:r>
        <w:t>Předpokládaný</w:t>
      </w:r>
      <w:r>
        <w:rPr>
          <w:spacing w:val="-3"/>
        </w:rPr>
        <w:t xml:space="preserve"> </w:t>
      </w:r>
      <w:r>
        <w:t>vedlejší</w:t>
      </w:r>
      <w:r>
        <w:rPr>
          <w:spacing w:val="-3"/>
        </w:rPr>
        <w:t xml:space="preserve"> </w:t>
      </w:r>
      <w:r>
        <w:t>Expert:</w:t>
      </w:r>
      <w:r>
        <w:tab/>
      </w:r>
      <w:r w:rsidR="006C02A1">
        <w:t>XXXXXXX</w:t>
      </w:r>
    </w:p>
    <w:p w14:paraId="2C4450FA" w14:textId="77777777" w:rsidR="00C81F19" w:rsidRDefault="00C81F19">
      <w:pPr>
        <w:sectPr w:rsidR="00C81F19">
          <w:headerReference w:type="default" r:id="rId7"/>
          <w:footerReference w:type="default" r:id="rId8"/>
          <w:type w:val="continuous"/>
          <w:pgSz w:w="11910" w:h="16840"/>
          <w:pgMar w:top="1360" w:right="720" w:bottom="1460" w:left="1300" w:header="303" w:footer="1269" w:gutter="0"/>
          <w:pgNumType w:start="1"/>
          <w:cols w:space="708"/>
        </w:sectPr>
      </w:pPr>
    </w:p>
    <w:p w14:paraId="2C4450FB" w14:textId="77777777" w:rsidR="00C81F19" w:rsidRDefault="00922704">
      <w:pPr>
        <w:pStyle w:val="Nadpis1"/>
        <w:numPr>
          <w:ilvl w:val="0"/>
          <w:numId w:val="2"/>
        </w:numPr>
        <w:tabs>
          <w:tab w:val="left" w:pos="479"/>
        </w:tabs>
        <w:spacing w:before="46"/>
        <w:ind w:hanging="361"/>
        <w:jc w:val="both"/>
      </w:pPr>
      <w:r>
        <w:lastRenderedPageBreak/>
        <w:t>Předmět smlouvy</w:t>
      </w:r>
    </w:p>
    <w:p w14:paraId="2C4450FC" w14:textId="77777777" w:rsidR="00C81F19" w:rsidRDefault="00922704">
      <w:pPr>
        <w:pStyle w:val="Odstavecseseznamem"/>
        <w:numPr>
          <w:ilvl w:val="1"/>
          <w:numId w:val="2"/>
        </w:numPr>
        <w:tabs>
          <w:tab w:val="left" w:pos="544"/>
        </w:tabs>
        <w:ind w:right="4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w:t>
      </w:r>
      <w:r>
        <w:rPr>
          <w:sz w:val="24"/>
        </w:rPr>
        <w:t>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2C4450FD" w14:textId="77777777" w:rsidR="00C81F19" w:rsidRDefault="00922704">
      <w:pPr>
        <w:pStyle w:val="Odstavecseseznamem"/>
        <w:numPr>
          <w:ilvl w:val="1"/>
          <w:numId w:val="2"/>
        </w:numPr>
        <w:tabs>
          <w:tab w:val="left" w:pos="544"/>
        </w:tabs>
        <w:spacing w:before="121"/>
        <w:ind w:right="4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Příjemce podpory nese veškerou odpovědnost vzniklou v důsledku nepravdivos</w:t>
      </w:r>
      <w:r>
        <w:rPr>
          <w:b/>
          <w:sz w:val="24"/>
        </w:rPr>
        <w:t xml:space="preserve">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2C4450FE" w14:textId="77777777" w:rsidR="00C81F19" w:rsidRDefault="00C81F19">
      <w:pPr>
        <w:pStyle w:val="Zkladntext"/>
        <w:spacing w:before="9"/>
        <w:rPr>
          <w:sz w:val="33"/>
        </w:rPr>
      </w:pPr>
    </w:p>
    <w:p w14:paraId="2C4450FF" w14:textId="77777777" w:rsidR="00C81F19" w:rsidRDefault="00922704">
      <w:pPr>
        <w:pStyle w:val="Nadpis1"/>
        <w:numPr>
          <w:ilvl w:val="0"/>
          <w:numId w:val="2"/>
        </w:numPr>
        <w:tabs>
          <w:tab w:val="left" w:pos="477"/>
        </w:tabs>
        <w:ind w:left="476" w:hanging="359"/>
        <w:jc w:val="both"/>
      </w:pPr>
      <w:r>
        <w:t>Konzultace</w:t>
      </w:r>
    </w:p>
    <w:p w14:paraId="2C445100" w14:textId="77777777" w:rsidR="00C81F19" w:rsidRDefault="00922704">
      <w:pPr>
        <w:pStyle w:val="Odstavecseseznamem"/>
        <w:numPr>
          <w:ilvl w:val="1"/>
          <w:numId w:val="2"/>
        </w:numPr>
        <w:tabs>
          <w:tab w:val="left" w:pos="544"/>
        </w:tabs>
        <w:spacing w:line="242" w:lineRule="auto"/>
        <w:ind w:right="415"/>
        <w:jc w:val="both"/>
        <w:rPr>
          <w:sz w:val="24"/>
        </w:rPr>
      </w:pPr>
      <w:r>
        <w:rPr>
          <w:sz w:val="24"/>
        </w:rPr>
        <w:t>Strany se dohodly, že konzultace Experta dle této smlouvy budou spočívat zejména v následujícím:</w:t>
      </w:r>
    </w:p>
    <w:p w14:paraId="2C445101" w14:textId="77777777" w:rsidR="00C81F19" w:rsidRDefault="00C81F19">
      <w:pPr>
        <w:pStyle w:val="Zkladntext"/>
        <w:spacing w:before="6"/>
        <w:rPr>
          <w:sz w:val="33"/>
        </w:rPr>
      </w:pPr>
    </w:p>
    <w:p w14:paraId="2C445102" w14:textId="77777777" w:rsidR="00C81F19" w:rsidRDefault="00922704">
      <w:pPr>
        <w:pStyle w:val="Zkladntext"/>
        <w:ind w:left="546" w:right="457"/>
      </w:pPr>
      <w:r>
        <w:rPr>
          <w:b/>
        </w:rPr>
        <w:t xml:space="preserve">Cíl: </w:t>
      </w:r>
      <w:r>
        <w:t xml:space="preserve">Analýza finančního řízení a zdraví skupiny a doporučení + vytvoření finančního plánu na definovaný business </w:t>
      </w:r>
      <w:proofErr w:type="gramStart"/>
      <w:r>
        <w:t>plán - příprava</w:t>
      </w:r>
      <w:proofErr w:type="gramEnd"/>
      <w:r>
        <w:t xml:space="preserve"> transformace na </w:t>
      </w:r>
      <w:proofErr w:type="spellStart"/>
      <w:r>
        <w:t>franchisingový</w:t>
      </w:r>
      <w:proofErr w:type="spellEnd"/>
      <w:r>
        <w:t xml:space="preserve"> model.</w:t>
      </w:r>
    </w:p>
    <w:p w14:paraId="2C445103" w14:textId="77777777" w:rsidR="00C81F19" w:rsidRDefault="00C81F19">
      <w:pPr>
        <w:pStyle w:val="Zkladntext"/>
      </w:pPr>
    </w:p>
    <w:p w14:paraId="2C445104" w14:textId="77777777" w:rsidR="00C81F19" w:rsidRDefault="00922704">
      <w:pPr>
        <w:pStyle w:val="Nadpis1"/>
        <w:ind w:left="546"/>
        <w:jc w:val="left"/>
      </w:pPr>
      <w:r>
        <w:t>Popis plánovaných aktivit:</w:t>
      </w:r>
    </w:p>
    <w:p w14:paraId="2C445105" w14:textId="77777777" w:rsidR="00C81F19" w:rsidRDefault="00C81F19">
      <w:pPr>
        <w:pStyle w:val="Zkladntext"/>
        <w:rPr>
          <w:b/>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2180"/>
      </w:tblGrid>
      <w:tr w:rsidR="00C81F19" w14:paraId="2C445108" w14:textId="77777777">
        <w:trPr>
          <w:trHeight w:val="292"/>
        </w:trPr>
        <w:tc>
          <w:tcPr>
            <w:tcW w:w="7033" w:type="dxa"/>
          </w:tcPr>
          <w:p w14:paraId="2C445106" w14:textId="77777777" w:rsidR="00C81F19" w:rsidRDefault="00922704">
            <w:pPr>
              <w:pStyle w:val="TableParagraph"/>
              <w:spacing w:line="272" w:lineRule="exact"/>
              <w:ind w:left="2303" w:right="2132"/>
              <w:jc w:val="center"/>
              <w:rPr>
                <w:b/>
                <w:sz w:val="24"/>
              </w:rPr>
            </w:pPr>
            <w:r>
              <w:rPr>
                <w:b/>
                <w:sz w:val="24"/>
              </w:rPr>
              <w:t>Popis plánovaných aktivit</w:t>
            </w:r>
          </w:p>
        </w:tc>
        <w:tc>
          <w:tcPr>
            <w:tcW w:w="2180" w:type="dxa"/>
          </w:tcPr>
          <w:p w14:paraId="2C445107" w14:textId="77777777" w:rsidR="00C81F19" w:rsidRDefault="00922704">
            <w:pPr>
              <w:pStyle w:val="TableParagraph"/>
              <w:spacing w:line="272" w:lineRule="exact"/>
              <w:ind w:left="494"/>
              <w:rPr>
                <w:b/>
                <w:sz w:val="24"/>
              </w:rPr>
            </w:pPr>
            <w:r>
              <w:rPr>
                <w:b/>
                <w:sz w:val="24"/>
              </w:rPr>
              <w:t>Počet hodin</w:t>
            </w:r>
          </w:p>
        </w:tc>
      </w:tr>
      <w:tr w:rsidR="00C81F19" w14:paraId="2C44511C" w14:textId="77777777">
        <w:trPr>
          <w:trHeight w:val="3808"/>
        </w:trPr>
        <w:tc>
          <w:tcPr>
            <w:tcW w:w="7033" w:type="dxa"/>
          </w:tcPr>
          <w:p w14:paraId="2C445109" w14:textId="77777777" w:rsidR="00C81F19" w:rsidRDefault="00C81F19">
            <w:pPr>
              <w:pStyle w:val="TableParagraph"/>
              <w:spacing w:before="11"/>
              <w:rPr>
                <w:b/>
                <w:sz w:val="23"/>
              </w:rPr>
            </w:pPr>
          </w:p>
          <w:p w14:paraId="2C44510A" w14:textId="77777777" w:rsidR="00C81F19" w:rsidRDefault="00922704">
            <w:pPr>
              <w:pStyle w:val="TableParagraph"/>
              <w:numPr>
                <w:ilvl w:val="0"/>
                <w:numId w:val="1"/>
              </w:numPr>
              <w:tabs>
                <w:tab w:val="left" w:pos="372"/>
              </w:tabs>
              <w:spacing w:line="242" w:lineRule="auto"/>
              <w:ind w:right="796" w:firstLine="0"/>
              <w:rPr>
                <w:sz w:val="24"/>
              </w:rPr>
            </w:pPr>
            <w:r>
              <w:rPr>
                <w:sz w:val="24"/>
              </w:rPr>
              <w:t>Vyhodnocení současného stavu finančního řízení a</w:t>
            </w:r>
            <w:r>
              <w:rPr>
                <w:spacing w:val="-25"/>
                <w:sz w:val="24"/>
              </w:rPr>
              <w:t xml:space="preserve"> </w:t>
            </w:r>
            <w:r>
              <w:rPr>
                <w:sz w:val="24"/>
              </w:rPr>
              <w:t>struktury financí (na základě workshopu a poskytnutých</w:t>
            </w:r>
            <w:r>
              <w:rPr>
                <w:spacing w:val="-12"/>
                <w:sz w:val="24"/>
              </w:rPr>
              <w:t xml:space="preserve"> </w:t>
            </w:r>
            <w:r>
              <w:rPr>
                <w:sz w:val="24"/>
              </w:rPr>
              <w:t>dat).</w:t>
            </w:r>
          </w:p>
          <w:p w14:paraId="2C44510B" w14:textId="77777777" w:rsidR="00C81F19" w:rsidRDefault="00922704">
            <w:pPr>
              <w:pStyle w:val="TableParagraph"/>
              <w:ind w:left="134" w:right="114"/>
              <w:rPr>
                <w:sz w:val="24"/>
              </w:rPr>
            </w:pPr>
            <w:r>
              <w:rPr>
                <w:sz w:val="24"/>
              </w:rPr>
              <w:t>Identifikace úzkých míst. Doporučení konkrétních kroků a opatření ke zlepšení finančního řízení a stability.</w:t>
            </w:r>
          </w:p>
          <w:p w14:paraId="2C44510C" w14:textId="77777777" w:rsidR="00C81F19" w:rsidRDefault="00C81F19">
            <w:pPr>
              <w:pStyle w:val="TableParagraph"/>
              <w:spacing w:before="8"/>
              <w:rPr>
                <w:b/>
                <w:sz w:val="23"/>
              </w:rPr>
            </w:pPr>
          </w:p>
          <w:p w14:paraId="2C44510D" w14:textId="77777777" w:rsidR="00C81F19" w:rsidRDefault="00922704">
            <w:pPr>
              <w:pStyle w:val="TableParagraph"/>
              <w:numPr>
                <w:ilvl w:val="0"/>
                <w:numId w:val="1"/>
              </w:numPr>
              <w:tabs>
                <w:tab w:val="left" w:pos="372"/>
              </w:tabs>
              <w:spacing w:before="1"/>
              <w:ind w:left="371"/>
              <w:rPr>
                <w:sz w:val="24"/>
              </w:rPr>
            </w:pPr>
            <w:r>
              <w:rPr>
                <w:sz w:val="24"/>
              </w:rPr>
              <w:t>Vytvoření strategického finanční plánu na definovaný</w:t>
            </w:r>
            <w:r>
              <w:rPr>
                <w:spacing w:val="-13"/>
                <w:sz w:val="24"/>
              </w:rPr>
              <w:t xml:space="preserve"> </w:t>
            </w:r>
            <w:r>
              <w:rPr>
                <w:sz w:val="24"/>
              </w:rPr>
              <w:t>business</w:t>
            </w:r>
          </w:p>
          <w:p w14:paraId="2C44510E" w14:textId="77777777" w:rsidR="00C81F19" w:rsidRDefault="00922704">
            <w:pPr>
              <w:pStyle w:val="TableParagraph"/>
              <w:ind w:left="134" w:right="173"/>
              <w:rPr>
                <w:sz w:val="24"/>
              </w:rPr>
            </w:pPr>
            <w:proofErr w:type="gramStart"/>
            <w:r>
              <w:rPr>
                <w:sz w:val="24"/>
              </w:rPr>
              <w:t>plán - příprava</w:t>
            </w:r>
            <w:proofErr w:type="gramEnd"/>
            <w:r>
              <w:rPr>
                <w:sz w:val="24"/>
              </w:rPr>
              <w:t xml:space="preserve"> transformace na </w:t>
            </w:r>
            <w:proofErr w:type="spellStart"/>
            <w:r>
              <w:rPr>
                <w:sz w:val="24"/>
              </w:rPr>
              <w:t>franchisingový</w:t>
            </w:r>
            <w:proofErr w:type="spellEnd"/>
            <w:r>
              <w:rPr>
                <w:sz w:val="24"/>
              </w:rPr>
              <w:t xml:space="preserve"> model. (Finanční plán a cashflow plán na 3–5 let s ohledem na strategii růstu a otevírání poboček, modelování investičních a provozních variant. Zajištění návaznosti plánu na reálnou kapacitu financování a cashflow.)</w:t>
            </w:r>
          </w:p>
        </w:tc>
        <w:tc>
          <w:tcPr>
            <w:tcW w:w="2180" w:type="dxa"/>
          </w:tcPr>
          <w:p w14:paraId="2C44510F" w14:textId="77777777" w:rsidR="00C81F19" w:rsidRDefault="00C81F19">
            <w:pPr>
              <w:pStyle w:val="TableParagraph"/>
              <w:spacing w:before="11"/>
              <w:rPr>
                <w:b/>
                <w:sz w:val="23"/>
              </w:rPr>
            </w:pPr>
          </w:p>
          <w:p w14:paraId="2C445110" w14:textId="77777777" w:rsidR="00C81F19" w:rsidRDefault="00922704">
            <w:pPr>
              <w:pStyle w:val="TableParagraph"/>
              <w:ind w:left="107"/>
              <w:rPr>
                <w:sz w:val="24"/>
              </w:rPr>
            </w:pPr>
            <w:proofErr w:type="gramStart"/>
            <w:r>
              <w:rPr>
                <w:sz w:val="24"/>
              </w:rPr>
              <w:t>30h</w:t>
            </w:r>
            <w:proofErr w:type="gramEnd"/>
          </w:p>
          <w:p w14:paraId="2C445111" w14:textId="77777777" w:rsidR="00C81F19" w:rsidRDefault="00C81F19">
            <w:pPr>
              <w:pStyle w:val="TableParagraph"/>
              <w:rPr>
                <w:b/>
                <w:sz w:val="24"/>
              </w:rPr>
            </w:pPr>
          </w:p>
          <w:p w14:paraId="2C445112" w14:textId="77777777" w:rsidR="00C81F19" w:rsidRDefault="00C81F19">
            <w:pPr>
              <w:pStyle w:val="TableParagraph"/>
              <w:rPr>
                <w:b/>
                <w:sz w:val="24"/>
              </w:rPr>
            </w:pPr>
          </w:p>
          <w:p w14:paraId="2C445113" w14:textId="77777777" w:rsidR="00C81F19" w:rsidRDefault="00C81F19">
            <w:pPr>
              <w:pStyle w:val="TableParagraph"/>
              <w:rPr>
                <w:b/>
                <w:sz w:val="24"/>
              </w:rPr>
            </w:pPr>
          </w:p>
          <w:p w14:paraId="2C445114" w14:textId="77777777" w:rsidR="00C81F19" w:rsidRDefault="00C81F19">
            <w:pPr>
              <w:pStyle w:val="TableParagraph"/>
              <w:rPr>
                <w:b/>
                <w:sz w:val="24"/>
              </w:rPr>
            </w:pPr>
          </w:p>
          <w:p w14:paraId="2C445115" w14:textId="77777777" w:rsidR="00C81F19" w:rsidRDefault="00C81F19">
            <w:pPr>
              <w:pStyle w:val="TableParagraph"/>
              <w:spacing w:before="2"/>
              <w:rPr>
                <w:b/>
                <w:sz w:val="24"/>
              </w:rPr>
            </w:pPr>
          </w:p>
          <w:p w14:paraId="2C445116" w14:textId="77777777" w:rsidR="00C81F19" w:rsidRDefault="00922704">
            <w:pPr>
              <w:pStyle w:val="TableParagraph"/>
              <w:ind w:left="107"/>
              <w:rPr>
                <w:sz w:val="24"/>
              </w:rPr>
            </w:pPr>
            <w:proofErr w:type="gramStart"/>
            <w:r>
              <w:rPr>
                <w:sz w:val="24"/>
              </w:rPr>
              <w:t>50h</w:t>
            </w:r>
            <w:proofErr w:type="gramEnd"/>
          </w:p>
          <w:p w14:paraId="2C445117" w14:textId="77777777" w:rsidR="00C81F19" w:rsidRDefault="00C81F19">
            <w:pPr>
              <w:pStyle w:val="TableParagraph"/>
              <w:rPr>
                <w:b/>
                <w:sz w:val="24"/>
              </w:rPr>
            </w:pPr>
          </w:p>
          <w:p w14:paraId="2C445118" w14:textId="77777777" w:rsidR="00C81F19" w:rsidRDefault="00C81F19">
            <w:pPr>
              <w:pStyle w:val="TableParagraph"/>
              <w:rPr>
                <w:b/>
                <w:sz w:val="24"/>
              </w:rPr>
            </w:pPr>
          </w:p>
          <w:p w14:paraId="2C445119" w14:textId="77777777" w:rsidR="00C81F19" w:rsidRDefault="00C81F19">
            <w:pPr>
              <w:pStyle w:val="TableParagraph"/>
              <w:rPr>
                <w:b/>
                <w:sz w:val="24"/>
              </w:rPr>
            </w:pPr>
          </w:p>
          <w:p w14:paraId="2C44511A" w14:textId="77777777" w:rsidR="00C81F19" w:rsidRDefault="00C81F19">
            <w:pPr>
              <w:pStyle w:val="TableParagraph"/>
              <w:spacing w:before="11"/>
              <w:rPr>
                <w:b/>
                <w:sz w:val="23"/>
              </w:rPr>
            </w:pPr>
          </w:p>
          <w:p w14:paraId="2C44511B" w14:textId="77777777" w:rsidR="00C81F19" w:rsidRDefault="00922704">
            <w:pPr>
              <w:pStyle w:val="TableParagraph"/>
              <w:spacing w:line="273" w:lineRule="exact"/>
              <w:ind w:left="107"/>
              <w:rPr>
                <w:sz w:val="24"/>
              </w:rPr>
            </w:pPr>
            <w:r>
              <w:rPr>
                <w:sz w:val="24"/>
              </w:rPr>
              <w:t xml:space="preserve">CELKEM </w:t>
            </w:r>
            <w:proofErr w:type="gramStart"/>
            <w:r>
              <w:rPr>
                <w:sz w:val="24"/>
              </w:rPr>
              <w:t>80h</w:t>
            </w:r>
            <w:proofErr w:type="gramEnd"/>
          </w:p>
        </w:tc>
      </w:tr>
    </w:tbl>
    <w:p w14:paraId="2C44511D" w14:textId="77777777" w:rsidR="00C81F19" w:rsidRDefault="00C81F19">
      <w:pPr>
        <w:spacing w:line="273" w:lineRule="exact"/>
        <w:rPr>
          <w:sz w:val="24"/>
        </w:rPr>
        <w:sectPr w:rsidR="00C81F19">
          <w:pgSz w:w="11910" w:h="16840"/>
          <w:pgMar w:top="1360" w:right="720" w:bottom="1460" w:left="1300" w:header="303" w:footer="1269" w:gutter="0"/>
          <w:cols w:space="708"/>
        </w:sectPr>
      </w:pPr>
    </w:p>
    <w:p w14:paraId="2C44511E" w14:textId="77777777" w:rsidR="00C81F19" w:rsidRDefault="00C81F19">
      <w:pPr>
        <w:pStyle w:val="Zkladntext"/>
        <w:spacing w:before="10"/>
        <w:rPr>
          <w:b/>
          <w:sz w:val="3"/>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2180"/>
      </w:tblGrid>
      <w:tr w:rsidR="00C81F19" w14:paraId="2C445121" w14:textId="77777777">
        <w:trPr>
          <w:trHeight w:val="628"/>
        </w:trPr>
        <w:tc>
          <w:tcPr>
            <w:tcW w:w="7033" w:type="dxa"/>
          </w:tcPr>
          <w:p w14:paraId="2C44511F" w14:textId="77777777" w:rsidR="00C81F19" w:rsidRDefault="00922704">
            <w:pPr>
              <w:pStyle w:val="TableParagraph"/>
              <w:spacing w:line="292" w:lineRule="exact"/>
              <w:ind w:left="134"/>
              <w:rPr>
                <w:b/>
                <w:sz w:val="24"/>
              </w:rPr>
            </w:pPr>
            <w:r>
              <w:rPr>
                <w:b/>
                <w:sz w:val="24"/>
              </w:rPr>
              <w:t>Celkem (rozpočet v Kč bez DPH)</w:t>
            </w:r>
          </w:p>
        </w:tc>
        <w:tc>
          <w:tcPr>
            <w:tcW w:w="2180" w:type="dxa"/>
          </w:tcPr>
          <w:p w14:paraId="2C445120" w14:textId="77777777" w:rsidR="00C81F19" w:rsidRDefault="00922704">
            <w:pPr>
              <w:pStyle w:val="TableParagraph"/>
              <w:spacing w:line="292" w:lineRule="exact"/>
              <w:ind w:left="335"/>
              <w:rPr>
                <w:sz w:val="24"/>
              </w:rPr>
            </w:pPr>
            <w:r>
              <w:rPr>
                <w:sz w:val="24"/>
              </w:rPr>
              <w:t>160.000,00</w:t>
            </w:r>
          </w:p>
        </w:tc>
      </w:tr>
    </w:tbl>
    <w:p w14:paraId="2C445122" w14:textId="77777777" w:rsidR="00C81F19" w:rsidRDefault="00C81F19">
      <w:pPr>
        <w:pStyle w:val="Zkladntext"/>
        <w:spacing w:before="9"/>
        <w:rPr>
          <w:b/>
          <w:sz w:val="19"/>
        </w:rPr>
      </w:pPr>
    </w:p>
    <w:p w14:paraId="2C445123" w14:textId="77777777" w:rsidR="00C81F19" w:rsidRDefault="00922704">
      <w:pPr>
        <w:pStyle w:val="Odstavecseseznamem"/>
        <w:numPr>
          <w:ilvl w:val="1"/>
          <w:numId w:val="2"/>
        </w:numPr>
        <w:tabs>
          <w:tab w:val="left" w:pos="544"/>
        </w:tabs>
        <w:spacing w:before="51"/>
        <w:ind w:right="4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2C445124" w14:textId="77777777" w:rsidR="00C81F19" w:rsidRDefault="00922704">
      <w:pPr>
        <w:pStyle w:val="Odstavecseseznamem"/>
        <w:numPr>
          <w:ilvl w:val="1"/>
          <w:numId w:val="2"/>
        </w:numPr>
        <w:tabs>
          <w:tab w:val="left" w:pos="547"/>
        </w:tabs>
        <w:spacing w:before="120"/>
        <w:ind w:left="546" w:right="4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30.6.2026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w:t>
      </w:r>
      <w:r>
        <w:rPr>
          <w:sz w:val="24"/>
        </w:rPr>
        <w:t>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31.8.2026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9"/>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1"/>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2C445125" w14:textId="77777777" w:rsidR="00C81F19" w:rsidRDefault="00922704">
      <w:pPr>
        <w:pStyle w:val="Odstavecseseznamem"/>
        <w:numPr>
          <w:ilvl w:val="1"/>
          <w:numId w:val="2"/>
        </w:numPr>
        <w:tabs>
          <w:tab w:val="left" w:pos="547"/>
        </w:tabs>
        <w:spacing w:before="121"/>
        <w:ind w:left="546" w:right="4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2C445126" w14:textId="77777777" w:rsidR="00C81F19" w:rsidRDefault="00922704">
      <w:pPr>
        <w:pStyle w:val="Odstavecseseznamem"/>
        <w:numPr>
          <w:ilvl w:val="1"/>
          <w:numId w:val="2"/>
        </w:numPr>
        <w:tabs>
          <w:tab w:val="left" w:pos="547"/>
        </w:tabs>
        <w:spacing w:before="121"/>
        <w:ind w:left="546" w:right="409"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2C445127" w14:textId="77777777" w:rsidR="00C81F19" w:rsidRDefault="00C81F19">
      <w:pPr>
        <w:pStyle w:val="Zkladntext"/>
      </w:pPr>
    </w:p>
    <w:p w14:paraId="2C445128" w14:textId="77777777" w:rsidR="00C81F19" w:rsidRDefault="00C81F19">
      <w:pPr>
        <w:pStyle w:val="Zkladntext"/>
        <w:spacing w:before="6"/>
        <w:rPr>
          <w:sz w:val="19"/>
        </w:rPr>
      </w:pPr>
    </w:p>
    <w:p w14:paraId="2C445129" w14:textId="77777777" w:rsidR="00C81F19" w:rsidRDefault="00922704">
      <w:pPr>
        <w:pStyle w:val="Nadpis1"/>
        <w:numPr>
          <w:ilvl w:val="0"/>
          <w:numId w:val="2"/>
        </w:numPr>
        <w:tabs>
          <w:tab w:val="left" w:pos="477"/>
        </w:tabs>
        <w:spacing w:before="1"/>
        <w:ind w:left="476" w:hanging="359"/>
        <w:jc w:val="both"/>
      </w:pPr>
      <w:r>
        <w:t>Odměna Experta a platební</w:t>
      </w:r>
      <w:r>
        <w:rPr>
          <w:spacing w:val="-6"/>
        </w:rPr>
        <w:t xml:space="preserve"> </w:t>
      </w:r>
      <w:r>
        <w:t>podmínky</w:t>
      </w:r>
    </w:p>
    <w:p w14:paraId="2C44512A" w14:textId="77777777" w:rsidR="00C81F19" w:rsidRDefault="00922704">
      <w:pPr>
        <w:pStyle w:val="Odstavecseseznamem"/>
        <w:numPr>
          <w:ilvl w:val="1"/>
          <w:numId w:val="2"/>
        </w:numPr>
        <w:tabs>
          <w:tab w:val="left" w:pos="544"/>
        </w:tabs>
        <w:ind w:right="4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2C44512B" w14:textId="77777777" w:rsidR="00C81F19" w:rsidRDefault="00922704">
      <w:pPr>
        <w:pStyle w:val="Odstavecseseznamem"/>
        <w:numPr>
          <w:ilvl w:val="1"/>
          <w:numId w:val="2"/>
        </w:numPr>
        <w:tabs>
          <w:tab w:val="left" w:pos="544"/>
        </w:tabs>
        <w:spacing w:before="122"/>
        <w:ind w:right="409"/>
        <w:jc w:val="both"/>
        <w:rPr>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w:t>
      </w:r>
      <w:r>
        <w:rPr>
          <w:spacing w:val="10"/>
          <w:sz w:val="24"/>
        </w:rPr>
        <w:t xml:space="preserve"> </w:t>
      </w:r>
      <w:r>
        <w:rPr>
          <w:sz w:val="24"/>
        </w:rPr>
        <w:t>uskutečnění</w:t>
      </w:r>
    </w:p>
    <w:p w14:paraId="2C44512C" w14:textId="77777777" w:rsidR="00C81F19" w:rsidRDefault="00C81F19">
      <w:pPr>
        <w:jc w:val="both"/>
        <w:rPr>
          <w:sz w:val="24"/>
        </w:rPr>
        <w:sectPr w:rsidR="00C81F19">
          <w:pgSz w:w="11910" w:h="16840"/>
          <w:pgMar w:top="1360" w:right="720" w:bottom="1460" w:left="1300" w:header="303" w:footer="1269" w:gutter="0"/>
          <w:cols w:space="708"/>
        </w:sectPr>
      </w:pPr>
    </w:p>
    <w:p w14:paraId="2C44512D" w14:textId="77777777" w:rsidR="00C81F19" w:rsidRDefault="00922704">
      <w:pPr>
        <w:pStyle w:val="Zkladntext"/>
        <w:spacing w:before="46"/>
        <w:ind w:left="543"/>
        <w:jc w:val="both"/>
      </w:pPr>
      <w:r>
        <w:lastRenderedPageBreak/>
        <w:t>zdanitelného plnění na faktuře experta bude shodné s datem podpisu poslední ze smluvních</w:t>
      </w:r>
    </w:p>
    <w:p w14:paraId="2C44512E" w14:textId="77777777" w:rsidR="00C81F19" w:rsidRDefault="00922704">
      <w:pPr>
        <w:ind w:left="543"/>
        <w:jc w:val="both"/>
        <w:rPr>
          <w:b/>
          <w:sz w:val="24"/>
        </w:rPr>
      </w:pPr>
      <w:r>
        <w:rPr>
          <w:sz w:val="24"/>
        </w:rPr>
        <w:t>stran na dokumentu</w:t>
      </w:r>
      <w:r>
        <w:rPr>
          <w:spacing w:val="-13"/>
          <w:sz w:val="24"/>
        </w:rPr>
        <w:t xml:space="preserve"> </w:t>
      </w:r>
      <w:r>
        <w:rPr>
          <w:b/>
          <w:sz w:val="24"/>
        </w:rPr>
        <w:t>Vyhodnocení.</w:t>
      </w:r>
    </w:p>
    <w:p w14:paraId="2C44512F" w14:textId="77777777" w:rsidR="00C81F19" w:rsidRDefault="00922704">
      <w:pPr>
        <w:pStyle w:val="Odstavecseseznamem"/>
        <w:numPr>
          <w:ilvl w:val="1"/>
          <w:numId w:val="2"/>
        </w:numPr>
        <w:tabs>
          <w:tab w:val="left" w:pos="544"/>
        </w:tabs>
        <w:spacing w:before="120"/>
        <w:ind w:right="4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2C445130" w14:textId="77777777" w:rsidR="00C81F19" w:rsidRDefault="00C81F19">
      <w:pPr>
        <w:pStyle w:val="Zkladntext"/>
      </w:pPr>
    </w:p>
    <w:p w14:paraId="2C445131" w14:textId="77777777" w:rsidR="00C81F19" w:rsidRDefault="00C81F19">
      <w:pPr>
        <w:pStyle w:val="Zkladntext"/>
        <w:spacing w:before="8"/>
        <w:rPr>
          <w:sz w:val="22"/>
        </w:rPr>
      </w:pPr>
    </w:p>
    <w:p w14:paraId="2C445132" w14:textId="77777777" w:rsidR="00C81F19" w:rsidRDefault="00922704">
      <w:pPr>
        <w:pStyle w:val="Odstavecseseznamem"/>
        <w:numPr>
          <w:ilvl w:val="1"/>
          <w:numId w:val="2"/>
        </w:numPr>
        <w:tabs>
          <w:tab w:val="left" w:pos="544"/>
        </w:tabs>
        <w:spacing w:before="1"/>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5"/>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4"/>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3"/>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2"/>
          <w:sz w:val="24"/>
        </w:rPr>
        <w:t xml:space="preserve"> </w:t>
      </w:r>
      <w:r>
        <w:rPr>
          <w:sz w:val="24"/>
        </w:rPr>
        <w:t>faktury</w:t>
      </w:r>
    </w:p>
    <w:p w14:paraId="2C445133" w14:textId="77777777" w:rsidR="00C81F19" w:rsidRDefault="00922704">
      <w:pPr>
        <w:pStyle w:val="Zkladntext"/>
        <w:ind w:left="543"/>
        <w:jc w:val="both"/>
      </w:pPr>
      <w:r>
        <w:t>Poskytovateli podpory, a to na účet uvedený na faktuře.</w:t>
      </w:r>
    </w:p>
    <w:p w14:paraId="2C445134" w14:textId="77777777" w:rsidR="00C81F19" w:rsidRDefault="00C81F19">
      <w:pPr>
        <w:pStyle w:val="Zkladntext"/>
      </w:pPr>
    </w:p>
    <w:p w14:paraId="2C445135" w14:textId="77777777" w:rsidR="00C81F19" w:rsidRDefault="00C81F19">
      <w:pPr>
        <w:pStyle w:val="Zkladntext"/>
        <w:spacing w:before="9"/>
      </w:pPr>
    </w:p>
    <w:p w14:paraId="2C445136" w14:textId="77777777" w:rsidR="00C81F19" w:rsidRDefault="00922704">
      <w:pPr>
        <w:pStyle w:val="Nadpis1"/>
        <w:numPr>
          <w:ilvl w:val="0"/>
          <w:numId w:val="2"/>
        </w:numPr>
        <w:tabs>
          <w:tab w:val="left" w:pos="477"/>
        </w:tabs>
        <w:ind w:left="476" w:hanging="359"/>
        <w:jc w:val="both"/>
      </w:pPr>
      <w:r>
        <w:t>Odměna Poskytovatele a platební</w:t>
      </w:r>
      <w:r>
        <w:rPr>
          <w:spacing w:val="-3"/>
        </w:rPr>
        <w:t xml:space="preserve"> </w:t>
      </w:r>
      <w:r>
        <w:t>podmínky</w:t>
      </w:r>
    </w:p>
    <w:p w14:paraId="2C445137" w14:textId="77777777" w:rsidR="00C81F19" w:rsidRDefault="00922704">
      <w:pPr>
        <w:pStyle w:val="Odstavecseseznamem"/>
        <w:numPr>
          <w:ilvl w:val="1"/>
          <w:numId w:val="2"/>
        </w:numPr>
        <w:tabs>
          <w:tab w:val="left" w:pos="544"/>
        </w:tabs>
        <w:ind w:hanging="426"/>
        <w:jc w:val="both"/>
        <w:rPr>
          <w:sz w:val="24"/>
        </w:rPr>
      </w:pPr>
      <w:r>
        <w:rPr>
          <w:sz w:val="24"/>
        </w:rPr>
        <w:t>Celková</w:t>
      </w:r>
      <w:r>
        <w:rPr>
          <w:spacing w:val="10"/>
          <w:sz w:val="24"/>
        </w:rPr>
        <w:t xml:space="preserve"> </w:t>
      </w:r>
      <w:r>
        <w:rPr>
          <w:sz w:val="24"/>
        </w:rPr>
        <w:t>hodnota</w:t>
      </w:r>
      <w:r>
        <w:rPr>
          <w:spacing w:val="8"/>
          <w:sz w:val="24"/>
        </w:rPr>
        <w:t xml:space="preserve"> </w:t>
      </w:r>
      <w:r>
        <w:rPr>
          <w:sz w:val="24"/>
        </w:rPr>
        <w:t>služeb</w:t>
      </w:r>
      <w:r>
        <w:rPr>
          <w:spacing w:val="8"/>
          <w:sz w:val="24"/>
        </w:rPr>
        <w:t xml:space="preserve"> </w:t>
      </w:r>
      <w:r>
        <w:rPr>
          <w:sz w:val="24"/>
        </w:rPr>
        <w:t>poskytnutých</w:t>
      </w:r>
      <w:r>
        <w:rPr>
          <w:spacing w:val="11"/>
          <w:sz w:val="24"/>
        </w:rPr>
        <w:t xml:space="preserve"> </w:t>
      </w:r>
      <w:r>
        <w:rPr>
          <w:sz w:val="24"/>
        </w:rPr>
        <w:t>Příjemci</w:t>
      </w:r>
      <w:r>
        <w:rPr>
          <w:spacing w:val="10"/>
          <w:sz w:val="24"/>
        </w:rPr>
        <w:t xml:space="preserve"> </w:t>
      </w:r>
      <w:r>
        <w:rPr>
          <w:sz w:val="24"/>
        </w:rPr>
        <w:t>ze</w:t>
      </w:r>
      <w:r>
        <w:rPr>
          <w:spacing w:val="9"/>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6"/>
          <w:sz w:val="24"/>
        </w:rPr>
        <w:t xml:space="preserve"> </w:t>
      </w:r>
      <w:r>
        <w:rPr>
          <w:b/>
          <w:sz w:val="24"/>
        </w:rPr>
        <w:t>189.300</w:t>
      </w:r>
      <w:r>
        <w:rPr>
          <w:b/>
          <w:spacing w:val="10"/>
          <w:sz w:val="24"/>
        </w:rPr>
        <w:t xml:space="preserve"> </w:t>
      </w:r>
      <w:r>
        <w:rPr>
          <w:b/>
          <w:sz w:val="24"/>
        </w:rPr>
        <w:t>Kč</w:t>
      </w:r>
      <w:r>
        <w:rPr>
          <w:b/>
          <w:spacing w:val="12"/>
          <w:sz w:val="24"/>
        </w:rPr>
        <w:t xml:space="preserve"> </w:t>
      </w:r>
      <w:r>
        <w:rPr>
          <w:sz w:val="24"/>
        </w:rPr>
        <w:t>bez</w:t>
      </w:r>
    </w:p>
    <w:p w14:paraId="2C445138" w14:textId="77777777" w:rsidR="00C81F19" w:rsidRDefault="00922704">
      <w:pPr>
        <w:pStyle w:val="Zkladntext"/>
        <w:spacing w:before="2"/>
        <w:ind w:left="543"/>
        <w:jc w:val="both"/>
      </w:pPr>
      <w:r>
        <w:t>DPH. Daň z přidané hodnoty bude účtována dle platných právních předpisů. Dále jen</w:t>
      </w:r>
    </w:p>
    <w:p w14:paraId="2C445139" w14:textId="77777777" w:rsidR="00C81F19" w:rsidRDefault="00922704">
      <w:pPr>
        <w:pStyle w:val="Zkladntext"/>
        <w:ind w:left="543"/>
        <w:jc w:val="both"/>
      </w:pPr>
      <w:r>
        <w:t>„Odměna Poskytovatele“.</w:t>
      </w:r>
    </w:p>
    <w:p w14:paraId="2C44513A" w14:textId="77777777" w:rsidR="00C81F19" w:rsidRDefault="00922704">
      <w:pPr>
        <w:pStyle w:val="Odstavecseseznamem"/>
        <w:numPr>
          <w:ilvl w:val="1"/>
          <w:numId w:val="2"/>
        </w:numPr>
        <w:tabs>
          <w:tab w:val="left" w:pos="544"/>
        </w:tabs>
        <w:spacing w:before="120"/>
        <w:ind w:right="4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93.300 </w:t>
      </w:r>
      <w:proofErr w:type="gramStart"/>
      <w:r>
        <w:rPr>
          <w:b/>
          <w:sz w:val="24"/>
        </w:rPr>
        <w:t xml:space="preserve">Kč  </w:t>
      </w:r>
      <w:r>
        <w:rPr>
          <w:sz w:val="24"/>
        </w:rPr>
        <w:t>(</w:t>
      </w:r>
      <w:proofErr w:type="gramEnd"/>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(za splnění veškerých podmínek vyžadovanýc</w:t>
      </w:r>
      <w:r>
        <w:rPr>
          <w:sz w:val="24"/>
        </w:rPr>
        <w:t xml:space="preserve">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2C44513B" w14:textId="77777777" w:rsidR="00C81F19" w:rsidRDefault="00922704">
      <w:pPr>
        <w:pStyle w:val="Odstavecseseznamem"/>
        <w:numPr>
          <w:ilvl w:val="1"/>
          <w:numId w:val="2"/>
        </w:numPr>
        <w:tabs>
          <w:tab w:val="left" w:pos="544"/>
        </w:tabs>
        <w:spacing w:before="119"/>
        <w:ind w:right="4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w:t>
      </w:r>
      <w:r>
        <w:rPr>
          <w:b/>
          <w:sz w:val="24"/>
        </w:rPr>
        <w:t>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5"/>
          <w:sz w:val="24"/>
        </w:rPr>
        <w:t xml:space="preserve"> </w:t>
      </w:r>
      <w:r>
        <w:rPr>
          <w:b/>
          <w:sz w:val="24"/>
        </w:rPr>
        <w:t>v</w:t>
      </w:r>
      <w:r>
        <w:rPr>
          <w:b/>
          <w:spacing w:val="-1"/>
          <w:sz w:val="24"/>
        </w:rPr>
        <w:t xml:space="preserve"> </w:t>
      </w:r>
      <w:r>
        <w:rPr>
          <w:b/>
          <w:sz w:val="24"/>
        </w:rPr>
        <w:t>čl.</w:t>
      </w:r>
      <w:r>
        <w:rPr>
          <w:b/>
          <w:spacing w:val="-6"/>
          <w:sz w:val="24"/>
        </w:rPr>
        <w:t xml:space="preserve"> </w:t>
      </w:r>
      <w:r>
        <w:rPr>
          <w:b/>
          <w:sz w:val="24"/>
        </w:rPr>
        <w:t>4.1.</w:t>
      </w:r>
      <w:r>
        <w:rPr>
          <w:b/>
          <w:spacing w:val="-8"/>
          <w:sz w:val="24"/>
        </w:rPr>
        <w:t xml:space="preserve"> </w:t>
      </w:r>
      <w:r>
        <w:rPr>
          <w:b/>
          <w:sz w:val="24"/>
        </w:rPr>
        <w:t>Dále</w:t>
      </w:r>
      <w:r>
        <w:rPr>
          <w:b/>
          <w:spacing w:val="-5"/>
          <w:sz w:val="24"/>
        </w:rPr>
        <w:t xml:space="preserve"> </w:t>
      </w:r>
      <w:r>
        <w:rPr>
          <w:b/>
          <w:sz w:val="24"/>
        </w:rPr>
        <w:t>Příjemce</w:t>
      </w:r>
      <w:r>
        <w:rPr>
          <w:b/>
          <w:spacing w:val="-4"/>
          <w:sz w:val="24"/>
        </w:rPr>
        <w:t xml:space="preserve"> </w:t>
      </w:r>
      <w:r>
        <w:rPr>
          <w:b/>
          <w:sz w:val="24"/>
        </w:rPr>
        <w:t>uhradí</w:t>
      </w:r>
      <w:r>
        <w:rPr>
          <w:b/>
          <w:spacing w:val="-4"/>
          <w:sz w:val="24"/>
        </w:rPr>
        <w:t xml:space="preserve"> </w:t>
      </w:r>
      <w:r>
        <w:rPr>
          <w:b/>
          <w:sz w:val="24"/>
        </w:rPr>
        <w:t>zbývajících</w:t>
      </w:r>
      <w:r>
        <w:rPr>
          <w:b/>
          <w:spacing w:val="-5"/>
          <w:sz w:val="24"/>
        </w:rPr>
        <w:t xml:space="preserve"> </w:t>
      </w:r>
      <w:r>
        <w:rPr>
          <w:b/>
          <w:sz w:val="24"/>
        </w:rPr>
        <w:t>96.000</w:t>
      </w:r>
      <w:r>
        <w:rPr>
          <w:b/>
          <w:spacing w:val="-6"/>
          <w:sz w:val="24"/>
        </w:rPr>
        <w:t xml:space="preserve"> </w:t>
      </w:r>
      <w:r>
        <w:rPr>
          <w:b/>
          <w:sz w:val="24"/>
        </w:rPr>
        <w:t>Kč z hodnoty služeb bez</w:t>
      </w:r>
      <w:r>
        <w:rPr>
          <w:b/>
          <w:spacing w:val="-3"/>
          <w:sz w:val="24"/>
        </w:rPr>
        <w:t xml:space="preserve"> </w:t>
      </w:r>
      <w:r>
        <w:rPr>
          <w:b/>
          <w:sz w:val="24"/>
        </w:rPr>
        <w:t>DPH.</w:t>
      </w:r>
    </w:p>
    <w:p w14:paraId="2C44513C" w14:textId="77777777" w:rsidR="00C81F19" w:rsidRDefault="00922704">
      <w:pPr>
        <w:pStyle w:val="Odstavecseseznamem"/>
        <w:numPr>
          <w:ilvl w:val="1"/>
          <w:numId w:val="2"/>
        </w:numPr>
        <w:tabs>
          <w:tab w:val="left" w:pos="544"/>
        </w:tabs>
        <w:spacing w:before="121"/>
        <w:ind w:right="4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2C44513D" w14:textId="77777777" w:rsidR="00C81F19" w:rsidRDefault="00922704">
      <w:pPr>
        <w:pStyle w:val="Odstavecseseznamem"/>
        <w:numPr>
          <w:ilvl w:val="1"/>
          <w:numId w:val="2"/>
        </w:numPr>
        <w:tabs>
          <w:tab w:val="left" w:pos="544"/>
        </w:tabs>
        <w:spacing w:before="119"/>
        <w:ind w:right="409"/>
        <w:jc w:val="both"/>
        <w:rPr>
          <w:sz w:val="24"/>
        </w:rPr>
      </w:pPr>
      <w:r>
        <w:rPr>
          <w:sz w:val="24"/>
        </w:rPr>
        <w:t>Příjemce podpory je povinen bez zbytečného odkladu informovat Poskytovatele o všech změnách, které mohou mít vliv na splnění podmínek této smlouvy (např. změny údajů uvedených</w:t>
      </w:r>
      <w:r>
        <w:rPr>
          <w:spacing w:val="8"/>
          <w:sz w:val="24"/>
        </w:rPr>
        <w:t xml:space="preserve"> </w:t>
      </w:r>
      <w:r>
        <w:rPr>
          <w:sz w:val="24"/>
        </w:rPr>
        <w:t>v</w:t>
      </w:r>
      <w:r>
        <w:rPr>
          <w:spacing w:val="6"/>
          <w:sz w:val="24"/>
        </w:rPr>
        <w:t xml:space="preserve"> </w:t>
      </w:r>
      <w:r>
        <w:rPr>
          <w:sz w:val="24"/>
        </w:rPr>
        <w:t>Čestném</w:t>
      </w:r>
      <w:r>
        <w:rPr>
          <w:spacing w:val="9"/>
          <w:sz w:val="24"/>
        </w:rPr>
        <w:t xml:space="preserve"> </w:t>
      </w:r>
      <w:r>
        <w:rPr>
          <w:sz w:val="24"/>
        </w:rPr>
        <w:t>prohlášení)</w:t>
      </w:r>
      <w:r>
        <w:rPr>
          <w:spacing w:val="4"/>
          <w:sz w:val="24"/>
        </w:rPr>
        <w:t xml:space="preserve"> </w:t>
      </w:r>
      <w:r>
        <w:rPr>
          <w:sz w:val="24"/>
        </w:rPr>
        <w:t>nebo</w:t>
      </w:r>
      <w:r>
        <w:rPr>
          <w:spacing w:val="7"/>
          <w:sz w:val="24"/>
        </w:rPr>
        <w:t xml:space="preserve"> </w:t>
      </w:r>
      <w:r>
        <w:rPr>
          <w:sz w:val="24"/>
        </w:rPr>
        <w:t>na</w:t>
      </w:r>
      <w:r>
        <w:rPr>
          <w:spacing w:val="8"/>
          <w:sz w:val="24"/>
        </w:rPr>
        <w:t xml:space="preserve"> </w:t>
      </w:r>
      <w:r>
        <w:rPr>
          <w:sz w:val="24"/>
        </w:rPr>
        <w:t>samotné</w:t>
      </w:r>
      <w:r>
        <w:rPr>
          <w:spacing w:val="8"/>
          <w:sz w:val="24"/>
        </w:rPr>
        <w:t xml:space="preserve"> </w:t>
      </w:r>
      <w:r>
        <w:rPr>
          <w:sz w:val="24"/>
        </w:rPr>
        <w:t>poskytnutí</w:t>
      </w:r>
      <w:r>
        <w:rPr>
          <w:spacing w:val="7"/>
          <w:sz w:val="24"/>
        </w:rPr>
        <w:t xml:space="preserve"> </w:t>
      </w:r>
      <w:r>
        <w:rPr>
          <w:sz w:val="24"/>
        </w:rPr>
        <w:t>podpory.</w:t>
      </w:r>
      <w:r>
        <w:rPr>
          <w:spacing w:val="7"/>
          <w:sz w:val="24"/>
        </w:rPr>
        <w:t xml:space="preserve"> </w:t>
      </w:r>
      <w:r>
        <w:rPr>
          <w:sz w:val="24"/>
        </w:rPr>
        <w:t>Poruší-li</w:t>
      </w:r>
      <w:r>
        <w:rPr>
          <w:spacing w:val="7"/>
          <w:sz w:val="24"/>
        </w:rPr>
        <w:t xml:space="preserve"> </w:t>
      </w:r>
      <w:r>
        <w:rPr>
          <w:sz w:val="24"/>
        </w:rPr>
        <w:t>Příjemce</w:t>
      </w:r>
    </w:p>
    <w:p w14:paraId="2C44513E" w14:textId="77777777" w:rsidR="00C81F19" w:rsidRDefault="00C81F19">
      <w:pPr>
        <w:jc w:val="both"/>
        <w:rPr>
          <w:sz w:val="24"/>
        </w:rPr>
        <w:sectPr w:rsidR="00C81F19">
          <w:pgSz w:w="11910" w:h="16840"/>
          <w:pgMar w:top="1360" w:right="720" w:bottom="1460" w:left="1300" w:header="303" w:footer="1269" w:gutter="0"/>
          <w:cols w:space="708"/>
        </w:sectPr>
      </w:pPr>
    </w:p>
    <w:p w14:paraId="2C44513F" w14:textId="77777777" w:rsidR="00C81F19" w:rsidRDefault="00922704">
      <w:pPr>
        <w:pStyle w:val="Zkladntext"/>
        <w:spacing w:before="46"/>
        <w:ind w:left="543" w:right="409"/>
        <w:jc w:val="both"/>
      </w:pPr>
      <w:r>
        <w:lastRenderedPageBreak/>
        <w:t>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 Příjemcem.</w:t>
      </w:r>
    </w:p>
    <w:p w14:paraId="2C445140" w14:textId="77777777" w:rsidR="00C81F19" w:rsidRDefault="00C81F19">
      <w:pPr>
        <w:pStyle w:val="Zkladntext"/>
        <w:spacing w:before="9"/>
        <w:rPr>
          <w:sz w:val="33"/>
        </w:rPr>
      </w:pPr>
    </w:p>
    <w:p w14:paraId="2C445141" w14:textId="77777777" w:rsidR="00C81F19" w:rsidRDefault="00922704">
      <w:pPr>
        <w:pStyle w:val="Nadpis1"/>
        <w:numPr>
          <w:ilvl w:val="0"/>
          <w:numId w:val="2"/>
        </w:numPr>
        <w:tabs>
          <w:tab w:val="left" w:pos="479"/>
        </w:tabs>
        <w:spacing w:before="1"/>
        <w:ind w:hanging="361"/>
        <w:jc w:val="both"/>
      </w:pPr>
      <w:r>
        <w:t>Trvání Smlouvy</w:t>
      </w:r>
    </w:p>
    <w:p w14:paraId="2C445142" w14:textId="77777777" w:rsidR="00C81F19" w:rsidRDefault="00922704">
      <w:pPr>
        <w:pStyle w:val="Odstavecseseznamem"/>
        <w:numPr>
          <w:ilvl w:val="1"/>
          <w:numId w:val="2"/>
        </w:numPr>
        <w:tabs>
          <w:tab w:val="left" w:pos="544"/>
        </w:tabs>
        <w:ind w:right="4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2C445143" w14:textId="77777777" w:rsidR="00C81F19" w:rsidRDefault="00922704">
      <w:pPr>
        <w:pStyle w:val="Zkladntext"/>
        <w:spacing w:before="1"/>
        <w:ind w:left="543" w:right="410"/>
        <w:jc w:val="both"/>
      </w:pPr>
      <w:r>
        <w:t>5.8 této smlouvy a další na tomto místě výslovně neuvedené, které mají z povahy věci či dle této smlouvy trvat i po jejím ukončení.</w:t>
      </w:r>
    </w:p>
    <w:p w14:paraId="2C445144" w14:textId="77777777" w:rsidR="00C81F19" w:rsidRDefault="00922704">
      <w:pPr>
        <w:pStyle w:val="Odstavecseseznamem"/>
        <w:numPr>
          <w:ilvl w:val="1"/>
          <w:numId w:val="2"/>
        </w:numPr>
        <w:tabs>
          <w:tab w:val="left" w:pos="544"/>
        </w:tabs>
        <w:spacing w:before="120"/>
        <w:ind w:right="4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2C445145" w14:textId="77777777" w:rsidR="00C81F19" w:rsidRDefault="00922704">
      <w:pPr>
        <w:pStyle w:val="Odstavecseseznamem"/>
        <w:numPr>
          <w:ilvl w:val="1"/>
          <w:numId w:val="2"/>
        </w:numPr>
        <w:tabs>
          <w:tab w:val="left" w:pos="544"/>
        </w:tabs>
        <w:spacing w:before="120"/>
        <w:ind w:right="416"/>
        <w:jc w:val="both"/>
        <w:rPr>
          <w:sz w:val="24"/>
        </w:rPr>
      </w:pPr>
      <w:r>
        <w:rPr>
          <w:sz w:val="24"/>
        </w:rPr>
        <w:t>Smlouva může být ukončena rovněž dohodou smluvních stran a dalšími způsoby stanovenými platnými právními předpisy.</w:t>
      </w:r>
    </w:p>
    <w:p w14:paraId="2C445146" w14:textId="77777777" w:rsidR="00C81F19" w:rsidRDefault="00922704">
      <w:pPr>
        <w:pStyle w:val="Odstavecseseznamem"/>
        <w:numPr>
          <w:ilvl w:val="1"/>
          <w:numId w:val="2"/>
        </w:numPr>
        <w:tabs>
          <w:tab w:val="left" w:pos="544"/>
        </w:tabs>
        <w:spacing w:before="119"/>
        <w:ind w:right="4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2C445147" w14:textId="77777777" w:rsidR="00C81F19" w:rsidRDefault="00922704">
      <w:pPr>
        <w:pStyle w:val="Odstavecseseznamem"/>
        <w:numPr>
          <w:ilvl w:val="1"/>
          <w:numId w:val="2"/>
        </w:numPr>
        <w:tabs>
          <w:tab w:val="left" w:pos="544"/>
        </w:tabs>
        <w:spacing w:before="120"/>
        <w:ind w:right="4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2C445148" w14:textId="77777777" w:rsidR="00C81F19" w:rsidRDefault="00922704">
      <w:pPr>
        <w:pStyle w:val="Odstavecseseznamem"/>
        <w:numPr>
          <w:ilvl w:val="1"/>
          <w:numId w:val="2"/>
        </w:numPr>
        <w:tabs>
          <w:tab w:val="left" w:pos="544"/>
        </w:tabs>
        <w:spacing w:before="122"/>
        <w:ind w:right="4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2C445149" w14:textId="77777777" w:rsidR="00C81F19" w:rsidRDefault="00922704">
      <w:pPr>
        <w:pStyle w:val="Odstavecseseznamem"/>
        <w:numPr>
          <w:ilvl w:val="1"/>
          <w:numId w:val="2"/>
        </w:numPr>
        <w:tabs>
          <w:tab w:val="left" w:pos="544"/>
        </w:tabs>
        <w:spacing w:before="119"/>
        <w:ind w:right="4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2C44514A" w14:textId="77777777" w:rsidR="00C81F19" w:rsidRDefault="00922704">
      <w:pPr>
        <w:pStyle w:val="Odstavecseseznamem"/>
        <w:numPr>
          <w:ilvl w:val="1"/>
          <w:numId w:val="2"/>
        </w:numPr>
        <w:tabs>
          <w:tab w:val="left" w:pos="544"/>
        </w:tabs>
        <w:spacing w:before="122"/>
        <w:ind w:right="410"/>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w:t>
      </w:r>
      <w:r>
        <w:rPr>
          <w:spacing w:val="34"/>
          <w:sz w:val="24"/>
        </w:rPr>
        <w:t xml:space="preserve"> </w:t>
      </w:r>
      <w:r>
        <w:rPr>
          <w:sz w:val="24"/>
        </w:rPr>
        <w:t>u</w:t>
      </w:r>
      <w:r>
        <w:rPr>
          <w:spacing w:val="34"/>
          <w:sz w:val="24"/>
        </w:rPr>
        <w:t xml:space="preserve"> </w:t>
      </w:r>
      <w:r>
        <w:rPr>
          <w:sz w:val="24"/>
        </w:rPr>
        <w:t>Příjemce</w:t>
      </w:r>
      <w:r>
        <w:rPr>
          <w:spacing w:val="33"/>
          <w:sz w:val="24"/>
        </w:rPr>
        <w:t xml:space="preserve"> </w:t>
      </w:r>
      <w:r>
        <w:rPr>
          <w:sz w:val="24"/>
        </w:rPr>
        <w:t>a</w:t>
      </w:r>
      <w:r>
        <w:rPr>
          <w:spacing w:val="35"/>
          <w:sz w:val="24"/>
        </w:rPr>
        <w:t xml:space="preserve"> </w:t>
      </w:r>
      <w:r>
        <w:rPr>
          <w:sz w:val="24"/>
        </w:rPr>
        <w:t>Experta,</w:t>
      </w:r>
      <w:r>
        <w:rPr>
          <w:spacing w:val="34"/>
          <w:sz w:val="24"/>
        </w:rPr>
        <w:t xml:space="preserve"> </w:t>
      </w:r>
      <w:r>
        <w:rPr>
          <w:sz w:val="24"/>
        </w:rPr>
        <w:t>a</w:t>
      </w:r>
      <w:r>
        <w:rPr>
          <w:spacing w:val="33"/>
          <w:sz w:val="24"/>
        </w:rPr>
        <w:t xml:space="preserve"> </w:t>
      </w:r>
      <w:r>
        <w:rPr>
          <w:sz w:val="24"/>
        </w:rPr>
        <w:t>to</w:t>
      </w:r>
      <w:r>
        <w:rPr>
          <w:spacing w:val="35"/>
          <w:sz w:val="24"/>
        </w:rPr>
        <w:t xml:space="preserve"> </w:t>
      </w:r>
      <w:r>
        <w:rPr>
          <w:sz w:val="24"/>
        </w:rPr>
        <w:t>vždy</w:t>
      </w:r>
      <w:r>
        <w:rPr>
          <w:spacing w:val="32"/>
          <w:sz w:val="24"/>
        </w:rPr>
        <w:t xml:space="preserve"> </w:t>
      </w:r>
      <w:r>
        <w:rPr>
          <w:sz w:val="24"/>
        </w:rPr>
        <w:t>po</w:t>
      </w:r>
      <w:r>
        <w:rPr>
          <w:spacing w:val="34"/>
          <w:sz w:val="24"/>
        </w:rPr>
        <w:t xml:space="preserve"> </w:t>
      </w:r>
      <w:r>
        <w:rPr>
          <w:sz w:val="24"/>
        </w:rPr>
        <w:t>předchozí</w:t>
      </w:r>
      <w:r>
        <w:rPr>
          <w:spacing w:val="35"/>
          <w:sz w:val="24"/>
        </w:rPr>
        <w:t xml:space="preserve"> </w:t>
      </w:r>
      <w:r>
        <w:rPr>
          <w:sz w:val="24"/>
        </w:rPr>
        <w:t>výzvě.</w:t>
      </w:r>
      <w:r>
        <w:rPr>
          <w:spacing w:val="30"/>
          <w:sz w:val="24"/>
        </w:rPr>
        <w:t xml:space="preserve"> </w:t>
      </w:r>
      <w:r>
        <w:rPr>
          <w:sz w:val="24"/>
        </w:rPr>
        <w:t>Nahlédnutí</w:t>
      </w:r>
      <w:r>
        <w:rPr>
          <w:spacing w:val="33"/>
          <w:sz w:val="24"/>
        </w:rPr>
        <w:t xml:space="preserve"> </w:t>
      </w:r>
      <w:r>
        <w:rPr>
          <w:sz w:val="24"/>
        </w:rPr>
        <w:t>bude</w:t>
      </w:r>
    </w:p>
    <w:p w14:paraId="2C44514B" w14:textId="77777777" w:rsidR="00C81F19" w:rsidRDefault="00C81F19">
      <w:pPr>
        <w:jc w:val="both"/>
        <w:rPr>
          <w:sz w:val="24"/>
        </w:rPr>
        <w:sectPr w:rsidR="00C81F19">
          <w:pgSz w:w="11910" w:h="16840"/>
          <w:pgMar w:top="1360" w:right="720" w:bottom="1460" w:left="1300" w:header="303" w:footer="1269" w:gutter="0"/>
          <w:cols w:space="708"/>
        </w:sectPr>
      </w:pPr>
    </w:p>
    <w:p w14:paraId="2C44514C" w14:textId="77777777" w:rsidR="00C81F19" w:rsidRDefault="00922704">
      <w:pPr>
        <w:pStyle w:val="Zkladntext"/>
        <w:spacing w:before="46"/>
        <w:ind w:left="543" w:right="407"/>
        <w:jc w:val="both"/>
      </w:pPr>
      <w:r>
        <w:lastRenderedPageBreak/>
        <w:t>Poskytovateli umožněno v požadované lhůtě, nejpozději však ve lhůtě do 5 pracovních dnů ode dne odeslání výzvy k nahlédnutí do uvedených dokumentů. V případě porušení této povinnosti</w:t>
      </w:r>
      <w:r>
        <w:rPr>
          <w:spacing w:val="-7"/>
        </w:rPr>
        <w:t xml:space="preserve"> </w:t>
      </w:r>
      <w:r>
        <w:t>ze</w:t>
      </w:r>
      <w:r>
        <w:rPr>
          <w:spacing w:val="-3"/>
        </w:rPr>
        <w:t xml:space="preserve"> </w:t>
      </w:r>
      <w:r>
        <w:t>strany</w:t>
      </w:r>
      <w:r>
        <w:rPr>
          <w:spacing w:val="-4"/>
        </w:rPr>
        <w:t xml:space="preserve"> </w:t>
      </w:r>
      <w:r>
        <w:t>Příjemce</w:t>
      </w:r>
      <w:r>
        <w:rPr>
          <w:spacing w:val="-4"/>
        </w:rPr>
        <w:t xml:space="preserve"> </w:t>
      </w:r>
      <w:r>
        <w:t>či</w:t>
      </w:r>
      <w:r>
        <w:rPr>
          <w:spacing w:val="-4"/>
        </w:rPr>
        <w:t xml:space="preserve"> </w:t>
      </w:r>
      <w:r>
        <w:t>Experta</w:t>
      </w:r>
      <w:r>
        <w:rPr>
          <w:spacing w:val="-5"/>
        </w:rPr>
        <w:t xml:space="preserve"> </w:t>
      </w:r>
      <w:r>
        <w:t>jsou</w:t>
      </w:r>
      <w:r>
        <w:rPr>
          <w:spacing w:val="-5"/>
        </w:rPr>
        <w:t xml:space="preserve"> </w:t>
      </w:r>
      <w:r>
        <w:t>tito</w:t>
      </w:r>
      <w:r>
        <w:rPr>
          <w:spacing w:val="-6"/>
        </w:rPr>
        <w:t xml:space="preserve"> </w:t>
      </w:r>
      <w:r>
        <w:t>povinni</w:t>
      </w:r>
      <w:r>
        <w:rPr>
          <w:spacing w:val="-6"/>
        </w:rPr>
        <w:t xml:space="preserve"> </w:t>
      </w:r>
      <w:r>
        <w:t>nahradit</w:t>
      </w:r>
      <w:r>
        <w:rPr>
          <w:spacing w:val="-5"/>
        </w:rPr>
        <w:t xml:space="preserve"> </w:t>
      </w:r>
      <w:r>
        <w:t>veškerou</w:t>
      </w:r>
      <w:r>
        <w:rPr>
          <w:spacing w:val="-5"/>
        </w:rPr>
        <w:t xml:space="preserve"> </w:t>
      </w:r>
      <w:r>
        <w:t>vzniknou</w:t>
      </w:r>
      <w:r>
        <w:rPr>
          <w:spacing w:val="-3"/>
        </w:rPr>
        <w:t xml:space="preserve"> </w:t>
      </w:r>
      <w:r>
        <w:t>škodu, která v důsledku porušení této povinnosti</w:t>
      </w:r>
      <w:r>
        <w:rPr>
          <w:spacing w:val="-8"/>
        </w:rPr>
        <w:t xml:space="preserve"> </w:t>
      </w:r>
      <w:r>
        <w:t>vznikne.</w:t>
      </w:r>
    </w:p>
    <w:p w14:paraId="2C44514D" w14:textId="77777777" w:rsidR="00C81F19" w:rsidRDefault="00C81F19">
      <w:pPr>
        <w:pStyle w:val="Zkladntext"/>
        <w:spacing w:before="11"/>
        <w:rPr>
          <w:sz w:val="28"/>
        </w:rPr>
      </w:pPr>
    </w:p>
    <w:p w14:paraId="2C44514E" w14:textId="77777777" w:rsidR="00C81F19" w:rsidRDefault="00922704">
      <w:pPr>
        <w:pStyle w:val="Nadpis1"/>
        <w:numPr>
          <w:ilvl w:val="0"/>
          <w:numId w:val="2"/>
        </w:numPr>
        <w:tabs>
          <w:tab w:val="left" w:pos="477"/>
        </w:tabs>
        <w:ind w:left="476" w:hanging="359"/>
        <w:jc w:val="both"/>
      </w:pPr>
      <w:r>
        <w:t>Závěrečná</w:t>
      </w:r>
      <w:r>
        <w:rPr>
          <w:spacing w:val="-2"/>
        </w:rPr>
        <w:t xml:space="preserve"> </w:t>
      </w:r>
      <w:r>
        <w:t>ustanovení</w:t>
      </w:r>
    </w:p>
    <w:p w14:paraId="2C44514F" w14:textId="77777777" w:rsidR="00C81F19" w:rsidRDefault="00922704">
      <w:pPr>
        <w:pStyle w:val="Odstavecseseznamem"/>
        <w:numPr>
          <w:ilvl w:val="1"/>
          <w:numId w:val="2"/>
        </w:numPr>
        <w:tabs>
          <w:tab w:val="left" w:pos="544"/>
        </w:tabs>
        <w:ind w:hanging="426"/>
        <w:jc w:val="both"/>
        <w:rPr>
          <w:sz w:val="24"/>
        </w:rPr>
      </w:pPr>
      <w:r>
        <w:rPr>
          <w:sz w:val="24"/>
        </w:rPr>
        <w:t>Smlouva nebo právní vztah z ní vzniklý mohou být měněny dohodou smluvních stran</w:t>
      </w:r>
      <w:r>
        <w:rPr>
          <w:spacing w:val="36"/>
          <w:sz w:val="24"/>
        </w:rPr>
        <w:t xml:space="preserve"> </w:t>
      </w:r>
      <w:r>
        <w:rPr>
          <w:sz w:val="24"/>
        </w:rPr>
        <w:t>pouze</w:t>
      </w:r>
    </w:p>
    <w:p w14:paraId="2C445150" w14:textId="77777777" w:rsidR="00C81F19" w:rsidRDefault="00922704">
      <w:pPr>
        <w:pStyle w:val="Zkladntext"/>
        <w:ind w:left="543"/>
        <w:jc w:val="both"/>
      </w:pPr>
      <w:r>
        <w:t>v písemné formě.</w:t>
      </w:r>
    </w:p>
    <w:p w14:paraId="2C445151" w14:textId="77777777" w:rsidR="00C81F19" w:rsidRDefault="00922704">
      <w:pPr>
        <w:pStyle w:val="Odstavecseseznamem"/>
        <w:numPr>
          <w:ilvl w:val="1"/>
          <w:numId w:val="2"/>
        </w:numPr>
        <w:tabs>
          <w:tab w:val="left" w:pos="544"/>
        </w:tabs>
        <w:spacing w:before="119"/>
        <w:ind w:right="4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2C445152" w14:textId="77777777" w:rsidR="00C81F19" w:rsidRDefault="00922704">
      <w:pPr>
        <w:pStyle w:val="Odstavecseseznamem"/>
        <w:numPr>
          <w:ilvl w:val="1"/>
          <w:numId w:val="2"/>
        </w:numPr>
        <w:tabs>
          <w:tab w:val="left" w:pos="544"/>
        </w:tabs>
        <w:spacing w:before="122"/>
        <w:ind w:right="4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2C445153" w14:textId="77777777" w:rsidR="00C81F19" w:rsidRDefault="00922704">
      <w:pPr>
        <w:pStyle w:val="Odstavecseseznamem"/>
        <w:numPr>
          <w:ilvl w:val="1"/>
          <w:numId w:val="2"/>
        </w:numPr>
        <w:tabs>
          <w:tab w:val="left" w:pos="544"/>
        </w:tabs>
        <w:spacing w:before="119"/>
        <w:ind w:right="4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2C445154" w14:textId="77777777" w:rsidR="00C81F19" w:rsidRDefault="00922704">
      <w:pPr>
        <w:pStyle w:val="Odstavecseseznamem"/>
        <w:numPr>
          <w:ilvl w:val="1"/>
          <w:numId w:val="2"/>
        </w:numPr>
        <w:tabs>
          <w:tab w:val="left" w:pos="544"/>
        </w:tabs>
        <w:spacing w:before="122"/>
        <w:ind w:right="408"/>
        <w:jc w:val="both"/>
        <w:rPr>
          <w:sz w:val="24"/>
        </w:rPr>
      </w:pPr>
      <w:r>
        <w:rPr>
          <w:sz w:val="24"/>
        </w:rPr>
        <w:t>Tato smlouva se vyhotovuje ve třech stejnopisech. Každá smluvní strana obdrží po jednom stejnopisu.</w:t>
      </w:r>
    </w:p>
    <w:p w14:paraId="2C445155" w14:textId="77777777" w:rsidR="00C81F19" w:rsidRDefault="00C81F19">
      <w:pPr>
        <w:pStyle w:val="Zkladntext"/>
        <w:rPr>
          <w:sz w:val="20"/>
        </w:rPr>
      </w:pPr>
    </w:p>
    <w:p w14:paraId="2C445158" w14:textId="77777777" w:rsidR="00C81F19" w:rsidRDefault="00C81F19">
      <w:pPr>
        <w:rPr>
          <w:sz w:val="23"/>
        </w:rPr>
        <w:sectPr w:rsidR="00C81F19">
          <w:pgSz w:w="11910" w:h="16840"/>
          <w:pgMar w:top="1360" w:right="720" w:bottom="1460" w:left="1300" w:header="303" w:footer="1269" w:gutter="0"/>
          <w:cols w:space="708"/>
        </w:sectPr>
      </w:pPr>
    </w:p>
    <w:p w14:paraId="2C445159" w14:textId="2C7C3E66" w:rsidR="00C81F19" w:rsidRDefault="00922704" w:rsidP="003108BB">
      <w:pPr>
        <w:pStyle w:val="Zkladntext"/>
        <w:spacing w:before="155"/>
      </w:pPr>
      <w:r>
        <w:t>V Ostravě dne</w:t>
      </w:r>
    </w:p>
    <w:p w14:paraId="2C44515A" w14:textId="77777777" w:rsidR="00C81F19" w:rsidRDefault="00922704">
      <w:pPr>
        <w:spacing w:before="115"/>
        <w:ind w:left="118"/>
        <w:rPr>
          <w:sz w:val="21"/>
        </w:rPr>
      </w:pPr>
      <w:r>
        <w:br w:type="column"/>
      </w:r>
      <w:r>
        <w:rPr>
          <w:w w:val="115"/>
          <w:sz w:val="21"/>
        </w:rPr>
        <w:t>28.11.2025</w:t>
      </w:r>
    </w:p>
    <w:p w14:paraId="0982AC1F" w14:textId="77777777" w:rsidR="000F1246" w:rsidRDefault="000F1246">
      <w:pPr>
        <w:rPr>
          <w:sz w:val="21"/>
        </w:rPr>
      </w:pPr>
    </w:p>
    <w:p w14:paraId="4B31B045" w14:textId="77777777" w:rsidR="000F1246" w:rsidRDefault="000F1246">
      <w:pPr>
        <w:rPr>
          <w:sz w:val="21"/>
        </w:rPr>
      </w:pPr>
    </w:p>
    <w:p w14:paraId="2C44515B" w14:textId="77777777" w:rsidR="000F1246" w:rsidRDefault="000F1246">
      <w:pPr>
        <w:rPr>
          <w:sz w:val="21"/>
        </w:rPr>
        <w:sectPr w:rsidR="000F1246">
          <w:type w:val="continuous"/>
          <w:pgSz w:w="11910" w:h="16840"/>
          <w:pgMar w:top="1360" w:right="720" w:bottom="1460" w:left="1300" w:header="708" w:footer="708" w:gutter="0"/>
          <w:cols w:num="2" w:space="708" w:equalWidth="0">
            <w:col w:w="1535" w:space="46"/>
            <w:col w:w="8309"/>
          </w:cols>
        </w:sectPr>
      </w:pPr>
    </w:p>
    <w:tbl>
      <w:tblPr>
        <w:tblStyle w:val="TableNormal"/>
        <w:tblW w:w="0" w:type="auto"/>
        <w:tblInd w:w="314" w:type="dxa"/>
        <w:tblLayout w:type="fixed"/>
        <w:tblLook w:val="01E0" w:firstRow="1" w:lastRow="1" w:firstColumn="1" w:lastColumn="1" w:noHBand="0" w:noVBand="0"/>
      </w:tblPr>
      <w:tblGrid>
        <w:gridCol w:w="2966"/>
        <w:gridCol w:w="3160"/>
        <w:gridCol w:w="2604"/>
      </w:tblGrid>
      <w:tr w:rsidR="00C81F19" w14:paraId="2C44516F" w14:textId="77777777" w:rsidTr="000F1246">
        <w:trPr>
          <w:trHeight w:val="1734"/>
        </w:trPr>
        <w:tc>
          <w:tcPr>
            <w:tcW w:w="2966" w:type="dxa"/>
            <w:tcBorders>
              <w:top w:val="single" w:sz="8" w:space="0" w:color="000000"/>
              <w:left w:val="single" w:sz="24" w:space="0" w:color="0E61FE"/>
              <w:right w:val="single" w:sz="24" w:space="0" w:color="0E61FE"/>
            </w:tcBorders>
          </w:tcPr>
          <w:p w14:paraId="7865E6E9" w14:textId="77777777" w:rsidR="003108BB" w:rsidRDefault="003108BB">
            <w:pPr>
              <w:pStyle w:val="TableParagraph"/>
              <w:spacing w:before="22"/>
              <w:ind w:left="135" w:right="99"/>
              <w:jc w:val="center"/>
              <w:rPr>
                <w:sz w:val="24"/>
              </w:rPr>
            </w:pPr>
          </w:p>
          <w:p w14:paraId="2C445161" w14:textId="78F9DEDE" w:rsidR="00C81F19" w:rsidRDefault="00922704" w:rsidP="00922704">
            <w:pPr>
              <w:pStyle w:val="TableParagraph"/>
              <w:spacing w:before="22"/>
              <w:ind w:right="99"/>
              <w:rPr>
                <w:sz w:val="24"/>
              </w:rPr>
            </w:pPr>
            <w:r>
              <w:rPr>
                <w:sz w:val="24"/>
              </w:rPr>
              <w:t>za Moravskoslezské inovační</w:t>
            </w:r>
          </w:p>
          <w:p w14:paraId="2C445162" w14:textId="77777777" w:rsidR="00C81F19" w:rsidRDefault="00922704">
            <w:pPr>
              <w:pStyle w:val="TableParagraph"/>
              <w:spacing w:line="288" w:lineRule="exact"/>
              <w:ind w:left="135" w:right="98"/>
              <w:jc w:val="center"/>
              <w:rPr>
                <w:sz w:val="24"/>
              </w:rPr>
            </w:pPr>
            <w:r>
              <w:rPr>
                <w:sz w:val="24"/>
              </w:rPr>
              <w:t>centrum Ostrava, a.s.</w:t>
            </w:r>
          </w:p>
        </w:tc>
        <w:tc>
          <w:tcPr>
            <w:tcW w:w="3160" w:type="dxa"/>
            <w:tcBorders>
              <w:left w:val="single" w:sz="24" w:space="0" w:color="0E61FE"/>
              <w:right w:val="single" w:sz="24" w:space="0" w:color="0E61FE"/>
            </w:tcBorders>
          </w:tcPr>
          <w:p w14:paraId="41212633" w14:textId="77777777" w:rsidR="003108BB" w:rsidRDefault="003108BB">
            <w:pPr>
              <w:pStyle w:val="TableParagraph"/>
              <w:spacing w:before="24"/>
              <w:ind w:left="635"/>
              <w:rPr>
                <w:sz w:val="24"/>
              </w:rPr>
            </w:pPr>
          </w:p>
          <w:p w14:paraId="32C16158" w14:textId="77777777" w:rsidR="003108BB" w:rsidRDefault="003108BB" w:rsidP="00922704">
            <w:pPr>
              <w:pStyle w:val="TableParagraph"/>
              <w:spacing w:before="24"/>
              <w:rPr>
                <w:sz w:val="24"/>
              </w:rPr>
            </w:pPr>
          </w:p>
          <w:p w14:paraId="2C445168" w14:textId="22690A6B" w:rsidR="00C81F19" w:rsidRDefault="00922704">
            <w:pPr>
              <w:pStyle w:val="TableParagraph"/>
              <w:spacing w:before="24"/>
              <w:ind w:left="635"/>
              <w:rPr>
                <w:sz w:val="24"/>
              </w:rPr>
            </w:pPr>
            <w:r>
              <w:rPr>
                <w:sz w:val="24"/>
              </w:rPr>
              <w:t>z</w:t>
            </w:r>
            <w:r>
              <w:rPr>
                <w:sz w:val="24"/>
              </w:rPr>
              <w:t xml:space="preserve">a </w:t>
            </w:r>
            <w:proofErr w:type="spellStart"/>
            <w:r>
              <w:rPr>
                <w:sz w:val="24"/>
              </w:rPr>
              <w:t>Ollies</w:t>
            </w:r>
            <w:proofErr w:type="spellEnd"/>
            <w:r>
              <w:rPr>
                <w:sz w:val="24"/>
              </w:rPr>
              <w:t xml:space="preserve"> Holding s.r.o.</w:t>
            </w:r>
          </w:p>
        </w:tc>
        <w:tc>
          <w:tcPr>
            <w:tcW w:w="2604" w:type="dxa"/>
            <w:tcBorders>
              <w:left w:val="single" w:sz="24" w:space="0" w:color="0E61FE"/>
            </w:tcBorders>
          </w:tcPr>
          <w:p w14:paraId="21D1E033" w14:textId="77777777" w:rsidR="003108BB" w:rsidRDefault="003108BB">
            <w:pPr>
              <w:pStyle w:val="TableParagraph"/>
              <w:spacing w:before="64"/>
              <w:ind w:left="597"/>
              <w:rPr>
                <w:sz w:val="24"/>
              </w:rPr>
            </w:pPr>
          </w:p>
          <w:p w14:paraId="166D72C1" w14:textId="77777777" w:rsidR="003108BB" w:rsidRDefault="003108BB">
            <w:pPr>
              <w:pStyle w:val="TableParagraph"/>
              <w:spacing w:before="64"/>
              <w:ind w:left="597"/>
              <w:rPr>
                <w:sz w:val="24"/>
              </w:rPr>
            </w:pPr>
          </w:p>
          <w:p w14:paraId="2C44516E" w14:textId="0B92B66F" w:rsidR="00C81F19" w:rsidRDefault="00922704">
            <w:pPr>
              <w:pStyle w:val="TableParagraph"/>
              <w:spacing w:before="64"/>
              <w:ind w:left="597"/>
              <w:rPr>
                <w:sz w:val="24"/>
              </w:rPr>
            </w:pPr>
            <w:r>
              <w:rPr>
                <w:sz w:val="24"/>
              </w:rPr>
              <w:t>z</w:t>
            </w:r>
            <w:r>
              <w:rPr>
                <w:sz w:val="24"/>
              </w:rPr>
              <w:t xml:space="preserve">a </w:t>
            </w:r>
            <w:proofErr w:type="spellStart"/>
            <w:r>
              <w:rPr>
                <w:sz w:val="24"/>
              </w:rPr>
              <w:t>RepFinPro</w:t>
            </w:r>
            <w:proofErr w:type="spellEnd"/>
            <w:r>
              <w:rPr>
                <w:sz w:val="24"/>
              </w:rPr>
              <w:t xml:space="preserve"> s.r.o.</w:t>
            </w:r>
          </w:p>
        </w:tc>
      </w:tr>
    </w:tbl>
    <w:p w14:paraId="2C445170" w14:textId="77777777" w:rsidR="00C81F19" w:rsidRDefault="00922704">
      <w:pPr>
        <w:tabs>
          <w:tab w:val="left" w:pos="3810"/>
          <w:tab w:val="left" w:pos="7564"/>
        </w:tabs>
        <w:spacing w:line="245" w:lineRule="exact"/>
        <w:ind w:left="507"/>
        <w:rPr>
          <w:i/>
        </w:rPr>
      </w:pPr>
      <w:r>
        <w:pict w14:anchorId="2C44517E">
          <v:shapetype id="_x0000_t202" coordsize="21600,21600" o:spt="202" path="m,l,21600r21600,l21600,xe">
            <v:stroke joinstyle="miter"/>
            <v:path gradientshapeok="t" o:connecttype="rect"/>
          </v:shapetype>
          <v:shape id="_x0000_s2053" type="#_x0000_t202" style="position:absolute;left:0;text-align:left;margin-left:395.25pt;margin-top:-42.7pt;width:131.4pt;height:11.05pt;z-index:-251931648;mso-position-horizontal-relative:page;mso-position-vertical-relative:text" filled="f" stroked="f">
            <v:textbox inset="0,0,0,0">
              <w:txbxContent>
                <w:p w14:paraId="2C44518B" w14:textId="77777777" w:rsidR="00C81F19" w:rsidRDefault="00922704">
                  <w:pPr>
                    <w:spacing w:line="221" w:lineRule="exact"/>
                  </w:pPr>
                  <w:r>
                    <w:rPr>
                      <w:spacing w:val="-1"/>
                    </w:rPr>
                    <w:t>________________________</w:t>
                  </w:r>
                </w:p>
              </w:txbxContent>
            </v:textbox>
            <w10:wrap anchorx="page"/>
          </v:shape>
        </w:pict>
      </w:r>
      <w:r>
        <w:pict w14:anchorId="2C44517F">
          <v:shape id="_x0000_s2052" type="#_x0000_t202" style="position:absolute;left:0;text-align:left;margin-left:232.15pt;margin-top:-42.7pt;width:131.4pt;height:11.05pt;z-index:-251930624;mso-position-horizontal-relative:page;mso-position-vertical-relative:text" filled="f" stroked="f">
            <v:textbox inset="0,0,0,0">
              <w:txbxContent>
                <w:p w14:paraId="2C44518C" w14:textId="77777777" w:rsidR="00C81F19" w:rsidRDefault="00922704">
                  <w:pPr>
                    <w:spacing w:line="221" w:lineRule="exact"/>
                  </w:pPr>
                  <w:r>
                    <w:rPr>
                      <w:spacing w:val="-1"/>
                    </w:rPr>
                    <w:t>________________________</w:t>
                  </w:r>
                </w:p>
              </w:txbxContent>
            </v:textbox>
            <w10:wrap anchorx="page"/>
          </v:shape>
        </w:pict>
      </w:r>
      <w:r>
        <w:pict w14:anchorId="2C445180">
          <v:shape id="_x0000_s2051" type="#_x0000_t202" style="position:absolute;left:0;text-align:left;margin-left:76.2pt;margin-top:-42.7pt;width:131.4pt;height:11.05pt;z-index:-251929600;mso-position-horizontal-relative:page;mso-position-vertical-relative:text" filled="f" stroked="f">
            <v:textbox inset="0,0,0,0">
              <w:txbxContent>
                <w:p w14:paraId="2C44518D" w14:textId="77777777" w:rsidR="00C81F19" w:rsidRDefault="00922704">
                  <w:pPr>
                    <w:spacing w:line="221" w:lineRule="exact"/>
                  </w:pPr>
                  <w:r>
                    <w:rPr>
                      <w:spacing w:val="-1"/>
                    </w:rPr>
                    <w:t>________________________</w:t>
                  </w:r>
                </w:p>
              </w:txbxContent>
            </v:textbox>
            <w10:wrap anchorx="page"/>
          </v:shape>
        </w:pict>
      </w:r>
      <w:r>
        <w:pict w14:anchorId="2C445181">
          <v:rect id="_x0000_s2050" style="position:absolute;left:0;text-align:left;margin-left:384pt;margin-top:-91.95pt;width:155pt;height:59pt;z-index:-251928576;mso-position-horizontal-relative:page;mso-position-vertical-relative:text" stroked="f">
            <w10:wrap anchorx="page"/>
          </v:rect>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2C445171" w14:textId="77777777" w:rsidR="00C81F19" w:rsidRDefault="00C81F19">
      <w:pPr>
        <w:spacing w:line="245" w:lineRule="exact"/>
        <w:sectPr w:rsidR="00C81F19">
          <w:type w:val="continuous"/>
          <w:pgSz w:w="11910" w:h="16840"/>
          <w:pgMar w:top="1360" w:right="720" w:bottom="1460" w:left="1300" w:header="708" w:footer="708" w:gutter="0"/>
          <w:cols w:space="708"/>
        </w:sectPr>
      </w:pPr>
    </w:p>
    <w:p w14:paraId="2C445172" w14:textId="77777777" w:rsidR="00C81F19" w:rsidRDefault="00922704">
      <w:pPr>
        <w:spacing w:before="46"/>
        <w:ind w:left="2888" w:right="2368"/>
        <w:jc w:val="center"/>
        <w:rPr>
          <w:i/>
        </w:rPr>
      </w:pPr>
      <w:r>
        <w:rPr>
          <w:i/>
        </w:rPr>
        <w:lastRenderedPageBreak/>
        <w:t>(Poskytovatel</w:t>
      </w:r>
    </w:p>
    <w:p w14:paraId="2C445173" w14:textId="77777777" w:rsidR="00C81F19" w:rsidRDefault="00C81F19">
      <w:pPr>
        <w:pStyle w:val="Zkladntext"/>
        <w:rPr>
          <w:i/>
          <w:sz w:val="20"/>
        </w:rPr>
      </w:pPr>
    </w:p>
    <w:p w14:paraId="2C445174" w14:textId="77777777" w:rsidR="00C81F19" w:rsidRDefault="00C81F19">
      <w:pPr>
        <w:pStyle w:val="Zkladntext"/>
        <w:rPr>
          <w:i/>
          <w:sz w:val="20"/>
        </w:rPr>
      </w:pPr>
    </w:p>
    <w:p w14:paraId="2C445175" w14:textId="37BDBEA2" w:rsidR="00C81F19" w:rsidRDefault="00C81F19">
      <w:pPr>
        <w:pStyle w:val="Zkladntext"/>
        <w:spacing w:before="9"/>
        <w:rPr>
          <w:i/>
        </w:rPr>
      </w:pPr>
    </w:p>
    <w:sectPr w:rsidR="00C81F19">
      <w:pgSz w:w="11910" w:h="16840"/>
      <w:pgMar w:top="1360" w:right="720" w:bottom="1460" w:left="130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518A" w14:textId="77777777" w:rsidR="00922704" w:rsidRDefault="00922704">
      <w:r>
        <w:separator/>
      </w:r>
    </w:p>
  </w:endnote>
  <w:endnote w:type="continuationSeparator" w:id="0">
    <w:p w14:paraId="2C44518C" w14:textId="77777777" w:rsidR="00922704" w:rsidRDefault="0092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5185" w14:textId="77777777" w:rsidR="00C81F19" w:rsidRDefault="00922704">
    <w:pPr>
      <w:pStyle w:val="Zkladntext"/>
      <w:spacing w:line="14" w:lineRule="auto"/>
      <w:rPr>
        <w:sz w:val="20"/>
      </w:rPr>
    </w:pPr>
    <w:r>
      <w:pict w14:anchorId="2C445189">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29600;mso-position-horizontal-relative:page;mso-position-vertical-relative:page" filled="f" stroked="f">
          <v:textbox inset="0,0,0,0">
            <w:txbxContent>
              <w:p w14:paraId="2C44518F" w14:textId="77777777" w:rsidR="00C81F19" w:rsidRDefault="00922704">
                <w:pPr>
                  <w:spacing w:line="245" w:lineRule="exact"/>
                  <w:ind w:left="20"/>
                </w:pPr>
                <w:r>
                  <w:t xml:space="preserve">MSIC </w:t>
                </w:r>
                <w:proofErr w:type="spellStart"/>
                <w:r>
                  <w:t>Expand</w:t>
                </w:r>
                <w:proofErr w:type="spellEnd"/>
                <w:r>
                  <w:t xml:space="preserve"> fáze 2 – verze platná od 1.9.2025</w:t>
                </w:r>
              </w:p>
            </w:txbxContent>
          </v:textbox>
          <w10:wrap anchorx="page" anchory="page"/>
        </v:shape>
      </w:pict>
    </w:r>
    <w:r>
      <w:pict w14:anchorId="2C44518A">
        <v:shape id="_x0000_s1025" type="#_x0000_t202" style="position:absolute;margin-left:299.1pt;margin-top:794.2pt;width:11.6pt;height:13.05pt;z-index:-251928576;mso-position-horizontal-relative:page;mso-position-vertical-relative:page" filled="f" stroked="f">
          <v:textbox inset="0,0,0,0">
            <w:txbxContent>
              <w:p w14:paraId="2C445190" w14:textId="77777777" w:rsidR="00C81F19" w:rsidRDefault="00922704">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5186" w14:textId="77777777" w:rsidR="00922704" w:rsidRDefault="00922704">
      <w:r>
        <w:separator/>
      </w:r>
    </w:p>
  </w:footnote>
  <w:footnote w:type="continuationSeparator" w:id="0">
    <w:p w14:paraId="2C445188" w14:textId="77777777" w:rsidR="00922704" w:rsidRDefault="0092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5184" w14:textId="77777777" w:rsidR="00C81F19" w:rsidRDefault="00922704">
    <w:pPr>
      <w:pStyle w:val="Zkladntext"/>
      <w:spacing w:line="14" w:lineRule="auto"/>
      <w:rPr>
        <w:sz w:val="20"/>
      </w:rPr>
    </w:pPr>
    <w:r>
      <w:rPr>
        <w:noProof/>
      </w:rPr>
      <w:drawing>
        <wp:anchor distT="0" distB="0" distL="0" distR="0" simplePos="0" relativeHeight="251384832" behindDoc="1" locked="0" layoutInCell="1" allowOverlap="1" wp14:anchorId="2C445186" wp14:editId="2C445187">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2C445188">
        <v:shapetype id="_x0000_t202" coordsize="21600,21600" o:spt="202" path="m,l,21600r21600,l21600,xe">
          <v:stroke joinstyle="miter"/>
          <v:path gradientshapeok="t" o:connecttype="rect"/>
        </v:shapetype>
        <v:shape id="_x0000_s1027" type="#_x0000_t202" style="position:absolute;margin-left:392.9pt;margin-top:14.15pt;width:183.5pt;height:8.75pt;z-index:-251930624;mso-position-horizontal-relative:page;mso-position-vertical-relative:page" filled="f" stroked="f">
          <v:textbox inset="0,0,0,0">
            <w:txbxContent>
              <w:p w14:paraId="2C44518E" w14:textId="77777777" w:rsidR="00C81F19" w:rsidRDefault="00922704">
                <w:pPr>
                  <w:spacing w:before="16"/>
                  <w:ind w:left="20"/>
                  <w:rPr>
                    <w:rFonts w:ascii="Arial"/>
                    <w:sz w:val="12"/>
                  </w:rPr>
                </w:pPr>
                <w:proofErr w:type="spellStart"/>
                <w:r>
                  <w:rPr>
                    <w:rFonts w:ascii="Arial"/>
                    <w:sz w:val="12"/>
                  </w:rPr>
                  <w:t>Envelope</w:t>
                </w:r>
                <w:proofErr w:type="spellEnd"/>
                <w:r>
                  <w:rPr>
                    <w:rFonts w:ascii="Arial"/>
                    <w:sz w:val="12"/>
                  </w:rPr>
                  <w:t xml:space="preserve"> ID DigiSign.org: 019abb35-b11a-</w:t>
                </w:r>
                <w:proofErr w:type="gramStart"/>
                <w:r>
                  <w:rPr>
                    <w:rFonts w:ascii="Arial"/>
                    <w:sz w:val="12"/>
                  </w:rPr>
                  <w:t>7346-981d</w:t>
                </w:r>
                <w:proofErr w:type="gramEnd"/>
                <w:r>
                  <w:rPr>
                    <w:rFonts w:ascii="Arial"/>
                    <w:sz w:val="12"/>
                  </w:rPr>
                  <w:t>-9aef1ca07aaf</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F1F34"/>
    <w:multiLevelType w:val="multilevel"/>
    <w:tmpl w:val="31B67C20"/>
    <w:lvl w:ilvl="0">
      <w:start w:val="1"/>
      <w:numFmt w:val="decimal"/>
      <w:lvlText w:val="%1."/>
      <w:lvlJc w:val="left"/>
      <w:pPr>
        <w:ind w:left="47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ascii="Calibri" w:eastAsia="Calibri" w:hAnsi="Calibri" w:cs="Calibri" w:hint="default"/>
        <w:w w:val="100"/>
        <w:sz w:val="24"/>
        <w:szCs w:val="24"/>
        <w:lang w:val="cs-CZ" w:eastAsia="cs-CZ" w:bidi="cs-CZ"/>
      </w:rPr>
    </w:lvl>
    <w:lvl w:ilvl="2">
      <w:numFmt w:val="bullet"/>
      <w:lvlText w:val="•"/>
      <w:lvlJc w:val="left"/>
      <w:pPr>
        <w:ind w:left="700" w:hanging="425"/>
      </w:pPr>
      <w:rPr>
        <w:rFonts w:hint="default"/>
        <w:lang w:val="cs-CZ" w:eastAsia="cs-CZ" w:bidi="cs-CZ"/>
      </w:rPr>
    </w:lvl>
    <w:lvl w:ilvl="3">
      <w:numFmt w:val="bullet"/>
      <w:lvlText w:val="•"/>
      <w:lvlJc w:val="left"/>
      <w:pPr>
        <w:ind w:left="1848" w:hanging="425"/>
      </w:pPr>
      <w:rPr>
        <w:rFonts w:hint="default"/>
        <w:lang w:val="cs-CZ" w:eastAsia="cs-CZ" w:bidi="cs-CZ"/>
      </w:rPr>
    </w:lvl>
    <w:lvl w:ilvl="4">
      <w:numFmt w:val="bullet"/>
      <w:lvlText w:val="•"/>
      <w:lvlJc w:val="left"/>
      <w:pPr>
        <w:ind w:left="2996" w:hanging="425"/>
      </w:pPr>
      <w:rPr>
        <w:rFonts w:hint="default"/>
        <w:lang w:val="cs-CZ" w:eastAsia="cs-CZ" w:bidi="cs-CZ"/>
      </w:rPr>
    </w:lvl>
    <w:lvl w:ilvl="5">
      <w:numFmt w:val="bullet"/>
      <w:lvlText w:val="•"/>
      <w:lvlJc w:val="left"/>
      <w:pPr>
        <w:ind w:left="4144" w:hanging="425"/>
      </w:pPr>
      <w:rPr>
        <w:rFonts w:hint="default"/>
        <w:lang w:val="cs-CZ" w:eastAsia="cs-CZ" w:bidi="cs-CZ"/>
      </w:rPr>
    </w:lvl>
    <w:lvl w:ilvl="6">
      <w:numFmt w:val="bullet"/>
      <w:lvlText w:val="•"/>
      <w:lvlJc w:val="left"/>
      <w:pPr>
        <w:ind w:left="5293" w:hanging="425"/>
      </w:pPr>
      <w:rPr>
        <w:rFonts w:hint="default"/>
        <w:lang w:val="cs-CZ" w:eastAsia="cs-CZ" w:bidi="cs-CZ"/>
      </w:rPr>
    </w:lvl>
    <w:lvl w:ilvl="7">
      <w:numFmt w:val="bullet"/>
      <w:lvlText w:val="•"/>
      <w:lvlJc w:val="left"/>
      <w:pPr>
        <w:ind w:left="6441" w:hanging="425"/>
      </w:pPr>
      <w:rPr>
        <w:rFonts w:hint="default"/>
        <w:lang w:val="cs-CZ" w:eastAsia="cs-CZ" w:bidi="cs-CZ"/>
      </w:rPr>
    </w:lvl>
    <w:lvl w:ilvl="8">
      <w:numFmt w:val="bullet"/>
      <w:lvlText w:val="•"/>
      <w:lvlJc w:val="left"/>
      <w:pPr>
        <w:ind w:left="7589" w:hanging="425"/>
      </w:pPr>
      <w:rPr>
        <w:rFonts w:hint="default"/>
        <w:lang w:val="cs-CZ" w:eastAsia="cs-CZ" w:bidi="cs-CZ"/>
      </w:rPr>
    </w:lvl>
  </w:abstractNum>
  <w:abstractNum w:abstractNumId="1" w15:restartNumberingAfterBreak="0">
    <w:nsid w:val="53DC716A"/>
    <w:multiLevelType w:val="hybridMultilevel"/>
    <w:tmpl w:val="28C21786"/>
    <w:lvl w:ilvl="0" w:tplc="E7962AFA">
      <w:start w:val="1"/>
      <w:numFmt w:val="decimal"/>
      <w:lvlText w:val="%1."/>
      <w:lvlJc w:val="left"/>
      <w:pPr>
        <w:ind w:left="134" w:hanging="238"/>
        <w:jc w:val="left"/>
      </w:pPr>
      <w:rPr>
        <w:rFonts w:ascii="Calibri" w:eastAsia="Calibri" w:hAnsi="Calibri" w:cs="Calibri" w:hint="default"/>
        <w:spacing w:val="-3"/>
        <w:w w:val="100"/>
        <w:sz w:val="24"/>
        <w:szCs w:val="24"/>
        <w:lang w:val="cs-CZ" w:eastAsia="cs-CZ" w:bidi="cs-CZ"/>
      </w:rPr>
    </w:lvl>
    <w:lvl w:ilvl="1" w:tplc="11BCD382">
      <w:numFmt w:val="bullet"/>
      <w:lvlText w:val="•"/>
      <w:lvlJc w:val="left"/>
      <w:pPr>
        <w:ind w:left="828" w:hanging="238"/>
      </w:pPr>
      <w:rPr>
        <w:rFonts w:hint="default"/>
        <w:lang w:val="cs-CZ" w:eastAsia="cs-CZ" w:bidi="cs-CZ"/>
      </w:rPr>
    </w:lvl>
    <w:lvl w:ilvl="2" w:tplc="E210356E">
      <w:numFmt w:val="bullet"/>
      <w:lvlText w:val="•"/>
      <w:lvlJc w:val="left"/>
      <w:pPr>
        <w:ind w:left="1516" w:hanging="238"/>
      </w:pPr>
      <w:rPr>
        <w:rFonts w:hint="default"/>
        <w:lang w:val="cs-CZ" w:eastAsia="cs-CZ" w:bidi="cs-CZ"/>
      </w:rPr>
    </w:lvl>
    <w:lvl w:ilvl="3" w:tplc="3BB4BDD8">
      <w:numFmt w:val="bullet"/>
      <w:lvlText w:val="•"/>
      <w:lvlJc w:val="left"/>
      <w:pPr>
        <w:ind w:left="2204" w:hanging="238"/>
      </w:pPr>
      <w:rPr>
        <w:rFonts w:hint="default"/>
        <w:lang w:val="cs-CZ" w:eastAsia="cs-CZ" w:bidi="cs-CZ"/>
      </w:rPr>
    </w:lvl>
    <w:lvl w:ilvl="4" w:tplc="B88C59AE">
      <w:numFmt w:val="bullet"/>
      <w:lvlText w:val="•"/>
      <w:lvlJc w:val="left"/>
      <w:pPr>
        <w:ind w:left="2893" w:hanging="238"/>
      </w:pPr>
      <w:rPr>
        <w:rFonts w:hint="default"/>
        <w:lang w:val="cs-CZ" w:eastAsia="cs-CZ" w:bidi="cs-CZ"/>
      </w:rPr>
    </w:lvl>
    <w:lvl w:ilvl="5" w:tplc="D08AB74E">
      <w:numFmt w:val="bullet"/>
      <w:lvlText w:val="•"/>
      <w:lvlJc w:val="left"/>
      <w:pPr>
        <w:ind w:left="3581" w:hanging="238"/>
      </w:pPr>
      <w:rPr>
        <w:rFonts w:hint="default"/>
        <w:lang w:val="cs-CZ" w:eastAsia="cs-CZ" w:bidi="cs-CZ"/>
      </w:rPr>
    </w:lvl>
    <w:lvl w:ilvl="6" w:tplc="BBF89E52">
      <w:numFmt w:val="bullet"/>
      <w:lvlText w:val="•"/>
      <w:lvlJc w:val="left"/>
      <w:pPr>
        <w:ind w:left="4269" w:hanging="238"/>
      </w:pPr>
      <w:rPr>
        <w:rFonts w:hint="default"/>
        <w:lang w:val="cs-CZ" w:eastAsia="cs-CZ" w:bidi="cs-CZ"/>
      </w:rPr>
    </w:lvl>
    <w:lvl w:ilvl="7" w:tplc="45B8FC94">
      <w:numFmt w:val="bullet"/>
      <w:lvlText w:val="•"/>
      <w:lvlJc w:val="left"/>
      <w:pPr>
        <w:ind w:left="4958" w:hanging="238"/>
      </w:pPr>
      <w:rPr>
        <w:rFonts w:hint="default"/>
        <w:lang w:val="cs-CZ" w:eastAsia="cs-CZ" w:bidi="cs-CZ"/>
      </w:rPr>
    </w:lvl>
    <w:lvl w:ilvl="8" w:tplc="780CDAAE">
      <w:numFmt w:val="bullet"/>
      <w:lvlText w:val="•"/>
      <w:lvlJc w:val="left"/>
      <w:pPr>
        <w:ind w:left="5646" w:hanging="238"/>
      </w:pPr>
      <w:rPr>
        <w:rFonts w:hint="default"/>
        <w:lang w:val="cs-CZ" w:eastAsia="cs-CZ" w:bidi="cs-CZ"/>
      </w:rPr>
    </w:lvl>
  </w:abstractNum>
  <w:num w:numId="1" w16cid:durableId="294026479">
    <w:abstractNumId w:val="1"/>
  </w:num>
  <w:num w:numId="2" w16cid:durableId="29183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81F19"/>
    <w:rsid w:val="000F1246"/>
    <w:rsid w:val="0024155D"/>
    <w:rsid w:val="003108BB"/>
    <w:rsid w:val="006C02A1"/>
    <w:rsid w:val="00922704"/>
    <w:rsid w:val="00C81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C4450D3"/>
  <w15:docId w15:val="{FF6BB8FD-2C9E-440B-B81F-763F2D19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2237</Words>
  <Characters>13202</Characters>
  <Application>Microsoft Office Word</Application>
  <DocSecurity>0</DocSecurity>
  <Lines>110</Lines>
  <Paragraphs>30</Paragraphs>
  <ScaleCrop>false</ScaleCrop>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5</cp:revision>
  <dcterms:created xsi:type="dcterms:W3CDTF">2025-12-01T07:56:00Z</dcterms:created>
  <dcterms:modified xsi:type="dcterms:W3CDTF">2025-12-01T07:58:00Z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pro Microsoft 365</vt:lpwstr>
  </property>
  <property fmtid="{D5CDD505-2E9C-101B-9397-08002B2CF9AE}" pid="4" name="LastSaved">
    <vt:filetime>2025-12-01T00:00:00Z</vt:filetime>
  </property>
</Properties>
</file>