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3D50" w14:textId="77777777" w:rsidR="00CD363C" w:rsidRDefault="00CD363C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 xml:space="preserve">Smlouva o zprostředkování prodeje </w:t>
      </w:r>
    </w:p>
    <w:p w14:paraId="37870CA4" w14:textId="77777777" w:rsidR="00CD363C" w:rsidRPr="00851DFC" w:rsidRDefault="00CD363C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na</w:t>
      </w:r>
      <w:r>
        <w:rPr>
          <w:rFonts w:ascii="Urban Grotesk ReBo" w:hAnsi="Urban Grotesk ReBo" w:cs="Arial"/>
          <w:b/>
          <w:sz w:val="36"/>
          <w:szCs w:val="36"/>
        </w:rPr>
        <w:t xml:space="preserve"> </w:t>
      </w:r>
      <w:r w:rsidRPr="00851DFC">
        <w:rPr>
          <w:rFonts w:ascii="Urban Grotesk ReBo" w:hAnsi="Urban Grotesk ReBo" w:cs="Arial"/>
          <w:b/>
          <w:sz w:val="36"/>
          <w:szCs w:val="36"/>
        </w:rPr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52FCBC9B" w14:textId="77777777" w:rsidR="00CD363C" w:rsidRDefault="00CD363C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44DC55A8" w14:textId="77777777" w:rsidR="00CD363C" w:rsidRPr="00851DFC" w:rsidRDefault="00CD363C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53CEF595" w14:textId="77777777" w:rsidR="00CD363C" w:rsidRPr="00851DFC" w:rsidRDefault="00CD363C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45B03004" w14:textId="77777777" w:rsidR="00CD363C" w:rsidRPr="003E234C" w:rsidRDefault="00CD363C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132EEFF5" w14:textId="77777777" w:rsidR="00CD363C" w:rsidRDefault="00CD363C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0AB85011" w14:textId="77777777" w:rsidR="00CD363C" w:rsidRPr="00EF1893" w:rsidRDefault="00CD363C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5BE44948" w14:textId="77777777" w:rsidR="00CD363C" w:rsidRPr="00EF1893" w:rsidRDefault="00CD363C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5FDC3655" w14:textId="77777777" w:rsidR="00CD363C" w:rsidRPr="003E234C" w:rsidRDefault="00CD363C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1E1D394A" w14:textId="77777777" w:rsidR="00CD363C" w:rsidRPr="003E234C" w:rsidRDefault="00CD363C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22BA0A0" w14:textId="77777777" w:rsidR="00CD363C" w:rsidRPr="003E234C" w:rsidRDefault="00CD363C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3EBE04AC" w14:textId="77777777" w:rsidR="00CD363C" w:rsidRPr="003E234C" w:rsidRDefault="00CD363C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AC61F91" w14:textId="5A5D6521" w:rsidR="00CD363C" w:rsidRPr="006B26CA" w:rsidRDefault="00CD363C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proofErr w:type="gramStart"/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8"/>
          <w:szCs w:val="28"/>
        </w:rPr>
        <w:t xml:space="preserve"> Hana</w:t>
      </w:r>
      <w:proofErr w:type="gramEnd"/>
      <w:r w:rsidRPr="006E53FB">
        <w:rPr>
          <w:rFonts w:ascii="Urban Grotesk ReBo" w:hAnsi="Urban Grotesk ReBo" w:cs="Arial"/>
          <w:b/>
          <w:bCs/>
          <w:noProof/>
          <w:sz w:val="28"/>
          <w:szCs w:val="28"/>
        </w:rPr>
        <w:t xml:space="preserve"> Nováková</w:t>
      </w:r>
    </w:p>
    <w:p w14:paraId="3DB5B26D" w14:textId="77777777" w:rsidR="00CD363C" w:rsidRPr="006B26CA" w:rsidRDefault="00CD363C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5. května 3309/25</w:t>
      </w:r>
      <w:r w:rsidRPr="00C31D9D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Jihlava</w:t>
      </w:r>
      <w:r w:rsidRPr="00C31D9D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586 01</w:t>
      </w:r>
    </w:p>
    <w:p w14:paraId="7E8AD4A3" w14:textId="77777777" w:rsidR="00CD363C" w:rsidRDefault="00CD363C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72352795</w:t>
      </w:r>
    </w:p>
    <w:p w14:paraId="2F0C77A3" w14:textId="77777777" w:rsidR="00CD363C" w:rsidRDefault="00CD363C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bistrobaubau@gmail.com</w:t>
      </w:r>
    </w:p>
    <w:p w14:paraId="0C567CF6" w14:textId="77777777" w:rsidR="00CD363C" w:rsidRDefault="00CD363C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775624569</w:t>
      </w:r>
    </w:p>
    <w:p w14:paraId="6D04AD8D" w14:textId="77777777" w:rsidR="00CD363C" w:rsidRPr="005E1E31" w:rsidRDefault="00CD363C" w:rsidP="00BD14ED">
      <w:pPr>
        <w:pStyle w:val="Bezmezer"/>
        <w:rPr>
          <w:rFonts w:ascii="Urban Grotesk ReBo" w:hAnsi="Urban Grotesk ReBo"/>
          <w:sz w:val="24"/>
        </w:rPr>
      </w:pP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6782DF4D" w14:textId="77777777" w:rsidR="00CD363C" w:rsidRPr="00851DFC" w:rsidRDefault="00CD363C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22BD682A" w14:textId="77777777" w:rsidR="00CD363C" w:rsidRPr="003E234C" w:rsidRDefault="00CD363C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751C8E8" w14:textId="77777777" w:rsidR="00CD363C" w:rsidRPr="001B692D" w:rsidRDefault="00CD363C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do </w:t>
      </w:r>
      <w:r>
        <w:rPr>
          <w:rFonts w:ascii="Urban Grotesk ReBo" w:hAnsi="Urban Grotesk ReBo"/>
          <w:sz w:val="24"/>
        </w:rPr>
        <w:t xml:space="preserve">1. </w:t>
      </w:r>
      <w:r>
        <w:rPr>
          <w:rFonts w:ascii="Urban Grotesk ReBo" w:hAnsi="Urban Grotesk ReBo" w:cs="Arial"/>
          <w:sz w:val="24"/>
          <w:szCs w:val="24"/>
        </w:rPr>
        <w:t xml:space="preserve">1. 2026 </w:t>
      </w:r>
      <w:r w:rsidRPr="001B692D">
        <w:rPr>
          <w:rFonts w:ascii="Urban Grotesk ReBo" w:hAnsi="Urban Grotesk ReBo" w:cs="Arial"/>
          <w:sz w:val="24"/>
          <w:szCs w:val="24"/>
        </w:rPr>
        <w:t xml:space="preserve">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77954837" w14:textId="77777777" w:rsidR="00CD363C" w:rsidRPr="001B692D" w:rsidRDefault="00CD363C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35006150" w14:textId="77777777" w:rsidR="00CD363C" w:rsidRPr="003E234C" w:rsidRDefault="00CD363C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do 1. 1. 2026.</w:t>
      </w:r>
    </w:p>
    <w:p w14:paraId="6AA2134D" w14:textId="77777777" w:rsidR="00CD363C" w:rsidRPr="003E234C" w:rsidRDefault="00CD363C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6CB579F" w14:textId="77777777" w:rsidR="00CD363C" w:rsidRPr="0097172A" w:rsidRDefault="00CD363C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</w:t>
      </w:r>
      <w:r>
        <w:rPr>
          <w:rFonts w:ascii="Urban Grotesk ReBo" w:hAnsi="Urban Grotesk ReBo" w:cs="Arial"/>
          <w:b/>
          <w:bCs/>
          <w:sz w:val="24"/>
          <w:szCs w:val="24"/>
        </w:rPr>
        <w:t>rovizi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 xml:space="preserve">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vyčíslenou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</w:t>
      </w:r>
      <w:r>
        <w:rPr>
          <w:rFonts w:ascii="Urban Grotesk ReBo" w:hAnsi="Urban Grotesk ReBo" w:cs="Arial"/>
          <w:sz w:val="24"/>
          <w:szCs w:val="24"/>
        </w:rPr>
        <w:t>tuto provizi</w:t>
      </w:r>
      <w:r w:rsidRPr="003E234C">
        <w:rPr>
          <w:rFonts w:ascii="Urban Grotesk ReBo" w:hAnsi="Urban Grotesk ReBo" w:cs="Arial"/>
          <w:sz w:val="24"/>
          <w:szCs w:val="24"/>
        </w:rPr>
        <w:t xml:space="preserve">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spellStart"/>
      <w:r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</w:t>
      </w:r>
      <w:r w:rsidRPr="003E234C">
        <w:rPr>
          <w:rFonts w:ascii="Urban Grotesk ReBo" w:hAnsi="Urban Grotesk ReBo" w:cs="Arial"/>
          <w:sz w:val="24"/>
          <w:szCs w:val="24"/>
        </w:rPr>
        <w:t xml:space="preserve">odatek o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21ED691F" w14:textId="77777777" w:rsidR="00CD363C" w:rsidRDefault="00CD363C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2BE6957E" w14:textId="77777777" w:rsidR="00CD363C" w:rsidRPr="003E234C" w:rsidRDefault="00CD363C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IV.</w:t>
      </w:r>
    </w:p>
    <w:p w14:paraId="4801C456" w14:textId="77777777" w:rsidR="00CD363C" w:rsidRPr="003E234C" w:rsidRDefault="00CD363C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5</w:t>
      </w:r>
    </w:p>
    <w:p w14:paraId="06D5EE9D" w14:textId="77777777" w:rsidR="00CD363C" w:rsidRPr="0078796C" w:rsidRDefault="00CD363C" w:rsidP="00677CDF">
      <w:pPr>
        <w:pBdr>
          <w:bottom w:val="single" w:sz="6" w:space="1" w:color="auto"/>
        </w:pBdr>
        <w:ind w:left="708" w:firstLine="708"/>
        <w:rPr>
          <w:rFonts w:ascii="Urban Grotesk ReBo" w:hAnsi="Urban Grotesk ReBo"/>
          <w:color w:val="333333"/>
        </w:rPr>
      </w:pPr>
    </w:p>
    <w:p w14:paraId="582FA891" w14:textId="77777777" w:rsidR="00CD363C" w:rsidRPr="00F66BA1" w:rsidRDefault="00CD363C" w:rsidP="00FC3C1D">
      <w:pPr>
        <w:rPr>
          <w:b/>
          <w:bCs/>
        </w:rPr>
      </w:pPr>
      <w:r w:rsidRPr="00F66BA1">
        <w:rPr>
          <w:b/>
          <w:bCs/>
        </w:rPr>
        <w:t>Ceník pro Adventní trh 2025</w:t>
      </w:r>
    </w:p>
    <w:p w14:paraId="3762B0F9" w14:textId="77777777" w:rsidR="00CD363C" w:rsidRDefault="00CD363C" w:rsidP="007F0D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Vánoční městečko </w:t>
      </w:r>
    </w:p>
    <w:p w14:paraId="602C0251" w14:textId="77777777" w:rsidR="00CD363C" w:rsidRPr="00F30726" w:rsidRDefault="00CD363C" w:rsidP="007F0D8B">
      <w:pPr>
        <w:spacing w:after="0" w:line="240" w:lineRule="auto"/>
        <w:ind w:left="708"/>
      </w:pPr>
      <w:r w:rsidRPr="00F30726">
        <w:rPr>
          <w:b/>
          <w:bCs/>
        </w:rPr>
        <w:t>Prodej zboží:</w:t>
      </w:r>
      <w:r w:rsidRPr="00C77576">
        <w:t xml:space="preserve"> </w:t>
      </w:r>
    </w:p>
    <w:p w14:paraId="1361D0AB" w14:textId="77777777" w:rsidR="00CD363C" w:rsidRPr="00F30726" w:rsidRDefault="00CD363C" w:rsidP="007F0D8B">
      <w:pPr>
        <w:spacing w:after="0" w:line="240" w:lineRule="auto"/>
        <w:ind w:left="708" w:firstLine="708"/>
      </w:pPr>
      <w:r w:rsidRPr="00F30726">
        <w:t>2x2m – </w:t>
      </w:r>
      <w:r w:rsidRPr="00F30726">
        <w:rPr>
          <w:b/>
          <w:bCs/>
        </w:rPr>
        <w:t>18.480 Kč</w:t>
      </w:r>
      <w:r w:rsidRPr="00F30726">
        <w:t> – 660 Kč/den</w:t>
      </w:r>
      <w:r>
        <w:t xml:space="preserve"> </w:t>
      </w:r>
    </w:p>
    <w:p w14:paraId="2A8EF189" w14:textId="77777777" w:rsidR="00CD363C" w:rsidRPr="00F30726" w:rsidRDefault="00CD363C" w:rsidP="007F0D8B">
      <w:pPr>
        <w:spacing w:after="0" w:line="240" w:lineRule="auto"/>
        <w:ind w:left="708" w:firstLine="708"/>
      </w:pPr>
      <w:r w:rsidRPr="00F30726">
        <w:t>3x2 m – </w:t>
      </w:r>
      <w:r w:rsidRPr="00F30726">
        <w:rPr>
          <w:b/>
          <w:bCs/>
        </w:rPr>
        <w:t>27.720 Kč</w:t>
      </w:r>
      <w:r w:rsidRPr="00F30726">
        <w:t> – 990 Kč/den</w:t>
      </w:r>
      <w:r>
        <w:t xml:space="preserve"> </w:t>
      </w:r>
    </w:p>
    <w:p w14:paraId="48D4DE33" w14:textId="77777777" w:rsidR="00CD363C" w:rsidRDefault="00CD363C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x1,5 m – </w:t>
      </w:r>
      <w:r w:rsidRPr="00F30726">
        <w:rPr>
          <w:b/>
          <w:bCs/>
        </w:rPr>
        <w:t>24.640 Kč</w:t>
      </w:r>
      <w:r w:rsidRPr="00F30726">
        <w:t> – 880 Kč/den</w:t>
      </w:r>
      <w:r>
        <w:t xml:space="preserve"> </w:t>
      </w:r>
    </w:p>
    <w:p w14:paraId="295D24AB" w14:textId="77777777" w:rsidR="00CD363C" w:rsidRDefault="00CD363C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>
        <w:rPr>
          <w:b/>
          <w:bCs/>
        </w:rPr>
        <w:t>39.200</w:t>
      </w:r>
      <w:r w:rsidRPr="00F30726">
        <w:rPr>
          <w:b/>
          <w:bCs/>
        </w:rPr>
        <w:t xml:space="preserve"> Kč</w:t>
      </w:r>
      <w:r w:rsidRPr="00F30726">
        <w:t xml:space="preserve"> – </w:t>
      </w:r>
      <w:r>
        <w:t>1400</w:t>
      </w:r>
      <w:r w:rsidRPr="00F30726">
        <w:t xml:space="preserve"> Kč/den</w:t>
      </w:r>
    </w:p>
    <w:p w14:paraId="75547B4D" w14:textId="77777777" w:rsidR="00CD363C" w:rsidRDefault="00CD363C" w:rsidP="007F0D8B">
      <w:pPr>
        <w:spacing w:after="0" w:line="240" w:lineRule="auto"/>
        <w:ind w:left="708" w:firstLine="708"/>
      </w:pPr>
      <w:r>
        <w:t>-----</w:t>
      </w:r>
    </w:p>
    <w:p w14:paraId="450B283E" w14:textId="77777777" w:rsidR="00CD363C" w:rsidRPr="00F30726" w:rsidRDefault="00CD363C" w:rsidP="007F0D8B">
      <w:pPr>
        <w:spacing w:after="0" w:line="240" w:lineRule="auto"/>
        <w:ind w:left="708" w:firstLine="708"/>
      </w:pPr>
      <w:r>
        <w:t xml:space="preserve">vlastní stánek </w:t>
      </w:r>
      <w:r w:rsidRPr="00C113FB">
        <w:rPr>
          <w:b/>
          <w:bCs/>
        </w:rPr>
        <w:t>150</w:t>
      </w:r>
      <w:r>
        <w:rPr>
          <w:b/>
          <w:bCs/>
        </w:rPr>
        <w:t xml:space="preserve">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5813A252" w14:textId="77777777" w:rsidR="00CD363C" w:rsidRDefault="00CD363C" w:rsidP="007F0D8B">
      <w:pPr>
        <w:spacing w:after="0" w:line="240" w:lineRule="auto"/>
        <w:ind w:left="708"/>
        <w:rPr>
          <w:b/>
          <w:bCs/>
        </w:rPr>
      </w:pPr>
    </w:p>
    <w:p w14:paraId="04470ECA" w14:textId="77777777" w:rsidR="00CD363C" w:rsidRPr="00F30726" w:rsidRDefault="00CD363C" w:rsidP="007F0D8B">
      <w:pPr>
        <w:spacing w:after="0" w:line="240" w:lineRule="auto"/>
        <w:ind w:left="708"/>
      </w:pPr>
      <w:r w:rsidRPr="00F30726">
        <w:rPr>
          <w:b/>
          <w:bCs/>
        </w:rPr>
        <w:t>Prodej občerstvení:</w:t>
      </w:r>
      <w:r w:rsidRPr="00C77576">
        <w:t xml:space="preserve"> </w:t>
      </w:r>
    </w:p>
    <w:p w14:paraId="350F1D8C" w14:textId="77777777" w:rsidR="00CD363C" w:rsidRPr="00F30726" w:rsidRDefault="00CD363C" w:rsidP="007F0D8B">
      <w:pPr>
        <w:spacing w:after="0" w:line="240" w:lineRule="auto"/>
        <w:ind w:left="708" w:firstLine="708"/>
      </w:pPr>
      <w:r w:rsidRPr="00F30726">
        <w:t>2</w:t>
      </w:r>
      <w:r>
        <w:t xml:space="preserve"> </w:t>
      </w:r>
      <w:r w:rsidRPr="00F30726">
        <w:t>x</w:t>
      </w:r>
      <w:r>
        <w:t xml:space="preserve"> </w:t>
      </w:r>
      <w:r w:rsidRPr="00F30726">
        <w:t>2m – </w:t>
      </w:r>
      <w:r w:rsidRPr="00F30726">
        <w:rPr>
          <w:b/>
          <w:bCs/>
        </w:rPr>
        <w:t>42.000 Kč</w:t>
      </w:r>
      <w:r w:rsidRPr="00F30726">
        <w:t> – 1500 Kč/den</w:t>
      </w:r>
    </w:p>
    <w:p w14:paraId="1FED4640" w14:textId="77777777" w:rsidR="00CD363C" w:rsidRPr="00F30726" w:rsidRDefault="00CD363C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</w:t>
      </w:r>
      <w:r>
        <w:t xml:space="preserve"> </w:t>
      </w:r>
      <w:r w:rsidRPr="00F30726">
        <w:t>2 m – </w:t>
      </w:r>
      <w:r w:rsidRPr="00F30726">
        <w:rPr>
          <w:b/>
          <w:bCs/>
        </w:rPr>
        <w:t>67.200 Kč</w:t>
      </w:r>
      <w:r w:rsidRPr="00F30726">
        <w:t> – 2400 Kč/den</w:t>
      </w:r>
    </w:p>
    <w:p w14:paraId="6CACB62D" w14:textId="77777777" w:rsidR="00CD363C" w:rsidRPr="00F30726" w:rsidRDefault="00CD363C" w:rsidP="007F0D8B">
      <w:pPr>
        <w:spacing w:after="0" w:line="240" w:lineRule="auto"/>
        <w:ind w:left="708" w:firstLine="708"/>
      </w:pPr>
      <w:r w:rsidRPr="00F30726">
        <w:t>3</w:t>
      </w:r>
      <w:r>
        <w:t xml:space="preserve"> x 1,5</w:t>
      </w:r>
      <w:r w:rsidRPr="00F30726">
        <w:t xml:space="preserve"> m – </w:t>
      </w:r>
      <w:r w:rsidRPr="00F30726">
        <w:rPr>
          <w:b/>
          <w:bCs/>
        </w:rPr>
        <w:t>61.600 Kč</w:t>
      </w:r>
      <w:r w:rsidRPr="00F30726">
        <w:t> – 2200 Kč/den</w:t>
      </w:r>
    </w:p>
    <w:p w14:paraId="38D5CDA4" w14:textId="77777777" w:rsidR="00CD363C" w:rsidRDefault="00CD363C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 w:rsidRPr="00F30726">
        <w:rPr>
          <w:b/>
          <w:bCs/>
        </w:rPr>
        <w:t>86.800 Kč</w:t>
      </w:r>
      <w:r w:rsidRPr="00F30726">
        <w:t> – 3100 Kč/den</w:t>
      </w:r>
    </w:p>
    <w:p w14:paraId="7D3ED8A0" w14:textId="77777777" w:rsidR="00CD363C" w:rsidRDefault="00CD363C" w:rsidP="007F0D8B">
      <w:pPr>
        <w:spacing w:after="0" w:line="240" w:lineRule="auto"/>
        <w:ind w:left="708" w:firstLine="708"/>
      </w:pPr>
      <w:r>
        <w:t>-----</w:t>
      </w:r>
    </w:p>
    <w:p w14:paraId="6F098056" w14:textId="77777777" w:rsidR="00CD363C" w:rsidRPr="00F30726" w:rsidRDefault="00CD363C" w:rsidP="007F0D8B">
      <w:pPr>
        <w:pBdr>
          <w:bottom w:val="single" w:sz="6" w:space="1" w:color="auto"/>
        </w:pBdr>
        <w:spacing w:after="0" w:line="240" w:lineRule="auto"/>
        <w:ind w:left="708" w:firstLine="708"/>
      </w:pPr>
      <w:r>
        <w:t xml:space="preserve">vlastní stánek </w:t>
      </w:r>
      <w:r>
        <w:rPr>
          <w:b/>
          <w:bCs/>
        </w:rPr>
        <w:t xml:space="preserve">300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5A8D5A27" w14:textId="77777777" w:rsidR="00CD363C" w:rsidRDefault="00CD363C" w:rsidP="007F0D8B">
      <w:pPr>
        <w:spacing w:after="0" w:line="240" w:lineRule="auto"/>
        <w:rPr>
          <w:b/>
          <w:bCs/>
        </w:rPr>
      </w:pPr>
    </w:p>
    <w:p w14:paraId="7BC86E32" w14:textId="77777777" w:rsidR="00CD363C" w:rsidRDefault="00CD363C" w:rsidP="007F0D8B">
      <w:pPr>
        <w:spacing w:after="0" w:line="240" w:lineRule="auto"/>
        <w:rPr>
          <w:b/>
          <w:bCs/>
        </w:rPr>
      </w:pPr>
    </w:p>
    <w:p w14:paraId="533860CF" w14:textId="77777777" w:rsidR="00CD363C" w:rsidRDefault="00CD363C" w:rsidP="007F0D8B">
      <w:pPr>
        <w:spacing w:after="0" w:line="240" w:lineRule="auto"/>
        <w:rPr>
          <w:b/>
          <w:bCs/>
        </w:rPr>
      </w:pPr>
      <w:r>
        <w:rPr>
          <w:b/>
          <w:bCs/>
        </w:rPr>
        <w:t>Víkendový prodej</w:t>
      </w:r>
    </w:p>
    <w:p w14:paraId="34E6CDBA" w14:textId="77777777" w:rsidR="00CD363C" w:rsidRPr="002C4100" w:rsidRDefault="00CD363C" w:rsidP="007F0D8B">
      <w:pPr>
        <w:spacing w:after="0" w:line="240" w:lineRule="auto"/>
      </w:pPr>
    </w:p>
    <w:p w14:paraId="156F1AF6" w14:textId="77777777" w:rsidR="00CD363C" w:rsidRPr="00F30726" w:rsidRDefault="00CD363C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zboží:</w:t>
      </w:r>
    </w:p>
    <w:p w14:paraId="626A004B" w14:textId="77777777" w:rsidR="00CD363C" w:rsidRPr="00F30726" w:rsidRDefault="00CD363C" w:rsidP="007F0D8B">
      <w:pPr>
        <w:spacing w:after="0" w:line="240" w:lineRule="auto"/>
        <w:ind w:firstLine="708"/>
      </w:pPr>
      <w:r w:rsidRPr="00C77576">
        <w:t>300 Kč/</w:t>
      </w:r>
      <w:proofErr w:type="gramStart"/>
      <w:r w:rsidRPr="00C77576">
        <w:t>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30726">
        <w:rPr>
          <w:b/>
          <w:bCs/>
        </w:rPr>
        <w:t>za</w:t>
      </w:r>
      <w:proofErr w:type="gramEnd"/>
      <w:r w:rsidRPr="00F30726">
        <w:rPr>
          <w:b/>
          <w:bCs/>
        </w:rPr>
        <w:t xml:space="preserve"> den</w:t>
      </w:r>
    </w:p>
    <w:p w14:paraId="179A2E8A" w14:textId="77777777" w:rsidR="00CD363C" w:rsidRDefault="00CD363C" w:rsidP="007F0D8B">
      <w:pPr>
        <w:spacing w:after="0" w:line="240" w:lineRule="auto"/>
        <w:rPr>
          <w:b/>
          <w:bCs/>
        </w:rPr>
      </w:pPr>
    </w:p>
    <w:p w14:paraId="10F83030" w14:textId="77777777" w:rsidR="00CD363C" w:rsidRPr="00F30726" w:rsidRDefault="00CD363C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občerstvení:</w:t>
      </w:r>
    </w:p>
    <w:p w14:paraId="1C5D62ED" w14:textId="77777777" w:rsidR="00CD363C" w:rsidRPr="00F30726" w:rsidRDefault="00CD363C" w:rsidP="007F0D8B">
      <w:pPr>
        <w:spacing w:after="0" w:line="240" w:lineRule="auto"/>
        <w:ind w:firstLine="708"/>
      </w:pPr>
      <w:r w:rsidRPr="00E67DA7">
        <w:t>600 Kč/m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za den</w:t>
      </w:r>
    </w:p>
    <w:p w14:paraId="45A8EE7F" w14:textId="77777777" w:rsidR="00CD363C" w:rsidRDefault="00CD363C" w:rsidP="007F0D8B">
      <w:pPr>
        <w:spacing w:after="0" w:line="240" w:lineRule="auto"/>
        <w:rPr>
          <w:b/>
          <w:bCs/>
        </w:rPr>
      </w:pPr>
      <w:r w:rsidRPr="00F30726">
        <w:br/>
        <w:t>Prodej jmelí – </w:t>
      </w:r>
      <w:r w:rsidRPr="00F30726">
        <w:rPr>
          <w:b/>
          <w:bCs/>
        </w:rPr>
        <w:t>150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vánočních stromků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kaprů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Historický kolotoč – </w:t>
      </w:r>
      <w:r>
        <w:rPr>
          <w:b/>
          <w:bCs/>
        </w:rPr>
        <w:t xml:space="preserve">1 </w:t>
      </w:r>
      <w:r w:rsidRPr="00F30726">
        <w:rPr>
          <w:b/>
          <w:bCs/>
        </w:rPr>
        <w:t>000 Kč za den</w:t>
      </w:r>
      <w:r w:rsidRPr="00F30726">
        <w:br/>
        <w:t>Vyhlídkové kolo – </w:t>
      </w:r>
      <w:r w:rsidRPr="00F30726">
        <w:rPr>
          <w:b/>
          <w:bCs/>
        </w:rPr>
        <w:t>150</w:t>
      </w:r>
      <w:r>
        <w:rPr>
          <w:b/>
          <w:bCs/>
        </w:rPr>
        <w:t xml:space="preserve"> </w:t>
      </w:r>
      <w:r w:rsidRPr="00F30726">
        <w:rPr>
          <w:rFonts w:ascii="Arial" w:hAnsi="Arial" w:cs="Arial"/>
          <w:b/>
          <w:bCs/>
        </w:rPr>
        <w:t>​</w:t>
      </w:r>
      <w:r w:rsidRPr="00F30726">
        <w:rPr>
          <w:b/>
          <w:bCs/>
        </w:rPr>
        <w:t>000 K</w:t>
      </w:r>
      <w:r w:rsidRPr="00F30726">
        <w:rPr>
          <w:rFonts w:ascii="Aptos" w:hAnsi="Aptos" w:cs="Aptos"/>
          <w:b/>
          <w:bCs/>
        </w:rPr>
        <w:t>č</w:t>
      </w:r>
      <w:r w:rsidRPr="00F30726">
        <w:br/>
        <w:t>Vláček - </w:t>
      </w:r>
      <w:r w:rsidRPr="00F30726">
        <w:rPr>
          <w:b/>
          <w:bCs/>
        </w:rPr>
        <w:t>25 000,-</w:t>
      </w:r>
    </w:p>
    <w:p w14:paraId="7CD25427" w14:textId="77777777" w:rsidR="00CD363C" w:rsidRDefault="00CD363C" w:rsidP="00677CDF">
      <w:pPr>
        <w:rPr>
          <w:b/>
          <w:bCs/>
        </w:rPr>
      </w:pPr>
    </w:p>
    <w:p w14:paraId="2BF34A17" w14:textId="77777777" w:rsidR="00CD363C" w:rsidRPr="0078796C" w:rsidRDefault="00CD363C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</w:p>
    <w:p w14:paraId="2F6E19D1" w14:textId="77777777" w:rsidR="00CD363C" w:rsidRDefault="00CD363C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2DE12904" w14:textId="77777777" w:rsidR="00CD363C" w:rsidRPr="003E234C" w:rsidRDefault="00CD363C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V.</w:t>
      </w:r>
    </w:p>
    <w:p w14:paraId="31EF39DF" w14:textId="77777777" w:rsidR="00CD363C" w:rsidRDefault="00CD363C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Paušální </w:t>
      </w:r>
      <w:r>
        <w:rPr>
          <w:rFonts w:ascii="Urban Grotesk ReBo" w:hAnsi="Urban Grotesk ReBo" w:cs="Arial"/>
          <w:b/>
          <w:bCs/>
          <w:sz w:val="24"/>
          <w:szCs w:val="24"/>
        </w:rPr>
        <w:t>částku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 xml:space="preserve">. Pořadatel </w:t>
      </w:r>
      <w:r>
        <w:rPr>
          <w:rFonts w:ascii="Urban Grotesk ReBo" w:hAnsi="Urban Grotesk ReBo" w:cs="Arial"/>
          <w:sz w:val="24"/>
          <w:szCs w:val="24"/>
        </w:rPr>
        <w:t>tuto částku</w:t>
      </w:r>
      <w:r w:rsidRPr="14D1302A">
        <w:rPr>
          <w:rFonts w:ascii="Urban Grotesk ReBo" w:hAnsi="Urban Grotesk ReBo" w:cs="Arial"/>
          <w:sz w:val="24"/>
          <w:szCs w:val="24"/>
        </w:rPr>
        <w:t xml:space="preserve">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24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</w:t>
      </w:r>
    </w:p>
    <w:p w14:paraId="418BFB6D" w14:textId="77777777" w:rsidR="00CD363C" w:rsidRDefault="00CD363C" w:rsidP="0092777F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</w:t>
      </w:r>
      <w:r w:rsidRPr="00677CDF">
        <w:rPr>
          <w:rFonts w:ascii="Urban Grotesk ReBo" w:hAnsi="Urban Grotesk ReBo" w:cs="Arial"/>
          <w:sz w:val="24"/>
          <w:szCs w:val="24"/>
        </w:rPr>
        <w:t xml:space="preserve">paušální částka 1860 Kč / 1 kW příkonu za celou dobu </w:t>
      </w:r>
      <w:r>
        <w:rPr>
          <w:rFonts w:ascii="Urban Grotesk ReBo" w:hAnsi="Urban Grotesk ReBo" w:cs="Arial"/>
          <w:sz w:val="24"/>
          <w:szCs w:val="24"/>
        </w:rPr>
        <w:t>k</w:t>
      </w:r>
      <w:r w:rsidRPr="00677CDF">
        <w:rPr>
          <w:rFonts w:ascii="Urban Grotesk ReBo" w:hAnsi="Urban Grotesk ReBo" w:cs="Arial"/>
          <w:sz w:val="24"/>
          <w:szCs w:val="24"/>
        </w:rPr>
        <w:t>onání trhu. </w:t>
      </w:r>
    </w:p>
    <w:p w14:paraId="32394F27" w14:textId="77777777" w:rsidR="00CD363C" w:rsidRDefault="00CD363C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B9E5ABE" w14:textId="77777777" w:rsidR="00CD363C" w:rsidRPr="003E234C" w:rsidRDefault="00CD363C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650C011D" w14:textId="77777777" w:rsidR="00CD363C" w:rsidRDefault="00CD363C" w:rsidP="0092777F">
      <w:pPr>
        <w:pStyle w:val="Bezmezer"/>
        <w:jc w:val="both"/>
        <w:rPr>
          <w:rFonts w:ascii="Urban Grotesk ReBo" w:hAnsi="Urban Grotesk ReBo"/>
          <w:sz w:val="24"/>
        </w:rPr>
      </w:pPr>
      <w:r w:rsidRPr="005028CA">
        <w:rPr>
          <w:rFonts w:ascii="Urban Grotesk ReBo" w:hAnsi="Urban Grotesk ReBo"/>
          <w:sz w:val="24"/>
        </w:rPr>
        <w:t>Prodejce je povinen zaplatit P</w:t>
      </w:r>
      <w:r>
        <w:rPr>
          <w:rFonts w:ascii="Urban Grotesk ReBo" w:hAnsi="Urban Grotesk ReBo"/>
          <w:sz w:val="24"/>
        </w:rPr>
        <w:t>rovizi</w:t>
      </w:r>
      <w:r w:rsidRPr="005028CA">
        <w:rPr>
          <w:rFonts w:ascii="Urban Grotesk ReBo" w:hAnsi="Urban Grotesk ReBo"/>
          <w:sz w:val="24"/>
        </w:rPr>
        <w:t xml:space="preserve"> za zprostředkování prodeje a Paušální </w:t>
      </w:r>
      <w:r>
        <w:rPr>
          <w:rFonts w:ascii="Urban Grotesk ReBo" w:hAnsi="Urban Grotesk ReBo"/>
          <w:sz w:val="24"/>
        </w:rPr>
        <w:t>částku</w:t>
      </w:r>
      <w:r w:rsidRPr="005028CA">
        <w:rPr>
          <w:rFonts w:ascii="Urban Grotesk ReBo" w:hAnsi="Urban Grotesk ReBo"/>
          <w:sz w:val="24"/>
        </w:rPr>
        <w:t xml:space="preserve">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8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5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 6002394389/0800)</w:t>
      </w:r>
      <w:r w:rsidRPr="005028CA">
        <w:rPr>
          <w:rFonts w:ascii="Urban Grotesk ReBo" w:hAnsi="Urban Grotesk ReBo"/>
          <w:sz w:val="24"/>
        </w:rPr>
        <w:t xml:space="preserve">.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1893AA6D" w14:textId="77777777" w:rsidR="00CD363C" w:rsidRDefault="00CD363C" w:rsidP="0092777F">
      <w:pPr>
        <w:pStyle w:val="Bezmezer"/>
        <w:jc w:val="both"/>
        <w:rPr>
          <w:rFonts w:ascii="Urban Grotesk ReBo" w:hAnsi="Urban Grotesk ReBo"/>
          <w:sz w:val="24"/>
        </w:rPr>
      </w:pPr>
    </w:p>
    <w:p w14:paraId="73FDD8DB" w14:textId="77777777" w:rsidR="00CD363C" w:rsidRPr="003E234C" w:rsidRDefault="00CD363C" w:rsidP="0092777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6C7551C7" w14:textId="77777777" w:rsidR="00CD363C" w:rsidRDefault="00CD363C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30.11.</w:t>
      </w:r>
      <w:r w:rsidRPr="001B2699">
        <w:rPr>
          <w:rFonts w:ascii="Urban Grotesk ReBo" w:hAnsi="Urban Grotesk ReBo"/>
          <w:sz w:val="24"/>
        </w:rPr>
        <w:t xml:space="preserve">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>
        <w:rPr>
          <w:rFonts w:ascii="Urban Grotesk ReBo" w:hAnsi="Urban Grotesk ReBo"/>
          <w:sz w:val="24"/>
        </w:rPr>
        <w:t xml:space="preserve">2025 </w:t>
      </w:r>
      <w:r>
        <w:rPr>
          <w:rFonts w:ascii="Urban Grotesk ReBo" w:hAnsi="Urban Grotesk ReBo" w:cs="Arial"/>
          <w:sz w:val="24"/>
          <w:szCs w:val="24"/>
        </w:rPr>
        <w:t xml:space="preserve">do </w:t>
      </w:r>
      <w:r>
        <w:rPr>
          <w:rFonts w:ascii="Urban Grotesk ReBo" w:hAnsi="Urban Grotesk ReBo"/>
          <w:sz w:val="24"/>
        </w:rPr>
        <w:t>1. 1. 2026</w:t>
      </w:r>
      <w:r>
        <w:rPr>
          <w:rFonts w:ascii="Urban Grotesk ReBo" w:hAnsi="Urban Grotesk ReBo" w:cs="Arial"/>
          <w:sz w:val="24"/>
          <w:szCs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Ve dnech 24., 25. a 26. prosince </w:t>
      </w:r>
      <w:r>
        <w:rPr>
          <w:rFonts w:ascii="Urban Grotesk ReBo" w:hAnsi="Urban Grotesk ReBo" w:cs="Arial"/>
          <w:sz w:val="24"/>
          <w:szCs w:val="24"/>
        </w:rPr>
        <w:t>2025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6BCF21D2" w14:textId="77777777" w:rsidR="00CD363C" w:rsidRDefault="00CD363C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Prodejce;</w:t>
      </w:r>
    </w:p>
    <w:p w14:paraId="0451701A" w14:textId="77777777" w:rsidR="00CD363C" w:rsidRDefault="00CD363C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43463DD5" w14:textId="77777777" w:rsidR="00CD363C" w:rsidRDefault="00CD363C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78BEEA8B" w14:textId="77777777" w:rsidR="00CD363C" w:rsidRPr="007E59B0" w:rsidRDefault="00CD363C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4F38D25A" w14:textId="77777777" w:rsidR="00CD363C" w:rsidRDefault="00CD363C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1EAAA46" w14:textId="77777777" w:rsidR="00CD363C" w:rsidRDefault="00CD363C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329328A1" w14:textId="77777777" w:rsidR="00CD363C" w:rsidRDefault="00CD363C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28A833A" w14:textId="77777777" w:rsidR="00CD363C" w:rsidRDefault="00CD363C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26D920A3" w14:textId="77777777" w:rsidR="00CD363C" w:rsidRDefault="00CD363C" w:rsidP="002B6F9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72C5DB83" w14:textId="77777777" w:rsidR="00CD363C" w:rsidRDefault="00CD363C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B8329AD" w14:textId="77777777" w:rsidR="00CD363C" w:rsidRDefault="00CD363C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Prodejce je povinen dodržet Podmínky prodeje na akcích pořádaných organizací Brána Jihlavy, které jsou </w:t>
      </w:r>
      <w:r>
        <w:rPr>
          <w:rFonts w:ascii="Urban Grotesk ReBo" w:hAnsi="Urban Grotesk ReBo" w:cs="Arial"/>
          <w:sz w:val="24"/>
          <w:szCs w:val="24"/>
        </w:rPr>
        <w:t xml:space="preserve">zveřejněné na stránkách </w:t>
      </w:r>
      <w:hyperlink r:id="rId12" w:history="1">
        <w:r w:rsidRPr="004E5564">
          <w:rPr>
            <w:rStyle w:val="Hypertextovodkaz"/>
            <w:rFonts w:ascii="Urban Grotesk ReBo" w:hAnsi="Urban Grotesk ReBo" w:cs="Arial"/>
            <w:sz w:val="24"/>
            <w:szCs w:val="24"/>
          </w:rPr>
          <w:t>https://www.branajihlavy.cz/podminky-prodeje</w:t>
        </w:r>
      </w:hyperlink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1E299B4" w14:textId="77777777" w:rsidR="00CD363C" w:rsidRPr="00B8487A" w:rsidRDefault="00CD363C" w:rsidP="0092777F">
      <w:pPr>
        <w:pStyle w:val="Bezmezer"/>
        <w:spacing w:after="240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X.</w:t>
      </w:r>
    </w:p>
    <w:p w14:paraId="4D2F6FA6" w14:textId="77777777" w:rsidR="00CD363C" w:rsidRPr="003E234C" w:rsidRDefault="00CD363C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2FDB044E" w14:textId="77777777" w:rsidR="00CD363C" w:rsidRDefault="00CD363C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040E561" w14:textId="77777777" w:rsidR="00CD363C" w:rsidRDefault="00CD363C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4AC60D3" w14:textId="77777777" w:rsidR="00CD363C" w:rsidRDefault="00CD363C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740B6D65" w14:textId="77777777" w:rsidR="00CD363C" w:rsidRDefault="00CD363C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7570B5BF" w14:textId="77777777" w:rsidR="00CD363C" w:rsidRPr="00B8487A" w:rsidRDefault="00CD363C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XII.</w:t>
      </w:r>
    </w:p>
    <w:p w14:paraId="7FF95C8A" w14:textId="77777777" w:rsidR="00CD363C" w:rsidRPr="0054613E" w:rsidRDefault="00CD363C" w:rsidP="0054613E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lastRenderedPageBreak/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dv</w:t>
      </w:r>
      <w:r>
        <w:rPr>
          <w:rFonts w:ascii="Urban Grotesk ReBo" w:hAnsi="Urban Grotesk ReBo" w:cs="Arial"/>
          <w:sz w:val="24"/>
          <w:szCs w:val="24"/>
        </w:rPr>
        <w:t>ě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Tato smlouva nabývá platnosti </w:t>
      </w:r>
      <w:r w:rsidRPr="0054613E">
        <w:rPr>
          <w:rFonts w:ascii="Urban Grotesk ReBo" w:hAnsi="Urban Grotesk ReBo" w:cs="Arial"/>
          <w:sz w:val="24"/>
          <w:szCs w:val="24"/>
        </w:rPr>
        <w:t xml:space="preserve">u oběma smluvními stranami a účinnosti dnem jejího uveřejní v registru smluv v souladu se zákonem č. 340/215 Sb., o registru smluv v platném znění. </w:t>
      </w:r>
    </w:p>
    <w:p w14:paraId="1C601997" w14:textId="77777777" w:rsidR="00CD363C" w:rsidRPr="003E234C" w:rsidRDefault="00CD363C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2DC26849" w14:textId="77777777" w:rsidR="00CD363C" w:rsidRPr="003E234C" w:rsidRDefault="00CD363C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627755D" w14:textId="4BFD7D47" w:rsidR="00CD363C" w:rsidRPr="003E234C" w:rsidRDefault="00CD363C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>dne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02CE3726" w14:textId="77777777" w:rsidR="00CD363C" w:rsidRDefault="00CD363C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C264F6C" w14:textId="77777777" w:rsidR="00CD363C" w:rsidRDefault="00CD363C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4C1B8EE" w14:textId="77777777" w:rsidR="00CD363C" w:rsidRDefault="00CD363C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6E05302" w14:textId="77777777" w:rsidR="00CD363C" w:rsidRPr="003E234C" w:rsidRDefault="00CD363C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6DD57AE" w14:textId="77777777" w:rsidR="00CD363C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047993E5" w14:textId="77777777" w:rsidR="00CD363C" w:rsidRPr="003E234C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472B57F6" w14:textId="77777777" w:rsidR="00CD363C" w:rsidRDefault="00CD363C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64DA52CE" w14:textId="669A8CCF" w:rsidR="00CD363C" w:rsidRPr="001A5D5C" w:rsidRDefault="00CD363C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</w:t>
      </w:r>
    </w:p>
    <w:p w14:paraId="26A78BE5" w14:textId="77777777" w:rsidR="00CD363C" w:rsidRDefault="00CD363C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</w:p>
    <w:p w14:paraId="04AE889E" w14:textId="77777777" w:rsidR="00CD363C" w:rsidRDefault="00CD363C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¨</w:t>
      </w:r>
    </w:p>
    <w:p w14:paraId="36BBC042" w14:textId="77777777" w:rsidR="00CD363C" w:rsidRPr="003E234C" w:rsidRDefault="00CD363C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5BCB79EB" w14:textId="77777777" w:rsidR="00CD363C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8111353" w14:textId="77777777" w:rsidR="00CD363C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Číslo smlouvy: </w:t>
      </w:r>
      <w:r w:rsidRPr="006E53FB">
        <w:rPr>
          <w:rFonts w:ascii="Urban Grotesk ReBo" w:hAnsi="Urban Grotesk ReBo" w:cs="Arial"/>
          <w:noProof/>
          <w:sz w:val="24"/>
          <w:szCs w:val="24"/>
        </w:rPr>
        <w:t>202571510</w:t>
      </w:r>
    </w:p>
    <w:p w14:paraId="321F20A8" w14:textId="77777777" w:rsidR="00CD363C" w:rsidRPr="003E234C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F34AE23" w14:textId="77777777" w:rsidR="00CD363C" w:rsidRPr="003E234C" w:rsidRDefault="00CD363C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53095E23" w14:textId="56356B2C" w:rsidR="00CD363C" w:rsidRPr="006B26CA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proofErr w:type="gramStart"/>
      <w:r w:rsidRPr="006B26CA">
        <w:rPr>
          <w:rFonts w:ascii="Urban Grotesk ReBo" w:hAnsi="Urban Grotesk ReBo" w:cs="Arial"/>
          <w:sz w:val="24"/>
          <w:szCs w:val="24"/>
        </w:rPr>
        <w:t xml:space="preserve">Jméno: </w:t>
      </w:r>
      <w:r w:rsidRPr="006E53FB">
        <w:rPr>
          <w:rFonts w:ascii="Urban Grotesk ReBo" w:hAnsi="Urban Grotesk ReBo" w:cs="Arial"/>
          <w:noProof/>
          <w:sz w:val="24"/>
          <w:szCs w:val="24"/>
        </w:rPr>
        <w:t xml:space="preserve"> Hana</w:t>
      </w:r>
      <w:proofErr w:type="gramEnd"/>
      <w:r w:rsidRPr="006E53FB">
        <w:rPr>
          <w:rFonts w:ascii="Urban Grotesk ReBo" w:hAnsi="Urban Grotesk ReBo" w:cs="Arial"/>
          <w:noProof/>
          <w:sz w:val="24"/>
          <w:szCs w:val="24"/>
        </w:rPr>
        <w:t xml:space="preserve"> Nováková</w:t>
      </w:r>
    </w:p>
    <w:p w14:paraId="296D546F" w14:textId="77777777" w:rsidR="00CD363C" w:rsidRPr="006B26CA" w:rsidRDefault="00CD363C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5. května 3309/25</w:t>
      </w:r>
      <w:r w:rsidRPr="00C31D9D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Jihlava</w:t>
      </w:r>
      <w:r w:rsidRPr="00C31D9D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586 01</w:t>
      </w:r>
    </w:p>
    <w:p w14:paraId="624CF97E" w14:textId="77777777" w:rsidR="00CD363C" w:rsidRDefault="00CD363C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72352795</w:t>
      </w:r>
    </w:p>
    <w:p w14:paraId="3E0C4871" w14:textId="77777777" w:rsidR="00CD363C" w:rsidRDefault="00CD363C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bistrobaubau@gmail.com</w:t>
      </w:r>
    </w:p>
    <w:p w14:paraId="7843DF94" w14:textId="77777777" w:rsidR="00CD363C" w:rsidRDefault="00CD363C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C31D9D">
        <w:rPr>
          <w:rFonts w:ascii="Urban Grotesk ReBo" w:hAnsi="Urban Grotesk ReBo" w:cs="Arial"/>
          <w:noProof/>
          <w:sz w:val="24"/>
          <w:szCs w:val="24"/>
          <w:highlight w:val="black"/>
        </w:rPr>
        <w:t>775624569</w:t>
      </w:r>
    </w:p>
    <w:p w14:paraId="5EE52A5F" w14:textId="77777777" w:rsidR="00CD363C" w:rsidRPr="00851DFC" w:rsidRDefault="00CD363C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18977739" w14:textId="77777777" w:rsidR="00CD363C" w:rsidRPr="005D4810" w:rsidRDefault="00CD363C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2</w:t>
      </w:r>
      <w:r>
        <w:rPr>
          <w:rFonts w:ascii="Urban Grotesk ReBo" w:hAnsi="Urban Grotesk ReBo" w:cs="Arial"/>
          <w:sz w:val="24"/>
          <w:szCs w:val="24"/>
        </w:rPr>
        <w:t xml:space="preserve"> m x </w:t>
      </w:r>
      <w:r w:rsidRPr="006E53FB">
        <w:rPr>
          <w:rFonts w:ascii="Urban Grotesk ReBo" w:hAnsi="Urban Grotesk ReBo" w:cs="Arial"/>
          <w:noProof/>
          <w:sz w:val="24"/>
          <w:szCs w:val="24"/>
        </w:rPr>
        <w:t>2</w:t>
      </w:r>
      <w:r>
        <w:rPr>
          <w:rFonts w:ascii="Urban Grotesk ReBo" w:hAnsi="Urban Grotesk ReBo" w:cs="Arial"/>
          <w:sz w:val="24"/>
          <w:szCs w:val="24"/>
        </w:rPr>
        <w:t xml:space="preserve"> m</w:t>
      </w:r>
    </w:p>
    <w:p w14:paraId="05C59117" w14:textId="77777777" w:rsidR="00CD363C" w:rsidRPr="001332DC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>
        <w:rPr>
          <w:rFonts w:ascii="Urban Grotesk ReBo" w:hAnsi="Urban Grotesk ReBo" w:cs="Arial"/>
          <w:b/>
          <w:bCs/>
          <w:sz w:val="24"/>
          <w:szCs w:val="24"/>
        </w:rPr>
        <w:t>ANO</w:t>
      </w:r>
    </w:p>
    <w:p w14:paraId="075BC87F" w14:textId="77777777" w:rsidR="00CD363C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proofErr w:type="gramStart"/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6E53FB">
        <w:rPr>
          <w:rFonts w:ascii="Urban Grotesk ReBo" w:hAnsi="Urban Grotesk ReBo" w:cs="Arial"/>
          <w:noProof/>
          <w:sz w:val="24"/>
          <w:szCs w:val="24"/>
        </w:rPr>
        <w:t>Občerstvení</w:t>
      </w:r>
      <w:proofErr w:type="gramEnd"/>
    </w:p>
    <w:p w14:paraId="672758E5" w14:textId="77777777" w:rsidR="00CD363C" w:rsidRPr="005D4810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6E53FB">
        <w:rPr>
          <w:rFonts w:ascii="Urban Grotesk ReBo" w:hAnsi="Urban Grotesk ReBo" w:cs="Arial"/>
          <w:noProof/>
          <w:sz w:val="24"/>
          <w:szCs w:val="24"/>
        </w:rPr>
        <w:t>5</w:t>
      </w:r>
      <w:r>
        <w:rPr>
          <w:rFonts w:ascii="Urban Grotesk ReBo" w:hAnsi="Urban Grotesk ReBo" w:cs="Arial"/>
          <w:sz w:val="24"/>
          <w:szCs w:val="24"/>
        </w:rPr>
        <w:t xml:space="preserve"> kW</w:t>
      </w:r>
    </w:p>
    <w:p w14:paraId="6B8A4233" w14:textId="77777777" w:rsidR="00CD363C" w:rsidRPr="005D4810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2 x 2m – 42.000 Kč – 1500 Kč/den</w:t>
      </w:r>
    </w:p>
    <w:p w14:paraId="321A85C8" w14:textId="77777777" w:rsidR="00CD363C" w:rsidRPr="00B54966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E8B08D2" w14:textId="77777777" w:rsidR="00CD363C" w:rsidRDefault="00CD363C" w:rsidP="00EE091C">
      <w:pPr>
        <w:pStyle w:val="Bezmezer"/>
        <w:rPr>
          <w:rFonts w:ascii="Urban Grotesk ReBo" w:hAnsi="Urban Grotesk ReBo"/>
          <w:sz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30. 11. 2025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– </w:t>
      </w:r>
      <w:r>
        <w:rPr>
          <w:rFonts w:ascii="Urban Grotesk ReBo" w:hAnsi="Urban Grotesk ReBo"/>
          <w:sz w:val="24"/>
        </w:rPr>
        <w:t>1. 1. 2026</w:t>
      </w:r>
    </w:p>
    <w:p w14:paraId="76DE3ED8" w14:textId="77777777" w:rsidR="00CD363C" w:rsidRPr="00B54966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71DED83" w14:textId="77777777" w:rsidR="00CD363C" w:rsidRPr="00B54966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622D9CF8" w14:textId="77777777" w:rsidR="00CD363C" w:rsidRPr="00B54966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42000</w:t>
      </w:r>
      <w:r>
        <w:rPr>
          <w:rFonts w:ascii="Urban Grotesk ReBo" w:hAnsi="Urban Grotesk ReBo" w:cs="Arial"/>
          <w:sz w:val="24"/>
          <w:szCs w:val="24"/>
        </w:rPr>
        <w:t>,-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0AEBC2E5" w14:textId="77777777" w:rsidR="00CD363C" w:rsidRPr="00B54966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9300</w:t>
      </w:r>
      <w:r>
        <w:rPr>
          <w:rFonts w:ascii="Urban Grotesk ReBo" w:hAnsi="Urban Grotesk ReBo" w:cs="Arial"/>
          <w:sz w:val="24"/>
          <w:szCs w:val="24"/>
        </w:rPr>
        <w:t>,-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11A074C8" w14:textId="77777777" w:rsidR="00CD363C" w:rsidRPr="00B54966" w:rsidRDefault="00CD363C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4"/>
          <w:szCs w:val="24"/>
        </w:rPr>
        <w:t>51300</w:t>
      </w:r>
      <w:r>
        <w:rPr>
          <w:rFonts w:ascii="Urban Grotesk ReBo" w:hAnsi="Urban Grotesk ReBo" w:cs="Arial"/>
          <w:b/>
          <w:bCs/>
          <w:sz w:val="24"/>
          <w:szCs w:val="24"/>
        </w:rPr>
        <w:t>,- Kč</w:t>
      </w:r>
    </w:p>
    <w:p w14:paraId="53ACC8DD" w14:textId="77777777" w:rsidR="00CD363C" w:rsidRPr="00B54966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6A2A692" w14:textId="77777777" w:rsidR="00CD363C" w:rsidRPr="00710EED" w:rsidRDefault="00CD363C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  <w:r w:rsidRPr="00710EED">
        <w:rPr>
          <w:rFonts w:ascii="Urban Grotesk ReBo" w:hAnsi="Urban Grotesk ReBo" w:cs="Arial"/>
          <w:b/>
          <w:bCs/>
          <w:sz w:val="24"/>
          <w:szCs w:val="24"/>
        </w:rPr>
        <w:t>6002394389/0800</w:t>
      </w:r>
    </w:p>
    <w:p w14:paraId="48DCF22D" w14:textId="77777777" w:rsidR="00CD363C" w:rsidRPr="00710EED" w:rsidRDefault="00CD363C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28.11.2025</w:t>
      </w:r>
    </w:p>
    <w:p w14:paraId="5F437898" w14:textId="77777777" w:rsidR="00CD363C" w:rsidRPr="003E234C" w:rsidRDefault="00CD363C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noProof/>
          <w:sz w:val="24"/>
          <w:szCs w:val="24"/>
        </w:rPr>
        <w:t>202571510</w:t>
      </w:r>
    </w:p>
    <w:p w14:paraId="3A764DAA" w14:textId="77777777" w:rsidR="00CD363C" w:rsidRDefault="00CD363C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678E428E" w14:textId="77777777" w:rsidR="00CD363C" w:rsidRDefault="00CD363C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579C2C95" w14:textId="5218D3C4" w:rsidR="00CD363C" w:rsidRDefault="00CD363C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</w:t>
      </w:r>
    </w:p>
    <w:p w14:paraId="1D6738A8" w14:textId="77777777" w:rsidR="00CD363C" w:rsidRDefault="00CD363C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1BF5476C" w14:textId="77777777" w:rsidR="00CD363C" w:rsidRDefault="00CD363C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BC1AB2A" w14:textId="77777777" w:rsidR="00CD363C" w:rsidRPr="002C3F74" w:rsidRDefault="00CD363C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3FD03530" w14:textId="77777777" w:rsidR="00CD363C" w:rsidRPr="003E234C" w:rsidRDefault="00CD363C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1953E7E" w14:textId="77777777" w:rsidR="00CD363C" w:rsidRPr="003E234C" w:rsidRDefault="00CD363C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58B2943" w14:textId="77777777" w:rsidR="00CD363C" w:rsidRDefault="00CD363C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2025 </w:t>
      </w:r>
      <w:r w:rsidRPr="00DC7403">
        <w:rPr>
          <w:rFonts w:ascii="Urban Grotesk ReBo" w:hAnsi="Urban Grotesk ReBo" w:cs="Arial"/>
          <w:sz w:val="24"/>
          <w:szCs w:val="24"/>
        </w:rPr>
        <w:t xml:space="preserve">dále jen Akce) od Pořadatele </w:t>
      </w:r>
      <w:r>
        <w:rPr>
          <w:rFonts w:ascii="Urban Grotesk ReBo" w:hAnsi="Urban Grotesk ReBo" w:cs="Arial"/>
          <w:sz w:val="24"/>
          <w:szCs w:val="24"/>
        </w:rPr>
        <w:t>půjčuje</w:t>
      </w:r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30. 11</w:t>
      </w:r>
      <w:r w:rsidRPr="00DC7403">
        <w:rPr>
          <w:rFonts w:ascii="Urban Grotesk ReBo" w:hAnsi="Urban Grotesk ReBo"/>
          <w:sz w:val="24"/>
        </w:rPr>
        <w:t xml:space="preserve">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/>
          <w:sz w:val="24"/>
        </w:rPr>
        <w:t xml:space="preserve">– 1. 1. 2026 </w:t>
      </w:r>
    </w:p>
    <w:p w14:paraId="06BABFBE" w14:textId="77777777" w:rsidR="00CD363C" w:rsidRDefault="00CD363C" w:rsidP="002C3F74">
      <w:pPr>
        <w:pStyle w:val="Bezmezer"/>
        <w:jc w:val="both"/>
        <w:rPr>
          <w:rFonts w:ascii="Urban Grotesk ReBo" w:hAnsi="Urban Grotesk ReBo"/>
          <w:sz w:val="24"/>
        </w:rPr>
      </w:pPr>
    </w:p>
    <w:p w14:paraId="455A8BAE" w14:textId="77777777" w:rsidR="00CD363C" w:rsidRDefault="00CD363C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  <w:r w:rsidRPr="006E53FB">
        <w:rPr>
          <w:rFonts w:ascii="Urban Grotesk ReBo" w:hAnsi="Urban Grotesk ReBo"/>
          <w:noProof/>
          <w:sz w:val="24"/>
        </w:rPr>
        <w:t>10</w:t>
      </w:r>
    </w:p>
    <w:p w14:paraId="3DAD59C5" w14:textId="77777777" w:rsidR="00CD363C" w:rsidRDefault="00CD363C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Rozměry: </w:t>
      </w:r>
      <w:proofErr w:type="gramStart"/>
      <w:r w:rsidRPr="006E53FB">
        <w:rPr>
          <w:rFonts w:ascii="Urban Grotesk ReBo" w:hAnsi="Urban Grotesk ReBo"/>
          <w:noProof/>
          <w:sz w:val="24"/>
        </w:rPr>
        <w:t>2</w:t>
      </w:r>
      <w:r>
        <w:rPr>
          <w:rFonts w:ascii="Urban Grotesk ReBo" w:hAnsi="Urban Grotesk ReBo"/>
          <w:sz w:val="24"/>
        </w:rPr>
        <w:t>m</w:t>
      </w:r>
      <w:proofErr w:type="gramEnd"/>
      <w:r>
        <w:rPr>
          <w:rFonts w:ascii="Urban Grotesk ReBo" w:hAnsi="Urban Grotesk ReBo"/>
          <w:sz w:val="24"/>
        </w:rPr>
        <w:t xml:space="preserve"> x </w:t>
      </w:r>
      <w:proofErr w:type="gramStart"/>
      <w:r w:rsidRPr="006E53FB">
        <w:rPr>
          <w:rFonts w:ascii="Urban Grotesk ReBo" w:hAnsi="Urban Grotesk ReBo"/>
          <w:noProof/>
          <w:sz w:val="24"/>
        </w:rPr>
        <w:t>2</w:t>
      </w:r>
      <w:r>
        <w:rPr>
          <w:rFonts w:ascii="Urban Grotesk ReBo" w:hAnsi="Urban Grotesk ReBo"/>
          <w:sz w:val="24"/>
        </w:rPr>
        <w:t>m</w:t>
      </w:r>
      <w:proofErr w:type="gramEnd"/>
    </w:p>
    <w:p w14:paraId="3E599FF3" w14:textId="77777777" w:rsidR="00CD363C" w:rsidRPr="003E234C" w:rsidRDefault="00CD363C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0F5A0EC3" w14:textId="77777777" w:rsidR="00CD363C" w:rsidRPr="003E234C" w:rsidRDefault="00CD363C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0CF50E62" w14:textId="77777777" w:rsidR="00CD363C" w:rsidRDefault="00CD363C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30357A47" w14:textId="77777777" w:rsidR="00CD363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EA0C3DF" w14:textId="77777777" w:rsidR="00CD363C" w:rsidRPr="002C3F74" w:rsidRDefault="00CD363C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4886FFD4" w14:textId="77777777" w:rsidR="00CD363C" w:rsidRDefault="00CD363C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7E113C3B" w14:textId="77777777" w:rsidR="00CD363C" w:rsidRDefault="00CD363C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640A9ED" w14:textId="77777777" w:rsidR="00CD363C" w:rsidRDefault="00CD363C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29C3EB1A" w14:textId="77777777" w:rsidR="00CD363C" w:rsidRDefault="00CD363C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5C1EFD9D" w14:textId="77777777" w:rsidR="00CD363C" w:rsidRDefault="00CD363C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2BF46094" w14:textId="77777777" w:rsidR="00CD363C" w:rsidRPr="002C3F74" w:rsidRDefault="00CD363C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5929E0DC" w14:textId="77777777" w:rsidR="00CD363C" w:rsidRDefault="00CD363C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2C3F74">
        <w:rPr>
          <w:rFonts w:ascii="Urban Grotesk ReBo" w:hAnsi="Urban Grotesk ReBo" w:cs="Arial"/>
          <w:sz w:val="24"/>
          <w:szCs w:val="24"/>
        </w:rPr>
        <w:t xml:space="preserve">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36A4429F" w14:textId="77777777" w:rsidR="00CD363C" w:rsidRPr="002C3F74" w:rsidRDefault="00CD363C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569C9A6A" w14:textId="77777777" w:rsidR="00CD363C" w:rsidRDefault="00CD363C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50DCA761" w14:textId="77777777" w:rsidR="00CD363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C0E0A08" w14:textId="77777777" w:rsidR="00CD363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1A3ADED" w14:textId="1D80D5A1" w:rsidR="00CD363C" w:rsidRPr="003E234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</w:t>
      </w:r>
      <w:r>
        <w:rPr>
          <w:rFonts w:ascii="Urban Grotesk ReBo" w:hAnsi="Urban Grotesk ReBo" w:cs="Arial"/>
          <w:sz w:val="24"/>
          <w:szCs w:val="24"/>
        </w:rPr>
        <w:t xml:space="preserve">dne </w:t>
      </w:r>
    </w:p>
    <w:p w14:paraId="7F54087A" w14:textId="77777777" w:rsidR="00CD363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5D6370B" w14:textId="77777777" w:rsidR="00CD363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60A76A4" w14:textId="77777777" w:rsidR="00CD363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A763CA8" w14:textId="77777777" w:rsidR="00CD363C" w:rsidRPr="003E234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501D306" w14:textId="77777777" w:rsidR="00CD363C" w:rsidRDefault="00CD363C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0209466E" w14:textId="77777777" w:rsidR="00CD363C" w:rsidRDefault="00CD363C" w:rsidP="008D55BB">
      <w:pPr>
        <w:pStyle w:val="Bezmezer"/>
        <w:rPr>
          <w:rFonts w:ascii="Urban Grotesk ReBo" w:hAnsi="Urban Grotesk ReBo" w:cs="Arial"/>
          <w:sz w:val="24"/>
          <w:szCs w:val="24"/>
        </w:rPr>
        <w:sectPr w:rsidR="00CD363C" w:rsidSect="00CD363C">
          <w:footerReference w:type="default" r:id="rId13"/>
          <w:headerReference w:type="first" r:id="rId14"/>
          <w:footerReference w:type="first" r:id="rId15"/>
          <w:pgSz w:w="11906" w:h="16838"/>
          <w:pgMar w:top="1418" w:right="1133" w:bottom="1418" w:left="1418" w:header="709" w:footer="454" w:gutter="0"/>
          <w:pgNumType w:start="1"/>
          <w:cols w:space="708"/>
          <w:titlePg/>
          <w:docGrid w:linePitch="360"/>
        </w:sect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38DF94BF" w14:textId="77777777" w:rsidR="00CD363C" w:rsidRPr="008F2D02" w:rsidRDefault="00CD363C" w:rsidP="008D55BB">
      <w:pPr>
        <w:pStyle w:val="Bezmezer"/>
        <w:rPr>
          <w:rFonts w:ascii="Urban Grotesk ReBo" w:hAnsi="Urban Grotesk ReBo"/>
        </w:rPr>
      </w:pPr>
    </w:p>
    <w:sectPr w:rsidR="00CD363C" w:rsidRPr="008F2D02" w:rsidSect="00CD363C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9AE3" w14:textId="77777777" w:rsidR="00CD363C" w:rsidRDefault="00CD363C">
      <w:pPr>
        <w:spacing w:after="0" w:line="240" w:lineRule="auto"/>
      </w:pPr>
      <w:r>
        <w:separator/>
      </w:r>
    </w:p>
  </w:endnote>
  <w:endnote w:type="continuationSeparator" w:id="0">
    <w:p w14:paraId="6AD6FA3D" w14:textId="77777777" w:rsidR="00CD363C" w:rsidRDefault="00CD363C">
      <w:pPr>
        <w:spacing w:after="0" w:line="240" w:lineRule="auto"/>
      </w:pPr>
      <w:r>
        <w:continuationSeparator/>
      </w:r>
    </w:p>
  </w:endnote>
  <w:endnote w:type="continuationNotice" w:id="1">
    <w:p w14:paraId="55A45B8A" w14:textId="77777777" w:rsidR="00CD363C" w:rsidRDefault="00CD3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EE"/>
    <w:family w:val="swiss"/>
    <w:pitch w:val="variable"/>
    <w:sig w:usb0="8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DC7D" w14:textId="77777777" w:rsidR="00CD363C" w:rsidRDefault="00CD36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597FAE" w14:textId="77777777" w:rsidR="00CD363C" w:rsidRDefault="00CD3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E933" w14:textId="77777777" w:rsidR="00CD363C" w:rsidRDefault="00CD36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3402039" w14:textId="77777777" w:rsidR="00CD363C" w:rsidRDefault="00CD36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5845" w14:textId="77777777" w:rsidR="00CD363C" w:rsidRDefault="00CD36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0433EB" w14:textId="77777777" w:rsidR="00CD363C" w:rsidRDefault="00CD36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177F" w14:textId="77777777" w:rsidR="00CD363C" w:rsidRDefault="00CD36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77218D" w14:textId="77777777" w:rsidR="00CD363C" w:rsidRDefault="00CD3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61C2" w14:textId="77777777" w:rsidR="00CD363C" w:rsidRDefault="00CD363C">
      <w:pPr>
        <w:spacing w:after="0" w:line="240" w:lineRule="auto"/>
      </w:pPr>
      <w:r>
        <w:separator/>
      </w:r>
    </w:p>
  </w:footnote>
  <w:footnote w:type="continuationSeparator" w:id="0">
    <w:p w14:paraId="3509217D" w14:textId="77777777" w:rsidR="00CD363C" w:rsidRDefault="00CD363C">
      <w:pPr>
        <w:spacing w:after="0" w:line="240" w:lineRule="auto"/>
      </w:pPr>
      <w:r>
        <w:continuationSeparator/>
      </w:r>
    </w:p>
  </w:footnote>
  <w:footnote w:type="continuationNotice" w:id="1">
    <w:p w14:paraId="258BDA8E" w14:textId="77777777" w:rsidR="00CD363C" w:rsidRDefault="00CD36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986C" w14:textId="77777777" w:rsidR="00CD363C" w:rsidRPr="00224211" w:rsidRDefault="00CD363C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80B3" w14:textId="77777777" w:rsidR="00CD363C" w:rsidRPr="00224211" w:rsidRDefault="00CD363C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476">
    <w:abstractNumId w:val="4"/>
  </w:num>
  <w:num w:numId="2" w16cid:durableId="104886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6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4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63671">
    <w:abstractNumId w:val="5"/>
  </w:num>
  <w:num w:numId="6" w16cid:durableId="103431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2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052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128230">
    <w:abstractNumId w:val="5"/>
  </w:num>
  <w:num w:numId="10" w16cid:durableId="1808475906">
    <w:abstractNumId w:val="10"/>
  </w:num>
  <w:num w:numId="11" w16cid:durableId="809369775">
    <w:abstractNumId w:val="1"/>
  </w:num>
  <w:num w:numId="12" w16cid:durableId="13110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4733"/>
    <w:rsid w:val="00086FAB"/>
    <w:rsid w:val="0009086F"/>
    <w:rsid w:val="00091867"/>
    <w:rsid w:val="00095076"/>
    <w:rsid w:val="00095670"/>
    <w:rsid w:val="00096ED4"/>
    <w:rsid w:val="0009727E"/>
    <w:rsid w:val="00097381"/>
    <w:rsid w:val="000A769E"/>
    <w:rsid w:val="000B34A2"/>
    <w:rsid w:val="000C2F35"/>
    <w:rsid w:val="000C3076"/>
    <w:rsid w:val="000C5B31"/>
    <w:rsid w:val="000C7CAA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15909"/>
    <w:rsid w:val="00117CCB"/>
    <w:rsid w:val="00124053"/>
    <w:rsid w:val="001267C0"/>
    <w:rsid w:val="001332DC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9711F"/>
    <w:rsid w:val="001A4B70"/>
    <w:rsid w:val="001A5D5C"/>
    <w:rsid w:val="001B00AB"/>
    <w:rsid w:val="001B2699"/>
    <w:rsid w:val="001B692D"/>
    <w:rsid w:val="001C1682"/>
    <w:rsid w:val="001C2D95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330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24211"/>
    <w:rsid w:val="00226BA2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2861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163C5"/>
    <w:rsid w:val="003224EF"/>
    <w:rsid w:val="003244CB"/>
    <w:rsid w:val="00325E0D"/>
    <w:rsid w:val="0032731F"/>
    <w:rsid w:val="003307A6"/>
    <w:rsid w:val="00334878"/>
    <w:rsid w:val="00352934"/>
    <w:rsid w:val="003553E7"/>
    <w:rsid w:val="0035571E"/>
    <w:rsid w:val="00360C2D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AA5"/>
    <w:rsid w:val="00404C1B"/>
    <w:rsid w:val="00407FB8"/>
    <w:rsid w:val="0041397E"/>
    <w:rsid w:val="00413A49"/>
    <w:rsid w:val="004150E9"/>
    <w:rsid w:val="0041683B"/>
    <w:rsid w:val="0042557B"/>
    <w:rsid w:val="0043347D"/>
    <w:rsid w:val="0043624D"/>
    <w:rsid w:val="00436D55"/>
    <w:rsid w:val="00442D43"/>
    <w:rsid w:val="00443EEC"/>
    <w:rsid w:val="0044461D"/>
    <w:rsid w:val="00450D82"/>
    <w:rsid w:val="004517F0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E5564"/>
    <w:rsid w:val="004F07B5"/>
    <w:rsid w:val="004F2A84"/>
    <w:rsid w:val="004F6CA8"/>
    <w:rsid w:val="005012AB"/>
    <w:rsid w:val="005028CA"/>
    <w:rsid w:val="00502EE6"/>
    <w:rsid w:val="00502F64"/>
    <w:rsid w:val="0050474B"/>
    <w:rsid w:val="005060D4"/>
    <w:rsid w:val="00507042"/>
    <w:rsid w:val="00512EBA"/>
    <w:rsid w:val="00514358"/>
    <w:rsid w:val="0051623C"/>
    <w:rsid w:val="00517C27"/>
    <w:rsid w:val="005206CE"/>
    <w:rsid w:val="00522400"/>
    <w:rsid w:val="00526264"/>
    <w:rsid w:val="00545EE4"/>
    <w:rsid w:val="0054613E"/>
    <w:rsid w:val="005541C3"/>
    <w:rsid w:val="00554DCD"/>
    <w:rsid w:val="00560FF5"/>
    <w:rsid w:val="00570BCB"/>
    <w:rsid w:val="005824FD"/>
    <w:rsid w:val="005A5700"/>
    <w:rsid w:val="005A73D8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6016FB"/>
    <w:rsid w:val="006018EE"/>
    <w:rsid w:val="00616635"/>
    <w:rsid w:val="00616A1A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77CDF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36B9"/>
    <w:rsid w:val="006C4815"/>
    <w:rsid w:val="006C70FA"/>
    <w:rsid w:val="006D1F32"/>
    <w:rsid w:val="006E481D"/>
    <w:rsid w:val="006F770A"/>
    <w:rsid w:val="00703220"/>
    <w:rsid w:val="00703F26"/>
    <w:rsid w:val="00710016"/>
    <w:rsid w:val="00710E7F"/>
    <w:rsid w:val="00710EED"/>
    <w:rsid w:val="00715026"/>
    <w:rsid w:val="00717157"/>
    <w:rsid w:val="0071793D"/>
    <w:rsid w:val="007241C1"/>
    <w:rsid w:val="00724A8F"/>
    <w:rsid w:val="00727105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4321"/>
    <w:rsid w:val="00775EB2"/>
    <w:rsid w:val="00777FF9"/>
    <w:rsid w:val="0078796C"/>
    <w:rsid w:val="00790AB1"/>
    <w:rsid w:val="007918E1"/>
    <w:rsid w:val="00792D3A"/>
    <w:rsid w:val="00797E46"/>
    <w:rsid w:val="007A1EB5"/>
    <w:rsid w:val="007A27CC"/>
    <w:rsid w:val="007A5657"/>
    <w:rsid w:val="007B0215"/>
    <w:rsid w:val="007B4125"/>
    <w:rsid w:val="007B51AF"/>
    <w:rsid w:val="007C382C"/>
    <w:rsid w:val="007C54A4"/>
    <w:rsid w:val="007C63E6"/>
    <w:rsid w:val="007D24BE"/>
    <w:rsid w:val="007D37F3"/>
    <w:rsid w:val="007D4D06"/>
    <w:rsid w:val="007D5F4C"/>
    <w:rsid w:val="007D62AC"/>
    <w:rsid w:val="007D6AFB"/>
    <w:rsid w:val="007E15C1"/>
    <w:rsid w:val="007E59B0"/>
    <w:rsid w:val="007E6227"/>
    <w:rsid w:val="007F0D8B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B51F5"/>
    <w:rsid w:val="008C0B1E"/>
    <w:rsid w:val="008C3BD9"/>
    <w:rsid w:val="008C69C9"/>
    <w:rsid w:val="008C7F2D"/>
    <w:rsid w:val="008D04B3"/>
    <w:rsid w:val="008D07AB"/>
    <w:rsid w:val="008D45CE"/>
    <w:rsid w:val="008D55BB"/>
    <w:rsid w:val="008E5E2D"/>
    <w:rsid w:val="008F2D02"/>
    <w:rsid w:val="008F39AC"/>
    <w:rsid w:val="008F570D"/>
    <w:rsid w:val="0090015F"/>
    <w:rsid w:val="00901F1F"/>
    <w:rsid w:val="009053A1"/>
    <w:rsid w:val="0091290E"/>
    <w:rsid w:val="0092777F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73AD8"/>
    <w:rsid w:val="00A80A92"/>
    <w:rsid w:val="00A87D26"/>
    <w:rsid w:val="00A92DDC"/>
    <w:rsid w:val="00A93CE5"/>
    <w:rsid w:val="00A945DB"/>
    <w:rsid w:val="00A9491C"/>
    <w:rsid w:val="00A95A25"/>
    <w:rsid w:val="00AA02CC"/>
    <w:rsid w:val="00AA286F"/>
    <w:rsid w:val="00AA5E22"/>
    <w:rsid w:val="00AA64E8"/>
    <w:rsid w:val="00AA6BBF"/>
    <w:rsid w:val="00AB4D43"/>
    <w:rsid w:val="00AB6EC0"/>
    <w:rsid w:val="00AB7DA1"/>
    <w:rsid w:val="00AC1BBB"/>
    <w:rsid w:val="00AC4126"/>
    <w:rsid w:val="00AC4562"/>
    <w:rsid w:val="00AC5839"/>
    <w:rsid w:val="00AD36BF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1A22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765E"/>
    <w:rsid w:val="00C30FE0"/>
    <w:rsid w:val="00C31D9D"/>
    <w:rsid w:val="00C33DB8"/>
    <w:rsid w:val="00C376AE"/>
    <w:rsid w:val="00C40EAB"/>
    <w:rsid w:val="00C448AA"/>
    <w:rsid w:val="00C56471"/>
    <w:rsid w:val="00C6114B"/>
    <w:rsid w:val="00C61B86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A6EC3"/>
    <w:rsid w:val="00CB6E17"/>
    <w:rsid w:val="00CB7969"/>
    <w:rsid w:val="00CC030C"/>
    <w:rsid w:val="00CC0642"/>
    <w:rsid w:val="00CC3DA6"/>
    <w:rsid w:val="00CC4A13"/>
    <w:rsid w:val="00CC699D"/>
    <w:rsid w:val="00CC76CA"/>
    <w:rsid w:val="00CD18E3"/>
    <w:rsid w:val="00CD363C"/>
    <w:rsid w:val="00CD5069"/>
    <w:rsid w:val="00CD6176"/>
    <w:rsid w:val="00CE2BE5"/>
    <w:rsid w:val="00CE7D98"/>
    <w:rsid w:val="00CF22FC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9610A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D45B4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6755"/>
    <w:rsid w:val="00E11098"/>
    <w:rsid w:val="00E161D6"/>
    <w:rsid w:val="00E20305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7528"/>
    <w:rsid w:val="00E5126C"/>
    <w:rsid w:val="00E51B0F"/>
    <w:rsid w:val="00E57372"/>
    <w:rsid w:val="00E665BA"/>
    <w:rsid w:val="00E66B59"/>
    <w:rsid w:val="00E71042"/>
    <w:rsid w:val="00E74488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D495F"/>
    <w:rsid w:val="00EE091C"/>
    <w:rsid w:val="00EE0E1D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14F0"/>
    <w:rsid w:val="00F74096"/>
    <w:rsid w:val="00F7501C"/>
    <w:rsid w:val="00F7702F"/>
    <w:rsid w:val="00F802EF"/>
    <w:rsid w:val="00F8071C"/>
    <w:rsid w:val="00F91AF1"/>
    <w:rsid w:val="00F92558"/>
    <w:rsid w:val="00F93FC4"/>
    <w:rsid w:val="00FA33D5"/>
    <w:rsid w:val="00FB35B0"/>
    <w:rsid w:val="00FB7DD7"/>
    <w:rsid w:val="00FC2426"/>
    <w:rsid w:val="00FC3C1D"/>
    <w:rsid w:val="00FC3F09"/>
    <w:rsid w:val="00FC4C8B"/>
    <w:rsid w:val="00FC7DAD"/>
    <w:rsid w:val="00FD421A"/>
    <w:rsid w:val="00FD58ED"/>
    <w:rsid w:val="00FD6B9D"/>
    <w:rsid w:val="00FD7327"/>
    <w:rsid w:val="00FE00A7"/>
    <w:rsid w:val="00FE0339"/>
    <w:rsid w:val="00FE07A6"/>
    <w:rsid w:val="00FE0CAE"/>
    <w:rsid w:val="00FE0D47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1C3BE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customStyle="1" w:styleId="Nevyeenzmnka1">
    <w:name w:val="Nevyřešená zmínka1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anajihlavy.cz/podminky-prode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Props1.xml><?xml version="1.0" encoding="utf-8"?>
<ds:datastoreItem xmlns:ds="http://schemas.openxmlformats.org/officeDocument/2006/customXml" ds:itemID="{24000D6E-5B50-4723-8370-15D09C32C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76BA2-C1CF-4CE1-B4CD-EC601710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Kateřina Mikudová</cp:lastModifiedBy>
  <cp:revision>2</cp:revision>
  <cp:lastPrinted>2023-11-06T04:39:00Z</cp:lastPrinted>
  <dcterms:created xsi:type="dcterms:W3CDTF">2025-11-28T17:36:00Z</dcterms:created>
  <dcterms:modified xsi:type="dcterms:W3CDTF">2025-11-28T17:36:00Z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