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8EBDE" w14:textId="77777777" w:rsidR="0081610B" w:rsidRPr="001470C6" w:rsidRDefault="009D5016" w:rsidP="00A96A39">
      <w:pPr>
        <w:pStyle w:val="Unitpronadpis"/>
        <w:numPr>
          <w:ilvl w:val="0"/>
          <w:numId w:val="0"/>
        </w:numPr>
        <w:rPr>
          <w:sz w:val="24"/>
          <w:szCs w:val="22"/>
        </w:rPr>
      </w:pPr>
      <w:bookmarkStart w:id="0" w:name="_Hlk101278764"/>
      <w:r w:rsidRPr="001470C6">
        <w:rPr>
          <w:sz w:val="24"/>
          <w:szCs w:val="22"/>
        </w:rPr>
        <w:t xml:space="preserve">1.a. </w:t>
      </w:r>
      <w:r w:rsidR="0081610B" w:rsidRPr="001470C6">
        <w:rPr>
          <w:sz w:val="24"/>
          <w:szCs w:val="22"/>
        </w:rPr>
        <w:t xml:space="preserve">Specifikace předmětu plnění </w:t>
      </w:r>
    </w:p>
    <w:p w14:paraId="351DAB1F" w14:textId="382A63E4" w:rsidR="0081610B" w:rsidRPr="001470C6" w:rsidRDefault="00747B8C" w:rsidP="00A96A39">
      <w:pPr>
        <w:pStyle w:val="Unitpronadpis"/>
        <w:numPr>
          <w:ilvl w:val="0"/>
          <w:numId w:val="0"/>
        </w:numPr>
        <w:rPr>
          <w:b w:val="0"/>
          <w:bCs/>
        </w:rPr>
      </w:pPr>
      <w:r>
        <w:rPr>
          <w:b w:val="0"/>
          <w:bCs/>
        </w:rPr>
        <w:t>N</w:t>
      </w:r>
      <w:r w:rsidR="00952774" w:rsidRPr="001470C6">
        <w:rPr>
          <w:b w:val="0"/>
          <w:bCs/>
        </w:rPr>
        <w:t xml:space="preserve">ávrh </w:t>
      </w:r>
      <w:r>
        <w:rPr>
          <w:b w:val="0"/>
          <w:bCs/>
        </w:rPr>
        <w:t xml:space="preserve">koncepce </w:t>
      </w:r>
      <w:r w:rsidR="00C81D1E">
        <w:rPr>
          <w:b w:val="0"/>
          <w:bCs/>
        </w:rPr>
        <w:t>krajiny a zelené infrastruktury</w:t>
      </w:r>
      <w:r w:rsidR="000556DC">
        <w:rPr>
          <w:b w:val="0"/>
          <w:bCs/>
        </w:rPr>
        <w:t xml:space="preserve"> a opatření</w:t>
      </w:r>
      <w:r w:rsidR="00FD4EA1">
        <w:rPr>
          <w:b w:val="0"/>
          <w:bCs/>
        </w:rPr>
        <w:t xml:space="preserve"> ÚS Karlov</w:t>
      </w:r>
    </w:p>
    <w:bookmarkEnd w:id="0"/>
    <w:p w14:paraId="4E3A8752" w14:textId="77777777" w:rsidR="0081610B" w:rsidRPr="001470C6" w:rsidRDefault="0081610B" w:rsidP="0081610B">
      <w:pPr>
        <w:spacing w:after="0" w:line="240" w:lineRule="auto"/>
        <w:textAlignment w:val="baseline"/>
        <w:rPr>
          <w:rFonts w:eastAsiaTheme="minorEastAsia" w:cs="Arial"/>
          <w:sz w:val="22"/>
          <w:lang w:eastAsia="cs-CZ"/>
        </w:rPr>
      </w:pPr>
    </w:p>
    <w:p w14:paraId="0C5C2288" w14:textId="5BA9E8E1" w:rsidR="000B1ADF" w:rsidRPr="001470C6" w:rsidRDefault="000B1ADF" w:rsidP="07447DC8">
      <w:pPr>
        <w:pStyle w:val="IPRodstavec"/>
        <w:numPr>
          <w:ilvl w:val="0"/>
          <w:numId w:val="16"/>
        </w:numPr>
        <w:rPr>
          <w:rStyle w:val="Siln"/>
        </w:rPr>
      </w:pPr>
      <w:r w:rsidRPr="001470C6">
        <w:rPr>
          <w:rStyle w:val="Siln"/>
        </w:rPr>
        <w:t>Předmět plnění:</w:t>
      </w:r>
    </w:p>
    <w:p w14:paraId="3E3094EB" w14:textId="565CDB1A" w:rsidR="00952774" w:rsidRPr="001470C6" w:rsidRDefault="00952774" w:rsidP="2D443789">
      <w:pPr>
        <w:pStyle w:val="IPRodstavec"/>
        <w:rPr>
          <w:rFonts w:ascii="UnitPro-Light" w:hAnsi="UnitPro-Light" w:cs="UnitPro-Light"/>
        </w:rPr>
      </w:pPr>
      <w:bookmarkStart w:id="1" w:name="_Hlk196739861"/>
      <w:bookmarkStart w:id="2" w:name="_Hlk166483458"/>
      <w:r w:rsidRPr="00C81D1E">
        <w:rPr>
          <w:rFonts w:ascii="UnitPro-Light" w:hAnsi="UnitPro-Light" w:cs="UnitPro-Light"/>
        </w:rPr>
        <w:t xml:space="preserve">Předmětem plnění </w:t>
      </w:r>
      <w:r w:rsidR="00C81D1E">
        <w:rPr>
          <w:rFonts w:ascii="UnitPro-Light" w:hAnsi="UnitPro-Light" w:cs="UnitPro-Light"/>
        </w:rPr>
        <w:t xml:space="preserve">je </w:t>
      </w:r>
      <w:r w:rsidRPr="00C81D1E">
        <w:rPr>
          <w:rFonts w:ascii="UnitPro-Light" w:hAnsi="UnitPro-Light" w:cs="UnitPro-Light"/>
        </w:rPr>
        <w:t xml:space="preserve">návrh </w:t>
      </w:r>
      <w:r w:rsidR="00C81D1E" w:rsidRPr="00C81D1E">
        <w:rPr>
          <w:rFonts w:ascii="UnitPro-Light" w:hAnsi="UnitPro-Light" w:cs="UnitPro-Light"/>
        </w:rPr>
        <w:t xml:space="preserve">koncepce </w:t>
      </w:r>
      <w:r w:rsidR="00C81D1E">
        <w:rPr>
          <w:rFonts w:ascii="UnitPro-Light" w:hAnsi="UnitPro-Light" w:cs="UnitPro-Light"/>
        </w:rPr>
        <w:t>krajiny a zelené infrastruktury</w:t>
      </w:r>
      <w:r w:rsidRPr="00C81D1E">
        <w:rPr>
          <w:rFonts w:ascii="UnitPro-Light" w:hAnsi="UnitPro-Light" w:cs="UnitPro-Light"/>
        </w:rPr>
        <w:t xml:space="preserve"> v oblasti</w:t>
      </w:r>
      <w:r w:rsidRPr="001470C6">
        <w:rPr>
          <w:rFonts w:ascii="UnitPro-Light" w:hAnsi="UnitPro-Light" w:cs="UnitPro-Light"/>
        </w:rPr>
        <w:t xml:space="preserve"> Karlova </w:t>
      </w:r>
      <w:r w:rsidR="007C626E" w:rsidRPr="001470C6">
        <w:rPr>
          <w:rFonts w:ascii="UnitPro-Light" w:hAnsi="UnitPro-Light" w:cs="UnitPro-Light"/>
        </w:rPr>
        <w:t>(</w:t>
      </w:r>
      <w:proofErr w:type="spellStart"/>
      <w:r w:rsidR="007C626E" w:rsidRPr="001470C6">
        <w:rPr>
          <w:rFonts w:ascii="UnitPro-Light" w:hAnsi="UnitPro-Light" w:cs="UnitPro-Light"/>
        </w:rPr>
        <w:t>k.ú</w:t>
      </w:r>
      <w:proofErr w:type="spellEnd"/>
      <w:r w:rsidR="007C626E" w:rsidRPr="001470C6">
        <w:rPr>
          <w:rFonts w:ascii="UnitPro-Light" w:hAnsi="UnitPro-Light" w:cs="UnitPro-Light"/>
        </w:rPr>
        <w:t xml:space="preserve">. Nové Město) </w:t>
      </w:r>
      <w:r w:rsidRPr="001470C6">
        <w:rPr>
          <w:rFonts w:ascii="UnitPro-Light" w:hAnsi="UnitPro-Light" w:cs="UnitPro-Light"/>
        </w:rPr>
        <w:t>v rámci zpracování územní studie ÚS Karlov</w:t>
      </w:r>
      <w:r w:rsidR="00394384" w:rsidRPr="00F17EC3">
        <w:rPr>
          <w:rFonts w:ascii="UnitPro-Light" w:hAnsi="UnitPro-Light" w:cs="UnitPro-Light"/>
        </w:rPr>
        <w:t>.</w:t>
      </w:r>
      <w:r w:rsidR="00394384" w:rsidRPr="001470C6">
        <w:rPr>
          <w:rFonts w:ascii="UnitPro-Light" w:hAnsi="UnitPro-Light" w:cs="UnitPro-Light"/>
        </w:rPr>
        <w:t xml:space="preserve"> Rozsah řešeného území je vymezen v příloze </w:t>
      </w:r>
      <w:proofErr w:type="gramStart"/>
      <w:r w:rsidR="00394384" w:rsidRPr="001470C6">
        <w:rPr>
          <w:rFonts w:ascii="UnitPro-Light" w:hAnsi="UnitPro-Light" w:cs="UnitPro-Light"/>
        </w:rPr>
        <w:t>1b</w:t>
      </w:r>
      <w:proofErr w:type="gramEnd"/>
      <w:r w:rsidR="00394384" w:rsidRPr="001470C6">
        <w:rPr>
          <w:rFonts w:ascii="UnitPro-Light" w:hAnsi="UnitPro-Light" w:cs="UnitPro-Light"/>
        </w:rPr>
        <w:t>.</w:t>
      </w:r>
    </w:p>
    <w:p w14:paraId="2AFCBBAC" w14:textId="77777777" w:rsidR="00180DBB" w:rsidRPr="001470C6" w:rsidRDefault="00180DBB" w:rsidP="00180DBB">
      <w:pPr>
        <w:pStyle w:val="IPRodstavec"/>
        <w:rPr>
          <w:rFonts w:ascii="UnitPro-Light" w:hAnsi="UnitPro-Light" w:cs="UnitPro-Light"/>
          <w:szCs w:val="18"/>
        </w:rPr>
      </w:pPr>
    </w:p>
    <w:p w14:paraId="25259699" w14:textId="72CCDDDE" w:rsidR="0096407D" w:rsidRPr="009B5D4C" w:rsidRDefault="00BC1E8A" w:rsidP="06689640">
      <w:pPr>
        <w:pStyle w:val="IPRodstavec"/>
        <w:rPr>
          <w:rFonts w:ascii="UnitPro-Light" w:hAnsi="UnitPro-Light" w:cs="UnitPro-Light"/>
        </w:rPr>
      </w:pPr>
      <w:r w:rsidRPr="009B5D4C">
        <w:rPr>
          <w:rFonts w:ascii="UnitPro-Light" w:hAnsi="UnitPro-Light" w:cs="UnitPro-Light"/>
        </w:rPr>
        <w:t xml:space="preserve">Cílem územní studie je </w:t>
      </w:r>
      <w:r w:rsidR="001A2FEA" w:rsidRPr="009B5D4C">
        <w:rPr>
          <w:rFonts w:ascii="UnitPro-Light" w:hAnsi="UnitPro-Light" w:cs="UnitPro-Light"/>
        </w:rPr>
        <w:t xml:space="preserve">stanovení koncepce </w:t>
      </w:r>
      <w:r w:rsidR="007742A3" w:rsidRPr="009B5D4C">
        <w:rPr>
          <w:rFonts w:ascii="UnitPro-Light" w:hAnsi="UnitPro-Light" w:cs="UnitPro-Light"/>
        </w:rPr>
        <w:t xml:space="preserve">rozvoje </w:t>
      </w:r>
      <w:r w:rsidR="001A2FEA" w:rsidRPr="009B5D4C">
        <w:rPr>
          <w:rFonts w:ascii="UnitPro-Light" w:hAnsi="UnitPro-Light" w:cs="UnitPro-Light"/>
        </w:rPr>
        <w:t>památkově chráněného území</w:t>
      </w:r>
      <w:r w:rsidR="00A50803" w:rsidRPr="009B5D4C">
        <w:rPr>
          <w:rFonts w:ascii="UnitPro-Light" w:hAnsi="UnitPro-Light" w:cs="UnitPro-Light"/>
        </w:rPr>
        <w:t xml:space="preserve"> s důrazem na kultivaci </w:t>
      </w:r>
      <w:r w:rsidR="00875265" w:rsidRPr="009B5D4C">
        <w:rPr>
          <w:rFonts w:ascii="UnitPro-Light" w:hAnsi="UnitPro-Light" w:cs="UnitPro-Light"/>
        </w:rPr>
        <w:t xml:space="preserve">prostředí a </w:t>
      </w:r>
      <w:r w:rsidR="001A02D4" w:rsidRPr="009B5D4C">
        <w:rPr>
          <w:rFonts w:ascii="UnitPro-Light" w:hAnsi="UnitPro-Light" w:cs="UnitPro-Light"/>
        </w:rPr>
        <w:t>koordinaci všech jeho složek</w:t>
      </w:r>
      <w:r w:rsidR="00F35820" w:rsidRPr="009B5D4C">
        <w:rPr>
          <w:rFonts w:ascii="UnitPro-Light" w:hAnsi="UnitPro-Light" w:cs="UnitPro-Light"/>
        </w:rPr>
        <w:t xml:space="preserve"> (strukturální</w:t>
      </w:r>
      <w:r w:rsidR="006D5617" w:rsidRPr="009B5D4C">
        <w:rPr>
          <w:rFonts w:ascii="UnitPro-Light" w:hAnsi="UnitPro-Light" w:cs="UnitPro-Light"/>
        </w:rPr>
        <w:t>ch a infrastrukturálních)</w:t>
      </w:r>
      <w:r w:rsidR="001A02D4" w:rsidRPr="009B5D4C">
        <w:rPr>
          <w:rFonts w:ascii="UnitPro-Light" w:hAnsi="UnitPro-Light" w:cs="UnitPro-Light"/>
        </w:rPr>
        <w:t>.</w:t>
      </w:r>
      <w:r w:rsidR="005933A7" w:rsidRPr="009B5D4C">
        <w:rPr>
          <w:rFonts w:ascii="UnitPro-Light" w:hAnsi="UnitPro-Light" w:cs="UnitPro-Light"/>
        </w:rPr>
        <w:t xml:space="preserve"> </w:t>
      </w:r>
      <w:r w:rsidR="00384EC7" w:rsidRPr="009B5D4C">
        <w:rPr>
          <w:rFonts w:ascii="UnitPro-Light" w:hAnsi="UnitPro-Light" w:cs="UnitPro-Light"/>
        </w:rPr>
        <w:t xml:space="preserve">Územní studie se kromě stanovení </w:t>
      </w:r>
      <w:r w:rsidR="00C62055" w:rsidRPr="009B5D4C">
        <w:rPr>
          <w:rFonts w:ascii="UnitPro-Light" w:hAnsi="UnitPro-Light" w:cs="UnitPro-Light"/>
        </w:rPr>
        <w:t>prostor</w:t>
      </w:r>
      <w:r w:rsidR="007044A7" w:rsidRPr="009B5D4C">
        <w:rPr>
          <w:rFonts w:ascii="UnitPro-Light" w:hAnsi="UnitPro-Light" w:cs="UnitPro-Light"/>
        </w:rPr>
        <w:t xml:space="preserve">ových </w:t>
      </w:r>
      <w:r w:rsidR="00582427" w:rsidRPr="009B5D4C">
        <w:rPr>
          <w:rFonts w:ascii="UnitPro-Light" w:hAnsi="UnitPro-Light" w:cs="UnitPro-Light"/>
        </w:rPr>
        <w:t xml:space="preserve">parametrů </w:t>
      </w:r>
      <w:r w:rsidR="00F948AE" w:rsidRPr="009B5D4C">
        <w:rPr>
          <w:rFonts w:ascii="UnitPro-Light" w:hAnsi="UnitPro-Light" w:cs="UnitPro-Light"/>
        </w:rPr>
        <w:t>stavební</w:t>
      </w:r>
      <w:r w:rsidR="001545E2" w:rsidRPr="009B5D4C">
        <w:rPr>
          <w:rFonts w:ascii="UnitPro-Light" w:hAnsi="UnitPro-Light" w:cs="UnitPro-Light"/>
        </w:rPr>
        <w:t>ho</w:t>
      </w:r>
      <w:r w:rsidR="00F948AE" w:rsidRPr="009B5D4C">
        <w:rPr>
          <w:rFonts w:ascii="UnitPro-Light" w:hAnsi="UnitPro-Light" w:cs="UnitPro-Light"/>
        </w:rPr>
        <w:t xml:space="preserve"> potenciál</w:t>
      </w:r>
      <w:r w:rsidR="001545E2" w:rsidRPr="009B5D4C">
        <w:rPr>
          <w:rFonts w:ascii="UnitPro-Light" w:hAnsi="UnitPro-Light" w:cs="UnitPro-Light"/>
        </w:rPr>
        <w:t>u</w:t>
      </w:r>
      <w:r w:rsidR="00A9081A" w:rsidRPr="009B5D4C">
        <w:rPr>
          <w:rFonts w:ascii="UnitPro-Light" w:hAnsi="UnitPro-Light" w:cs="UnitPro-Light"/>
        </w:rPr>
        <w:t xml:space="preserve"> bude zabývat </w:t>
      </w:r>
      <w:r w:rsidR="00767C80" w:rsidRPr="009B5D4C">
        <w:rPr>
          <w:rFonts w:ascii="UnitPro-Light" w:hAnsi="UnitPro-Light" w:cs="UnitPro-Light"/>
        </w:rPr>
        <w:t>koncepcí všech infrastrukturních systémů.</w:t>
      </w:r>
    </w:p>
    <w:p w14:paraId="41889AD6" w14:textId="77777777" w:rsidR="00E03D5D" w:rsidRDefault="00E03D5D" w:rsidP="06689640">
      <w:pPr>
        <w:pStyle w:val="IPRodstavec"/>
        <w:rPr>
          <w:rFonts w:ascii="UnitPro-Light" w:hAnsi="UnitPro-Light" w:cs="UnitPro-Light"/>
          <w:highlight w:val="yellow"/>
        </w:rPr>
      </w:pPr>
    </w:p>
    <w:p w14:paraId="78BD716C" w14:textId="3E8795F7" w:rsidR="00BC7A44" w:rsidRPr="00BC7A44" w:rsidRDefault="00BC7A44" w:rsidP="00BC7A44">
      <w:pPr>
        <w:pStyle w:val="IPRodstavec"/>
        <w:rPr>
          <w:rFonts w:ascii="UnitPro-Light" w:hAnsi="UnitPro-Light" w:cs="UnitPro-Light"/>
          <w:b/>
          <w:bCs/>
        </w:rPr>
      </w:pPr>
      <w:r w:rsidRPr="00BC7A44">
        <w:rPr>
          <w:rFonts w:ascii="UnitPro-Light" w:hAnsi="UnitPro-Light" w:cs="UnitPro-Light"/>
          <w:b/>
          <w:bCs/>
        </w:rPr>
        <w:t>Úkolem zpracovatele je vytvořit komplexní koncepci zeleně / zelené infrastruktury, která bude:</w:t>
      </w:r>
    </w:p>
    <w:p w14:paraId="16B5273C" w14:textId="77777777" w:rsidR="00BC7A44" w:rsidRPr="00BC7A44" w:rsidRDefault="00BC7A44" w:rsidP="00BC7A44">
      <w:pPr>
        <w:pStyle w:val="IPRodstavec"/>
        <w:rPr>
          <w:rFonts w:ascii="UnitPro-Light" w:hAnsi="UnitPro-Light" w:cs="UnitPro-Light"/>
        </w:rPr>
      </w:pPr>
      <w:r w:rsidRPr="00BC7A44">
        <w:rPr>
          <w:rFonts w:ascii="UnitPro-Light" w:hAnsi="UnitPro-Light" w:cs="UnitPro-Light"/>
        </w:rPr>
        <w:t>- reagovat na specifický charakter území v rámci Pražské památkové rezervace,</w:t>
      </w:r>
    </w:p>
    <w:p w14:paraId="3EAEEAF5" w14:textId="77777777" w:rsidR="00BC7A44" w:rsidRPr="00BC7A44" w:rsidRDefault="00BC7A44" w:rsidP="00BC7A44">
      <w:pPr>
        <w:pStyle w:val="IPRodstavec"/>
        <w:rPr>
          <w:rFonts w:ascii="UnitPro-Light" w:hAnsi="UnitPro-Light" w:cs="UnitPro-Light"/>
        </w:rPr>
      </w:pPr>
      <w:r w:rsidRPr="00BC7A44">
        <w:rPr>
          <w:rFonts w:ascii="UnitPro-Light" w:hAnsi="UnitPro-Light" w:cs="UnitPro-Light"/>
        </w:rPr>
        <w:t>- reflektovat širší vztahy a návaznosti na okolní území,</w:t>
      </w:r>
    </w:p>
    <w:p w14:paraId="5778A1C1" w14:textId="77777777" w:rsidR="00BC7A44" w:rsidRPr="00BC7A44" w:rsidRDefault="00BC7A44" w:rsidP="00BC7A44">
      <w:pPr>
        <w:pStyle w:val="IPRodstavec"/>
        <w:rPr>
          <w:rFonts w:ascii="UnitPro-Light" w:hAnsi="UnitPro-Light" w:cs="UnitPro-Light"/>
        </w:rPr>
      </w:pPr>
      <w:r w:rsidRPr="00BC7A44">
        <w:rPr>
          <w:rFonts w:ascii="UnitPro-Light" w:hAnsi="UnitPro-Light" w:cs="UnitPro-Light"/>
        </w:rPr>
        <w:t>- vycházet z reálných potřeb a potenciálu lokality,</w:t>
      </w:r>
    </w:p>
    <w:p w14:paraId="49E24068" w14:textId="77777777" w:rsidR="00BC7A44" w:rsidRPr="00BC7A44" w:rsidRDefault="00BC7A44" w:rsidP="00BC7A44">
      <w:pPr>
        <w:pStyle w:val="IPRodstavec"/>
        <w:rPr>
          <w:rFonts w:ascii="UnitPro-Light" w:hAnsi="UnitPro-Light" w:cs="UnitPro-Light"/>
        </w:rPr>
      </w:pPr>
      <w:r w:rsidRPr="00BC7A44">
        <w:rPr>
          <w:rFonts w:ascii="UnitPro-Light" w:hAnsi="UnitPro-Light" w:cs="UnitPro-Light"/>
        </w:rPr>
        <w:t>- vytvořit konkrétní a proveditelná opatření, nikoli pouze obecné principy.</w:t>
      </w:r>
    </w:p>
    <w:p w14:paraId="07CDA0B7" w14:textId="77777777" w:rsidR="00BC7A44" w:rsidRPr="00BC7A44" w:rsidRDefault="00BC7A44" w:rsidP="00BC7A44">
      <w:pPr>
        <w:pStyle w:val="IPRodstavec"/>
        <w:rPr>
          <w:rFonts w:ascii="UnitPro-Light" w:hAnsi="UnitPro-Light" w:cs="UnitPro-Light"/>
        </w:rPr>
      </w:pPr>
    </w:p>
    <w:p w14:paraId="769B322B" w14:textId="77777777" w:rsidR="00BC7A44" w:rsidRPr="00BC7A44" w:rsidRDefault="00BC7A44" w:rsidP="00BC7A44">
      <w:pPr>
        <w:pStyle w:val="IPRodstavec"/>
        <w:rPr>
          <w:rFonts w:ascii="UnitPro-Light" w:hAnsi="UnitPro-Light" w:cs="UnitPro-Light"/>
          <w:b/>
          <w:bCs/>
        </w:rPr>
      </w:pPr>
      <w:r w:rsidRPr="00BC7A44">
        <w:rPr>
          <w:rFonts w:ascii="UnitPro-Light" w:hAnsi="UnitPro-Light" w:cs="UnitPro-Light"/>
          <w:b/>
          <w:bCs/>
        </w:rPr>
        <w:t>Koncepce bude zahrnovat:</w:t>
      </w:r>
    </w:p>
    <w:p w14:paraId="3AE08379" w14:textId="6A7A82A8" w:rsidR="00BC7A44" w:rsidRPr="00BC7A44" w:rsidRDefault="00BC7A44" w:rsidP="00BC7A44">
      <w:pPr>
        <w:pStyle w:val="IPRodstavec"/>
        <w:rPr>
          <w:rFonts w:ascii="UnitPro-Light" w:hAnsi="UnitPro-Light" w:cs="UnitPro-Light"/>
        </w:rPr>
      </w:pPr>
      <w:r w:rsidRPr="00BC7A44">
        <w:rPr>
          <w:rFonts w:ascii="UnitPro-Light" w:hAnsi="UnitPro-Light" w:cs="UnitPro-Light"/>
        </w:rPr>
        <w:t>- návrh celkové</w:t>
      </w:r>
      <w:r w:rsidR="00166C09">
        <w:rPr>
          <w:rFonts w:ascii="UnitPro-Light" w:hAnsi="UnitPro-Light" w:cs="UnitPro-Light"/>
        </w:rPr>
        <w:t>ho řešení</w:t>
      </w:r>
      <w:r>
        <w:rPr>
          <w:rFonts w:ascii="UnitPro-Light" w:hAnsi="UnitPro-Light" w:cs="UnitPro-Light"/>
        </w:rPr>
        <w:t xml:space="preserve"> </w:t>
      </w:r>
      <w:r w:rsidR="00047E70">
        <w:rPr>
          <w:rFonts w:ascii="UnitPro-Light" w:hAnsi="UnitPro-Light" w:cs="UnitPro-Light"/>
        </w:rPr>
        <w:t>zeleně</w:t>
      </w:r>
      <w:r>
        <w:rPr>
          <w:rFonts w:ascii="UnitPro-Light" w:hAnsi="UnitPro-Light" w:cs="UnitPro-Light"/>
        </w:rPr>
        <w:t xml:space="preserve"> / </w:t>
      </w:r>
      <w:r w:rsidRPr="00BC7A44">
        <w:rPr>
          <w:rFonts w:ascii="UnitPro-Light" w:hAnsi="UnitPro-Light" w:cs="UnitPro-Light"/>
        </w:rPr>
        <w:t xml:space="preserve">zelené infrastruktury a jejího </w:t>
      </w:r>
      <w:r w:rsidR="0048676A">
        <w:rPr>
          <w:rFonts w:ascii="UnitPro-Light" w:hAnsi="UnitPro-Light" w:cs="UnitPro-Light"/>
        </w:rPr>
        <w:t>navázání na veřejná prostranství</w:t>
      </w:r>
    </w:p>
    <w:p w14:paraId="52208981" w14:textId="77777777" w:rsidR="00BC7A44" w:rsidRPr="00BC7A44" w:rsidRDefault="00BC7A44" w:rsidP="00BC7A44">
      <w:pPr>
        <w:pStyle w:val="IPRodstavec"/>
        <w:rPr>
          <w:rFonts w:ascii="UnitPro-Light" w:hAnsi="UnitPro-Light" w:cs="UnitPro-Light"/>
        </w:rPr>
      </w:pPr>
      <w:r w:rsidRPr="00BC7A44">
        <w:rPr>
          <w:rFonts w:ascii="UnitPro-Light" w:hAnsi="UnitPro-Light" w:cs="UnitPro-Light"/>
        </w:rPr>
        <w:t>- stanovení principů hospodaření s dešťovou vodou, podpory biodiverzity a zlepšení mikroklimatu,</w:t>
      </w:r>
    </w:p>
    <w:p w14:paraId="1E344BCA" w14:textId="7F8A3539" w:rsidR="00E03D5D" w:rsidRDefault="00BC7A44" w:rsidP="06689640">
      <w:pPr>
        <w:pStyle w:val="IPRodstavec"/>
        <w:rPr>
          <w:rFonts w:ascii="UnitPro-Light" w:hAnsi="UnitPro-Light" w:cs="UnitPro-Light"/>
        </w:rPr>
      </w:pPr>
      <w:r w:rsidRPr="00BC7A44">
        <w:rPr>
          <w:rFonts w:ascii="UnitPro-Light" w:hAnsi="UnitPro-Light" w:cs="UnitPro-Light"/>
        </w:rPr>
        <w:t>- návrh cílových charakterů vegetačních ploch, včetně popisu klíčových prvků a opatření</w:t>
      </w:r>
      <w:r w:rsidR="00ED7433">
        <w:rPr>
          <w:rFonts w:ascii="UnitPro-Light" w:hAnsi="UnitPro-Light" w:cs="UnitPro-Light"/>
        </w:rPr>
        <w:t>.</w:t>
      </w:r>
    </w:p>
    <w:p w14:paraId="58D9415C" w14:textId="77777777" w:rsidR="00ED7433" w:rsidRDefault="00ED7433" w:rsidP="06689640">
      <w:pPr>
        <w:pStyle w:val="IPRodstavec"/>
        <w:rPr>
          <w:rFonts w:ascii="UnitPro-Light" w:hAnsi="UnitPro-Light" w:cs="UnitPro-Light"/>
        </w:rPr>
      </w:pPr>
    </w:p>
    <w:p w14:paraId="24C25C72" w14:textId="0918E7FC" w:rsidR="007C626E" w:rsidRDefault="00180DBB" w:rsidP="06689640">
      <w:pPr>
        <w:pStyle w:val="IPRodstavec"/>
        <w:rPr>
          <w:rFonts w:ascii="UnitPro-Light" w:hAnsi="UnitPro-Light" w:cs="UnitPro-Light"/>
        </w:rPr>
      </w:pPr>
      <w:r w:rsidRPr="001470C6">
        <w:rPr>
          <w:rFonts w:ascii="UnitPro-Light" w:hAnsi="UnitPro-Light" w:cs="UnitPro-Light"/>
        </w:rPr>
        <w:t xml:space="preserve">Pro výše uvedené cíle bude zpracovatel </w:t>
      </w:r>
      <w:r w:rsidR="000556DC">
        <w:rPr>
          <w:rFonts w:ascii="UnitPro-Light" w:hAnsi="UnitPro-Light" w:cs="UnitPro-Light"/>
        </w:rPr>
        <w:t>koncepce krajiny</w:t>
      </w:r>
      <w:r w:rsidR="00C81D1E">
        <w:rPr>
          <w:rFonts w:ascii="UnitPro-Light" w:hAnsi="UnitPro-Light" w:cs="UnitPro-Light"/>
        </w:rPr>
        <w:t xml:space="preserve"> a zelené infrastruktury </w:t>
      </w:r>
      <w:r w:rsidRPr="001470C6">
        <w:rPr>
          <w:rFonts w:ascii="UnitPro-Light" w:hAnsi="UnitPro-Light" w:cs="UnitPro-Light"/>
        </w:rPr>
        <w:t>konzultovat s</w:t>
      </w:r>
      <w:r w:rsidR="1DFCE554" w:rsidRPr="001470C6">
        <w:rPr>
          <w:rFonts w:ascii="UnitPro-Light" w:hAnsi="UnitPro-Light" w:cs="UnitPro-Light"/>
        </w:rPr>
        <w:t xml:space="preserve"> projek</w:t>
      </w:r>
      <w:r w:rsidR="00F419CA" w:rsidRPr="001470C6">
        <w:rPr>
          <w:rFonts w:ascii="UnitPro-Light" w:hAnsi="UnitPro-Light" w:cs="UnitPro-Light"/>
        </w:rPr>
        <w:t>tovým</w:t>
      </w:r>
      <w:r w:rsidR="1DFCE554" w:rsidRPr="001470C6">
        <w:rPr>
          <w:rFonts w:ascii="UnitPro-Light" w:hAnsi="UnitPro-Light" w:cs="UnitPro-Light"/>
        </w:rPr>
        <w:t xml:space="preserve"> týmem</w:t>
      </w:r>
      <w:r w:rsidRPr="001470C6">
        <w:rPr>
          <w:rFonts w:ascii="UnitPro-Light" w:hAnsi="UnitPro-Light" w:cs="UnitPro-Light"/>
        </w:rPr>
        <w:t xml:space="preserve"> </w:t>
      </w:r>
      <w:r w:rsidR="1901F9ED" w:rsidRPr="001470C6">
        <w:rPr>
          <w:rFonts w:ascii="UnitPro-Light" w:hAnsi="UnitPro-Light" w:cs="UnitPro-Light"/>
        </w:rPr>
        <w:t xml:space="preserve">studie </w:t>
      </w:r>
      <w:r w:rsidRPr="001470C6">
        <w:rPr>
          <w:rFonts w:ascii="UnitPro-Light" w:hAnsi="UnitPro-Light" w:cs="UnitPro-Light"/>
        </w:rPr>
        <w:t xml:space="preserve">a </w:t>
      </w:r>
      <w:bookmarkEnd w:id="1"/>
      <w:r w:rsidR="00155D7C">
        <w:rPr>
          <w:rFonts w:ascii="UnitPro-Light" w:hAnsi="UnitPro-Light" w:cs="UnitPro-Light"/>
        </w:rPr>
        <w:t>účastnit se</w:t>
      </w:r>
      <w:r w:rsidRPr="001470C6">
        <w:rPr>
          <w:rFonts w:ascii="UnitPro-Light" w:hAnsi="UnitPro-Light" w:cs="UnitPro-Light"/>
        </w:rPr>
        <w:t xml:space="preserve"> projednávání.</w:t>
      </w:r>
      <w:r w:rsidR="00155D7C">
        <w:rPr>
          <w:rFonts w:ascii="UnitPro-Light" w:hAnsi="UnitPro-Light" w:cs="UnitPro-Light"/>
        </w:rPr>
        <w:t xml:space="preserve"> </w:t>
      </w:r>
      <w:r w:rsidR="00394384" w:rsidRPr="001470C6">
        <w:rPr>
          <w:rFonts w:ascii="UnitPro-Light" w:hAnsi="UnitPro-Light" w:cs="UnitPro-Light"/>
        </w:rPr>
        <w:t xml:space="preserve">Pro </w:t>
      </w:r>
      <w:r w:rsidR="000556DC">
        <w:rPr>
          <w:rFonts w:ascii="UnitPro-Light" w:hAnsi="UnitPro-Light" w:cs="UnitPro-Light"/>
        </w:rPr>
        <w:t>návrh koncepce</w:t>
      </w:r>
      <w:r w:rsidR="00394384" w:rsidRPr="001470C6">
        <w:rPr>
          <w:rFonts w:ascii="UnitPro-Light" w:hAnsi="UnitPro-Light" w:cs="UnitPro-Light"/>
        </w:rPr>
        <w:t xml:space="preserve"> </w:t>
      </w:r>
      <w:r w:rsidR="00A25BB6" w:rsidRPr="001470C6">
        <w:rPr>
          <w:rFonts w:ascii="UnitPro-Light" w:hAnsi="UnitPro-Light" w:cs="UnitPro-Light"/>
        </w:rPr>
        <w:t>budou použity podklady (</w:t>
      </w:r>
      <w:r w:rsidR="009F5768">
        <w:rPr>
          <w:rFonts w:ascii="UnitPro-Light" w:hAnsi="UnitPro-Light" w:cs="UnitPro-Light"/>
        </w:rPr>
        <w:t xml:space="preserve">analytická část ÚS, </w:t>
      </w:r>
      <w:r w:rsidR="00A25BB6" w:rsidRPr="001470C6">
        <w:rPr>
          <w:rFonts w:ascii="UnitPro-Light" w:hAnsi="UnitPro-Light" w:cs="UnitPro-Light"/>
        </w:rPr>
        <w:t xml:space="preserve">dílčí </w:t>
      </w:r>
      <w:r w:rsidRPr="001470C6">
        <w:rPr>
          <w:rFonts w:ascii="UnitPro-Light" w:hAnsi="UnitPro-Light" w:cs="UnitPro-Light"/>
        </w:rPr>
        <w:t xml:space="preserve">analýzy a </w:t>
      </w:r>
      <w:r w:rsidR="00A25BB6" w:rsidRPr="001470C6">
        <w:rPr>
          <w:rFonts w:ascii="UnitPro-Light" w:hAnsi="UnitPro-Light" w:cs="UnitPro-Light"/>
        </w:rPr>
        <w:t>průzkumy) dodané objednatelem</w:t>
      </w:r>
      <w:r w:rsidR="007C626E" w:rsidRPr="001470C6">
        <w:rPr>
          <w:rFonts w:ascii="UnitPro-Light" w:hAnsi="UnitPro-Light" w:cs="UnitPro-Light"/>
        </w:rPr>
        <w:t xml:space="preserve">, </w:t>
      </w:r>
      <w:r w:rsidR="009F5768">
        <w:rPr>
          <w:rFonts w:ascii="UnitPro-Light" w:hAnsi="UnitPro-Light" w:cs="UnitPro-Light"/>
        </w:rPr>
        <w:t>případně</w:t>
      </w:r>
      <w:r w:rsidR="00756F49">
        <w:rPr>
          <w:rFonts w:ascii="UnitPro-Light" w:hAnsi="UnitPro-Light" w:cs="UnitPro-Light"/>
        </w:rPr>
        <w:t xml:space="preserve"> další podklady </w:t>
      </w:r>
      <w:r w:rsidR="008A4AF4">
        <w:rPr>
          <w:rFonts w:ascii="UnitPro-Light" w:hAnsi="UnitPro-Light" w:cs="UnitPro-Light"/>
        </w:rPr>
        <w:t xml:space="preserve">budou poskytnuty </w:t>
      </w:r>
      <w:r w:rsidR="00756F49">
        <w:rPr>
          <w:rFonts w:ascii="UnitPro-Light" w:hAnsi="UnitPro-Light" w:cs="UnitPro-Light"/>
        </w:rPr>
        <w:t>na vyžádání</w:t>
      </w:r>
      <w:r w:rsidRPr="001470C6">
        <w:t xml:space="preserve">. </w:t>
      </w:r>
      <w:r w:rsidR="00527449" w:rsidRPr="001470C6">
        <w:rPr>
          <w:rFonts w:ascii="UnitPro-Light" w:hAnsi="UnitPro-Light" w:cs="UnitPro-Light"/>
        </w:rPr>
        <w:t xml:space="preserve">Návrh bude zpracováván v koordinaci s </w:t>
      </w:r>
      <w:r w:rsidR="00F419CA" w:rsidRPr="001470C6">
        <w:rPr>
          <w:rFonts w:ascii="UnitPro-Light" w:hAnsi="UnitPro-Light" w:cs="UnitPro-Light"/>
        </w:rPr>
        <w:t>projektovým</w:t>
      </w:r>
      <w:r w:rsidR="00527449" w:rsidRPr="001470C6">
        <w:rPr>
          <w:rFonts w:ascii="UnitPro-Light" w:hAnsi="UnitPro-Light" w:cs="UnitPro-Light"/>
        </w:rPr>
        <w:t xml:space="preserve"> týmem a v souladu s požadavky na dopravní a technickou infrastrukturu.</w:t>
      </w:r>
      <w:r w:rsidR="00A53483" w:rsidRPr="001470C6">
        <w:rPr>
          <w:rFonts w:ascii="UnitPro-Light" w:hAnsi="UnitPro-Light" w:cs="UnitPro-Light"/>
        </w:rPr>
        <w:t xml:space="preserve"> </w:t>
      </w:r>
    </w:p>
    <w:p w14:paraId="783567E6" w14:textId="77777777" w:rsidR="00ED7433" w:rsidRDefault="00ED7433" w:rsidP="06689640">
      <w:pPr>
        <w:pStyle w:val="IPRodstavec"/>
        <w:rPr>
          <w:rFonts w:ascii="UnitPro-Light" w:hAnsi="UnitPro-Light" w:cs="UnitPro-Light"/>
        </w:rPr>
      </w:pPr>
    </w:p>
    <w:p w14:paraId="2D8530BA" w14:textId="77777777" w:rsidR="00ED7433" w:rsidRPr="00ED7433" w:rsidRDefault="00ED7433" w:rsidP="00ED7433">
      <w:pPr>
        <w:pStyle w:val="IPRodstavec"/>
        <w:rPr>
          <w:rFonts w:ascii="UnitPro-Light" w:hAnsi="UnitPro-Light" w:cs="UnitPro-Light"/>
          <w:b/>
          <w:bCs/>
        </w:rPr>
      </w:pPr>
      <w:r w:rsidRPr="00ED7433">
        <w:rPr>
          <w:rFonts w:ascii="UnitPro-Light" w:hAnsi="UnitPro-Light" w:cs="UnitPro-Light"/>
          <w:b/>
          <w:bCs/>
        </w:rPr>
        <w:t>Orientační harmonogram:</w:t>
      </w:r>
    </w:p>
    <w:p w14:paraId="503C9D54" w14:textId="34C1B04F" w:rsidR="00ED7433" w:rsidRDefault="00ED7433" w:rsidP="06689640">
      <w:pPr>
        <w:pStyle w:val="IPRodstavec"/>
        <w:rPr>
          <w:rFonts w:ascii="UnitPro-Light" w:hAnsi="UnitPro-Light" w:cs="UnitPro-Light"/>
        </w:rPr>
      </w:pPr>
      <w:r>
        <w:rPr>
          <w:rFonts w:ascii="UnitPro-Light" w:hAnsi="UnitPro-Light" w:cs="UnitPro-Light"/>
        </w:rPr>
        <w:t>- návrh</w:t>
      </w:r>
      <w:r w:rsidR="003B2931">
        <w:rPr>
          <w:rFonts w:ascii="UnitPro-Light" w:hAnsi="UnitPro-Light" w:cs="UnitPro-Light"/>
        </w:rPr>
        <w:t xml:space="preserve"> ÚS </w:t>
      </w:r>
      <w:r>
        <w:rPr>
          <w:rFonts w:ascii="UnitPro-Light" w:hAnsi="UnitPro-Light" w:cs="UnitPro-Light"/>
        </w:rPr>
        <w:t>k internímu připomínkování (MČ P2) do konce ledna 2026</w:t>
      </w:r>
    </w:p>
    <w:p w14:paraId="34633C7F" w14:textId="412BFD35" w:rsidR="00ED7433" w:rsidRDefault="00ED7433" w:rsidP="06689640">
      <w:pPr>
        <w:pStyle w:val="IPRodstavec"/>
        <w:rPr>
          <w:rFonts w:ascii="UnitPro-Light" w:hAnsi="UnitPro-Light" w:cs="UnitPro-Light"/>
        </w:rPr>
      </w:pPr>
      <w:r>
        <w:rPr>
          <w:rFonts w:ascii="UnitPro-Light" w:hAnsi="UnitPro-Light" w:cs="UnitPro-Light"/>
        </w:rPr>
        <w:t>- návrh ÚS k projednání do konce dubna 2026</w:t>
      </w:r>
    </w:p>
    <w:p w14:paraId="3EAE54EF" w14:textId="4E14EF3C" w:rsidR="00ED7433" w:rsidRPr="001470C6" w:rsidRDefault="00ED7433" w:rsidP="06689640">
      <w:pPr>
        <w:pStyle w:val="IPRodstavec"/>
        <w:rPr>
          <w:rFonts w:ascii="UnitPro-Light" w:hAnsi="UnitPro-Light" w:cs="UnitPro-Light"/>
        </w:rPr>
      </w:pPr>
      <w:r>
        <w:rPr>
          <w:rFonts w:ascii="UnitPro-Light" w:hAnsi="UnitPro-Light" w:cs="UnitPro-Light"/>
        </w:rPr>
        <w:t xml:space="preserve">- </w:t>
      </w:r>
      <w:r w:rsidR="003B2931">
        <w:rPr>
          <w:rFonts w:ascii="UnitPro-Light" w:hAnsi="UnitPro-Light" w:cs="UnitPro-Light"/>
        </w:rPr>
        <w:t xml:space="preserve">čistopis </w:t>
      </w:r>
      <w:r>
        <w:rPr>
          <w:rFonts w:ascii="UnitPro-Light" w:hAnsi="UnitPro-Light" w:cs="UnitPro-Light"/>
        </w:rPr>
        <w:t>ÚS do konce roku 2026</w:t>
      </w:r>
    </w:p>
    <w:bookmarkEnd w:id="2"/>
    <w:p w14:paraId="6FF192BB" w14:textId="77777777" w:rsidR="000B1ADF" w:rsidRPr="001470C6" w:rsidRDefault="000B1ADF" w:rsidP="00A96A39">
      <w:pPr>
        <w:pStyle w:val="IPRodstavec"/>
        <w:rPr>
          <w:szCs w:val="22"/>
        </w:rPr>
      </w:pPr>
    </w:p>
    <w:p w14:paraId="3717314B" w14:textId="45600366" w:rsidR="0081610B" w:rsidRPr="001470C6" w:rsidRDefault="000B1ADF" w:rsidP="07447DC8">
      <w:pPr>
        <w:pStyle w:val="IPRodstavec"/>
        <w:numPr>
          <w:ilvl w:val="0"/>
          <w:numId w:val="16"/>
        </w:numPr>
        <w:rPr>
          <w:rStyle w:val="Siln"/>
        </w:rPr>
      </w:pPr>
      <w:r w:rsidRPr="001470C6">
        <w:rPr>
          <w:rStyle w:val="Siln"/>
        </w:rPr>
        <w:t>Předpokládaný rozsah:</w:t>
      </w:r>
    </w:p>
    <w:p w14:paraId="1481C766" w14:textId="3DFB7F96" w:rsidR="00DC5881" w:rsidRPr="001470C6" w:rsidRDefault="00DC5881" w:rsidP="00B9473A">
      <w:pPr>
        <w:pStyle w:val="IPRodstavec"/>
        <w:rPr>
          <w:rFonts w:ascii="UnitPro-Light" w:hAnsi="UnitPro-Light" w:cs="UnitPro-Light"/>
        </w:rPr>
      </w:pPr>
      <w:bookmarkStart w:id="3" w:name="_Hlk180505410"/>
      <w:bookmarkStart w:id="4" w:name="_Hlk166251469"/>
      <w:r w:rsidRPr="001470C6">
        <w:rPr>
          <w:rFonts w:ascii="UnitPro-Light" w:hAnsi="UnitPro-Light" w:cs="UnitPro-Light"/>
        </w:rPr>
        <w:t xml:space="preserve">Zpracování je rozděleno na </w:t>
      </w:r>
      <w:r w:rsidR="002878AE">
        <w:rPr>
          <w:rFonts w:ascii="UnitPro-Light" w:hAnsi="UnitPro-Light" w:cs="UnitPro-Light"/>
        </w:rPr>
        <w:t>tři</w:t>
      </w:r>
      <w:r w:rsidRPr="001470C6">
        <w:rPr>
          <w:rFonts w:ascii="UnitPro-Light" w:hAnsi="UnitPro-Light" w:cs="UnitPro-Light"/>
        </w:rPr>
        <w:t xml:space="preserve"> etapy: (1) </w:t>
      </w:r>
      <w:r w:rsidR="00501A4D" w:rsidRPr="001470C6">
        <w:rPr>
          <w:rFonts w:ascii="UnitPro-Light" w:hAnsi="UnitPro-Light" w:cs="UnitPro-Light"/>
        </w:rPr>
        <w:t>vzájemná koordinace obsahu v rámci zpracovatelského týmu při</w:t>
      </w:r>
      <w:r w:rsidR="0024152B">
        <w:rPr>
          <w:rFonts w:ascii="UnitPro-Light" w:hAnsi="UnitPro-Light" w:cs="UnitPro-Light"/>
        </w:rPr>
        <w:t xml:space="preserve"> vytváření</w:t>
      </w:r>
      <w:r w:rsidR="00501A4D" w:rsidRPr="001470C6">
        <w:rPr>
          <w:rFonts w:ascii="UnitPro-Light" w:hAnsi="UnitPro-Light" w:cs="UnitPro-Light"/>
        </w:rPr>
        <w:t xml:space="preserve"> návrhu</w:t>
      </w:r>
      <w:r w:rsidR="0024152B">
        <w:rPr>
          <w:rFonts w:ascii="UnitPro-Light" w:hAnsi="UnitPro-Light" w:cs="UnitPro-Light"/>
        </w:rPr>
        <w:t xml:space="preserve"> krajinného </w:t>
      </w:r>
      <w:r w:rsidR="00875F4A">
        <w:rPr>
          <w:rFonts w:ascii="UnitPro-Light" w:hAnsi="UnitPro-Light" w:cs="UnitPro-Light"/>
        </w:rPr>
        <w:t>řešení</w:t>
      </w:r>
      <w:r w:rsidR="00CF56EF">
        <w:rPr>
          <w:rFonts w:ascii="UnitPro-Light" w:hAnsi="UnitPro-Light" w:cs="UnitPro-Light"/>
        </w:rPr>
        <w:t>, (</w:t>
      </w:r>
      <w:r w:rsidR="00875F4A">
        <w:rPr>
          <w:rFonts w:ascii="UnitPro-Light" w:hAnsi="UnitPro-Light" w:cs="UnitPro-Light"/>
        </w:rPr>
        <w:t>2</w:t>
      </w:r>
      <w:r w:rsidR="00CF56EF">
        <w:rPr>
          <w:rFonts w:ascii="UnitPro-Light" w:hAnsi="UnitPro-Light" w:cs="UnitPro-Light"/>
        </w:rPr>
        <w:t xml:space="preserve">) </w:t>
      </w:r>
      <w:r w:rsidR="00CF56EF" w:rsidRPr="00875F4A">
        <w:rPr>
          <w:rFonts w:ascii="UnitPro-Light" w:hAnsi="UnitPro-Light" w:cs="UnitPro-Light"/>
        </w:rPr>
        <w:t>zpracování podkladů pro setkání s veřejností a se zainteresovanými stranami</w:t>
      </w:r>
      <w:r w:rsidR="00875F4A">
        <w:rPr>
          <w:rFonts w:ascii="UnitPro-Light" w:hAnsi="UnitPro-Light" w:cs="UnitPro-Light"/>
        </w:rPr>
        <w:t xml:space="preserve">, </w:t>
      </w:r>
      <w:r w:rsidR="00F05805">
        <w:rPr>
          <w:rFonts w:ascii="UnitPro-Light" w:hAnsi="UnitPro-Light" w:cs="UnitPro-Light"/>
        </w:rPr>
        <w:t xml:space="preserve">(3) zapracování změn vzešlých z připomínkování </w:t>
      </w:r>
      <w:r w:rsidR="005E0853">
        <w:rPr>
          <w:rFonts w:ascii="UnitPro-Light" w:hAnsi="UnitPro-Light" w:cs="UnitPro-Light"/>
        </w:rPr>
        <w:t>územní studie</w:t>
      </w:r>
      <w:r w:rsidR="00501A4D" w:rsidRPr="00875F4A">
        <w:rPr>
          <w:rFonts w:ascii="UnitPro-Light" w:hAnsi="UnitPro-Light" w:cs="UnitPro-Light"/>
        </w:rPr>
        <w:t>.</w:t>
      </w:r>
    </w:p>
    <w:p w14:paraId="47FC8F8B" w14:textId="77777777" w:rsidR="004279EC" w:rsidRPr="001470C6" w:rsidRDefault="004279EC" w:rsidP="00B9473A">
      <w:pPr>
        <w:pStyle w:val="IPRodstavec"/>
        <w:rPr>
          <w:rFonts w:ascii="UnitPro-Light" w:hAnsi="UnitPro-Light" w:cs="UnitPro-Light"/>
        </w:rPr>
      </w:pPr>
    </w:p>
    <w:p w14:paraId="3FEB8C9B" w14:textId="0AA63419" w:rsidR="004279EC" w:rsidRPr="001470C6" w:rsidRDefault="004279EC" w:rsidP="00AC572E">
      <w:pPr>
        <w:pStyle w:val="IPRodstavec"/>
        <w:rPr>
          <w:rFonts w:ascii="UnitPro-Light" w:hAnsi="UnitPro-Light" w:cs="UnitPro-Light"/>
          <w:b/>
          <w:bCs/>
        </w:rPr>
      </w:pPr>
      <w:r w:rsidRPr="001470C6">
        <w:rPr>
          <w:rFonts w:ascii="UnitPro-Light" w:hAnsi="UnitPro-Light" w:cs="UnitPro-Light"/>
          <w:b/>
          <w:bCs/>
        </w:rPr>
        <w:t xml:space="preserve">Etapa 1: </w:t>
      </w:r>
      <w:r w:rsidR="00E80C36">
        <w:rPr>
          <w:rFonts w:ascii="UnitPro-Light" w:hAnsi="UnitPro-Light" w:cs="UnitPro-Light"/>
          <w:b/>
          <w:bCs/>
        </w:rPr>
        <w:t xml:space="preserve">Zpracování </w:t>
      </w:r>
      <w:r w:rsidR="00815848">
        <w:rPr>
          <w:rFonts w:ascii="UnitPro-Light" w:hAnsi="UnitPro-Light" w:cs="UnitPro-Light"/>
          <w:b/>
          <w:bCs/>
        </w:rPr>
        <w:t>kra</w:t>
      </w:r>
      <w:r w:rsidR="00FA198B">
        <w:rPr>
          <w:rFonts w:ascii="UnitPro-Light" w:hAnsi="UnitPro-Light" w:cs="UnitPro-Light"/>
          <w:b/>
          <w:bCs/>
        </w:rPr>
        <w:t>jinného řešení</w:t>
      </w:r>
      <w:r w:rsidR="00FA2DFE">
        <w:rPr>
          <w:rFonts w:ascii="UnitPro-Light" w:hAnsi="UnitPro-Light" w:cs="UnitPro-Light"/>
          <w:b/>
          <w:bCs/>
        </w:rPr>
        <w:t xml:space="preserve"> včetně projednání</w:t>
      </w:r>
    </w:p>
    <w:p w14:paraId="7C3E1550" w14:textId="7C67EF44" w:rsidR="004279EC" w:rsidRPr="001470C6" w:rsidRDefault="004279EC" w:rsidP="07447DC8">
      <w:pPr>
        <w:pStyle w:val="IPRodstavec"/>
        <w:rPr>
          <w:rFonts w:ascii="UnitPro-Light" w:hAnsi="UnitPro-Light" w:cs="UnitPro-Light"/>
        </w:rPr>
      </w:pPr>
      <w:r w:rsidRPr="001470C6">
        <w:rPr>
          <w:rFonts w:ascii="UnitPro-Light" w:hAnsi="UnitPro-Light" w:cs="UnitPro-Light"/>
        </w:rPr>
        <w:t>Postup zpracování:</w:t>
      </w:r>
    </w:p>
    <w:bookmarkEnd w:id="3"/>
    <w:p w14:paraId="5D67F4C9" w14:textId="1DEC176B" w:rsidR="004279EC" w:rsidRPr="001470C6" w:rsidRDefault="004279EC" w:rsidP="7414EC58">
      <w:pPr>
        <w:pStyle w:val="IPRodstavec"/>
        <w:numPr>
          <w:ilvl w:val="0"/>
          <w:numId w:val="35"/>
        </w:numPr>
        <w:rPr>
          <w:rFonts w:ascii="UnitPro-Light" w:hAnsi="UnitPro-Light" w:cs="UnitPro-Light"/>
          <w:u w:val="single"/>
        </w:rPr>
      </w:pPr>
      <w:r w:rsidRPr="001470C6">
        <w:rPr>
          <w:rFonts w:ascii="UnitPro-Light" w:hAnsi="UnitPro-Light" w:cs="UnitPro-Light"/>
          <w:u w:val="single"/>
        </w:rPr>
        <w:t>Seznámení se s</w:t>
      </w:r>
      <w:r w:rsidR="336CF563" w:rsidRPr="001470C6">
        <w:rPr>
          <w:rFonts w:ascii="UnitPro-Light" w:hAnsi="UnitPro-Light" w:cs="UnitPro-Light"/>
          <w:u w:val="single"/>
        </w:rPr>
        <w:t xml:space="preserve"> existujícími</w:t>
      </w:r>
      <w:r w:rsidRPr="001470C6">
        <w:rPr>
          <w:rFonts w:ascii="UnitPro-Light" w:hAnsi="UnitPro-Light" w:cs="UnitPro-Light"/>
          <w:u w:val="single"/>
        </w:rPr>
        <w:t xml:space="preserve"> podklady</w:t>
      </w:r>
      <w:r w:rsidR="00721E64">
        <w:rPr>
          <w:rFonts w:ascii="UnitPro-Light" w:hAnsi="UnitPro-Light" w:cs="UnitPro-Light"/>
          <w:u w:val="single"/>
        </w:rPr>
        <w:t xml:space="preserve"> a řešeným územím</w:t>
      </w:r>
    </w:p>
    <w:p w14:paraId="3EE2E98B" w14:textId="60B967FF" w:rsidR="004279EC" w:rsidRPr="001470C6" w:rsidRDefault="004279EC" w:rsidP="004279EC">
      <w:pPr>
        <w:pStyle w:val="IPRodstavec"/>
        <w:ind w:left="720"/>
        <w:rPr>
          <w:rFonts w:ascii="UnitPro-Light" w:hAnsi="UnitPro-Light" w:cs="UnitPro-Light"/>
        </w:rPr>
      </w:pPr>
      <w:r w:rsidRPr="001470C6">
        <w:rPr>
          <w:rFonts w:ascii="UnitPro-Light" w:hAnsi="UnitPro-Light" w:cs="UnitPro-Light"/>
        </w:rPr>
        <w:t>Dodavatel se pečlivě seznámí s poskytnutými podklady, celoměstskými koncepcemi a strategiemi, které budou základem pro další práci. Následně naváže na tyto podklady v koordinaci se zpracovatelským týmem, aby zajistil soulad s celkovými cíli a vizí projektu.</w:t>
      </w:r>
    </w:p>
    <w:p w14:paraId="3977F59E" w14:textId="77777777" w:rsidR="00740C09" w:rsidRPr="001470C6" w:rsidRDefault="00740C09" w:rsidP="004279EC">
      <w:pPr>
        <w:pStyle w:val="IPRodstavec"/>
        <w:ind w:left="720"/>
        <w:rPr>
          <w:rFonts w:ascii="UnitPro-Light" w:hAnsi="UnitPro-Light" w:cs="UnitPro-Light"/>
        </w:rPr>
      </w:pPr>
    </w:p>
    <w:p w14:paraId="5E7CD37F" w14:textId="10BF322C" w:rsidR="004279EC" w:rsidRPr="001470C6" w:rsidRDefault="004279EC" w:rsidP="7414EC58">
      <w:pPr>
        <w:pStyle w:val="IPRodstavec"/>
        <w:numPr>
          <w:ilvl w:val="0"/>
          <w:numId w:val="35"/>
        </w:numPr>
        <w:rPr>
          <w:rFonts w:ascii="UnitPro-Light" w:hAnsi="UnitPro-Light" w:cs="UnitPro-Light"/>
          <w:u w:val="single"/>
        </w:rPr>
      </w:pPr>
      <w:r w:rsidRPr="001470C6">
        <w:rPr>
          <w:rFonts w:ascii="UnitPro-Light" w:hAnsi="UnitPro-Light" w:cs="UnitPro-Light"/>
          <w:u w:val="single"/>
        </w:rPr>
        <w:t>Účast na pravidelných setkání projektového týmu</w:t>
      </w:r>
    </w:p>
    <w:p w14:paraId="10E3127A" w14:textId="777F3965" w:rsidR="004279EC" w:rsidRPr="001470C6" w:rsidRDefault="004279EC" w:rsidP="004279EC">
      <w:pPr>
        <w:pStyle w:val="IPRodstavec"/>
        <w:ind w:left="720"/>
        <w:rPr>
          <w:rFonts w:ascii="UnitPro-Light" w:hAnsi="UnitPro-Light" w:cs="UnitPro-Light"/>
        </w:rPr>
      </w:pPr>
      <w:r w:rsidRPr="003B2931">
        <w:rPr>
          <w:rFonts w:ascii="UnitPro-Light" w:hAnsi="UnitPro-Light" w:cs="UnitPro-Light"/>
        </w:rPr>
        <w:t xml:space="preserve">Setkání projektového týmu budou organizované přibližně </w:t>
      </w:r>
      <w:proofErr w:type="gramStart"/>
      <w:r w:rsidRPr="003B2931">
        <w:rPr>
          <w:rFonts w:ascii="UnitPro-Light" w:hAnsi="UnitPro-Light" w:cs="UnitPro-Light"/>
        </w:rPr>
        <w:t>v</w:t>
      </w:r>
      <w:proofErr w:type="gramEnd"/>
      <w:r w:rsidRPr="003B2931">
        <w:rPr>
          <w:rFonts w:ascii="UnitPro-Light" w:hAnsi="UnitPro-Light" w:cs="UnitPro-Light"/>
        </w:rPr>
        <w:t xml:space="preserve"> dvoutýdenních intervalech v období od </w:t>
      </w:r>
      <w:r w:rsidR="004640DA" w:rsidRPr="003B2931">
        <w:rPr>
          <w:rFonts w:ascii="UnitPro-Light" w:hAnsi="UnitPro-Light" w:cs="UnitPro-Light"/>
        </w:rPr>
        <w:t>listopadu</w:t>
      </w:r>
      <w:r w:rsidRPr="003B2931">
        <w:rPr>
          <w:rFonts w:ascii="UnitPro-Light" w:hAnsi="UnitPro-Light" w:cs="UnitPro-Light"/>
        </w:rPr>
        <w:t xml:space="preserve"> do </w:t>
      </w:r>
      <w:r w:rsidR="00594D77" w:rsidRPr="003B2931">
        <w:rPr>
          <w:rFonts w:ascii="UnitPro-Light" w:hAnsi="UnitPro-Light" w:cs="UnitPro-Light"/>
        </w:rPr>
        <w:t>dubna</w:t>
      </w:r>
      <w:r w:rsidRPr="003B2931">
        <w:rPr>
          <w:rFonts w:ascii="UnitPro-Light" w:hAnsi="UnitPro-Light" w:cs="UnitPro-Light"/>
        </w:rPr>
        <w:t xml:space="preserve"> 202</w:t>
      </w:r>
      <w:r w:rsidR="00594D77" w:rsidRPr="003B2931">
        <w:rPr>
          <w:rFonts w:ascii="UnitPro-Light" w:hAnsi="UnitPro-Light" w:cs="UnitPro-Light"/>
        </w:rPr>
        <w:t>6</w:t>
      </w:r>
      <w:r w:rsidRPr="003B2931">
        <w:rPr>
          <w:rFonts w:ascii="UnitPro-Light" w:hAnsi="UnitPro-Light" w:cs="UnitPro-Light"/>
        </w:rPr>
        <w:t>. Předpokládá se 2-</w:t>
      </w:r>
      <w:proofErr w:type="gramStart"/>
      <w:r w:rsidR="006F3C8E" w:rsidRPr="003B2931">
        <w:rPr>
          <w:rFonts w:ascii="UnitPro-Light" w:hAnsi="UnitPro-Light" w:cs="UnitPro-Light"/>
        </w:rPr>
        <w:t>4</w:t>
      </w:r>
      <w:r w:rsidR="00C5335F">
        <w:rPr>
          <w:rFonts w:ascii="UnitPro-Light" w:hAnsi="UnitPro-Light" w:cs="UnitPro-Light"/>
        </w:rPr>
        <w:t xml:space="preserve"> </w:t>
      </w:r>
      <w:r w:rsidR="006F3C8E" w:rsidRPr="003B2931">
        <w:rPr>
          <w:rFonts w:ascii="UnitPro-Light" w:hAnsi="UnitPro-Light" w:cs="UnitPro-Light"/>
        </w:rPr>
        <w:t>hodinová</w:t>
      </w:r>
      <w:proofErr w:type="gramEnd"/>
      <w:r w:rsidRPr="003B2931">
        <w:rPr>
          <w:rFonts w:ascii="UnitPro-Light" w:hAnsi="UnitPro-Light" w:cs="UnitPro-Light"/>
        </w:rPr>
        <w:t xml:space="preserve"> časová dotace na jedno setkání, která budou sloužit pro koordinaci prací na územní studii. Setkání budou tematicky zaměřená na aktuáln</w:t>
      </w:r>
      <w:r w:rsidR="30D4BD4D" w:rsidRPr="003B2931">
        <w:rPr>
          <w:rFonts w:ascii="UnitPro-Light" w:hAnsi="UnitPro-Light" w:cs="UnitPro-Light"/>
        </w:rPr>
        <w:t>í</w:t>
      </w:r>
      <w:r w:rsidRPr="003B2931">
        <w:rPr>
          <w:rFonts w:ascii="UnitPro-Light" w:hAnsi="UnitPro-Light" w:cs="UnitPro-Light"/>
        </w:rPr>
        <w:t xml:space="preserve"> dění v projektu, a v pozdější fázi také na koordinaci detailů ve zpracovávaných výkresech. Cílem setkání bude diskuse nad aktuálně řešenými problémy a rozhodnutí o dalším postupu prací na územní studii.</w:t>
      </w:r>
    </w:p>
    <w:p w14:paraId="710EB97B" w14:textId="77777777" w:rsidR="006A71D6" w:rsidRPr="001470C6" w:rsidRDefault="006A71D6" w:rsidP="006A71D6">
      <w:pPr>
        <w:pStyle w:val="IPRodstavec"/>
        <w:rPr>
          <w:rFonts w:ascii="UnitPro-Light" w:hAnsi="UnitPro-Light" w:cs="UnitPro-Light"/>
        </w:rPr>
      </w:pPr>
    </w:p>
    <w:p w14:paraId="48856A99" w14:textId="1A147341" w:rsidR="006A71D6" w:rsidRPr="001470C6" w:rsidRDefault="006A71D6" w:rsidP="7414EC58">
      <w:pPr>
        <w:pStyle w:val="IPRodstavec"/>
        <w:numPr>
          <w:ilvl w:val="0"/>
          <w:numId w:val="35"/>
        </w:numPr>
        <w:rPr>
          <w:rFonts w:ascii="UnitPro-Light" w:hAnsi="UnitPro-Light" w:cs="UnitPro-Light"/>
          <w:u w:val="single"/>
        </w:rPr>
      </w:pPr>
      <w:r w:rsidRPr="001470C6">
        <w:rPr>
          <w:rFonts w:ascii="UnitPro-Light" w:hAnsi="UnitPro-Light" w:cs="UnitPro-Light"/>
          <w:u w:val="single"/>
        </w:rPr>
        <w:lastRenderedPageBreak/>
        <w:t xml:space="preserve">Zpracování </w:t>
      </w:r>
      <w:r w:rsidR="00743741">
        <w:rPr>
          <w:rFonts w:ascii="UnitPro-Light" w:hAnsi="UnitPro-Light" w:cs="UnitPro-Light"/>
          <w:u w:val="single"/>
        </w:rPr>
        <w:t>návrhu</w:t>
      </w:r>
      <w:r w:rsidR="00EB574A">
        <w:rPr>
          <w:rFonts w:ascii="UnitPro-Light" w:hAnsi="UnitPro-Light" w:cs="UnitPro-Light"/>
          <w:u w:val="single"/>
        </w:rPr>
        <w:t xml:space="preserve"> </w:t>
      </w:r>
      <w:r w:rsidR="00E43A3C">
        <w:rPr>
          <w:rFonts w:ascii="UnitPro-Light" w:hAnsi="UnitPro-Light" w:cs="UnitPro-Light"/>
          <w:u w:val="single"/>
        </w:rPr>
        <w:t xml:space="preserve">krajinné </w:t>
      </w:r>
      <w:r w:rsidR="00EB574A">
        <w:rPr>
          <w:rFonts w:ascii="UnitPro-Light" w:hAnsi="UnitPro-Light" w:cs="UnitPro-Light"/>
          <w:u w:val="single"/>
        </w:rPr>
        <w:t xml:space="preserve">koncepce </w:t>
      </w:r>
    </w:p>
    <w:p w14:paraId="137A1F41" w14:textId="2C504588" w:rsidR="07447DC8" w:rsidRDefault="004660D7" w:rsidP="001470C6">
      <w:pPr>
        <w:pStyle w:val="IPRodstavec"/>
        <w:ind w:left="720"/>
        <w:rPr>
          <w:rFonts w:ascii="UnitPro-Light" w:hAnsi="UnitPro-Light" w:cs="UnitPro-Light"/>
        </w:rPr>
      </w:pPr>
      <w:r>
        <w:rPr>
          <w:rFonts w:ascii="UnitPro-Light" w:hAnsi="UnitPro-Light" w:cs="UnitPro-Light"/>
        </w:rPr>
        <w:t>Průběžně b</w:t>
      </w:r>
      <w:r w:rsidR="00320227" w:rsidRPr="001470C6">
        <w:rPr>
          <w:rFonts w:ascii="UnitPro-Light" w:hAnsi="UnitPro-Light" w:cs="UnitPro-Light"/>
        </w:rPr>
        <w:t>ude zpracová</w:t>
      </w:r>
      <w:r>
        <w:rPr>
          <w:rFonts w:ascii="UnitPro-Light" w:hAnsi="UnitPro-Light" w:cs="UnitPro-Light"/>
        </w:rPr>
        <w:t>vá</w:t>
      </w:r>
      <w:r w:rsidR="00320227" w:rsidRPr="001470C6">
        <w:rPr>
          <w:rFonts w:ascii="UnitPro-Light" w:hAnsi="UnitPro-Light" w:cs="UnitPro-Light"/>
        </w:rPr>
        <w:t>n</w:t>
      </w:r>
      <w:r w:rsidR="00DA38A8">
        <w:rPr>
          <w:rFonts w:ascii="UnitPro-Light" w:hAnsi="UnitPro-Light" w:cs="UnitPro-Light"/>
        </w:rPr>
        <w:t>a koncepce krajinného řešení</w:t>
      </w:r>
      <w:r w:rsidR="007F5707">
        <w:rPr>
          <w:rFonts w:ascii="UnitPro-Light" w:hAnsi="UnitPro-Light" w:cs="UnitPro-Light"/>
        </w:rPr>
        <w:t xml:space="preserve"> a</w:t>
      </w:r>
      <w:r w:rsidR="008168E5">
        <w:rPr>
          <w:rFonts w:ascii="UnitPro-Light" w:hAnsi="UnitPro-Light" w:cs="UnitPro-Light"/>
        </w:rPr>
        <w:t xml:space="preserve"> </w:t>
      </w:r>
      <w:r>
        <w:rPr>
          <w:rFonts w:ascii="UnitPro-Light" w:hAnsi="UnitPro-Light" w:cs="UnitPro-Light"/>
        </w:rPr>
        <w:t xml:space="preserve">upravována dle </w:t>
      </w:r>
      <w:r w:rsidR="00BD5684">
        <w:rPr>
          <w:rFonts w:ascii="UnitPro-Light" w:hAnsi="UnitPro-Light" w:cs="UnitPro-Light"/>
        </w:rPr>
        <w:t>vývoje prací na územní studii.</w:t>
      </w:r>
      <w:r w:rsidR="00092343">
        <w:rPr>
          <w:rFonts w:ascii="UnitPro-Light" w:hAnsi="UnitPro-Light" w:cs="UnitPro-Light"/>
        </w:rPr>
        <w:t xml:space="preserve"> </w:t>
      </w:r>
    </w:p>
    <w:p w14:paraId="0E08D3FC" w14:textId="77777777" w:rsidR="00D460C8" w:rsidRDefault="00D460C8" w:rsidP="001470C6">
      <w:pPr>
        <w:pStyle w:val="IPRodstavec"/>
        <w:ind w:left="720"/>
        <w:rPr>
          <w:rFonts w:ascii="UnitPro-Light" w:hAnsi="UnitPro-Light" w:cs="UnitPro-Light"/>
        </w:rPr>
      </w:pPr>
    </w:p>
    <w:p w14:paraId="7206D48F" w14:textId="6D6A5B37" w:rsidR="00AC572E" w:rsidRPr="001470C6" w:rsidRDefault="00AC572E" w:rsidP="001470C6">
      <w:pPr>
        <w:pStyle w:val="IPRodstavec"/>
        <w:rPr>
          <w:rFonts w:ascii="UnitPro-Light" w:hAnsi="UnitPro-Light" w:cs="UnitPro-Light"/>
        </w:rPr>
      </w:pPr>
      <w:r w:rsidRPr="001470C6">
        <w:rPr>
          <w:rFonts w:ascii="UnitPro-Light" w:hAnsi="UnitPro-Light" w:cs="UnitPro-Light"/>
        </w:rPr>
        <w:t>Požadovan</w:t>
      </w:r>
      <w:r w:rsidR="0099671F" w:rsidRPr="001470C6">
        <w:rPr>
          <w:rFonts w:ascii="UnitPro-Light" w:hAnsi="UnitPro-Light" w:cs="UnitPro-Light"/>
        </w:rPr>
        <w:t>é výstupy</w:t>
      </w:r>
      <w:r w:rsidRPr="001470C6">
        <w:rPr>
          <w:rFonts w:ascii="UnitPro-Light" w:hAnsi="UnitPro-Light" w:cs="UnitPro-Light"/>
        </w:rPr>
        <w:t xml:space="preserve">: </w:t>
      </w:r>
    </w:p>
    <w:p w14:paraId="4698E0EB" w14:textId="5A504D48" w:rsidR="00621F90" w:rsidRPr="00621F90" w:rsidRDefault="009051C0" w:rsidP="00743741">
      <w:pPr>
        <w:pStyle w:val="IPRodstavec"/>
        <w:numPr>
          <w:ilvl w:val="0"/>
          <w:numId w:val="39"/>
        </w:numPr>
      </w:pPr>
      <w:r>
        <w:rPr>
          <w:rFonts w:ascii="UnitPro-Light" w:hAnsi="UnitPro-Light" w:cs="UnitPro-Light"/>
          <w:u w:val="single"/>
        </w:rPr>
        <w:t xml:space="preserve">Výkres </w:t>
      </w:r>
      <w:r w:rsidR="00374274">
        <w:rPr>
          <w:rFonts w:ascii="UnitPro-Light" w:hAnsi="UnitPro-Light" w:cs="UnitPro-Light"/>
          <w:u w:val="single"/>
        </w:rPr>
        <w:t>kra</w:t>
      </w:r>
      <w:r w:rsidR="00645C3D">
        <w:rPr>
          <w:rFonts w:ascii="UnitPro-Light" w:hAnsi="UnitPro-Light" w:cs="UnitPro-Light"/>
          <w:u w:val="single"/>
        </w:rPr>
        <w:t>jinného řešení</w:t>
      </w:r>
      <w:r w:rsidR="00151FC1">
        <w:rPr>
          <w:rFonts w:ascii="UnitPro-Light" w:hAnsi="UnitPro-Light" w:cs="UnitPro-Light"/>
          <w:u w:val="single"/>
        </w:rPr>
        <w:t xml:space="preserve"> v měřítku 1:2000</w:t>
      </w:r>
    </w:p>
    <w:p w14:paraId="5E1AD382" w14:textId="2D609CA4" w:rsidR="00151FC1" w:rsidRPr="00621F90" w:rsidRDefault="00151FC1" w:rsidP="00743741">
      <w:pPr>
        <w:pStyle w:val="IPRodstavec"/>
        <w:numPr>
          <w:ilvl w:val="0"/>
          <w:numId w:val="39"/>
        </w:numPr>
      </w:pPr>
      <w:r>
        <w:rPr>
          <w:rFonts w:ascii="UnitPro-Light" w:hAnsi="UnitPro-Light" w:cs="UnitPro-Light"/>
          <w:u w:val="single"/>
        </w:rPr>
        <w:t>Řešení vybraných detailů 1:500</w:t>
      </w:r>
      <w:r w:rsidR="00811E22">
        <w:rPr>
          <w:rFonts w:ascii="UnitPro-Light" w:hAnsi="UnitPro-Light" w:cs="UnitPro-Light"/>
          <w:u w:val="single"/>
        </w:rPr>
        <w:t xml:space="preserve"> (po dohodě se zpracovatelem, předpokládaný rozsah: </w:t>
      </w:r>
      <w:r w:rsidR="009E4B27">
        <w:rPr>
          <w:rFonts w:ascii="UnitPro-Light" w:hAnsi="UnitPro-Light" w:cs="UnitPro-Light"/>
          <w:u w:val="single"/>
        </w:rPr>
        <w:t xml:space="preserve">2 </w:t>
      </w:r>
      <w:r w:rsidR="00524351">
        <w:rPr>
          <w:rFonts w:ascii="UnitPro-Light" w:hAnsi="UnitPro-Light" w:cs="UnitPro-Light"/>
          <w:u w:val="single"/>
        </w:rPr>
        <w:t>vybraná</w:t>
      </w:r>
      <w:r w:rsidR="009E4B27">
        <w:rPr>
          <w:rFonts w:ascii="UnitPro-Light" w:hAnsi="UnitPro-Light" w:cs="UnitPro-Light"/>
          <w:u w:val="single"/>
        </w:rPr>
        <w:t xml:space="preserve"> místa</w:t>
      </w:r>
      <w:r w:rsidR="00811E22">
        <w:rPr>
          <w:rFonts w:ascii="UnitPro-Light" w:hAnsi="UnitPro-Light" w:cs="UnitPro-Light"/>
          <w:u w:val="single"/>
        </w:rPr>
        <w:t>)</w:t>
      </w:r>
    </w:p>
    <w:p w14:paraId="65CCDE9E" w14:textId="6DE11598" w:rsidR="00AC572E" w:rsidRPr="001470C6" w:rsidRDefault="00621F90" w:rsidP="00743741">
      <w:pPr>
        <w:pStyle w:val="IPRodstavec"/>
        <w:numPr>
          <w:ilvl w:val="0"/>
          <w:numId w:val="39"/>
        </w:numPr>
      </w:pPr>
      <w:r>
        <w:rPr>
          <w:rFonts w:ascii="UnitPro-Light" w:hAnsi="UnitPro-Light" w:cs="UnitPro-Light"/>
          <w:u w:val="single"/>
        </w:rPr>
        <w:t>T</w:t>
      </w:r>
      <w:r w:rsidR="00017549">
        <w:rPr>
          <w:rFonts w:ascii="UnitPro-Light" w:hAnsi="UnitPro-Light" w:cs="UnitPro-Light"/>
          <w:u w:val="single"/>
        </w:rPr>
        <w:t xml:space="preserve">extová část </w:t>
      </w:r>
      <w:r w:rsidR="006B4129">
        <w:rPr>
          <w:rFonts w:ascii="UnitPro-Light" w:hAnsi="UnitPro-Light" w:cs="UnitPro-Light"/>
          <w:u w:val="single"/>
        </w:rPr>
        <w:t>obsahující</w:t>
      </w:r>
      <w:r w:rsidR="00444D68">
        <w:rPr>
          <w:rFonts w:ascii="UnitPro-Light" w:hAnsi="UnitPro-Light" w:cs="UnitPro-Light"/>
          <w:u w:val="single"/>
        </w:rPr>
        <w:t xml:space="preserve"> popis celkové koncepce, </w:t>
      </w:r>
      <w:r w:rsidR="00E80C36">
        <w:rPr>
          <w:rFonts w:ascii="UnitPro-Light" w:hAnsi="UnitPro-Light" w:cs="UnitPro-Light"/>
          <w:u w:val="single"/>
        </w:rPr>
        <w:t>principů a klíčových prvků a opatření</w:t>
      </w:r>
    </w:p>
    <w:p w14:paraId="52DF220D" w14:textId="77777777" w:rsidR="000A3697" w:rsidRDefault="000A3697" w:rsidP="000A3697">
      <w:pPr>
        <w:pStyle w:val="IPRodstavec"/>
        <w:rPr>
          <w:rFonts w:ascii="UnitPro-Light" w:hAnsi="UnitPro-Light" w:cs="UnitPro-Light"/>
          <w:u w:val="single"/>
        </w:rPr>
      </w:pPr>
    </w:p>
    <w:p w14:paraId="4BB4BAE5" w14:textId="4E10901D" w:rsidR="000A3697" w:rsidRPr="006B4129" w:rsidRDefault="000A3697" w:rsidP="000A3697">
      <w:pPr>
        <w:pStyle w:val="IPRodstavec"/>
      </w:pPr>
      <w:r w:rsidRPr="001470C6">
        <w:t xml:space="preserve">Termín </w:t>
      </w:r>
      <w:r w:rsidRPr="003B2931">
        <w:t xml:space="preserve">odevzdání: </w:t>
      </w:r>
      <w:r w:rsidR="00FA2DFE" w:rsidRPr="003B2931">
        <w:t>návrh</w:t>
      </w:r>
      <w:r w:rsidR="00C001C5" w:rsidRPr="003B2931">
        <w:t xml:space="preserve"> </w:t>
      </w:r>
      <w:r w:rsidR="00ED7433" w:rsidRPr="003B2931">
        <w:t xml:space="preserve">k internímu připomínkování (MČ P2) </w:t>
      </w:r>
      <w:r w:rsidRPr="003B2931">
        <w:t>do</w:t>
      </w:r>
      <w:r w:rsidR="00741C32" w:rsidRPr="003B2931">
        <w:t xml:space="preserve"> </w:t>
      </w:r>
      <w:r w:rsidR="00F17EC3" w:rsidRPr="003B2931">
        <w:t>3</w:t>
      </w:r>
      <w:r w:rsidR="00741C32" w:rsidRPr="003B2931">
        <w:t xml:space="preserve"> měsíců od </w:t>
      </w:r>
      <w:r w:rsidR="002C5E29" w:rsidRPr="003B2931">
        <w:t>v</w:t>
      </w:r>
      <w:r w:rsidR="002A4E17" w:rsidRPr="003B2931">
        <w:t>ýzvy objedna</w:t>
      </w:r>
      <w:r w:rsidR="00C17100" w:rsidRPr="003B2931">
        <w:t>tele</w:t>
      </w:r>
      <w:r w:rsidR="00ED7433" w:rsidRPr="003B2931">
        <w:t xml:space="preserve">, návrh ÚS k projednání do </w:t>
      </w:r>
      <w:r w:rsidR="00FA2DFE" w:rsidRPr="003B2931">
        <w:t xml:space="preserve">konce </w:t>
      </w:r>
      <w:r w:rsidR="00ED7433" w:rsidRPr="003B2931">
        <w:t>04/2026</w:t>
      </w:r>
    </w:p>
    <w:p w14:paraId="74AF4D42" w14:textId="77777777" w:rsidR="006B4129" w:rsidRPr="001470C6" w:rsidRDefault="006B4129" w:rsidP="00E80C36">
      <w:pPr>
        <w:pStyle w:val="IPRodstavec"/>
        <w:ind w:left="720"/>
      </w:pPr>
    </w:p>
    <w:p w14:paraId="45C17E30" w14:textId="4D3A699E" w:rsidR="00096B38" w:rsidRPr="001470C6" w:rsidRDefault="00096B38" w:rsidP="00096B38">
      <w:pPr>
        <w:pStyle w:val="IPRodstavec"/>
        <w:spacing w:after="0"/>
        <w:rPr>
          <w:rFonts w:ascii="UnitPro-Light" w:hAnsi="UnitPro-Light" w:cs="UnitPro-Light"/>
          <w:b/>
          <w:bCs/>
        </w:rPr>
      </w:pPr>
      <w:r w:rsidRPr="001470C6">
        <w:rPr>
          <w:rFonts w:ascii="UnitPro-Light" w:hAnsi="UnitPro-Light" w:cs="UnitPro-Light"/>
          <w:b/>
          <w:bCs/>
        </w:rPr>
        <w:t xml:space="preserve">Etapa </w:t>
      </w:r>
      <w:r>
        <w:rPr>
          <w:rFonts w:ascii="UnitPro-Light" w:hAnsi="UnitPro-Light" w:cs="UnitPro-Light"/>
          <w:b/>
          <w:bCs/>
        </w:rPr>
        <w:t>2</w:t>
      </w:r>
      <w:r w:rsidRPr="001470C6">
        <w:rPr>
          <w:rFonts w:ascii="UnitPro-Light" w:hAnsi="UnitPro-Light" w:cs="UnitPro-Light"/>
          <w:b/>
          <w:bCs/>
        </w:rPr>
        <w:t xml:space="preserve">: </w:t>
      </w:r>
      <w:r w:rsidR="003B2931">
        <w:rPr>
          <w:rFonts w:ascii="UnitPro-Light" w:hAnsi="UnitPro-Light" w:cs="UnitPro-Light"/>
          <w:b/>
          <w:bCs/>
        </w:rPr>
        <w:t>Čistopis</w:t>
      </w:r>
      <w:r w:rsidR="00FA2DFE">
        <w:rPr>
          <w:rFonts w:ascii="UnitPro-Light" w:hAnsi="UnitPro-Light" w:cs="UnitPro-Light"/>
          <w:b/>
          <w:bCs/>
        </w:rPr>
        <w:t xml:space="preserve"> ÚS včetně projednání</w:t>
      </w:r>
    </w:p>
    <w:p w14:paraId="2B12C5E4" w14:textId="77777777" w:rsidR="00096B38" w:rsidRPr="001470C6" w:rsidRDefault="00096B38" w:rsidP="00096B38">
      <w:pPr>
        <w:pStyle w:val="IPRodstavec"/>
        <w:spacing w:after="0"/>
        <w:rPr>
          <w:rFonts w:ascii="UnitPro-Light" w:hAnsi="UnitPro-Light" w:cs="UnitPro-Light"/>
        </w:rPr>
      </w:pPr>
      <w:r w:rsidRPr="001470C6">
        <w:rPr>
          <w:rFonts w:ascii="UnitPro-Light" w:hAnsi="UnitPro-Light" w:cs="UnitPro-Light"/>
        </w:rPr>
        <w:t>Postup zpracování:</w:t>
      </w:r>
    </w:p>
    <w:p w14:paraId="0A3E7620" w14:textId="77777777" w:rsidR="00096B38" w:rsidRPr="001470C6" w:rsidRDefault="00096B38" w:rsidP="00096B38">
      <w:pPr>
        <w:pStyle w:val="IPRodstavec"/>
        <w:numPr>
          <w:ilvl w:val="0"/>
          <w:numId w:val="3"/>
        </w:numPr>
        <w:rPr>
          <w:rFonts w:ascii="UnitPro-Light" w:hAnsi="UnitPro-Light" w:cs="UnitPro-Light"/>
          <w:u w:val="single"/>
        </w:rPr>
      </w:pPr>
      <w:r w:rsidRPr="001470C6">
        <w:rPr>
          <w:rFonts w:ascii="UnitPro-Light" w:hAnsi="UnitPro-Light" w:cs="UnitPro-Light"/>
          <w:u w:val="single"/>
        </w:rPr>
        <w:t>Zpracování podkladů pro setkání s</w:t>
      </w:r>
      <w:r>
        <w:rPr>
          <w:rFonts w:ascii="UnitPro-Light" w:hAnsi="UnitPro-Light" w:cs="UnitPro-Light"/>
          <w:u w:val="single"/>
        </w:rPr>
        <w:t> </w:t>
      </w:r>
      <w:r w:rsidRPr="001470C6">
        <w:rPr>
          <w:rFonts w:ascii="UnitPro-Light" w:hAnsi="UnitPro-Light" w:cs="UnitPro-Light"/>
          <w:u w:val="single"/>
        </w:rPr>
        <w:t>veřejnost</w:t>
      </w:r>
      <w:r>
        <w:rPr>
          <w:rFonts w:ascii="UnitPro-Light" w:hAnsi="UnitPro-Light" w:cs="UnitPro-Light"/>
          <w:u w:val="single"/>
        </w:rPr>
        <w:t xml:space="preserve">í </w:t>
      </w:r>
      <w:r w:rsidRPr="006F0298">
        <w:rPr>
          <w:rFonts w:ascii="UnitPro-Light" w:hAnsi="UnitPro-Light" w:cs="UnitPro-Light"/>
          <w:u w:val="single"/>
        </w:rPr>
        <w:t>a se zainteresovanými stranami</w:t>
      </w:r>
    </w:p>
    <w:p w14:paraId="1946693E" w14:textId="3B755307" w:rsidR="00096B38" w:rsidRPr="001470C6" w:rsidRDefault="00096B38" w:rsidP="00096B38">
      <w:pPr>
        <w:pStyle w:val="IPRodstavec"/>
        <w:ind w:left="720"/>
        <w:rPr>
          <w:rFonts w:ascii="UnitPro-Light" w:hAnsi="UnitPro-Light" w:cs="UnitPro-Light"/>
        </w:rPr>
      </w:pPr>
      <w:r w:rsidRPr="001470C6">
        <w:rPr>
          <w:rFonts w:ascii="UnitPro-Light" w:hAnsi="UnitPro-Light" w:cs="UnitPro-Light"/>
        </w:rPr>
        <w:t xml:space="preserve">Dodavatel zpracuje vlastní prezentaci </w:t>
      </w:r>
      <w:r w:rsidR="001A7BFA">
        <w:rPr>
          <w:rFonts w:ascii="UnitPro-Light" w:hAnsi="UnitPro-Light" w:cs="UnitPro-Light"/>
        </w:rPr>
        <w:t>k tématu</w:t>
      </w:r>
      <w:r w:rsidRPr="001470C6">
        <w:rPr>
          <w:rFonts w:ascii="UnitPro-Light" w:hAnsi="UnitPro-Light" w:cs="UnitPro-Light"/>
        </w:rPr>
        <w:t xml:space="preserve">. Prezentace zasadí řešené území do širšího kontextu </w:t>
      </w:r>
      <w:r w:rsidR="001A7BFA">
        <w:rPr>
          <w:rFonts w:ascii="UnitPro-Light" w:hAnsi="UnitPro-Light" w:cs="UnitPro-Light"/>
        </w:rPr>
        <w:t>městské krajiny</w:t>
      </w:r>
      <w:r w:rsidRPr="001470C6">
        <w:rPr>
          <w:rFonts w:ascii="UnitPro-Light" w:hAnsi="UnitPro-Light" w:cs="UnitPro-Light"/>
        </w:rPr>
        <w:t xml:space="preserve">, vysvětlí principy </w:t>
      </w:r>
      <w:r w:rsidR="001A7BFA">
        <w:rPr>
          <w:rFonts w:ascii="UnitPro-Light" w:hAnsi="UnitPro-Light" w:cs="UnitPro-Light"/>
        </w:rPr>
        <w:t xml:space="preserve">navrženého </w:t>
      </w:r>
      <w:r w:rsidRPr="001470C6">
        <w:rPr>
          <w:rFonts w:ascii="UnitPro-Light" w:hAnsi="UnitPro-Light" w:cs="UnitPro-Light"/>
        </w:rPr>
        <w:t>řešen</w:t>
      </w:r>
      <w:r w:rsidR="001A7BFA">
        <w:rPr>
          <w:rFonts w:ascii="UnitPro-Light" w:hAnsi="UnitPro-Light" w:cs="UnitPro-Light"/>
        </w:rPr>
        <w:t>í</w:t>
      </w:r>
      <w:r w:rsidRPr="001470C6">
        <w:rPr>
          <w:rFonts w:ascii="UnitPro-Light" w:hAnsi="UnitPro-Light" w:cs="UnitPro-Light"/>
        </w:rPr>
        <w:t xml:space="preserve"> a zaměří se na klíčové detaily, které jsou v rámci území řešeny. Dále bude obsahovat příklady dobré praxe.</w:t>
      </w:r>
    </w:p>
    <w:p w14:paraId="3D402B2B" w14:textId="77777777" w:rsidR="00096B38" w:rsidRPr="001470C6" w:rsidRDefault="00096B38" w:rsidP="00096B38">
      <w:pPr>
        <w:pStyle w:val="IPRodstavec"/>
        <w:ind w:left="720"/>
        <w:rPr>
          <w:rFonts w:ascii="UnitPro-Light" w:hAnsi="UnitPro-Light" w:cs="UnitPro-Light"/>
        </w:rPr>
      </w:pPr>
    </w:p>
    <w:p w14:paraId="61C4DA93" w14:textId="77777777" w:rsidR="00096B38" w:rsidRDefault="00096B38" w:rsidP="00096B38">
      <w:pPr>
        <w:pStyle w:val="IPRodstavec"/>
        <w:numPr>
          <w:ilvl w:val="0"/>
          <w:numId w:val="3"/>
        </w:numPr>
        <w:rPr>
          <w:rFonts w:ascii="UnitPro-Light" w:hAnsi="UnitPro-Light" w:cs="UnitPro-Light"/>
          <w:u w:val="single"/>
        </w:rPr>
      </w:pPr>
      <w:r w:rsidRPr="001470C6">
        <w:rPr>
          <w:rFonts w:ascii="UnitPro-Light" w:hAnsi="UnitPro-Light" w:cs="UnitPro-Light"/>
          <w:u w:val="single"/>
        </w:rPr>
        <w:t>Fyzická účast na setkání s</w:t>
      </w:r>
      <w:r>
        <w:rPr>
          <w:rFonts w:ascii="UnitPro-Light" w:hAnsi="UnitPro-Light" w:cs="UnitPro-Light"/>
          <w:u w:val="single"/>
        </w:rPr>
        <w:t> </w:t>
      </w:r>
      <w:r w:rsidRPr="001470C6">
        <w:rPr>
          <w:rFonts w:ascii="UnitPro-Light" w:hAnsi="UnitPro-Light" w:cs="UnitPro-Light"/>
          <w:u w:val="single"/>
        </w:rPr>
        <w:t>veřejností</w:t>
      </w:r>
      <w:r>
        <w:rPr>
          <w:rFonts w:ascii="UnitPro-Light" w:hAnsi="UnitPro-Light" w:cs="UnitPro-Light"/>
          <w:u w:val="single"/>
        </w:rPr>
        <w:t xml:space="preserve"> </w:t>
      </w:r>
      <w:r w:rsidRPr="006F0298">
        <w:rPr>
          <w:rFonts w:ascii="UnitPro-Light" w:hAnsi="UnitPro-Light" w:cs="UnitPro-Light"/>
          <w:u w:val="single"/>
        </w:rPr>
        <w:t>a se zainteresovanými stranami</w:t>
      </w:r>
    </w:p>
    <w:p w14:paraId="76368A97" w14:textId="77777777" w:rsidR="00FA2DFE" w:rsidRDefault="00FA2DFE" w:rsidP="00FA2DFE">
      <w:pPr>
        <w:pStyle w:val="IPRodstavec"/>
        <w:ind w:left="720"/>
        <w:rPr>
          <w:rFonts w:ascii="UnitPro-Light" w:hAnsi="UnitPro-Light" w:cs="UnitPro-Light"/>
          <w:u w:val="single"/>
        </w:rPr>
      </w:pPr>
    </w:p>
    <w:p w14:paraId="3C6159C2" w14:textId="181EC54F" w:rsidR="00ED7433" w:rsidRDefault="00ED7433" w:rsidP="00096B38">
      <w:pPr>
        <w:pStyle w:val="IPRodstavec"/>
        <w:numPr>
          <w:ilvl w:val="0"/>
          <w:numId w:val="3"/>
        </w:numPr>
        <w:rPr>
          <w:rFonts w:ascii="UnitPro-Light" w:hAnsi="UnitPro-Light" w:cs="UnitPro-Light"/>
          <w:u w:val="single"/>
        </w:rPr>
      </w:pPr>
      <w:r w:rsidRPr="00ED7433">
        <w:rPr>
          <w:rFonts w:ascii="UnitPro-Light" w:hAnsi="UnitPro-Light" w:cs="UnitPro-Light"/>
          <w:u w:val="single"/>
        </w:rPr>
        <w:t>Zapracování změn vzešlých z připomínkování územní studie</w:t>
      </w:r>
      <w:r>
        <w:rPr>
          <w:rFonts w:ascii="UnitPro-Light" w:hAnsi="UnitPro-Light" w:cs="UnitPro-Light"/>
          <w:u w:val="single"/>
        </w:rPr>
        <w:t xml:space="preserve"> </w:t>
      </w:r>
    </w:p>
    <w:p w14:paraId="50C1544A" w14:textId="1B2619A1" w:rsidR="00ED7433" w:rsidRPr="00ED7433" w:rsidRDefault="00ED7433" w:rsidP="00ED7433">
      <w:pPr>
        <w:pStyle w:val="IPRodstavec"/>
        <w:ind w:left="720"/>
        <w:rPr>
          <w:rFonts w:ascii="UnitPro-Light" w:hAnsi="UnitPro-Light" w:cs="UnitPro-Light"/>
        </w:rPr>
      </w:pPr>
      <w:r w:rsidRPr="00ED7433">
        <w:rPr>
          <w:rFonts w:ascii="UnitPro-Light" w:hAnsi="UnitPro-Light" w:cs="UnitPro-Light"/>
        </w:rPr>
        <w:t>Dodavatel upraví návrh krajinného řešení na základě</w:t>
      </w:r>
      <w:r>
        <w:rPr>
          <w:rFonts w:ascii="UnitPro-Light" w:hAnsi="UnitPro-Light" w:cs="UnitPro-Light"/>
        </w:rPr>
        <w:t xml:space="preserve"> připomínek a </w:t>
      </w:r>
      <w:r w:rsidRPr="00ED7433">
        <w:rPr>
          <w:rFonts w:ascii="UnitPro-Light" w:hAnsi="UnitPro-Light" w:cs="UnitPro-Light"/>
        </w:rPr>
        <w:t>pokynů zpracovatelského týmu</w:t>
      </w:r>
    </w:p>
    <w:p w14:paraId="58021DF4" w14:textId="77777777" w:rsidR="00096B38" w:rsidRPr="001470C6" w:rsidRDefault="00096B38" w:rsidP="00096B38">
      <w:pPr>
        <w:pStyle w:val="IPRodstavec"/>
        <w:rPr>
          <w:rFonts w:ascii="UnitPro-Light" w:hAnsi="UnitPro-Light" w:cs="UnitPro-Light"/>
        </w:rPr>
      </w:pPr>
    </w:p>
    <w:p w14:paraId="644410B3" w14:textId="77777777" w:rsidR="00096B38" w:rsidRPr="001470C6" w:rsidRDefault="00096B38" w:rsidP="00096B38">
      <w:pPr>
        <w:pStyle w:val="IPRodstavec"/>
        <w:rPr>
          <w:rFonts w:ascii="UnitPro-Light" w:hAnsi="UnitPro-Light" w:cs="UnitPro-Light"/>
        </w:rPr>
      </w:pPr>
      <w:r w:rsidRPr="001470C6">
        <w:rPr>
          <w:rFonts w:ascii="UnitPro-Light" w:hAnsi="UnitPro-Light" w:cs="UnitPro-Light"/>
        </w:rPr>
        <w:t>Požadované výstupy:</w:t>
      </w:r>
    </w:p>
    <w:p w14:paraId="224194EC" w14:textId="60B7287D" w:rsidR="00096B38" w:rsidRDefault="00F21D1B" w:rsidP="00ED7433">
      <w:pPr>
        <w:pStyle w:val="IPRodstavec"/>
        <w:numPr>
          <w:ilvl w:val="0"/>
          <w:numId w:val="39"/>
        </w:numPr>
        <w:rPr>
          <w:rFonts w:ascii="UnitPro-Light" w:hAnsi="UnitPro-Light" w:cs="UnitPro-Light"/>
          <w:u w:val="single"/>
        </w:rPr>
      </w:pPr>
      <w:r>
        <w:rPr>
          <w:rFonts w:ascii="UnitPro-Light" w:hAnsi="UnitPro-Light" w:cs="UnitPro-Light"/>
          <w:u w:val="single"/>
        </w:rPr>
        <w:t>P</w:t>
      </w:r>
      <w:r w:rsidR="00096B38" w:rsidRPr="001470C6">
        <w:rPr>
          <w:rFonts w:ascii="UnitPro-Light" w:hAnsi="UnitPro-Light" w:cs="UnitPro-Light"/>
          <w:u w:val="single"/>
        </w:rPr>
        <w:t xml:space="preserve">rezentace </w:t>
      </w:r>
      <w:r w:rsidR="001A7BFA">
        <w:rPr>
          <w:rFonts w:ascii="UnitPro-Light" w:hAnsi="UnitPro-Light" w:cs="UnitPro-Light"/>
          <w:u w:val="single"/>
        </w:rPr>
        <w:t>krajinné</w:t>
      </w:r>
      <w:r w:rsidR="00096B38" w:rsidRPr="001470C6">
        <w:rPr>
          <w:rFonts w:ascii="UnitPro-Light" w:hAnsi="UnitPro-Light" w:cs="UnitPro-Light"/>
          <w:u w:val="single"/>
        </w:rPr>
        <w:t xml:space="preserve"> koncepce vůči veřejnosti</w:t>
      </w:r>
    </w:p>
    <w:p w14:paraId="67C9DCF6" w14:textId="0096B6A9" w:rsidR="00ED7433" w:rsidRDefault="00ED7433" w:rsidP="00ED7433">
      <w:pPr>
        <w:pStyle w:val="IPRodstavec"/>
        <w:numPr>
          <w:ilvl w:val="0"/>
          <w:numId w:val="39"/>
        </w:numPr>
        <w:rPr>
          <w:rFonts w:ascii="UnitPro-Light" w:hAnsi="UnitPro-Light" w:cs="UnitPro-Light"/>
          <w:u w:val="single"/>
        </w:rPr>
      </w:pPr>
      <w:r>
        <w:rPr>
          <w:rFonts w:ascii="UnitPro-Light" w:hAnsi="UnitPro-Light" w:cs="UnitPro-Light"/>
          <w:u w:val="single"/>
        </w:rPr>
        <w:t>Čistopis krajinného řešení ÚS</w:t>
      </w:r>
    </w:p>
    <w:p w14:paraId="665EDC6C" w14:textId="77777777" w:rsidR="00ED7433" w:rsidRPr="001470C6" w:rsidRDefault="00ED7433" w:rsidP="00ED7433">
      <w:pPr>
        <w:pStyle w:val="IPRodstavec"/>
        <w:ind w:left="720"/>
        <w:rPr>
          <w:rFonts w:ascii="UnitPro-Light" w:hAnsi="UnitPro-Light" w:cs="UnitPro-Light"/>
          <w:u w:val="single"/>
        </w:rPr>
      </w:pPr>
    </w:p>
    <w:p w14:paraId="46F5AAAE" w14:textId="487961D9" w:rsidR="008F292B" w:rsidRPr="008F292B" w:rsidRDefault="008F292B" w:rsidP="008F292B">
      <w:pPr>
        <w:pStyle w:val="IPRodstavec"/>
      </w:pPr>
      <w:r w:rsidRPr="001470C6">
        <w:t xml:space="preserve">Termín odevzdání: </w:t>
      </w:r>
      <w:r>
        <w:t xml:space="preserve">do </w:t>
      </w:r>
      <w:r w:rsidR="00ED7433">
        <w:t>konce 12/2026</w:t>
      </w:r>
    </w:p>
    <w:p w14:paraId="49869351" w14:textId="6F662895" w:rsidR="7414EC58" w:rsidRPr="001470C6" w:rsidRDefault="7414EC58" w:rsidP="7414EC58">
      <w:pPr>
        <w:pStyle w:val="IPRodstavec"/>
      </w:pPr>
    </w:p>
    <w:bookmarkEnd w:id="4"/>
    <w:p w14:paraId="1E58912F" w14:textId="0C6BDEDD" w:rsidR="00B561AB" w:rsidRPr="003B2931" w:rsidRDefault="4B11801A" w:rsidP="00B561AB">
      <w:pPr>
        <w:pStyle w:val="IPRodstavec"/>
        <w:rPr>
          <w:rStyle w:val="BezmezerChar"/>
        </w:rPr>
      </w:pPr>
      <w:r w:rsidRPr="003B2931">
        <w:t xml:space="preserve">Celková </w:t>
      </w:r>
      <w:r w:rsidR="182D488A" w:rsidRPr="003B2931">
        <w:t>p</w:t>
      </w:r>
      <w:r w:rsidR="00B561AB" w:rsidRPr="003B2931">
        <w:t xml:space="preserve">ředpokládaná hodnota bez DPH: </w:t>
      </w:r>
      <w:r w:rsidR="00FA2DFE" w:rsidRPr="003B2931">
        <w:t>24</w:t>
      </w:r>
      <w:r w:rsidR="003B2931" w:rsidRPr="003B2931">
        <w:t>8</w:t>
      </w:r>
      <w:r w:rsidR="007C626E" w:rsidRPr="003B2931">
        <w:rPr>
          <w:b/>
          <w:bCs/>
        </w:rPr>
        <w:t>.</w:t>
      </w:r>
      <w:r w:rsidR="00B561AB" w:rsidRPr="003B2931">
        <w:rPr>
          <w:b/>
          <w:bCs/>
        </w:rPr>
        <w:t>000</w:t>
      </w:r>
      <w:r w:rsidR="329181B5" w:rsidRPr="003B2931">
        <w:rPr>
          <w:b/>
          <w:bCs/>
        </w:rPr>
        <w:t xml:space="preserve"> </w:t>
      </w:r>
      <w:r w:rsidR="00B561AB" w:rsidRPr="003B2931">
        <w:rPr>
          <w:b/>
          <w:bCs/>
        </w:rPr>
        <w:t>Kč</w:t>
      </w:r>
    </w:p>
    <w:p w14:paraId="46C680C1" w14:textId="166CAEEC" w:rsidR="00B561AB" w:rsidRPr="003B2931" w:rsidRDefault="00B561AB" w:rsidP="7414EC58">
      <w:pPr>
        <w:pStyle w:val="IPRodstavec"/>
        <w:rPr>
          <w:b/>
          <w:bCs/>
        </w:rPr>
      </w:pPr>
      <w:r w:rsidRPr="003B2931">
        <w:t xml:space="preserve">S DPH: </w:t>
      </w:r>
      <w:r w:rsidR="003B2931" w:rsidRPr="003B2931">
        <w:rPr>
          <w:b/>
        </w:rPr>
        <w:t>300</w:t>
      </w:r>
      <w:r w:rsidR="006F3C8E" w:rsidRPr="003B2931">
        <w:rPr>
          <w:b/>
        </w:rPr>
        <w:t>.</w:t>
      </w:r>
      <w:r w:rsidR="003B2931" w:rsidRPr="003B2931">
        <w:rPr>
          <w:b/>
        </w:rPr>
        <w:t>080</w:t>
      </w:r>
      <w:r w:rsidR="006F3C8E" w:rsidRPr="003B2931">
        <w:rPr>
          <w:b/>
        </w:rPr>
        <w:t xml:space="preserve"> Kč</w:t>
      </w:r>
    </w:p>
    <w:p w14:paraId="32BF992C" w14:textId="77777777" w:rsidR="0079366C" w:rsidRPr="003B2931" w:rsidRDefault="0079366C" w:rsidP="00B561AB">
      <w:pPr>
        <w:pStyle w:val="IPRodstavec"/>
      </w:pPr>
    </w:p>
    <w:p w14:paraId="3DA051F8" w14:textId="77777777" w:rsidR="0079366C" w:rsidRPr="003B2931" w:rsidRDefault="0079366C" w:rsidP="0079366C">
      <w:pPr>
        <w:pStyle w:val="IPRodstavec"/>
      </w:pPr>
      <w:r w:rsidRPr="003B2931">
        <w:t>Fakturace bude probíhat po jednotlivých etapách</w:t>
      </w:r>
    </w:p>
    <w:p w14:paraId="4A757D12" w14:textId="77777777" w:rsidR="0079366C" w:rsidRPr="003B2931" w:rsidRDefault="0079366C" w:rsidP="0079366C">
      <w:pPr>
        <w:pStyle w:val="IPRodstavec"/>
      </w:pPr>
      <w:r w:rsidRPr="003B2931">
        <w:t xml:space="preserve">Členění ceny dle etap: </w:t>
      </w:r>
    </w:p>
    <w:p w14:paraId="184BFD8C" w14:textId="7E630768" w:rsidR="0079366C" w:rsidRPr="003B2931" w:rsidRDefault="0079366C" w:rsidP="0079366C">
      <w:pPr>
        <w:pStyle w:val="slovnUnitrproLight"/>
        <w:spacing w:after="0"/>
      </w:pPr>
      <w:r w:rsidRPr="003B2931">
        <w:t xml:space="preserve">Etapa 1 – cena za kompletní zpracování etapy je </w:t>
      </w:r>
      <w:r w:rsidR="00FA2DFE" w:rsidRPr="003B2931">
        <w:t>16</w:t>
      </w:r>
      <w:r w:rsidR="003B2931" w:rsidRPr="003B2931">
        <w:t>8</w:t>
      </w:r>
      <w:r w:rsidR="007C545B" w:rsidRPr="003B2931">
        <w:t>.</w:t>
      </w:r>
      <w:r w:rsidR="00213153" w:rsidRPr="003B2931">
        <w:t>000</w:t>
      </w:r>
      <w:r w:rsidR="00573761" w:rsidRPr="003B2931">
        <w:t xml:space="preserve"> </w:t>
      </w:r>
      <w:r w:rsidR="007C545B" w:rsidRPr="003B2931">
        <w:t>K</w:t>
      </w:r>
      <w:r w:rsidRPr="003B2931">
        <w:t>č bez DPH</w:t>
      </w:r>
    </w:p>
    <w:p w14:paraId="45C953E5" w14:textId="16F527A2" w:rsidR="00FA2DFE" w:rsidRPr="003B2931" w:rsidRDefault="0079366C" w:rsidP="00FA2DFE">
      <w:pPr>
        <w:pStyle w:val="slovnUnitrproLight"/>
        <w:spacing w:after="0"/>
      </w:pPr>
      <w:r w:rsidRPr="003B2931">
        <w:t>Etapa</w:t>
      </w:r>
      <w:r w:rsidR="00FA2DFE" w:rsidRPr="003B2931">
        <w:t xml:space="preserve"> 2– bude účtována předpokládanou hodinovou sazbou 1 000 Kč bez DPH za hodinu maximálně však do celkové výše 80 000 Kč bez DPH (tj. odpovídá rozsahu 80 hodin)</w:t>
      </w:r>
    </w:p>
    <w:p w14:paraId="0DAF7E56" w14:textId="454DBD23" w:rsidR="7414EC58" w:rsidRPr="003B2931" w:rsidRDefault="7414EC58" w:rsidP="7414EC58">
      <w:pPr>
        <w:pStyle w:val="slovnUnitrproLight"/>
        <w:numPr>
          <w:ilvl w:val="0"/>
          <w:numId w:val="0"/>
        </w:numPr>
        <w:spacing w:after="0"/>
      </w:pPr>
    </w:p>
    <w:p w14:paraId="4C1026A3" w14:textId="77777777" w:rsidR="007025FE" w:rsidRPr="003B2931" w:rsidRDefault="007025FE" w:rsidP="00A96A39">
      <w:pPr>
        <w:pStyle w:val="IPRodstavec"/>
        <w:numPr>
          <w:ilvl w:val="0"/>
          <w:numId w:val="16"/>
        </w:numPr>
        <w:rPr>
          <w:rStyle w:val="Siln"/>
        </w:rPr>
      </w:pPr>
      <w:r w:rsidRPr="003B2931">
        <w:rPr>
          <w:rStyle w:val="Siln"/>
        </w:rPr>
        <w:t>Doba</w:t>
      </w:r>
      <w:r w:rsidR="000B0781" w:rsidRPr="003B2931">
        <w:rPr>
          <w:rStyle w:val="Siln"/>
        </w:rPr>
        <w:t xml:space="preserve"> a způsob </w:t>
      </w:r>
      <w:r w:rsidRPr="003B2931">
        <w:rPr>
          <w:rStyle w:val="Siln"/>
        </w:rPr>
        <w:t>plnění veřejné zakázky</w:t>
      </w:r>
    </w:p>
    <w:p w14:paraId="22A726BD" w14:textId="06ACD66D" w:rsidR="007025FE" w:rsidRPr="001470C6" w:rsidRDefault="007025FE" w:rsidP="7414EC58">
      <w:pPr>
        <w:pStyle w:val="IPRodstavec"/>
        <w:rPr>
          <w:rFonts w:ascii="UnitPro-Light" w:hAnsi="UnitPro-Light" w:cs="UnitPro-Light"/>
        </w:rPr>
      </w:pPr>
      <w:r w:rsidRPr="003B2931">
        <w:rPr>
          <w:rFonts w:ascii="UnitPro-Light" w:hAnsi="UnitPro-Light" w:cs="UnitPro-Light"/>
        </w:rPr>
        <w:t xml:space="preserve">Předpokládaná doba plnění veřejné </w:t>
      </w:r>
      <w:r w:rsidR="00F6271A" w:rsidRPr="003B2931">
        <w:rPr>
          <w:rFonts w:ascii="UnitPro-Light" w:hAnsi="UnitPro-Light" w:cs="UnitPro-Light"/>
        </w:rPr>
        <w:t>zakázky: do</w:t>
      </w:r>
      <w:r w:rsidR="00F516D1" w:rsidRPr="003B2931">
        <w:rPr>
          <w:rFonts w:ascii="UnitPro-Light" w:hAnsi="UnitPro-Light" w:cs="UnitPro-Light"/>
        </w:rPr>
        <w:t xml:space="preserve"> </w:t>
      </w:r>
      <w:r w:rsidR="00FA2DFE" w:rsidRPr="003B2931">
        <w:rPr>
          <w:rFonts w:ascii="UnitPro-Light" w:hAnsi="UnitPro-Light" w:cs="UnitPro-Light"/>
        </w:rPr>
        <w:t>31</w:t>
      </w:r>
      <w:r w:rsidR="00DD7236" w:rsidRPr="003B2931">
        <w:rPr>
          <w:rFonts w:ascii="UnitPro-Light" w:hAnsi="UnitPro-Light" w:cs="UnitPro-Light"/>
        </w:rPr>
        <w:t>.</w:t>
      </w:r>
      <w:r w:rsidR="00FA2DFE" w:rsidRPr="003B2931">
        <w:rPr>
          <w:rFonts w:ascii="UnitPro-Light" w:hAnsi="UnitPro-Light" w:cs="UnitPro-Light"/>
        </w:rPr>
        <w:t>12</w:t>
      </w:r>
      <w:r w:rsidR="00DD7236" w:rsidRPr="003B2931">
        <w:rPr>
          <w:rFonts w:ascii="UnitPro-Light" w:hAnsi="UnitPro-Light" w:cs="UnitPro-Light"/>
        </w:rPr>
        <w:t>.2026</w:t>
      </w:r>
      <w:r w:rsidR="007F223A" w:rsidRPr="003B2931">
        <w:rPr>
          <w:rFonts w:ascii="UnitPro-Light" w:hAnsi="UnitPro-Light" w:cs="UnitPro-Light"/>
        </w:rPr>
        <w:t>.</w:t>
      </w:r>
    </w:p>
    <w:p w14:paraId="0185ED3E" w14:textId="77777777" w:rsidR="007025FE" w:rsidRPr="001470C6" w:rsidRDefault="007025FE" w:rsidP="00A96A39">
      <w:pPr>
        <w:pStyle w:val="IPRodstavec"/>
      </w:pPr>
    </w:p>
    <w:p w14:paraId="18C784BB" w14:textId="2FED4453" w:rsidR="007025FE" w:rsidRPr="001470C6" w:rsidRDefault="007025FE" w:rsidP="00A96A39">
      <w:pPr>
        <w:pStyle w:val="IPRodstavec"/>
        <w:numPr>
          <w:ilvl w:val="0"/>
          <w:numId w:val="16"/>
        </w:numPr>
        <w:rPr>
          <w:b/>
          <w:bCs/>
        </w:rPr>
      </w:pPr>
      <w:r w:rsidRPr="001470C6">
        <w:rPr>
          <w:rStyle w:val="Siln"/>
        </w:rPr>
        <w:t>Forma plnění a způsob předání zakázky</w:t>
      </w:r>
    </w:p>
    <w:p w14:paraId="1373138E" w14:textId="307DD588" w:rsidR="00A60811" w:rsidRPr="00CF56EF" w:rsidRDefault="007C626E" w:rsidP="007D088D">
      <w:pPr>
        <w:pStyle w:val="IPRodstavec"/>
        <w:rPr>
          <w:rFonts w:ascii="UnitPro-Light" w:hAnsi="UnitPro-Light" w:cs="UnitPro-Light"/>
        </w:rPr>
      </w:pPr>
      <w:r w:rsidRPr="001470C6">
        <w:rPr>
          <w:rFonts w:ascii="UnitPro-Light" w:hAnsi="UnitPro-Light" w:cs="UnitPro-Light"/>
        </w:rPr>
        <w:t>Výstupy</w:t>
      </w:r>
      <w:r w:rsidR="00F516D1" w:rsidRPr="001470C6">
        <w:rPr>
          <w:rFonts w:ascii="UnitPro-Light" w:hAnsi="UnitPro-Light" w:cs="UnitPro-Light"/>
        </w:rPr>
        <w:t xml:space="preserve"> bud</w:t>
      </w:r>
      <w:r w:rsidRPr="001470C6">
        <w:rPr>
          <w:rFonts w:ascii="UnitPro-Light" w:hAnsi="UnitPro-Light" w:cs="UnitPro-Light"/>
        </w:rPr>
        <w:t>ou</w:t>
      </w:r>
      <w:r w:rsidR="00F516D1" w:rsidRPr="001470C6">
        <w:rPr>
          <w:rFonts w:ascii="UnitPro-Light" w:hAnsi="UnitPro-Light" w:cs="UnitPro-Light"/>
        </w:rPr>
        <w:t xml:space="preserve"> odevzdán</w:t>
      </w:r>
      <w:r w:rsidRPr="001470C6">
        <w:rPr>
          <w:rFonts w:ascii="UnitPro-Light" w:hAnsi="UnitPro-Light" w:cs="UnitPro-Light"/>
        </w:rPr>
        <w:t>y</w:t>
      </w:r>
      <w:r w:rsidR="007025FE" w:rsidRPr="001470C6">
        <w:rPr>
          <w:rFonts w:ascii="UnitPro-Light" w:hAnsi="UnitPro-Light" w:cs="UnitPro-Light"/>
        </w:rPr>
        <w:t xml:space="preserve"> elektronicky v českém jazyce ve strojově čitelném a otevřeném formátu PDF (popř. formát .doc</w:t>
      </w:r>
      <w:r w:rsidR="000B0781" w:rsidRPr="001470C6">
        <w:rPr>
          <w:rFonts w:ascii="UnitPro-Light" w:hAnsi="UnitPro-Light" w:cs="UnitPro-Light"/>
        </w:rPr>
        <w:t xml:space="preserve">. </w:t>
      </w:r>
      <w:proofErr w:type="spellStart"/>
      <w:r w:rsidR="000B0781" w:rsidRPr="001470C6">
        <w:rPr>
          <w:rFonts w:ascii="UnitPro-Light" w:hAnsi="UnitPro-Light" w:cs="UnitPro-Light"/>
        </w:rPr>
        <w:t>xls</w:t>
      </w:r>
      <w:proofErr w:type="spellEnd"/>
      <w:r w:rsidR="009718E6" w:rsidRPr="001470C6">
        <w:rPr>
          <w:rFonts w:ascii="UnitPro-Light" w:hAnsi="UnitPro-Light" w:cs="UnitPro-Light"/>
        </w:rPr>
        <w:t xml:space="preserve"> či jiných formátech dle dohody).</w:t>
      </w:r>
      <w:r w:rsidR="00CF56EF">
        <w:rPr>
          <w:rFonts w:ascii="UnitPro-Light" w:hAnsi="UnitPro-Light" w:cs="UnitPro-Light"/>
        </w:rPr>
        <w:t xml:space="preserve"> </w:t>
      </w:r>
      <w:r w:rsidR="00501A4D" w:rsidRPr="001470C6">
        <w:rPr>
          <w:rFonts w:ascii="UnitPro-Light" w:hAnsi="UnitPro-Light" w:cs="UnitPro-Light"/>
        </w:rPr>
        <w:t>Vektorová data budou odevzdána ve formátech CAD nebo GIS v souřadnicovém systému S-JTSK s dokumentací předaných dat. Tisk zajišťuje IPR Praha.</w:t>
      </w:r>
      <w:r w:rsidR="00A60811" w:rsidRPr="001470C6">
        <w:rPr>
          <w:sz w:val="24"/>
          <w:szCs w:val="24"/>
        </w:rPr>
        <w:br w:type="page"/>
      </w:r>
    </w:p>
    <w:p w14:paraId="477E77BE" w14:textId="1270FBA8" w:rsidR="009D5016" w:rsidRPr="001470C6" w:rsidRDefault="009D5016" w:rsidP="6453C4BB">
      <w:pPr>
        <w:pStyle w:val="Unitpronadpis"/>
        <w:numPr>
          <w:ilvl w:val="0"/>
          <w:numId w:val="0"/>
        </w:numPr>
        <w:rPr>
          <w:sz w:val="24"/>
          <w:szCs w:val="24"/>
        </w:rPr>
      </w:pPr>
      <w:r w:rsidRPr="001470C6">
        <w:rPr>
          <w:sz w:val="24"/>
          <w:szCs w:val="24"/>
        </w:rPr>
        <w:lastRenderedPageBreak/>
        <w:t xml:space="preserve">1.b. Vymezení řešeného území </w:t>
      </w:r>
    </w:p>
    <w:p w14:paraId="633B77B3" w14:textId="77777777" w:rsidR="002B18B7" w:rsidRPr="001470C6" w:rsidRDefault="002B18B7" w:rsidP="009D5016">
      <w:pPr>
        <w:pStyle w:val="Unitpronadpis"/>
        <w:numPr>
          <w:ilvl w:val="0"/>
          <w:numId w:val="0"/>
        </w:numPr>
        <w:rPr>
          <w:b w:val="0"/>
          <w:bCs/>
        </w:rPr>
      </w:pPr>
    </w:p>
    <w:p w14:paraId="7B6BF0DB" w14:textId="55937B3C" w:rsidR="009D5016" w:rsidRPr="009D5016" w:rsidRDefault="79E7321E" w:rsidP="72CEAE26">
      <w:r w:rsidRPr="001470C6">
        <w:rPr>
          <w:noProof/>
        </w:rPr>
        <w:drawing>
          <wp:inline distT="0" distB="0" distL="0" distR="0" wp14:anchorId="0E3B1E36" wp14:editId="40C1F8EA">
            <wp:extent cx="5648735" cy="7990246"/>
            <wp:effectExtent l="9525" t="9525" r="9525" b="9525"/>
            <wp:docPr id="1333368399" name="Obrázek 1333368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48735" cy="7990246"/>
                    </a:xfrm>
                    <a:prstGeom prst="rect">
                      <a:avLst/>
                    </a:prstGeom>
                    <a:ln w="9525">
                      <a:solidFill>
                        <a:schemeClr val="tx1"/>
                      </a:solidFill>
                      <a:prstDash val="solid"/>
                    </a:ln>
                  </pic:spPr>
                </pic:pic>
              </a:graphicData>
            </a:graphic>
          </wp:inline>
        </w:drawing>
      </w:r>
    </w:p>
    <w:sectPr w:rsidR="009D5016" w:rsidRPr="009D501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nitPro-Light">
    <w:altName w:val="Calibri"/>
    <w:panose1 w:val="020B0504030101020102"/>
    <w:charset w:val="00"/>
    <w:family w:val="swiss"/>
    <w:notTrueType/>
    <w:pitch w:val="variable"/>
    <w:sig w:usb0="A00002FF" w:usb1="5000207B" w:usb2="00000008" w:usb3="00000000" w:csb0="0000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UnitPro">
    <w:altName w:val="Calibri"/>
    <w:panose1 w:val="020B0504030101020102"/>
    <w:charset w:val="00"/>
    <w:family w:val="swiss"/>
    <w:notTrueType/>
    <w:pitch w:val="variable"/>
    <w:sig w:usb0="A00002FF" w:usb1="5000207B" w:usb2="00000008" w:usb3="00000000" w:csb0="0000009F" w:csb1="00000000"/>
  </w:font>
  <w:font w:name="Aptos Display">
    <w:charset w:val="00"/>
    <w:family w:val="swiss"/>
    <w:pitch w:val="variable"/>
    <w:sig w:usb0="20000287" w:usb1="00000003" w:usb2="00000000" w:usb3="00000000" w:csb0="0000019F" w:csb1="00000000"/>
  </w:font>
  <w:font w:name="UnitPro-Medi">
    <w:panose1 w:val="020B0604030101020102"/>
    <w:charset w:val="00"/>
    <w:family w:val="swiss"/>
    <w:notTrueType/>
    <w:pitch w:val="variable"/>
    <w:sig w:usb0="A00002FF" w:usb1="5000207B" w:usb2="00000008" w:usb3="00000000" w:csb0="0000009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668B5"/>
    <w:multiLevelType w:val="hybridMultilevel"/>
    <w:tmpl w:val="2AD8FE5E"/>
    <w:lvl w:ilvl="0" w:tplc="FFFFFFFF">
      <w:numFmt w:val="bullet"/>
      <w:pStyle w:val="slovnUnitrproLight"/>
      <w:lvlText w:val="-"/>
      <w:lvlJc w:val="left"/>
      <w:pPr>
        <w:ind w:left="928" w:hanging="360"/>
      </w:pPr>
      <w:rPr>
        <w:rFonts w:ascii="UnitPro-Light" w:hAnsi="UnitPro-Light"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F21FCD"/>
    <w:multiLevelType w:val="hybridMultilevel"/>
    <w:tmpl w:val="1E6442DC"/>
    <w:lvl w:ilvl="0" w:tplc="5DD4FF54">
      <w:start w:val="1"/>
      <w:numFmt w:val="lowerLetter"/>
      <w:lvlText w:val="%1."/>
      <w:lvlJc w:val="left"/>
      <w:pPr>
        <w:ind w:left="720" w:hanging="360"/>
      </w:pPr>
    </w:lvl>
    <w:lvl w:ilvl="1" w:tplc="CDACCFFE">
      <w:start w:val="1"/>
      <w:numFmt w:val="lowerLetter"/>
      <w:lvlText w:val="%2."/>
      <w:lvlJc w:val="left"/>
      <w:pPr>
        <w:ind w:left="1440" w:hanging="360"/>
      </w:pPr>
    </w:lvl>
    <w:lvl w:ilvl="2" w:tplc="C206F6FE">
      <w:start w:val="1"/>
      <w:numFmt w:val="lowerRoman"/>
      <w:lvlText w:val="%3."/>
      <w:lvlJc w:val="right"/>
      <w:pPr>
        <w:ind w:left="2160" w:hanging="180"/>
      </w:pPr>
    </w:lvl>
    <w:lvl w:ilvl="3" w:tplc="19E47F62">
      <w:start w:val="1"/>
      <w:numFmt w:val="decimal"/>
      <w:lvlText w:val="%4."/>
      <w:lvlJc w:val="left"/>
      <w:pPr>
        <w:ind w:left="2880" w:hanging="360"/>
      </w:pPr>
    </w:lvl>
    <w:lvl w:ilvl="4" w:tplc="4A307E1E">
      <w:start w:val="1"/>
      <w:numFmt w:val="lowerLetter"/>
      <w:lvlText w:val="%5."/>
      <w:lvlJc w:val="left"/>
      <w:pPr>
        <w:ind w:left="3600" w:hanging="360"/>
      </w:pPr>
    </w:lvl>
    <w:lvl w:ilvl="5" w:tplc="B57A93B8">
      <w:start w:val="1"/>
      <w:numFmt w:val="lowerRoman"/>
      <w:lvlText w:val="%6."/>
      <w:lvlJc w:val="right"/>
      <w:pPr>
        <w:ind w:left="4320" w:hanging="180"/>
      </w:pPr>
    </w:lvl>
    <w:lvl w:ilvl="6" w:tplc="7DEE8C3A">
      <w:start w:val="1"/>
      <w:numFmt w:val="decimal"/>
      <w:lvlText w:val="%7."/>
      <w:lvlJc w:val="left"/>
      <w:pPr>
        <w:ind w:left="5040" w:hanging="360"/>
      </w:pPr>
    </w:lvl>
    <w:lvl w:ilvl="7" w:tplc="2AF68444">
      <w:start w:val="1"/>
      <w:numFmt w:val="lowerLetter"/>
      <w:lvlText w:val="%8."/>
      <w:lvlJc w:val="left"/>
      <w:pPr>
        <w:ind w:left="5760" w:hanging="360"/>
      </w:pPr>
    </w:lvl>
    <w:lvl w:ilvl="8" w:tplc="87DC7D18">
      <w:start w:val="1"/>
      <w:numFmt w:val="lowerRoman"/>
      <w:lvlText w:val="%9."/>
      <w:lvlJc w:val="right"/>
      <w:pPr>
        <w:ind w:left="6480" w:hanging="180"/>
      </w:pPr>
    </w:lvl>
  </w:abstractNum>
  <w:abstractNum w:abstractNumId="2" w15:restartNumberingAfterBreak="0">
    <w:nsid w:val="05506EDE"/>
    <w:multiLevelType w:val="hybridMultilevel"/>
    <w:tmpl w:val="A5006430"/>
    <w:lvl w:ilvl="0" w:tplc="5B4CCA8A">
      <w:numFmt w:val="bullet"/>
      <w:lvlText w:val="-"/>
      <w:lvlJc w:val="left"/>
      <w:pPr>
        <w:ind w:left="720" w:hanging="360"/>
      </w:pPr>
      <w:rPr>
        <w:rFonts w:ascii="UnitPro-Light" w:eastAsia="MS Mincho" w:hAnsi="UnitPro-Light" w:cs="UnitPro-Light"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5DD26C3"/>
    <w:multiLevelType w:val="hybridMultilevel"/>
    <w:tmpl w:val="9F32B982"/>
    <w:lvl w:ilvl="0" w:tplc="A59A80C0">
      <w:start w:val="1"/>
      <w:numFmt w:val="bullet"/>
      <w:lvlText w:val="–"/>
      <w:lvlJc w:val="left"/>
      <w:pPr>
        <w:ind w:left="720" w:hanging="360"/>
      </w:pPr>
      <w:rPr>
        <w:rFonts w:ascii="UnitPro-Light" w:eastAsia="MS Mincho" w:hAnsi="UnitPro-Light" w:cs="UnitPro-Light"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66A5385"/>
    <w:multiLevelType w:val="hybridMultilevel"/>
    <w:tmpl w:val="E8548BFA"/>
    <w:lvl w:ilvl="0" w:tplc="884895CA">
      <w:start w:val="1"/>
      <w:numFmt w:val="bullet"/>
      <w:lvlText w:val="-"/>
      <w:lvlJc w:val="left"/>
      <w:pPr>
        <w:ind w:left="720" w:hanging="360"/>
      </w:pPr>
      <w:rPr>
        <w:rFonts w:ascii="UnitPro-Light" w:eastAsia="MS Mincho" w:hAnsi="UnitPro-Light" w:cs="UnitPro-Light"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6982263"/>
    <w:multiLevelType w:val="hybridMultilevel"/>
    <w:tmpl w:val="C5DC282C"/>
    <w:lvl w:ilvl="0" w:tplc="0405000F">
      <w:start w:val="1"/>
      <w:numFmt w:val="decimal"/>
      <w:lvlText w:val="%1."/>
      <w:lvlJc w:val="left"/>
      <w:pPr>
        <w:ind w:left="1571" w:hanging="360"/>
      </w:pPr>
    </w:lvl>
    <w:lvl w:ilvl="1" w:tplc="04050019" w:tentative="1">
      <w:start w:val="1"/>
      <w:numFmt w:val="lowerLetter"/>
      <w:lvlText w:val="%2."/>
      <w:lvlJc w:val="left"/>
      <w:pPr>
        <w:ind w:left="2291" w:hanging="360"/>
      </w:pPr>
    </w:lvl>
    <w:lvl w:ilvl="2" w:tplc="0405001B" w:tentative="1">
      <w:start w:val="1"/>
      <w:numFmt w:val="lowerRoman"/>
      <w:lvlText w:val="%3."/>
      <w:lvlJc w:val="right"/>
      <w:pPr>
        <w:ind w:left="3011" w:hanging="180"/>
      </w:pPr>
    </w:lvl>
    <w:lvl w:ilvl="3" w:tplc="0405000F" w:tentative="1">
      <w:start w:val="1"/>
      <w:numFmt w:val="decimal"/>
      <w:lvlText w:val="%4."/>
      <w:lvlJc w:val="left"/>
      <w:pPr>
        <w:ind w:left="3731" w:hanging="360"/>
      </w:pPr>
    </w:lvl>
    <w:lvl w:ilvl="4" w:tplc="04050019" w:tentative="1">
      <w:start w:val="1"/>
      <w:numFmt w:val="lowerLetter"/>
      <w:lvlText w:val="%5."/>
      <w:lvlJc w:val="left"/>
      <w:pPr>
        <w:ind w:left="4451" w:hanging="360"/>
      </w:pPr>
    </w:lvl>
    <w:lvl w:ilvl="5" w:tplc="0405001B" w:tentative="1">
      <w:start w:val="1"/>
      <w:numFmt w:val="lowerRoman"/>
      <w:lvlText w:val="%6."/>
      <w:lvlJc w:val="right"/>
      <w:pPr>
        <w:ind w:left="5171" w:hanging="180"/>
      </w:pPr>
    </w:lvl>
    <w:lvl w:ilvl="6" w:tplc="0405000F" w:tentative="1">
      <w:start w:val="1"/>
      <w:numFmt w:val="decimal"/>
      <w:lvlText w:val="%7."/>
      <w:lvlJc w:val="left"/>
      <w:pPr>
        <w:ind w:left="5891" w:hanging="360"/>
      </w:pPr>
    </w:lvl>
    <w:lvl w:ilvl="7" w:tplc="04050019" w:tentative="1">
      <w:start w:val="1"/>
      <w:numFmt w:val="lowerLetter"/>
      <w:lvlText w:val="%8."/>
      <w:lvlJc w:val="left"/>
      <w:pPr>
        <w:ind w:left="6611" w:hanging="360"/>
      </w:pPr>
    </w:lvl>
    <w:lvl w:ilvl="8" w:tplc="0405001B" w:tentative="1">
      <w:start w:val="1"/>
      <w:numFmt w:val="lowerRoman"/>
      <w:lvlText w:val="%9."/>
      <w:lvlJc w:val="right"/>
      <w:pPr>
        <w:ind w:left="7331" w:hanging="180"/>
      </w:pPr>
    </w:lvl>
  </w:abstractNum>
  <w:abstractNum w:abstractNumId="6" w15:restartNumberingAfterBreak="0">
    <w:nsid w:val="0A700B2D"/>
    <w:multiLevelType w:val="hybridMultilevel"/>
    <w:tmpl w:val="DBC4A5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70253F8"/>
    <w:multiLevelType w:val="multilevel"/>
    <w:tmpl w:val="5332F86E"/>
    <w:lvl w:ilvl="0">
      <w:start w:val="1"/>
      <w:numFmt w:val="decimal"/>
      <w:pStyle w:val="Unitpronadpis"/>
      <w:lvlText w:val="%1."/>
      <w:lvlJc w:val="left"/>
      <w:pPr>
        <w:ind w:left="360" w:hanging="360"/>
      </w:pPr>
      <w:rPr>
        <w:rFonts w:hint="default"/>
      </w:rPr>
    </w:lvl>
    <w:lvl w:ilvl="1">
      <w:start w:val="1"/>
      <w:numFmt w:val="decimal"/>
      <w:lvlText w:val="%1.%2."/>
      <w:lvlJc w:val="left"/>
      <w:pPr>
        <w:ind w:left="792" w:hanging="432"/>
      </w:pPr>
      <w:rPr>
        <w:rFonts w:hint="default"/>
        <w:b/>
        <w:bCs w:val="0"/>
      </w:rPr>
    </w:lvl>
    <w:lvl w:ilvl="2">
      <w:start w:val="1"/>
      <w:numFmt w:val="decimal"/>
      <w:lvlText w:val="%1.%2.%3."/>
      <w:lvlJc w:val="left"/>
      <w:pPr>
        <w:ind w:left="1224" w:hanging="504"/>
      </w:pPr>
      <w:rPr>
        <w:rFonts w:hint="default"/>
        <w:b/>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B666033"/>
    <w:multiLevelType w:val="multilevel"/>
    <w:tmpl w:val="A5A071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0BD36BD"/>
    <w:multiLevelType w:val="multilevel"/>
    <w:tmpl w:val="6F323A46"/>
    <w:lvl w:ilvl="0">
      <w:start w:val="1"/>
      <w:numFmt w:val="decimal"/>
      <w:lvlText w:val="%1)"/>
      <w:lvlJc w:val="left"/>
      <w:pPr>
        <w:ind w:left="360" w:hanging="360"/>
      </w:pPr>
      <w:rPr>
        <w:b/>
        <w:bCs w:val="0"/>
      </w:rPr>
    </w:lvl>
    <w:lvl w:ilvl="1">
      <w:start w:val="1"/>
      <w:numFmt w:val="lowerLetter"/>
      <w:lvlText w:val="%2)"/>
      <w:lvlJc w:val="left"/>
      <w:pPr>
        <w:ind w:left="720" w:hanging="360"/>
      </w:pPr>
      <w:rPr>
        <w:b/>
        <w:bCs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0C55268"/>
    <w:multiLevelType w:val="hybridMultilevel"/>
    <w:tmpl w:val="E0827B9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0C97922"/>
    <w:multiLevelType w:val="hybridMultilevel"/>
    <w:tmpl w:val="5CA45E56"/>
    <w:lvl w:ilvl="0" w:tplc="04050013">
      <w:start w:val="1"/>
      <w:numFmt w:val="upperRoman"/>
      <w:lvlText w:val="%1."/>
      <w:lvlJc w:val="right"/>
      <w:pPr>
        <w:ind w:left="720" w:hanging="360"/>
      </w:pPr>
    </w:lvl>
    <w:lvl w:ilvl="1" w:tplc="069A99BE">
      <w:start w:val="1"/>
      <w:numFmt w:val="decimal"/>
      <w:lvlText w:val="%2."/>
      <w:lvlJc w:val="left"/>
      <w:pPr>
        <w:ind w:left="643"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2792F4B"/>
    <w:multiLevelType w:val="hybridMultilevel"/>
    <w:tmpl w:val="37B813BC"/>
    <w:lvl w:ilvl="0" w:tplc="04050011">
      <w:start w:val="1"/>
      <w:numFmt w:val="decimal"/>
      <w:lvlText w:val="%1)"/>
      <w:lvlJc w:val="left"/>
      <w:pPr>
        <w:ind w:left="1713" w:hanging="360"/>
      </w:pPr>
    </w:lvl>
    <w:lvl w:ilvl="1" w:tplc="04050019" w:tentative="1">
      <w:start w:val="1"/>
      <w:numFmt w:val="lowerLetter"/>
      <w:lvlText w:val="%2."/>
      <w:lvlJc w:val="left"/>
      <w:pPr>
        <w:ind w:left="2433" w:hanging="360"/>
      </w:pPr>
    </w:lvl>
    <w:lvl w:ilvl="2" w:tplc="0405001B" w:tentative="1">
      <w:start w:val="1"/>
      <w:numFmt w:val="lowerRoman"/>
      <w:lvlText w:val="%3."/>
      <w:lvlJc w:val="right"/>
      <w:pPr>
        <w:ind w:left="3153" w:hanging="180"/>
      </w:pPr>
    </w:lvl>
    <w:lvl w:ilvl="3" w:tplc="0405000F" w:tentative="1">
      <w:start w:val="1"/>
      <w:numFmt w:val="decimal"/>
      <w:lvlText w:val="%4."/>
      <w:lvlJc w:val="left"/>
      <w:pPr>
        <w:ind w:left="3873" w:hanging="360"/>
      </w:pPr>
    </w:lvl>
    <w:lvl w:ilvl="4" w:tplc="04050019" w:tentative="1">
      <w:start w:val="1"/>
      <w:numFmt w:val="lowerLetter"/>
      <w:lvlText w:val="%5."/>
      <w:lvlJc w:val="left"/>
      <w:pPr>
        <w:ind w:left="4593" w:hanging="360"/>
      </w:pPr>
    </w:lvl>
    <w:lvl w:ilvl="5" w:tplc="0405001B" w:tentative="1">
      <w:start w:val="1"/>
      <w:numFmt w:val="lowerRoman"/>
      <w:lvlText w:val="%6."/>
      <w:lvlJc w:val="right"/>
      <w:pPr>
        <w:ind w:left="5313" w:hanging="180"/>
      </w:pPr>
    </w:lvl>
    <w:lvl w:ilvl="6" w:tplc="0405000F" w:tentative="1">
      <w:start w:val="1"/>
      <w:numFmt w:val="decimal"/>
      <w:lvlText w:val="%7."/>
      <w:lvlJc w:val="left"/>
      <w:pPr>
        <w:ind w:left="6033" w:hanging="360"/>
      </w:pPr>
    </w:lvl>
    <w:lvl w:ilvl="7" w:tplc="04050019" w:tentative="1">
      <w:start w:val="1"/>
      <w:numFmt w:val="lowerLetter"/>
      <w:lvlText w:val="%8."/>
      <w:lvlJc w:val="left"/>
      <w:pPr>
        <w:ind w:left="6753" w:hanging="360"/>
      </w:pPr>
    </w:lvl>
    <w:lvl w:ilvl="8" w:tplc="0405001B" w:tentative="1">
      <w:start w:val="1"/>
      <w:numFmt w:val="lowerRoman"/>
      <w:lvlText w:val="%9."/>
      <w:lvlJc w:val="right"/>
      <w:pPr>
        <w:ind w:left="7473" w:hanging="180"/>
      </w:pPr>
    </w:lvl>
  </w:abstractNum>
  <w:abstractNum w:abstractNumId="13" w15:restartNumberingAfterBreak="0">
    <w:nsid w:val="2F883D58"/>
    <w:multiLevelType w:val="hybridMultilevel"/>
    <w:tmpl w:val="4A5C12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A43564B"/>
    <w:multiLevelType w:val="hybridMultilevel"/>
    <w:tmpl w:val="CE98420E"/>
    <w:lvl w:ilvl="0" w:tplc="61BE1C3E">
      <w:start w:val="5"/>
      <w:numFmt w:val="bullet"/>
      <w:lvlText w:val="-"/>
      <w:lvlJc w:val="left"/>
      <w:pPr>
        <w:ind w:left="786" w:hanging="360"/>
      </w:pPr>
      <w:rPr>
        <w:rFonts w:ascii="UnitPro-Light" w:eastAsia="Times New Roman" w:hAnsi="UnitPro-Light" w:cs="UnitPro-Light"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5" w15:restartNumberingAfterBreak="0">
    <w:nsid w:val="3A6440C2"/>
    <w:multiLevelType w:val="hybridMultilevel"/>
    <w:tmpl w:val="260CE698"/>
    <w:lvl w:ilvl="0" w:tplc="8304CA30">
      <w:start w:val="1"/>
      <w:numFmt w:val="bullet"/>
      <w:lvlText w:val="-"/>
      <w:lvlJc w:val="left"/>
      <w:pPr>
        <w:ind w:left="720" w:hanging="360"/>
      </w:pPr>
      <w:rPr>
        <w:rFonts w:ascii="UnitPro-Light" w:eastAsia="MS Mincho" w:hAnsi="UnitPro-Light" w:cs="UnitPro-Light" w:hint="default"/>
        <w:u w:val="singl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A6460C1"/>
    <w:multiLevelType w:val="hybridMultilevel"/>
    <w:tmpl w:val="9AF8A504"/>
    <w:lvl w:ilvl="0" w:tplc="2DC42834">
      <w:start w:val="1"/>
      <w:numFmt w:val="decimal"/>
      <w:lvlText w:val="%1."/>
      <w:lvlJc w:val="left"/>
      <w:pPr>
        <w:ind w:left="720" w:hanging="360"/>
      </w:pPr>
      <w:rPr>
        <w:b/>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B40494B"/>
    <w:multiLevelType w:val="hybridMultilevel"/>
    <w:tmpl w:val="D45446EE"/>
    <w:lvl w:ilvl="0" w:tplc="A59A80C0">
      <w:start w:val="1"/>
      <w:numFmt w:val="bullet"/>
      <w:lvlText w:val="–"/>
      <w:lvlJc w:val="left"/>
      <w:pPr>
        <w:ind w:left="720" w:hanging="360"/>
      </w:pPr>
      <w:rPr>
        <w:rFonts w:ascii="UnitPro-Light" w:eastAsia="MS Mincho" w:hAnsi="UnitPro-Light" w:cs="UnitPro-Light"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8290C65"/>
    <w:multiLevelType w:val="hybridMultilevel"/>
    <w:tmpl w:val="82AEC22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9" w15:restartNumberingAfterBreak="0">
    <w:nsid w:val="4A531D2E"/>
    <w:multiLevelType w:val="hybridMultilevel"/>
    <w:tmpl w:val="027CB35A"/>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A585E2D"/>
    <w:multiLevelType w:val="hybridMultilevel"/>
    <w:tmpl w:val="1632CBEC"/>
    <w:lvl w:ilvl="0" w:tplc="00D40078">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30D685A"/>
    <w:multiLevelType w:val="hybridMultilevel"/>
    <w:tmpl w:val="E0827B9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4156F21"/>
    <w:multiLevelType w:val="hybridMultilevel"/>
    <w:tmpl w:val="8CF2B040"/>
    <w:lvl w:ilvl="0" w:tplc="FF60CC52">
      <w:start w:val="1"/>
      <w:numFmt w:val="decimal"/>
      <w:lvlText w:val="%1)"/>
      <w:lvlJc w:val="left"/>
      <w:pPr>
        <w:ind w:left="720" w:hanging="360"/>
      </w:pPr>
      <w:rPr>
        <w:b w:val="0"/>
        <w:bCs/>
      </w:rPr>
    </w:lvl>
    <w:lvl w:ilvl="1" w:tplc="04050019">
      <w:start w:val="1"/>
      <w:numFmt w:val="lowerLetter"/>
      <w:lvlText w:val="%2."/>
      <w:lvlJc w:val="left"/>
      <w:pPr>
        <w:ind w:left="1440" w:hanging="360"/>
      </w:pPr>
    </w:lvl>
    <w:lvl w:ilvl="2" w:tplc="5932304A">
      <w:start w:val="1"/>
      <w:numFmt w:val="lowerLetter"/>
      <w:lvlText w:val="%3)"/>
      <w:lvlJc w:val="left"/>
      <w:pPr>
        <w:ind w:left="2340" w:hanging="360"/>
      </w:pPr>
      <w:rPr>
        <w:rFonts w:hint="default"/>
      </w:rPr>
    </w:lvl>
    <w:lvl w:ilvl="3" w:tplc="1C1E1700">
      <w:start w:val="1"/>
      <w:numFmt w:val="bullet"/>
      <w:lvlText w:val="•"/>
      <w:lvlJc w:val="left"/>
      <w:pPr>
        <w:ind w:left="3225" w:hanging="705"/>
      </w:pPr>
      <w:rPr>
        <w:rFonts w:ascii="Times New Roman" w:eastAsiaTheme="minorHAnsi" w:hAnsi="Times New Roman" w:cs="Times New Roman" w:hint="default"/>
      </w:rPr>
    </w:lvl>
    <w:lvl w:ilvl="4" w:tplc="DF2C4806">
      <w:start w:val="1"/>
      <w:numFmt w:val="bullet"/>
      <w:lvlText w:val=""/>
      <w:lvlJc w:val="left"/>
      <w:pPr>
        <w:ind w:left="3945" w:hanging="705"/>
      </w:pPr>
      <w:rPr>
        <w:rFonts w:ascii="Symbol" w:eastAsiaTheme="minorHAnsi" w:hAnsi="Symbol" w:cs="Times New Roman" w:hint="default"/>
      </w:rPr>
    </w:lvl>
    <w:lvl w:ilvl="5" w:tplc="A704F528">
      <w:start w:val="1"/>
      <w:numFmt w:val="bullet"/>
      <w:lvlText w:val="-"/>
      <w:lvlJc w:val="left"/>
      <w:pPr>
        <w:ind w:left="4500" w:hanging="360"/>
      </w:pPr>
      <w:rPr>
        <w:rFonts w:ascii="Times New Roman" w:eastAsiaTheme="minorHAnsi" w:hAnsi="Times New Roman" w:cs="Times New Roman" w:hint="default"/>
      </w:r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4CE1A94"/>
    <w:multiLevelType w:val="hybridMultilevel"/>
    <w:tmpl w:val="A2B2293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4" w15:restartNumberingAfterBreak="0">
    <w:nsid w:val="58D40C4D"/>
    <w:multiLevelType w:val="hybridMultilevel"/>
    <w:tmpl w:val="E0827B90"/>
    <w:lvl w:ilvl="0" w:tplc="04050019">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91377C8"/>
    <w:multiLevelType w:val="hybridMultilevel"/>
    <w:tmpl w:val="0B4E2B2A"/>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6" w15:restartNumberingAfterBreak="0">
    <w:nsid w:val="5C340C6C"/>
    <w:multiLevelType w:val="multilevel"/>
    <w:tmpl w:val="6CB26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A12CB1"/>
    <w:multiLevelType w:val="hybridMultilevel"/>
    <w:tmpl w:val="945CF9A4"/>
    <w:lvl w:ilvl="0" w:tplc="D1789166">
      <w:start w:val="2"/>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8" w15:restartNumberingAfterBreak="0">
    <w:nsid w:val="5E3A2582"/>
    <w:multiLevelType w:val="hybridMultilevel"/>
    <w:tmpl w:val="C9C29F20"/>
    <w:lvl w:ilvl="0" w:tplc="A3FEF7C4">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9" w15:restartNumberingAfterBreak="0">
    <w:nsid w:val="61BC352A"/>
    <w:multiLevelType w:val="hybridMultilevel"/>
    <w:tmpl w:val="AC98CE7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0" w15:restartNumberingAfterBreak="0">
    <w:nsid w:val="65570EEF"/>
    <w:multiLevelType w:val="hybridMultilevel"/>
    <w:tmpl w:val="0BD09810"/>
    <w:lvl w:ilvl="0" w:tplc="DBDC3C34">
      <w:start w:val="1"/>
      <w:numFmt w:val="bullet"/>
      <w:lvlText w:val="-"/>
      <w:lvlJc w:val="left"/>
      <w:pPr>
        <w:ind w:left="720" w:hanging="360"/>
      </w:pPr>
      <w:rPr>
        <w:rFonts w:ascii="UnitPro-Light" w:eastAsia="MS Mincho" w:hAnsi="UnitPro-Light" w:cs="UnitPro-Light"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55D1F4B"/>
    <w:multiLevelType w:val="hybridMultilevel"/>
    <w:tmpl w:val="A2FAF3F0"/>
    <w:lvl w:ilvl="0" w:tplc="D856E3B2">
      <w:start w:val="1"/>
      <w:numFmt w:val="lowerLetter"/>
      <w:lvlText w:val="%1."/>
      <w:lvlJc w:val="left"/>
      <w:pPr>
        <w:ind w:left="720" w:hanging="360"/>
      </w:pPr>
    </w:lvl>
    <w:lvl w:ilvl="1" w:tplc="CFD826B8">
      <w:start w:val="1"/>
      <w:numFmt w:val="lowerLetter"/>
      <w:lvlText w:val="%2."/>
      <w:lvlJc w:val="left"/>
      <w:pPr>
        <w:ind w:left="1440" w:hanging="360"/>
      </w:pPr>
    </w:lvl>
    <w:lvl w:ilvl="2" w:tplc="AC62C056">
      <w:start w:val="1"/>
      <w:numFmt w:val="lowerRoman"/>
      <w:lvlText w:val="%3."/>
      <w:lvlJc w:val="right"/>
      <w:pPr>
        <w:ind w:left="2160" w:hanging="180"/>
      </w:pPr>
    </w:lvl>
    <w:lvl w:ilvl="3" w:tplc="245C48C4">
      <w:start w:val="1"/>
      <w:numFmt w:val="decimal"/>
      <w:lvlText w:val="%4."/>
      <w:lvlJc w:val="left"/>
      <w:pPr>
        <w:ind w:left="2880" w:hanging="360"/>
      </w:pPr>
    </w:lvl>
    <w:lvl w:ilvl="4" w:tplc="F96062A0">
      <w:start w:val="1"/>
      <w:numFmt w:val="lowerLetter"/>
      <w:lvlText w:val="%5."/>
      <w:lvlJc w:val="left"/>
      <w:pPr>
        <w:ind w:left="3600" w:hanging="360"/>
      </w:pPr>
    </w:lvl>
    <w:lvl w:ilvl="5" w:tplc="FC8402B2">
      <w:start w:val="1"/>
      <w:numFmt w:val="lowerRoman"/>
      <w:lvlText w:val="%6."/>
      <w:lvlJc w:val="right"/>
      <w:pPr>
        <w:ind w:left="4320" w:hanging="180"/>
      </w:pPr>
    </w:lvl>
    <w:lvl w:ilvl="6" w:tplc="BCC203B2">
      <w:start w:val="1"/>
      <w:numFmt w:val="decimal"/>
      <w:lvlText w:val="%7."/>
      <w:lvlJc w:val="left"/>
      <w:pPr>
        <w:ind w:left="5040" w:hanging="360"/>
      </w:pPr>
    </w:lvl>
    <w:lvl w:ilvl="7" w:tplc="2C949DDC">
      <w:start w:val="1"/>
      <w:numFmt w:val="lowerLetter"/>
      <w:lvlText w:val="%8."/>
      <w:lvlJc w:val="left"/>
      <w:pPr>
        <w:ind w:left="5760" w:hanging="360"/>
      </w:pPr>
    </w:lvl>
    <w:lvl w:ilvl="8" w:tplc="A7C4BE64">
      <w:start w:val="1"/>
      <w:numFmt w:val="lowerRoman"/>
      <w:lvlText w:val="%9."/>
      <w:lvlJc w:val="right"/>
      <w:pPr>
        <w:ind w:left="6480" w:hanging="180"/>
      </w:pPr>
    </w:lvl>
  </w:abstractNum>
  <w:abstractNum w:abstractNumId="32" w15:restartNumberingAfterBreak="0">
    <w:nsid w:val="68C21F6A"/>
    <w:multiLevelType w:val="hybridMultilevel"/>
    <w:tmpl w:val="A32E9E6E"/>
    <w:lvl w:ilvl="0" w:tplc="A3FEF7C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C775A12"/>
    <w:multiLevelType w:val="hybridMultilevel"/>
    <w:tmpl w:val="C7489576"/>
    <w:lvl w:ilvl="0" w:tplc="6F3244DA">
      <w:numFmt w:val="bullet"/>
      <w:lvlText w:val="-"/>
      <w:lvlJc w:val="left"/>
      <w:pPr>
        <w:ind w:left="720" w:hanging="360"/>
      </w:pPr>
      <w:rPr>
        <w:rFonts w:ascii="UnitPro" w:eastAsia="MS Mincho" w:hAnsi="UnitPro" w:cs="UnitPro"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FF1301E"/>
    <w:multiLevelType w:val="hybridMultilevel"/>
    <w:tmpl w:val="03ECB178"/>
    <w:lvl w:ilvl="0" w:tplc="48488760">
      <w:start w:val="2"/>
      <w:numFmt w:val="bullet"/>
      <w:lvlText w:val="-"/>
      <w:lvlJc w:val="left"/>
      <w:pPr>
        <w:ind w:left="720" w:hanging="360"/>
      </w:pPr>
      <w:rPr>
        <w:rFonts w:ascii="UnitPro" w:eastAsia="MS Mincho" w:hAnsi="UnitPro" w:cs="UnitPro"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4540E87"/>
    <w:multiLevelType w:val="hybridMultilevel"/>
    <w:tmpl w:val="40E026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6340BC0"/>
    <w:multiLevelType w:val="hybridMultilevel"/>
    <w:tmpl w:val="E6F85822"/>
    <w:lvl w:ilvl="0" w:tplc="FB4C58CA">
      <w:numFmt w:val="bullet"/>
      <w:lvlText w:val="-"/>
      <w:lvlJc w:val="left"/>
      <w:pPr>
        <w:ind w:left="1440" w:hanging="360"/>
      </w:pPr>
      <w:rPr>
        <w:rFonts w:ascii="Calibri" w:eastAsia="Calibri" w:hAnsi="Calibri"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7" w15:restartNumberingAfterBreak="0">
    <w:nsid w:val="77B47697"/>
    <w:multiLevelType w:val="hybridMultilevel"/>
    <w:tmpl w:val="C5DC282C"/>
    <w:lvl w:ilvl="0" w:tplc="FFFFFFFF">
      <w:start w:val="1"/>
      <w:numFmt w:val="decimal"/>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8" w15:restartNumberingAfterBreak="0">
    <w:nsid w:val="77DCCD8E"/>
    <w:multiLevelType w:val="hybridMultilevel"/>
    <w:tmpl w:val="EE6C67C0"/>
    <w:lvl w:ilvl="0" w:tplc="C80649A8">
      <w:start w:val="1"/>
      <w:numFmt w:val="lowerLetter"/>
      <w:lvlText w:val="%1."/>
      <w:lvlJc w:val="left"/>
      <w:pPr>
        <w:ind w:left="1080" w:hanging="360"/>
      </w:pPr>
    </w:lvl>
    <w:lvl w:ilvl="1" w:tplc="42DE9B76">
      <w:start w:val="1"/>
      <w:numFmt w:val="lowerLetter"/>
      <w:lvlText w:val="%2."/>
      <w:lvlJc w:val="left"/>
      <w:pPr>
        <w:ind w:left="1800" w:hanging="360"/>
      </w:pPr>
    </w:lvl>
    <w:lvl w:ilvl="2" w:tplc="96582E56">
      <w:start w:val="1"/>
      <w:numFmt w:val="lowerRoman"/>
      <w:lvlText w:val="%3."/>
      <w:lvlJc w:val="right"/>
      <w:pPr>
        <w:ind w:left="2520" w:hanging="180"/>
      </w:pPr>
    </w:lvl>
    <w:lvl w:ilvl="3" w:tplc="DF6260CC">
      <w:start w:val="1"/>
      <w:numFmt w:val="decimal"/>
      <w:lvlText w:val="%4."/>
      <w:lvlJc w:val="left"/>
      <w:pPr>
        <w:ind w:left="3240" w:hanging="360"/>
      </w:pPr>
    </w:lvl>
    <w:lvl w:ilvl="4" w:tplc="03B8273C">
      <w:start w:val="1"/>
      <w:numFmt w:val="lowerLetter"/>
      <w:lvlText w:val="%5."/>
      <w:lvlJc w:val="left"/>
      <w:pPr>
        <w:ind w:left="3960" w:hanging="360"/>
      </w:pPr>
    </w:lvl>
    <w:lvl w:ilvl="5" w:tplc="A5EE3F78">
      <w:start w:val="1"/>
      <w:numFmt w:val="lowerRoman"/>
      <w:lvlText w:val="%6."/>
      <w:lvlJc w:val="right"/>
      <w:pPr>
        <w:ind w:left="4680" w:hanging="180"/>
      </w:pPr>
    </w:lvl>
    <w:lvl w:ilvl="6" w:tplc="4CC45B72">
      <w:start w:val="1"/>
      <w:numFmt w:val="decimal"/>
      <w:lvlText w:val="%7."/>
      <w:lvlJc w:val="left"/>
      <w:pPr>
        <w:ind w:left="5400" w:hanging="360"/>
      </w:pPr>
    </w:lvl>
    <w:lvl w:ilvl="7" w:tplc="BFE2EF2A">
      <w:start w:val="1"/>
      <w:numFmt w:val="lowerLetter"/>
      <w:lvlText w:val="%8."/>
      <w:lvlJc w:val="left"/>
      <w:pPr>
        <w:ind w:left="6120" w:hanging="360"/>
      </w:pPr>
    </w:lvl>
    <w:lvl w:ilvl="8" w:tplc="A112C3EC">
      <w:start w:val="1"/>
      <w:numFmt w:val="lowerRoman"/>
      <w:lvlText w:val="%9."/>
      <w:lvlJc w:val="right"/>
      <w:pPr>
        <w:ind w:left="6840" w:hanging="180"/>
      </w:pPr>
    </w:lvl>
  </w:abstractNum>
  <w:abstractNum w:abstractNumId="39" w15:restartNumberingAfterBreak="0">
    <w:nsid w:val="7A1C5C3B"/>
    <w:multiLevelType w:val="hybridMultilevel"/>
    <w:tmpl w:val="5592131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16cid:durableId="1133525644">
    <w:abstractNumId w:val="31"/>
  </w:num>
  <w:num w:numId="2" w16cid:durableId="268661052">
    <w:abstractNumId w:val="38"/>
  </w:num>
  <w:num w:numId="3" w16cid:durableId="1974672546">
    <w:abstractNumId w:val="1"/>
  </w:num>
  <w:num w:numId="4" w16cid:durableId="4801926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700043">
    <w:abstractNumId w:val="28"/>
  </w:num>
  <w:num w:numId="6" w16cid:durableId="971208101">
    <w:abstractNumId w:val="26"/>
  </w:num>
  <w:num w:numId="7" w16cid:durableId="2096172547">
    <w:abstractNumId w:val="11"/>
  </w:num>
  <w:num w:numId="8" w16cid:durableId="981345803">
    <w:abstractNumId w:val="7"/>
  </w:num>
  <w:num w:numId="9" w16cid:durableId="1741295252">
    <w:abstractNumId w:val="25"/>
  </w:num>
  <w:num w:numId="10" w16cid:durableId="1299914928">
    <w:abstractNumId w:val="20"/>
  </w:num>
  <w:num w:numId="11" w16cid:durableId="435255998">
    <w:abstractNumId w:val="9"/>
  </w:num>
  <w:num w:numId="12" w16cid:durableId="1796564357">
    <w:abstractNumId w:val="5"/>
  </w:num>
  <w:num w:numId="13" w16cid:durableId="797917426">
    <w:abstractNumId w:val="37"/>
  </w:num>
  <w:num w:numId="14" w16cid:durableId="1592466486">
    <w:abstractNumId w:val="33"/>
  </w:num>
  <w:num w:numId="15" w16cid:durableId="1712073212">
    <w:abstractNumId w:val="14"/>
  </w:num>
  <w:num w:numId="16" w16cid:durableId="508759851">
    <w:abstractNumId w:val="16"/>
  </w:num>
  <w:num w:numId="17" w16cid:durableId="1906060456">
    <w:abstractNumId w:val="32"/>
  </w:num>
  <w:num w:numId="18" w16cid:durableId="725954402">
    <w:abstractNumId w:val="2"/>
  </w:num>
  <w:num w:numId="19" w16cid:durableId="2031445505">
    <w:abstractNumId w:val="39"/>
  </w:num>
  <w:num w:numId="20" w16cid:durableId="1832524587">
    <w:abstractNumId w:val="27"/>
  </w:num>
  <w:num w:numId="21" w16cid:durableId="2024359652">
    <w:abstractNumId w:val="34"/>
  </w:num>
  <w:num w:numId="22" w16cid:durableId="364333040">
    <w:abstractNumId w:val="4"/>
  </w:num>
  <w:num w:numId="23" w16cid:durableId="494877403">
    <w:abstractNumId w:val="19"/>
  </w:num>
  <w:num w:numId="24" w16cid:durableId="354431232">
    <w:abstractNumId w:val="6"/>
  </w:num>
  <w:num w:numId="25" w16cid:durableId="1548880434">
    <w:abstractNumId w:val="0"/>
  </w:num>
  <w:num w:numId="26" w16cid:durableId="1016889100">
    <w:abstractNumId w:val="35"/>
  </w:num>
  <w:num w:numId="27" w16cid:durableId="479031723">
    <w:abstractNumId w:val="12"/>
  </w:num>
  <w:num w:numId="28" w16cid:durableId="895973935">
    <w:abstractNumId w:val="36"/>
  </w:num>
  <w:num w:numId="29" w16cid:durableId="644284607">
    <w:abstractNumId w:val="23"/>
  </w:num>
  <w:num w:numId="30" w16cid:durableId="2030913100">
    <w:abstractNumId w:val="29"/>
  </w:num>
  <w:num w:numId="31" w16cid:durableId="1192452187">
    <w:abstractNumId w:val="18"/>
  </w:num>
  <w:num w:numId="32" w16cid:durableId="1052191872">
    <w:abstractNumId w:val="13"/>
  </w:num>
  <w:num w:numId="33" w16cid:durableId="782920591">
    <w:abstractNumId w:val="22"/>
  </w:num>
  <w:num w:numId="34" w16cid:durableId="572852983">
    <w:abstractNumId w:val="17"/>
  </w:num>
  <w:num w:numId="35" w16cid:durableId="581110216">
    <w:abstractNumId w:val="24"/>
  </w:num>
  <w:num w:numId="36" w16cid:durableId="1918592523">
    <w:abstractNumId w:val="3"/>
  </w:num>
  <w:num w:numId="37" w16cid:durableId="305553447">
    <w:abstractNumId w:val="21"/>
  </w:num>
  <w:num w:numId="38" w16cid:durableId="471797242">
    <w:abstractNumId w:val="30"/>
  </w:num>
  <w:num w:numId="39" w16cid:durableId="2036536782">
    <w:abstractNumId w:val="15"/>
  </w:num>
  <w:num w:numId="40" w16cid:durableId="68408978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ADF"/>
    <w:rsid w:val="00003FB2"/>
    <w:rsid w:val="00007282"/>
    <w:rsid w:val="00013A2F"/>
    <w:rsid w:val="00017549"/>
    <w:rsid w:val="00023335"/>
    <w:rsid w:val="00041873"/>
    <w:rsid w:val="00047E70"/>
    <w:rsid w:val="00047F4D"/>
    <w:rsid w:val="00051EEC"/>
    <w:rsid w:val="000556DC"/>
    <w:rsid w:val="000655C2"/>
    <w:rsid w:val="00065E8E"/>
    <w:rsid w:val="0007089E"/>
    <w:rsid w:val="000761D8"/>
    <w:rsid w:val="0008246F"/>
    <w:rsid w:val="000835C9"/>
    <w:rsid w:val="00085768"/>
    <w:rsid w:val="00092343"/>
    <w:rsid w:val="00095F1A"/>
    <w:rsid w:val="00096B38"/>
    <w:rsid w:val="000A03CB"/>
    <w:rsid w:val="000A2F17"/>
    <w:rsid w:val="000A3697"/>
    <w:rsid w:val="000A772C"/>
    <w:rsid w:val="000B0781"/>
    <w:rsid w:val="000B1ADF"/>
    <w:rsid w:val="000C10F8"/>
    <w:rsid w:val="000C7829"/>
    <w:rsid w:val="000E3759"/>
    <w:rsid w:val="000E6637"/>
    <w:rsid w:val="000F22D0"/>
    <w:rsid w:val="000F632E"/>
    <w:rsid w:val="001038C1"/>
    <w:rsid w:val="00115F4A"/>
    <w:rsid w:val="00127CA8"/>
    <w:rsid w:val="00133D45"/>
    <w:rsid w:val="001409F8"/>
    <w:rsid w:val="001470C6"/>
    <w:rsid w:val="0015035B"/>
    <w:rsid w:val="00151FC1"/>
    <w:rsid w:val="001545E2"/>
    <w:rsid w:val="00155D7C"/>
    <w:rsid w:val="00166C09"/>
    <w:rsid w:val="00180DBB"/>
    <w:rsid w:val="00184FF3"/>
    <w:rsid w:val="001A02D4"/>
    <w:rsid w:val="001A2FEA"/>
    <w:rsid w:val="001A7BFA"/>
    <w:rsid w:val="001C6E26"/>
    <w:rsid w:val="001C70A2"/>
    <w:rsid w:val="001C77C8"/>
    <w:rsid w:val="001D7440"/>
    <w:rsid w:val="001F7FEE"/>
    <w:rsid w:val="00202E16"/>
    <w:rsid w:val="00213153"/>
    <w:rsid w:val="002200A8"/>
    <w:rsid w:val="002205C1"/>
    <w:rsid w:val="00241234"/>
    <w:rsid w:val="0024152B"/>
    <w:rsid w:val="00251863"/>
    <w:rsid w:val="0025321C"/>
    <w:rsid w:val="00265BD0"/>
    <w:rsid w:val="0027767B"/>
    <w:rsid w:val="002878AE"/>
    <w:rsid w:val="002A4E17"/>
    <w:rsid w:val="002A53BB"/>
    <w:rsid w:val="002B18B7"/>
    <w:rsid w:val="002B1CA2"/>
    <w:rsid w:val="002B748F"/>
    <w:rsid w:val="002C5E29"/>
    <w:rsid w:val="002E5E87"/>
    <w:rsid w:val="002F1C7A"/>
    <w:rsid w:val="0030475B"/>
    <w:rsid w:val="00320227"/>
    <w:rsid w:val="00322403"/>
    <w:rsid w:val="00326627"/>
    <w:rsid w:val="00327290"/>
    <w:rsid w:val="003461FE"/>
    <w:rsid w:val="0035010A"/>
    <w:rsid w:val="00374274"/>
    <w:rsid w:val="00384EC7"/>
    <w:rsid w:val="00393C73"/>
    <w:rsid w:val="00394384"/>
    <w:rsid w:val="0039557B"/>
    <w:rsid w:val="003A00E9"/>
    <w:rsid w:val="003A1DEF"/>
    <w:rsid w:val="003A37CE"/>
    <w:rsid w:val="003B1F8D"/>
    <w:rsid w:val="003B22B4"/>
    <w:rsid w:val="003B2931"/>
    <w:rsid w:val="003E367A"/>
    <w:rsid w:val="003E547C"/>
    <w:rsid w:val="00405357"/>
    <w:rsid w:val="0041223E"/>
    <w:rsid w:val="00417D3A"/>
    <w:rsid w:val="00420DF7"/>
    <w:rsid w:val="00424033"/>
    <w:rsid w:val="0042709D"/>
    <w:rsid w:val="004279EC"/>
    <w:rsid w:val="0043265A"/>
    <w:rsid w:val="00433C2E"/>
    <w:rsid w:val="004425DF"/>
    <w:rsid w:val="00444D68"/>
    <w:rsid w:val="00450544"/>
    <w:rsid w:val="0045743D"/>
    <w:rsid w:val="004620B4"/>
    <w:rsid w:val="00463FF4"/>
    <w:rsid w:val="004640DA"/>
    <w:rsid w:val="004660D7"/>
    <w:rsid w:val="004821C0"/>
    <w:rsid w:val="0048676A"/>
    <w:rsid w:val="004A4586"/>
    <w:rsid w:val="004D46A7"/>
    <w:rsid w:val="004F5E41"/>
    <w:rsid w:val="00501A4D"/>
    <w:rsid w:val="0050603B"/>
    <w:rsid w:val="00510F1E"/>
    <w:rsid w:val="00515A18"/>
    <w:rsid w:val="00524351"/>
    <w:rsid w:val="00527449"/>
    <w:rsid w:val="00533475"/>
    <w:rsid w:val="00536286"/>
    <w:rsid w:val="00544627"/>
    <w:rsid w:val="0054509F"/>
    <w:rsid w:val="005531A5"/>
    <w:rsid w:val="005545A0"/>
    <w:rsid w:val="0055555C"/>
    <w:rsid w:val="00556309"/>
    <w:rsid w:val="005649CA"/>
    <w:rsid w:val="0056705B"/>
    <w:rsid w:val="005679EE"/>
    <w:rsid w:val="00572AD3"/>
    <w:rsid w:val="00573761"/>
    <w:rsid w:val="00582427"/>
    <w:rsid w:val="00592783"/>
    <w:rsid w:val="005933A7"/>
    <w:rsid w:val="00594AAC"/>
    <w:rsid w:val="00594D77"/>
    <w:rsid w:val="0059509E"/>
    <w:rsid w:val="005C032A"/>
    <w:rsid w:val="005C698C"/>
    <w:rsid w:val="005D5973"/>
    <w:rsid w:val="005D6D59"/>
    <w:rsid w:val="005E0853"/>
    <w:rsid w:val="005E3540"/>
    <w:rsid w:val="00602BDE"/>
    <w:rsid w:val="0061458F"/>
    <w:rsid w:val="0062041E"/>
    <w:rsid w:val="00621BDF"/>
    <w:rsid w:val="00621F90"/>
    <w:rsid w:val="00623FD5"/>
    <w:rsid w:val="00645C3D"/>
    <w:rsid w:val="00655387"/>
    <w:rsid w:val="00655499"/>
    <w:rsid w:val="00661299"/>
    <w:rsid w:val="00681A1F"/>
    <w:rsid w:val="0068431E"/>
    <w:rsid w:val="00691C20"/>
    <w:rsid w:val="006972D0"/>
    <w:rsid w:val="006A71D6"/>
    <w:rsid w:val="006B4129"/>
    <w:rsid w:val="006B63F1"/>
    <w:rsid w:val="006B7C86"/>
    <w:rsid w:val="006D3B65"/>
    <w:rsid w:val="006D5617"/>
    <w:rsid w:val="006D588A"/>
    <w:rsid w:val="006E54C9"/>
    <w:rsid w:val="006F0298"/>
    <w:rsid w:val="006F3C8E"/>
    <w:rsid w:val="006F6F6F"/>
    <w:rsid w:val="007025FE"/>
    <w:rsid w:val="007031A3"/>
    <w:rsid w:val="007044A7"/>
    <w:rsid w:val="00716CFF"/>
    <w:rsid w:val="00721E64"/>
    <w:rsid w:val="00724807"/>
    <w:rsid w:val="00740C09"/>
    <w:rsid w:val="00741C32"/>
    <w:rsid w:val="00743741"/>
    <w:rsid w:val="0074401D"/>
    <w:rsid w:val="0074458B"/>
    <w:rsid w:val="00747B8C"/>
    <w:rsid w:val="00752C87"/>
    <w:rsid w:val="00756F49"/>
    <w:rsid w:val="00767C80"/>
    <w:rsid w:val="00771ABD"/>
    <w:rsid w:val="007742A3"/>
    <w:rsid w:val="00776871"/>
    <w:rsid w:val="00782B30"/>
    <w:rsid w:val="00782F49"/>
    <w:rsid w:val="0079366C"/>
    <w:rsid w:val="00794086"/>
    <w:rsid w:val="0079738F"/>
    <w:rsid w:val="007B2F0E"/>
    <w:rsid w:val="007C545B"/>
    <w:rsid w:val="007C626E"/>
    <w:rsid w:val="007D088D"/>
    <w:rsid w:val="007D534D"/>
    <w:rsid w:val="007D6F31"/>
    <w:rsid w:val="007F0BD0"/>
    <w:rsid w:val="007F223A"/>
    <w:rsid w:val="007F5707"/>
    <w:rsid w:val="00802F6C"/>
    <w:rsid w:val="0081099C"/>
    <w:rsid w:val="00811E22"/>
    <w:rsid w:val="00814DA6"/>
    <w:rsid w:val="00815848"/>
    <w:rsid w:val="0081610B"/>
    <w:rsid w:val="008168E5"/>
    <w:rsid w:val="008233EF"/>
    <w:rsid w:val="00823819"/>
    <w:rsid w:val="00835541"/>
    <w:rsid w:val="008545EB"/>
    <w:rsid w:val="0087092D"/>
    <w:rsid w:val="0087412A"/>
    <w:rsid w:val="00875265"/>
    <w:rsid w:val="00875F4A"/>
    <w:rsid w:val="00876694"/>
    <w:rsid w:val="00883C0D"/>
    <w:rsid w:val="00885DDC"/>
    <w:rsid w:val="00887A7A"/>
    <w:rsid w:val="008925C1"/>
    <w:rsid w:val="00893E74"/>
    <w:rsid w:val="00894B34"/>
    <w:rsid w:val="00897103"/>
    <w:rsid w:val="008A4AF4"/>
    <w:rsid w:val="008A4B3B"/>
    <w:rsid w:val="008A7052"/>
    <w:rsid w:val="008B51DD"/>
    <w:rsid w:val="008D1337"/>
    <w:rsid w:val="008E7C56"/>
    <w:rsid w:val="008F05CB"/>
    <w:rsid w:val="008F292B"/>
    <w:rsid w:val="009000F7"/>
    <w:rsid w:val="00903DA6"/>
    <w:rsid w:val="009051C0"/>
    <w:rsid w:val="00927156"/>
    <w:rsid w:val="0094144B"/>
    <w:rsid w:val="009433A4"/>
    <w:rsid w:val="00952774"/>
    <w:rsid w:val="00960A2E"/>
    <w:rsid w:val="0096407D"/>
    <w:rsid w:val="009718E6"/>
    <w:rsid w:val="00974AAB"/>
    <w:rsid w:val="00975D66"/>
    <w:rsid w:val="00981117"/>
    <w:rsid w:val="00984966"/>
    <w:rsid w:val="00991CF1"/>
    <w:rsid w:val="0099671F"/>
    <w:rsid w:val="009A3E62"/>
    <w:rsid w:val="009A6007"/>
    <w:rsid w:val="009B1192"/>
    <w:rsid w:val="009B20E8"/>
    <w:rsid w:val="009B5D4C"/>
    <w:rsid w:val="009D5016"/>
    <w:rsid w:val="009E4B27"/>
    <w:rsid w:val="009E67D5"/>
    <w:rsid w:val="009E6D61"/>
    <w:rsid w:val="009F3905"/>
    <w:rsid w:val="009F5768"/>
    <w:rsid w:val="00A02CB8"/>
    <w:rsid w:val="00A07D72"/>
    <w:rsid w:val="00A15A94"/>
    <w:rsid w:val="00A25BB6"/>
    <w:rsid w:val="00A268FA"/>
    <w:rsid w:val="00A279E6"/>
    <w:rsid w:val="00A35EB6"/>
    <w:rsid w:val="00A47318"/>
    <w:rsid w:val="00A50803"/>
    <w:rsid w:val="00A5142C"/>
    <w:rsid w:val="00A53483"/>
    <w:rsid w:val="00A56E6A"/>
    <w:rsid w:val="00A60811"/>
    <w:rsid w:val="00A60E7F"/>
    <w:rsid w:val="00A63C5B"/>
    <w:rsid w:val="00A74849"/>
    <w:rsid w:val="00A81256"/>
    <w:rsid w:val="00A81606"/>
    <w:rsid w:val="00A90766"/>
    <w:rsid w:val="00A9081A"/>
    <w:rsid w:val="00A90DA0"/>
    <w:rsid w:val="00A93190"/>
    <w:rsid w:val="00A96A39"/>
    <w:rsid w:val="00AC572E"/>
    <w:rsid w:val="00AD6F4B"/>
    <w:rsid w:val="00AE276B"/>
    <w:rsid w:val="00AE31DF"/>
    <w:rsid w:val="00AF668F"/>
    <w:rsid w:val="00AF6FC6"/>
    <w:rsid w:val="00B06559"/>
    <w:rsid w:val="00B13CB0"/>
    <w:rsid w:val="00B20486"/>
    <w:rsid w:val="00B234A4"/>
    <w:rsid w:val="00B41F4A"/>
    <w:rsid w:val="00B4727A"/>
    <w:rsid w:val="00B4741C"/>
    <w:rsid w:val="00B52616"/>
    <w:rsid w:val="00B52791"/>
    <w:rsid w:val="00B556F8"/>
    <w:rsid w:val="00B561AB"/>
    <w:rsid w:val="00B615C5"/>
    <w:rsid w:val="00B65FDD"/>
    <w:rsid w:val="00B74328"/>
    <w:rsid w:val="00B76CB5"/>
    <w:rsid w:val="00B80372"/>
    <w:rsid w:val="00B82379"/>
    <w:rsid w:val="00B86A58"/>
    <w:rsid w:val="00B92148"/>
    <w:rsid w:val="00B9473A"/>
    <w:rsid w:val="00B968FC"/>
    <w:rsid w:val="00BA6C7C"/>
    <w:rsid w:val="00BB5CDC"/>
    <w:rsid w:val="00BB5D1C"/>
    <w:rsid w:val="00BC1E8A"/>
    <w:rsid w:val="00BC2638"/>
    <w:rsid w:val="00BC7291"/>
    <w:rsid w:val="00BC7A44"/>
    <w:rsid w:val="00BD5684"/>
    <w:rsid w:val="00BD68E0"/>
    <w:rsid w:val="00BE3F0C"/>
    <w:rsid w:val="00C001C5"/>
    <w:rsid w:val="00C02E2E"/>
    <w:rsid w:val="00C0567B"/>
    <w:rsid w:val="00C14D56"/>
    <w:rsid w:val="00C17100"/>
    <w:rsid w:val="00C3634E"/>
    <w:rsid w:val="00C3655D"/>
    <w:rsid w:val="00C40C65"/>
    <w:rsid w:val="00C5335F"/>
    <w:rsid w:val="00C54C88"/>
    <w:rsid w:val="00C62055"/>
    <w:rsid w:val="00C66762"/>
    <w:rsid w:val="00C71C08"/>
    <w:rsid w:val="00C72649"/>
    <w:rsid w:val="00C80CCD"/>
    <w:rsid w:val="00C81D1E"/>
    <w:rsid w:val="00C93043"/>
    <w:rsid w:val="00CA4BFA"/>
    <w:rsid w:val="00CB0A6E"/>
    <w:rsid w:val="00CB79EC"/>
    <w:rsid w:val="00CC4962"/>
    <w:rsid w:val="00CD5399"/>
    <w:rsid w:val="00CF1CCF"/>
    <w:rsid w:val="00CF56EF"/>
    <w:rsid w:val="00D0338A"/>
    <w:rsid w:val="00D0652B"/>
    <w:rsid w:val="00D174E2"/>
    <w:rsid w:val="00D248D1"/>
    <w:rsid w:val="00D30FC1"/>
    <w:rsid w:val="00D460C8"/>
    <w:rsid w:val="00D53AB2"/>
    <w:rsid w:val="00D55F88"/>
    <w:rsid w:val="00D623B6"/>
    <w:rsid w:val="00D931A3"/>
    <w:rsid w:val="00D963A2"/>
    <w:rsid w:val="00DA38A8"/>
    <w:rsid w:val="00DB4267"/>
    <w:rsid w:val="00DC4E64"/>
    <w:rsid w:val="00DC5881"/>
    <w:rsid w:val="00DD278F"/>
    <w:rsid w:val="00DD2F70"/>
    <w:rsid w:val="00DD7236"/>
    <w:rsid w:val="00DE2492"/>
    <w:rsid w:val="00DE7087"/>
    <w:rsid w:val="00E03D5D"/>
    <w:rsid w:val="00E07262"/>
    <w:rsid w:val="00E07B78"/>
    <w:rsid w:val="00E157E0"/>
    <w:rsid w:val="00E36693"/>
    <w:rsid w:val="00E379C0"/>
    <w:rsid w:val="00E42421"/>
    <w:rsid w:val="00E4374D"/>
    <w:rsid w:val="00E43A3C"/>
    <w:rsid w:val="00E503D5"/>
    <w:rsid w:val="00E531B0"/>
    <w:rsid w:val="00E5403B"/>
    <w:rsid w:val="00E7437D"/>
    <w:rsid w:val="00E80C36"/>
    <w:rsid w:val="00E90BDF"/>
    <w:rsid w:val="00E96A78"/>
    <w:rsid w:val="00EA119D"/>
    <w:rsid w:val="00EA5B02"/>
    <w:rsid w:val="00EA69B6"/>
    <w:rsid w:val="00EB574A"/>
    <w:rsid w:val="00EC250F"/>
    <w:rsid w:val="00ED2710"/>
    <w:rsid w:val="00ED37B9"/>
    <w:rsid w:val="00ED7433"/>
    <w:rsid w:val="00EE7999"/>
    <w:rsid w:val="00EF5963"/>
    <w:rsid w:val="00EF6B58"/>
    <w:rsid w:val="00F02F7A"/>
    <w:rsid w:val="00F05805"/>
    <w:rsid w:val="00F1146B"/>
    <w:rsid w:val="00F17EC3"/>
    <w:rsid w:val="00F20D17"/>
    <w:rsid w:val="00F21D1B"/>
    <w:rsid w:val="00F35044"/>
    <w:rsid w:val="00F35820"/>
    <w:rsid w:val="00F36039"/>
    <w:rsid w:val="00F419CA"/>
    <w:rsid w:val="00F43362"/>
    <w:rsid w:val="00F44047"/>
    <w:rsid w:val="00F455AF"/>
    <w:rsid w:val="00F516D1"/>
    <w:rsid w:val="00F52E96"/>
    <w:rsid w:val="00F55319"/>
    <w:rsid w:val="00F6271A"/>
    <w:rsid w:val="00F74FEE"/>
    <w:rsid w:val="00F90230"/>
    <w:rsid w:val="00F90EFE"/>
    <w:rsid w:val="00F948AE"/>
    <w:rsid w:val="00FA198B"/>
    <w:rsid w:val="00FA2DFE"/>
    <w:rsid w:val="00FA7DB9"/>
    <w:rsid w:val="00FD4EA1"/>
    <w:rsid w:val="00FD7205"/>
    <w:rsid w:val="00FE191A"/>
    <w:rsid w:val="01829184"/>
    <w:rsid w:val="03CAB6FF"/>
    <w:rsid w:val="06689640"/>
    <w:rsid w:val="069FFC99"/>
    <w:rsid w:val="07447DC8"/>
    <w:rsid w:val="0834BDA5"/>
    <w:rsid w:val="0B0E6314"/>
    <w:rsid w:val="0B0F13E8"/>
    <w:rsid w:val="0B40AE78"/>
    <w:rsid w:val="0C7ECDDC"/>
    <w:rsid w:val="0CA9ED42"/>
    <w:rsid w:val="0E5B6612"/>
    <w:rsid w:val="0EEBC849"/>
    <w:rsid w:val="0F061632"/>
    <w:rsid w:val="0F0AABCE"/>
    <w:rsid w:val="104B3D6A"/>
    <w:rsid w:val="11678496"/>
    <w:rsid w:val="13EDC27F"/>
    <w:rsid w:val="14F66A15"/>
    <w:rsid w:val="15BAB26D"/>
    <w:rsid w:val="1806E3C0"/>
    <w:rsid w:val="182D488A"/>
    <w:rsid w:val="18C2EB16"/>
    <w:rsid w:val="1901F9ED"/>
    <w:rsid w:val="1A343417"/>
    <w:rsid w:val="1A940E3C"/>
    <w:rsid w:val="1B552F18"/>
    <w:rsid w:val="1C172883"/>
    <w:rsid w:val="1DFCE554"/>
    <w:rsid w:val="1ECE9040"/>
    <w:rsid w:val="1F9FBDAB"/>
    <w:rsid w:val="246BD558"/>
    <w:rsid w:val="266890A3"/>
    <w:rsid w:val="27636D33"/>
    <w:rsid w:val="293D821C"/>
    <w:rsid w:val="296D7B2F"/>
    <w:rsid w:val="2B2D258B"/>
    <w:rsid w:val="2B8B6EF2"/>
    <w:rsid w:val="2CF630D2"/>
    <w:rsid w:val="2D443789"/>
    <w:rsid w:val="30D4BD4D"/>
    <w:rsid w:val="329181B5"/>
    <w:rsid w:val="336CF563"/>
    <w:rsid w:val="34FBB806"/>
    <w:rsid w:val="3661D05B"/>
    <w:rsid w:val="36988D57"/>
    <w:rsid w:val="36EB81C4"/>
    <w:rsid w:val="3AD108A2"/>
    <w:rsid w:val="420B812C"/>
    <w:rsid w:val="458B1F93"/>
    <w:rsid w:val="46E9E999"/>
    <w:rsid w:val="46FE5ACD"/>
    <w:rsid w:val="47C05733"/>
    <w:rsid w:val="47D37EC4"/>
    <w:rsid w:val="4B11801A"/>
    <w:rsid w:val="4C551F10"/>
    <w:rsid w:val="4C9AD32F"/>
    <w:rsid w:val="4FAF9FEE"/>
    <w:rsid w:val="51881AE3"/>
    <w:rsid w:val="55576691"/>
    <w:rsid w:val="555878EB"/>
    <w:rsid w:val="56942329"/>
    <w:rsid w:val="57AB35E2"/>
    <w:rsid w:val="582B9DF4"/>
    <w:rsid w:val="592183C2"/>
    <w:rsid w:val="59B5A079"/>
    <w:rsid w:val="5A0736EE"/>
    <w:rsid w:val="5A8C45A0"/>
    <w:rsid w:val="5AD5DBF7"/>
    <w:rsid w:val="5AF69ACD"/>
    <w:rsid w:val="5B7906A2"/>
    <w:rsid w:val="5C2B87EB"/>
    <w:rsid w:val="5E112D21"/>
    <w:rsid w:val="5F751E1F"/>
    <w:rsid w:val="5FCE66D1"/>
    <w:rsid w:val="61267E07"/>
    <w:rsid w:val="6453C4BB"/>
    <w:rsid w:val="645C0E36"/>
    <w:rsid w:val="6462883D"/>
    <w:rsid w:val="66F21092"/>
    <w:rsid w:val="67CCD5E8"/>
    <w:rsid w:val="68505272"/>
    <w:rsid w:val="6903ED5F"/>
    <w:rsid w:val="695125BF"/>
    <w:rsid w:val="69FDE2D2"/>
    <w:rsid w:val="6B52FE1F"/>
    <w:rsid w:val="6BB5B155"/>
    <w:rsid w:val="6C424BA5"/>
    <w:rsid w:val="6E4A9FFF"/>
    <w:rsid w:val="6EE30861"/>
    <w:rsid w:val="70E132C0"/>
    <w:rsid w:val="71D5A158"/>
    <w:rsid w:val="72CEAE26"/>
    <w:rsid w:val="7414EC58"/>
    <w:rsid w:val="75A9BC5E"/>
    <w:rsid w:val="75E6571D"/>
    <w:rsid w:val="772C0649"/>
    <w:rsid w:val="776FA4F2"/>
    <w:rsid w:val="79E7321E"/>
    <w:rsid w:val="7B065C60"/>
    <w:rsid w:val="7B5E6B9B"/>
    <w:rsid w:val="7BF14C65"/>
    <w:rsid w:val="7CE2A421"/>
    <w:rsid w:val="7D9AB2BF"/>
    <w:rsid w:val="7E008E09"/>
    <w:rsid w:val="7F3866D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511CD"/>
  <w15:chartTrackingRefBased/>
  <w15:docId w15:val="{6AFCC2CE-80FE-4746-899B-986E243BE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cs-C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B1ADF"/>
    <w:pPr>
      <w:spacing w:after="200" w:line="276" w:lineRule="auto"/>
    </w:pPr>
    <w:rPr>
      <w:rFonts w:ascii="Arial" w:hAnsi="Arial"/>
      <w:kern w:val="0"/>
      <w:sz w:val="20"/>
      <w:szCs w:val="22"/>
      <w14:ligatures w14:val="none"/>
    </w:rPr>
  </w:style>
  <w:style w:type="paragraph" w:styleId="Nadpis1">
    <w:name w:val="heading 1"/>
    <w:basedOn w:val="Normln"/>
    <w:next w:val="Normln"/>
    <w:link w:val="Nadpis1Char"/>
    <w:uiPriority w:val="9"/>
    <w:qFormat/>
    <w:rsid w:val="000B1A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0B1A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0B1ADF"/>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0B1ADF"/>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0B1ADF"/>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0B1ADF"/>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0B1ADF"/>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0B1ADF"/>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0B1ADF"/>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B1ADF"/>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0B1ADF"/>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0B1ADF"/>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0B1ADF"/>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0B1ADF"/>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0B1ADF"/>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0B1ADF"/>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0B1ADF"/>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0B1ADF"/>
    <w:rPr>
      <w:rFonts w:eastAsiaTheme="majorEastAsia" w:cstheme="majorBidi"/>
      <w:color w:val="272727" w:themeColor="text1" w:themeTint="D8"/>
    </w:rPr>
  </w:style>
  <w:style w:type="paragraph" w:styleId="Nzev">
    <w:name w:val="Title"/>
    <w:basedOn w:val="Normln"/>
    <w:next w:val="Normln"/>
    <w:link w:val="NzevChar"/>
    <w:uiPriority w:val="10"/>
    <w:qFormat/>
    <w:rsid w:val="000B1A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0B1ADF"/>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0B1ADF"/>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0B1ADF"/>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0B1ADF"/>
    <w:pPr>
      <w:spacing w:before="160"/>
      <w:jc w:val="center"/>
    </w:pPr>
    <w:rPr>
      <w:i/>
      <w:iCs/>
      <w:color w:val="404040" w:themeColor="text1" w:themeTint="BF"/>
    </w:rPr>
  </w:style>
  <w:style w:type="character" w:customStyle="1" w:styleId="CittChar">
    <w:name w:val="Citát Char"/>
    <w:basedOn w:val="Standardnpsmoodstavce"/>
    <w:link w:val="Citt"/>
    <w:uiPriority w:val="29"/>
    <w:rsid w:val="000B1ADF"/>
    <w:rPr>
      <w:i/>
      <w:iCs/>
      <w:color w:val="404040" w:themeColor="text1" w:themeTint="BF"/>
    </w:rPr>
  </w:style>
  <w:style w:type="paragraph" w:styleId="Odstavecseseznamem">
    <w:name w:val="List Paragraph"/>
    <w:basedOn w:val="Normln"/>
    <w:link w:val="OdstavecseseznamemChar"/>
    <w:qFormat/>
    <w:rsid w:val="000B1ADF"/>
    <w:pPr>
      <w:ind w:left="720"/>
      <w:contextualSpacing/>
    </w:pPr>
  </w:style>
  <w:style w:type="character" w:styleId="Zdraznnintenzivn">
    <w:name w:val="Intense Emphasis"/>
    <w:basedOn w:val="Standardnpsmoodstavce"/>
    <w:uiPriority w:val="21"/>
    <w:qFormat/>
    <w:rsid w:val="000B1ADF"/>
    <w:rPr>
      <w:i/>
      <w:iCs/>
      <w:color w:val="0F4761" w:themeColor="accent1" w:themeShade="BF"/>
    </w:rPr>
  </w:style>
  <w:style w:type="paragraph" w:styleId="Vrazncitt">
    <w:name w:val="Intense Quote"/>
    <w:basedOn w:val="Normln"/>
    <w:next w:val="Normln"/>
    <w:link w:val="VrazncittChar"/>
    <w:uiPriority w:val="30"/>
    <w:qFormat/>
    <w:rsid w:val="000B1A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0B1ADF"/>
    <w:rPr>
      <w:i/>
      <w:iCs/>
      <w:color w:val="0F4761" w:themeColor="accent1" w:themeShade="BF"/>
    </w:rPr>
  </w:style>
  <w:style w:type="character" w:styleId="Odkazintenzivn">
    <w:name w:val="Intense Reference"/>
    <w:basedOn w:val="Standardnpsmoodstavce"/>
    <w:uiPriority w:val="32"/>
    <w:qFormat/>
    <w:rsid w:val="000B1ADF"/>
    <w:rPr>
      <w:b/>
      <w:bCs/>
      <w:smallCaps/>
      <w:color w:val="0F4761" w:themeColor="accent1" w:themeShade="BF"/>
      <w:spacing w:val="5"/>
    </w:rPr>
  </w:style>
  <w:style w:type="paragraph" w:customStyle="1" w:styleId="Tabulkatxtobyejn">
    <w:name w:val="Tabulka_txt_obyčejný"/>
    <w:basedOn w:val="Normln"/>
    <w:rsid w:val="000B1ADF"/>
    <w:pPr>
      <w:spacing w:before="40" w:after="40" w:line="240" w:lineRule="auto"/>
    </w:pPr>
    <w:rPr>
      <w:rFonts w:eastAsia="Times New Roman" w:cs="Arial"/>
      <w:szCs w:val="20"/>
      <w:lang w:eastAsia="cs-CZ"/>
    </w:rPr>
  </w:style>
  <w:style w:type="paragraph" w:styleId="Normlnweb">
    <w:name w:val="Normal (Web)"/>
    <w:basedOn w:val="Normln"/>
    <w:uiPriority w:val="99"/>
    <w:semiHidden/>
    <w:unhideWhenUsed/>
    <w:rsid w:val="000B1AD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OdstavecseseznamemChar">
    <w:name w:val="Odstavec se seznamem Char"/>
    <w:link w:val="Odstavecseseznamem"/>
    <w:rsid w:val="00A93190"/>
    <w:rPr>
      <w:rFonts w:ascii="Arial" w:hAnsi="Arial"/>
      <w:kern w:val="0"/>
      <w:sz w:val="20"/>
      <w:szCs w:val="22"/>
      <w14:ligatures w14:val="none"/>
    </w:rPr>
  </w:style>
  <w:style w:type="paragraph" w:customStyle="1" w:styleId="Unitpronadpis">
    <w:name w:val="Unit pro nadpis"/>
    <w:basedOn w:val="Normln"/>
    <w:link w:val="UnitpronadpisChar"/>
    <w:qFormat/>
    <w:rsid w:val="00A93190"/>
    <w:pPr>
      <w:numPr>
        <w:numId w:val="8"/>
      </w:numPr>
      <w:spacing w:after="0"/>
    </w:pPr>
    <w:rPr>
      <w:rFonts w:ascii="UnitPro" w:eastAsia="Times New Roman" w:hAnsi="UnitPro" w:cs="UnitPro"/>
      <w:b/>
      <w:sz w:val="22"/>
      <w:szCs w:val="20"/>
      <w:lang w:eastAsia="cs-CZ"/>
    </w:rPr>
  </w:style>
  <w:style w:type="character" w:customStyle="1" w:styleId="UnitpronadpisChar">
    <w:name w:val="Unit pro nadpis Char"/>
    <w:basedOn w:val="Standardnpsmoodstavce"/>
    <w:link w:val="Unitpronadpis"/>
    <w:rsid w:val="00A93190"/>
    <w:rPr>
      <w:rFonts w:ascii="UnitPro" w:eastAsia="Times New Roman" w:hAnsi="UnitPro" w:cs="UnitPro"/>
      <w:b/>
      <w:kern w:val="0"/>
      <w:sz w:val="22"/>
      <w:szCs w:val="20"/>
      <w:lang w:eastAsia="cs-CZ"/>
      <w14:ligatures w14:val="none"/>
    </w:rPr>
  </w:style>
  <w:style w:type="paragraph" w:styleId="Zkladntext">
    <w:name w:val="Body Text"/>
    <w:aliases w:val="()odstaved,termo,Tučný text,termo Char,termo Char Char,termo Char Char Char Char Char,Základní text Char Char,Základní text Char Char Char Char,Základní text Char Char Char Char Char Char,Základní text Char Char Cha,Základní text1"/>
    <w:basedOn w:val="Normln"/>
    <w:link w:val="ZkladntextChar"/>
    <w:uiPriority w:val="99"/>
    <w:rsid w:val="00A93190"/>
    <w:pPr>
      <w:spacing w:after="0" w:line="240" w:lineRule="auto"/>
      <w:jc w:val="both"/>
    </w:pPr>
    <w:rPr>
      <w:rFonts w:ascii="Times New Roman" w:eastAsia="Times New Roman" w:hAnsi="Times New Roman" w:cs="Times New Roman"/>
      <w:sz w:val="24"/>
      <w:szCs w:val="20"/>
      <w:lang w:val="x-none" w:eastAsia="x-none"/>
    </w:rPr>
  </w:style>
  <w:style w:type="character" w:customStyle="1" w:styleId="ZkladntextChar">
    <w:name w:val="Základní text Char"/>
    <w:aliases w:val="()odstaved Char,termo Char1,Tučný text Char,termo Char Char1,termo Char Char Char,termo Char Char Char Char Char Char,Základní text Char Char Char,Základní text Char Char Char Char Char,Základní text Char Char Char Char Char Char Char"/>
    <w:basedOn w:val="Standardnpsmoodstavce"/>
    <w:link w:val="Zkladntext"/>
    <w:uiPriority w:val="99"/>
    <w:rsid w:val="00A93190"/>
    <w:rPr>
      <w:rFonts w:ascii="Times New Roman" w:eastAsia="Times New Roman" w:hAnsi="Times New Roman" w:cs="Times New Roman"/>
      <w:kern w:val="0"/>
      <w:szCs w:val="20"/>
      <w:lang w:val="x-none" w:eastAsia="x-none"/>
      <w14:ligatures w14:val="none"/>
    </w:rPr>
  </w:style>
  <w:style w:type="paragraph" w:customStyle="1" w:styleId="IPRodstavec">
    <w:name w:val="IPR odstavec"/>
    <w:basedOn w:val="Normln"/>
    <w:link w:val="IPRodstavecChar"/>
    <w:qFormat/>
    <w:rsid w:val="00974AAB"/>
    <w:pPr>
      <w:spacing w:before="40" w:after="40" w:line="264" w:lineRule="auto"/>
    </w:pPr>
    <w:rPr>
      <w:rFonts w:ascii="UnitPro" w:eastAsia="MS Mincho" w:hAnsi="UnitPro" w:cs="UnitPro"/>
      <w:sz w:val="18"/>
      <w:szCs w:val="20"/>
      <w:lang w:eastAsia="ja-JP"/>
    </w:rPr>
  </w:style>
  <w:style w:type="character" w:customStyle="1" w:styleId="IPRodstavecChar">
    <w:name w:val="IPR odstavec Char"/>
    <w:basedOn w:val="Standardnpsmoodstavce"/>
    <w:link w:val="IPRodstavec"/>
    <w:rsid w:val="00974AAB"/>
    <w:rPr>
      <w:rFonts w:ascii="UnitPro" w:eastAsia="MS Mincho" w:hAnsi="UnitPro" w:cs="UnitPro"/>
      <w:kern w:val="0"/>
      <w:sz w:val="18"/>
      <w:szCs w:val="20"/>
      <w:lang w:eastAsia="ja-JP"/>
      <w14:ligatures w14:val="none"/>
    </w:rPr>
  </w:style>
  <w:style w:type="paragraph" w:customStyle="1" w:styleId="UnitProLightnormlntext">
    <w:name w:val="UnitPro Light normální text"/>
    <w:basedOn w:val="Normln"/>
    <w:link w:val="UnitProLightnormlntextChar"/>
    <w:autoRedefine/>
    <w:qFormat/>
    <w:rsid w:val="00D30FC1"/>
    <w:pPr>
      <w:spacing w:after="120"/>
      <w:ind w:left="709"/>
      <w:jc w:val="both"/>
    </w:pPr>
    <w:rPr>
      <w:rFonts w:ascii="UnitPro-Light" w:eastAsia="Times New Roman" w:hAnsi="UnitPro-Light" w:cs="UnitPro-Light"/>
      <w:bCs/>
      <w:szCs w:val="20"/>
      <w:lang w:eastAsia="cs-CZ"/>
    </w:rPr>
  </w:style>
  <w:style w:type="character" w:customStyle="1" w:styleId="UnitProLightnormlntextChar">
    <w:name w:val="UnitPro Light normální text Char"/>
    <w:basedOn w:val="Standardnpsmoodstavce"/>
    <w:link w:val="UnitProLightnormlntext"/>
    <w:rsid w:val="00D30FC1"/>
    <w:rPr>
      <w:rFonts w:ascii="UnitPro-Light" w:eastAsia="Times New Roman" w:hAnsi="UnitPro-Light" w:cs="UnitPro-Light"/>
      <w:bCs/>
      <w:kern w:val="0"/>
      <w:sz w:val="20"/>
      <w:szCs w:val="20"/>
      <w:lang w:eastAsia="cs-CZ"/>
      <w14:ligatures w14:val="none"/>
    </w:rPr>
  </w:style>
  <w:style w:type="paragraph" w:customStyle="1" w:styleId="slovnUnitrproLight">
    <w:name w:val="Číslování Unitr pro Light"/>
    <w:basedOn w:val="UnitProLightnormlntext"/>
    <w:link w:val="slovnUnitrproLightChar"/>
    <w:autoRedefine/>
    <w:qFormat/>
    <w:rsid w:val="008545EB"/>
    <w:pPr>
      <w:numPr>
        <w:numId w:val="25"/>
      </w:numPr>
      <w:ind w:left="720"/>
    </w:pPr>
    <w:rPr>
      <w:rFonts w:ascii="UnitPro" w:hAnsi="UnitPro" w:cs="UnitPro"/>
      <w:sz w:val="18"/>
      <w:szCs w:val="18"/>
    </w:rPr>
  </w:style>
  <w:style w:type="character" w:customStyle="1" w:styleId="slovnUnitrproLightChar">
    <w:name w:val="Číslování Unitr pro Light Char"/>
    <w:basedOn w:val="UnitProLightnormlntextChar"/>
    <w:link w:val="slovnUnitrproLight"/>
    <w:rsid w:val="008545EB"/>
    <w:rPr>
      <w:rFonts w:ascii="UnitPro" w:eastAsia="Times New Roman" w:hAnsi="UnitPro" w:cs="UnitPro"/>
      <w:bCs/>
      <w:kern w:val="0"/>
      <w:sz w:val="18"/>
      <w:szCs w:val="18"/>
      <w:lang w:eastAsia="cs-CZ"/>
      <w14:ligatures w14:val="none"/>
    </w:rPr>
  </w:style>
  <w:style w:type="character" w:styleId="Hypertextovodkaz">
    <w:name w:val="Hyperlink"/>
    <w:basedOn w:val="Standardnpsmoodstavce"/>
    <w:uiPriority w:val="99"/>
    <w:semiHidden/>
    <w:unhideWhenUsed/>
    <w:rsid w:val="00A96A39"/>
    <w:rPr>
      <w:color w:val="0000FF"/>
      <w:u w:val="single"/>
    </w:rPr>
  </w:style>
  <w:style w:type="character" w:styleId="Siln">
    <w:name w:val="Strong"/>
    <w:basedOn w:val="Standardnpsmoodstavce"/>
    <w:uiPriority w:val="22"/>
    <w:qFormat/>
    <w:rsid w:val="00A96A39"/>
    <w:rPr>
      <w:b/>
      <w:bCs/>
    </w:rPr>
  </w:style>
  <w:style w:type="character" w:styleId="Odkaznakoment">
    <w:name w:val="annotation reference"/>
    <w:basedOn w:val="Standardnpsmoodstavce"/>
    <w:uiPriority w:val="99"/>
    <w:semiHidden/>
    <w:unhideWhenUsed/>
    <w:rsid w:val="002B1CA2"/>
    <w:rPr>
      <w:sz w:val="16"/>
      <w:szCs w:val="16"/>
    </w:rPr>
  </w:style>
  <w:style w:type="paragraph" w:styleId="Textkomente">
    <w:name w:val="annotation text"/>
    <w:basedOn w:val="Normln"/>
    <w:link w:val="TextkomenteChar"/>
    <w:uiPriority w:val="99"/>
    <w:unhideWhenUsed/>
    <w:rsid w:val="002B1CA2"/>
    <w:pPr>
      <w:spacing w:line="240" w:lineRule="auto"/>
    </w:pPr>
    <w:rPr>
      <w:szCs w:val="20"/>
    </w:rPr>
  </w:style>
  <w:style w:type="character" w:customStyle="1" w:styleId="TextkomenteChar">
    <w:name w:val="Text komentáře Char"/>
    <w:basedOn w:val="Standardnpsmoodstavce"/>
    <w:link w:val="Textkomente"/>
    <w:uiPriority w:val="99"/>
    <w:rsid w:val="002B1CA2"/>
    <w:rPr>
      <w:rFonts w:ascii="Arial" w:hAnsi="Arial"/>
      <w:kern w:val="0"/>
      <w:sz w:val="20"/>
      <w:szCs w:val="20"/>
      <w14:ligatures w14:val="none"/>
    </w:rPr>
  </w:style>
  <w:style w:type="paragraph" w:styleId="Pedmtkomente">
    <w:name w:val="annotation subject"/>
    <w:basedOn w:val="Textkomente"/>
    <w:next w:val="Textkomente"/>
    <w:link w:val="PedmtkomenteChar"/>
    <w:uiPriority w:val="99"/>
    <w:semiHidden/>
    <w:unhideWhenUsed/>
    <w:rsid w:val="002B1CA2"/>
    <w:rPr>
      <w:b/>
      <w:bCs/>
    </w:rPr>
  </w:style>
  <w:style w:type="character" w:customStyle="1" w:styleId="PedmtkomenteChar">
    <w:name w:val="Předmět komentáře Char"/>
    <w:basedOn w:val="TextkomenteChar"/>
    <w:link w:val="Pedmtkomente"/>
    <w:uiPriority w:val="99"/>
    <w:semiHidden/>
    <w:rsid w:val="002B1CA2"/>
    <w:rPr>
      <w:rFonts w:ascii="Arial" w:hAnsi="Arial"/>
      <w:b/>
      <w:bCs/>
      <w:kern w:val="0"/>
      <w:sz w:val="20"/>
      <w:szCs w:val="20"/>
      <w14:ligatures w14:val="none"/>
    </w:rPr>
  </w:style>
  <w:style w:type="paragraph" w:styleId="Bezmezer">
    <w:name w:val="No Spacing"/>
    <w:aliases w:val="IPR bold"/>
    <w:basedOn w:val="IPRodstavec"/>
    <w:link w:val="BezmezerChar"/>
    <w:uiPriority w:val="1"/>
    <w:qFormat/>
    <w:rsid w:val="00B561AB"/>
    <w:pPr>
      <w:spacing w:after="0" w:line="240" w:lineRule="auto"/>
    </w:pPr>
    <w:rPr>
      <w:rFonts w:ascii="UnitPro-Medi" w:hAnsi="UnitPro-Medi"/>
    </w:rPr>
  </w:style>
  <w:style w:type="character" w:customStyle="1" w:styleId="BezmezerChar">
    <w:name w:val="Bez mezer Char"/>
    <w:aliases w:val="IPR bold Char"/>
    <w:basedOn w:val="IPRodstavecChar"/>
    <w:link w:val="Bezmezer"/>
    <w:uiPriority w:val="1"/>
    <w:rsid w:val="00B561AB"/>
    <w:rPr>
      <w:rFonts w:ascii="UnitPro-Medi" w:eastAsia="MS Mincho" w:hAnsi="UnitPro-Medi" w:cs="UnitPro"/>
      <w:kern w:val="0"/>
      <w:sz w:val="18"/>
      <w:szCs w:val="20"/>
      <w:lang w:eastAsia="ja-JP"/>
      <w14:ligatures w14:val="none"/>
    </w:rPr>
  </w:style>
  <w:style w:type="paragraph" w:styleId="Revize">
    <w:name w:val="Revision"/>
    <w:hidden/>
    <w:uiPriority w:val="99"/>
    <w:semiHidden/>
    <w:rsid w:val="00B9473A"/>
    <w:pPr>
      <w:spacing w:after="0" w:line="240" w:lineRule="auto"/>
    </w:pPr>
    <w:rPr>
      <w:rFonts w:ascii="Arial" w:hAnsi="Arial"/>
      <w:kern w:val="0"/>
      <w:sz w:val="20"/>
      <w:szCs w:val="22"/>
      <w14:ligatures w14:val="none"/>
    </w:rPr>
  </w:style>
  <w:style w:type="paragraph" w:styleId="Textbubliny">
    <w:name w:val="Balloon Text"/>
    <w:basedOn w:val="Normln"/>
    <w:link w:val="TextbublinyChar"/>
    <w:uiPriority w:val="99"/>
    <w:semiHidden/>
    <w:unhideWhenUsed/>
    <w:rsid w:val="00C9304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93043"/>
    <w:rPr>
      <w:rFonts w:ascii="Segoe UI"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322685">
      <w:bodyDiv w:val="1"/>
      <w:marLeft w:val="0"/>
      <w:marRight w:val="0"/>
      <w:marTop w:val="0"/>
      <w:marBottom w:val="0"/>
      <w:divBdr>
        <w:top w:val="none" w:sz="0" w:space="0" w:color="auto"/>
        <w:left w:val="none" w:sz="0" w:space="0" w:color="auto"/>
        <w:bottom w:val="none" w:sz="0" w:space="0" w:color="auto"/>
        <w:right w:val="none" w:sz="0" w:space="0" w:color="auto"/>
      </w:divBdr>
    </w:div>
    <w:div w:id="822087740">
      <w:bodyDiv w:val="1"/>
      <w:marLeft w:val="0"/>
      <w:marRight w:val="0"/>
      <w:marTop w:val="0"/>
      <w:marBottom w:val="0"/>
      <w:divBdr>
        <w:top w:val="none" w:sz="0" w:space="0" w:color="auto"/>
        <w:left w:val="none" w:sz="0" w:space="0" w:color="auto"/>
        <w:bottom w:val="none" w:sz="0" w:space="0" w:color="auto"/>
        <w:right w:val="none" w:sz="0" w:space="0" w:color="auto"/>
      </w:divBdr>
    </w:div>
    <w:div w:id="1724791396">
      <w:bodyDiv w:val="1"/>
      <w:marLeft w:val="0"/>
      <w:marRight w:val="0"/>
      <w:marTop w:val="0"/>
      <w:marBottom w:val="0"/>
      <w:divBdr>
        <w:top w:val="none" w:sz="0" w:space="0" w:color="auto"/>
        <w:left w:val="none" w:sz="0" w:space="0" w:color="auto"/>
        <w:bottom w:val="none" w:sz="0" w:space="0" w:color="auto"/>
        <w:right w:val="none" w:sz="0" w:space="0" w:color="auto"/>
      </w:divBdr>
      <w:divsChild>
        <w:div w:id="1417048114">
          <w:marLeft w:val="0"/>
          <w:marRight w:val="0"/>
          <w:marTop w:val="0"/>
          <w:marBottom w:val="0"/>
          <w:divBdr>
            <w:top w:val="none" w:sz="0" w:space="0" w:color="auto"/>
            <w:left w:val="none" w:sz="0" w:space="0" w:color="auto"/>
            <w:bottom w:val="none" w:sz="0" w:space="0" w:color="auto"/>
            <w:right w:val="none" w:sz="0" w:space="0" w:color="auto"/>
          </w:divBdr>
        </w:div>
        <w:div w:id="314913010">
          <w:marLeft w:val="504"/>
          <w:marRight w:val="0"/>
          <w:marTop w:val="0"/>
          <w:marBottom w:val="0"/>
          <w:divBdr>
            <w:top w:val="none" w:sz="0" w:space="0" w:color="auto"/>
            <w:left w:val="none" w:sz="0" w:space="0" w:color="auto"/>
            <w:bottom w:val="none" w:sz="0" w:space="0" w:color="auto"/>
            <w:right w:val="none" w:sz="0" w:space="0" w:color="auto"/>
          </w:divBdr>
        </w:div>
        <w:div w:id="1562132725">
          <w:marLeft w:val="504"/>
          <w:marRight w:val="0"/>
          <w:marTop w:val="0"/>
          <w:marBottom w:val="0"/>
          <w:divBdr>
            <w:top w:val="none" w:sz="0" w:space="0" w:color="auto"/>
            <w:left w:val="none" w:sz="0" w:space="0" w:color="auto"/>
            <w:bottom w:val="none" w:sz="0" w:space="0" w:color="auto"/>
            <w:right w:val="none" w:sz="0" w:space="0" w:color="auto"/>
          </w:divBdr>
        </w:div>
        <w:div w:id="133107952">
          <w:marLeft w:val="50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759</Words>
  <Characters>4480</Characters>
  <Application>Microsoft Office Word</Application>
  <DocSecurity>0</DocSecurity>
  <Lines>37</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Suchá Pavlína Ing. arch. (SRM/KRČ)</dc:creator>
  <cp:keywords/>
  <dc:description/>
  <cp:lastModifiedBy>Minksová Jana (SPR/VEZ)</cp:lastModifiedBy>
  <cp:revision>2</cp:revision>
  <cp:lastPrinted>2025-11-21T11:42:00Z</cp:lastPrinted>
  <dcterms:created xsi:type="dcterms:W3CDTF">2025-11-28T11:52:00Z</dcterms:created>
  <dcterms:modified xsi:type="dcterms:W3CDTF">2025-11-28T11:52:00Z</dcterms:modified>
</cp:coreProperties>
</file>