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CACB" w14:textId="79840B45" w:rsidR="000D1881" w:rsidRDefault="002A39D4" w:rsidP="00277512">
      <w:pPr>
        <w:pStyle w:val="Nadpis4"/>
        <w:jc w:val="center"/>
        <w:rPr>
          <w:sz w:val="28"/>
        </w:rPr>
      </w:pPr>
      <w:r>
        <w:rPr>
          <w:sz w:val="28"/>
        </w:rPr>
        <w:t xml:space="preserve">Dodatek </w:t>
      </w:r>
      <w:r w:rsidR="00892F61">
        <w:rPr>
          <w:sz w:val="28"/>
        </w:rPr>
        <w:t xml:space="preserve">č. 1 </w:t>
      </w:r>
      <w:r>
        <w:rPr>
          <w:sz w:val="28"/>
        </w:rPr>
        <w:t xml:space="preserve">ke </w:t>
      </w:r>
      <w:r w:rsidR="000D1881">
        <w:rPr>
          <w:sz w:val="28"/>
        </w:rPr>
        <w:t>S M L O U V </w:t>
      </w:r>
      <w:r>
        <w:rPr>
          <w:sz w:val="28"/>
        </w:rPr>
        <w:t>Ě</w:t>
      </w:r>
      <w:r w:rsidR="000D1881">
        <w:rPr>
          <w:sz w:val="28"/>
        </w:rPr>
        <w:t xml:space="preserve"> </w:t>
      </w:r>
      <w:r w:rsidR="002E13EC">
        <w:rPr>
          <w:sz w:val="28"/>
        </w:rPr>
        <w:t xml:space="preserve">  </w:t>
      </w:r>
      <w:r w:rsidR="000D1881">
        <w:rPr>
          <w:sz w:val="28"/>
        </w:rPr>
        <w:t xml:space="preserve">O </w:t>
      </w:r>
      <w:r w:rsidR="002E13EC">
        <w:rPr>
          <w:sz w:val="28"/>
        </w:rPr>
        <w:t xml:space="preserve">   </w:t>
      </w:r>
      <w:r w:rsidR="000D1881">
        <w:rPr>
          <w:sz w:val="28"/>
        </w:rPr>
        <w:t>D Í L O</w:t>
      </w:r>
    </w:p>
    <w:p w14:paraId="34D194C4" w14:textId="13AEFB13" w:rsidR="00392D48" w:rsidRDefault="002E13EC" w:rsidP="00392D48">
      <w:pPr>
        <w:spacing w:before="120" w:after="120"/>
        <w:jc w:val="center"/>
      </w:pPr>
      <w:r>
        <w:t>číslo</w:t>
      </w:r>
      <w:r w:rsidR="00392D48">
        <w:t xml:space="preserve"> smlouvy objednatele: </w:t>
      </w:r>
      <w:r w:rsidR="00C874F1" w:rsidRPr="00C874F1">
        <w:rPr>
          <w:b/>
          <w:sz w:val="22"/>
          <w:szCs w:val="22"/>
        </w:rPr>
        <w:t>0057/ORM1/2024</w:t>
      </w:r>
    </w:p>
    <w:p w14:paraId="6744E690" w14:textId="25A80764" w:rsidR="00392D48" w:rsidRPr="00392D48" w:rsidRDefault="002E13EC" w:rsidP="00392D48">
      <w:pPr>
        <w:spacing w:before="120" w:after="120"/>
        <w:jc w:val="center"/>
      </w:pPr>
      <w:r>
        <w:t>číslo</w:t>
      </w:r>
      <w:r w:rsidR="00392D48">
        <w:t xml:space="preserve"> smlouvy zhotovitele: </w:t>
      </w:r>
      <w:r w:rsidR="00C874F1" w:rsidRPr="00C874F1">
        <w:rPr>
          <w:b/>
          <w:sz w:val="22"/>
          <w:szCs w:val="22"/>
        </w:rPr>
        <w:t>1532.4100917OKO</w:t>
      </w:r>
    </w:p>
    <w:p w14:paraId="76D9C7FB" w14:textId="125EF12E" w:rsidR="000D1881" w:rsidRPr="00DA3201" w:rsidRDefault="000D1881" w:rsidP="00DA3201">
      <w:pPr>
        <w:spacing w:before="60" w:after="480"/>
        <w:jc w:val="center"/>
        <w:rPr>
          <w:sz w:val="22"/>
        </w:rPr>
      </w:pPr>
      <w:r>
        <w:rPr>
          <w:sz w:val="22"/>
        </w:rPr>
        <w:t xml:space="preserve">uzavřená dle § </w:t>
      </w:r>
      <w:r w:rsidR="005C2B68">
        <w:rPr>
          <w:sz w:val="22"/>
        </w:rPr>
        <w:t xml:space="preserve">2586 </w:t>
      </w:r>
      <w:r>
        <w:rPr>
          <w:sz w:val="22"/>
        </w:rPr>
        <w:t>a následující</w:t>
      </w:r>
      <w:r w:rsidR="0016588D">
        <w:rPr>
          <w:sz w:val="22"/>
        </w:rPr>
        <w:t xml:space="preserve">ch zákona č. </w:t>
      </w:r>
      <w:r w:rsidR="005C2B68">
        <w:rPr>
          <w:sz w:val="22"/>
        </w:rPr>
        <w:t>89/2012 Sb.</w:t>
      </w:r>
      <w:r w:rsidR="00C9631D">
        <w:rPr>
          <w:sz w:val="22"/>
        </w:rPr>
        <w:t>,</w:t>
      </w:r>
      <w:r>
        <w:rPr>
          <w:sz w:val="22"/>
        </w:rPr>
        <w:t xml:space="preserve"> </w:t>
      </w:r>
      <w:r w:rsidR="007B3ED6">
        <w:rPr>
          <w:sz w:val="22"/>
        </w:rPr>
        <w:t>o</w:t>
      </w:r>
      <w:r w:rsidR="0016588D">
        <w:rPr>
          <w:sz w:val="22"/>
        </w:rPr>
        <w:t>bčanský zákoník</w:t>
      </w:r>
      <w:r w:rsidR="00A8051A">
        <w:rPr>
          <w:sz w:val="22"/>
        </w:rPr>
        <w:t xml:space="preserve"> </w:t>
      </w:r>
      <w:r w:rsidR="004679A6">
        <w:rPr>
          <w:sz w:val="22"/>
        </w:rPr>
        <w:t>(dále jen „smlouva“</w:t>
      </w:r>
      <w:r w:rsidR="0094074D">
        <w:rPr>
          <w:sz w:val="22"/>
        </w:rPr>
        <w:t>)</w:t>
      </w:r>
    </w:p>
    <w:p w14:paraId="1BD9EEFB" w14:textId="77777777" w:rsidR="000D1881" w:rsidRDefault="000D1881" w:rsidP="000D1881">
      <w:pPr>
        <w:pStyle w:val="Textvbloku"/>
        <w:rPr>
          <w:b/>
          <w:sz w:val="22"/>
        </w:rPr>
      </w:pPr>
      <w:r>
        <w:rPr>
          <w:b/>
          <w:sz w:val="22"/>
        </w:rPr>
        <w:t xml:space="preserve">I. SMLUVNÍ STRANY A </w:t>
      </w:r>
      <w:r>
        <w:rPr>
          <w:b/>
          <w:caps/>
          <w:sz w:val="22"/>
        </w:rPr>
        <w:t>Identifikační údaje stavby</w:t>
      </w:r>
      <w:r>
        <w:rPr>
          <w:b/>
          <w:sz w:val="22"/>
        </w:rPr>
        <w:t>:</w:t>
      </w:r>
    </w:p>
    <w:p w14:paraId="12B1E456" w14:textId="77777777" w:rsidR="000D1881" w:rsidRPr="00296F8A" w:rsidRDefault="000D1881" w:rsidP="000D1881">
      <w:pPr>
        <w:pStyle w:val="Textvbloku"/>
        <w:tabs>
          <w:tab w:val="left" w:pos="8647"/>
        </w:tabs>
        <w:rPr>
          <w:b/>
          <w:sz w:val="22"/>
          <w:szCs w:val="22"/>
        </w:rPr>
      </w:pPr>
      <w:r>
        <w:rPr>
          <w:sz w:val="22"/>
        </w:rPr>
        <w:t>---------------------------</w:t>
      </w:r>
      <w:r w:rsidR="002C3D2C">
        <w:rPr>
          <w:sz w:val="22"/>
        </w:rPr>
        <w:t>--------------</w:t>
      </w:r>
      <w:r>
        <w:rPr>
          <w:sz w:val="22"/>
        </w:rPr>
        <w:t>------------------------------------------</w:t>
      </w:r>
      <w:r>
        <w:rPr>
          <w:b/>
          <w:sz w:val="22"/>
        </w:rPr>
        <w:br/>
      </w:r>
    </w:p>
    <w:p w14:paraId="4D915FDA" w14:textId="77777777" w:rsidR="000D1881" w:rsidRPr="00296F8A" w:rsidRDefault="000D1881" w:rsidP="000D1881">
      <w:pPr>
        <w:pStyle w:val="Textvbloku"/>
        <w:tabs>
          <w:tab w:val="left" w:pos="4820"/>
        </w:tabs>
        <w:rPr>
          <w:b/>
          <w:sz w:val="22"/>
          <w:szCs w:val="22"/>
        </w:rPr>
      </w:pPr>
      <w:r w:rsidRPr="00296F8A">
        <w:rPr>
          <w:sz w:val="22"/>
          <w:szCs w:val="22"/>
        </w:rPr>
        <w:t>Objednatel:</w:t>
      </w:r>
      <w:r w:rsidRPr="00296F8A">
        <w:rPr>
          <w:sz w:val="22"/>
          <w:szCs w:val="22"/>
        </w:rPr>
        <w:tab/>
        <w:t>Zhotovitel:</w:t>
      </w:r>
    </w:p>
    <w:p w14:paraId="5D171944" w14:textId="77777777" w:rsidR="000D1881" w:rsidRPr="00296F8A" w:rsidRDefault="000D1881" w:rsidP="000D1881">
      <w:pPr>
        <w:pStyle w:val="Textvbloku"/>
        <w:tabs>
          <w:tab w:val="left" w:pos="4820"/>
        </w:tabs>
        <w:rPr>
          <w:b/>
          <w:sz w:val="22"/>
          <w:szCs w:val="22"/>
        </w:rPr>
      </w:pPr>
    </w:p>
    <w:p w14:paraId="5A313532" w14:textId="44092BC8" w:rsidR="000D1881" w:rsidRPr="00296F8A" w:rsidRDefault="00320DBE" w:rsidP="000D1881">
      <w:pPr>
        <w:pStyle w:val="Textvbloku"/>
        <w:tabs>
          <w:tab w:val="left" w:pos="4820"/>
        </w:tabs>
        <w:rPr>
          <w:b/>
          <w:sz w:val="22"/>
          <w:szCs w:val="22"/>
        </w:rPr>
      </w:pPr>
      <w:r w:rsidRPr="00320DBE">
        <w:rPr>
          <w:b/>
          <w:sz w:val="22"/>
          <w:szCs w:val="22"/>
        </w:rPr>
        <w:t>město Otrokovice</w:t>
      </w:r>
      <w:r w:rsidR="00FE4C6A" w:rsidRPr="00296F8A">
        <w:rPr>
          <w:b/>
          <w:sz w:val="22"/>
          <w:szCs w:val="22"/>
        </w:rPr>
        <w:t xml:space="preserve">                                              </w:t>
      </w:r>
      <w:r w:rsidR="00FD0D96" w:rsidRPr="00296F8A">
        <w:rPr>
          <w:b/>
          <w:sz w:val="22"/>
          <w:szCs w:val="22"/>
        </w:rPr>
        <w:t xml:space="preserve">          </w:t>
      </w:r>
      <w:r w:rsidR="0070640B" w:rsidRPr="00296F8A">
        <w:rPr>
          <w:b/>
          <w:sz w:val="22"/>
          <w:szCs w:val="22"/>
        </w:rPr>
        <w:t xml:space="preserve"> </w:t>
      </w:r>
      <w:r w:rsidR="00296F8A">
        <w:rPr>
          <w:b/>
          <w:sz w:val="22"/>
          <w:szCs w:val="22"/>
        </w:rPr>
        <w:tab/>
      </w:r>
      <w:r w:rsidR="00A078EF">
        <w:rPr>
          <w:b/>
          <w:sz w:val="22"/>
          <w:szCs w:val="22"/>
        </w:rPr>
        <w:t>EUROVIA CZ a.s.</w:t>
      </w:r>
      <w:r w:rsidR="00FE4C6A" w:rsidRPr="00296F8A">
        <w:rPr>
          <w:b/>
          <w:sz w:val="22"/>
          <w:szCs w:val="22"/>
        </w:rPr>
        <w:tab/>
      </w:r>
    </w:p>
    <w:p w14:paraId="2CD2A3CB" w14:textId="77777777" w:rsidR="00FE4C6A" w:rsidRPr="00296F8A" w:rsidRDefault="00FE4C6A" w:rsidP="000D1881">
      <w:pPr>
        <w:pStyle w:val="Textvbloku"/>
        <w:tabs>
          <w:tab w:val="left" w:pos="4820"/>
        </w:tabs>
        <w:rPr>
          <w:bCs/>
          <w:sz w:val="22"/>
          <w:szCs w:val="22"/>
        </w:rPr>
      </w:pPr>
    </w:p>
    <w:p w14:paraId="27E27A6A" w14:textId="210FCE95" w:rsidR="000D1881" w:rsidRPr="00296F8A" w:rsidRDefault="00320DBE" w:rsidP="000D1881">
      <w:pPr>
        <w:pStyle w:val="Textvbloku"/>
        <w:tabs>
          <w:tab w:val="left" w:pos="4820"/>
        </w:tabs>
        <w:rPr>
          <w:bCs/>
          <w:sz w:val="22"/>
          <w:szCs w:val="22"/>
        </w:rPr>
      </w:pPr>
      <w:r w:rsidRPr="00320DBE">
        <w:rPr>
          <w:sz w:val="22"/>
          <w:szCs w:val="22"/>
        </w:rPr>
        <w:t>náměstí 3. května 1340</w:t>
      </w:r>
      <w:r w:rsidR="000D1881" w:rsidRPr="00296F8A">
        <w:rPr>
          <w:bCs/>
          <w:sz w:val="22"/>
          <w:szCs w:val="22"/>
        </w:rPr>
        <w:tab/>
      </w:r>
      <w:r w:rsidR="00277512">
        <w:rPr>
          <w:sz w:val="22"/>
          <w:szCs w:val="22"/>
        </w:rPr>
        <w:t>U Michelského lesa 1581/2, Michle, 140 00 Praha 4</w:t>
      </w:r>
    </w:p>
    <w:p w14:paraId="367EFBEA" w14:textId="77777777" w:rsidR="000D1881" w:rsidRPr="00296F8A" w:rsidRDefault="000D1881" w:rsidP="000D1881">
      <w:pPr>
        <w:pStyle w:val="Textvbloku"/>
        <w:tabs>
          <w:tab w:val="left" w:pos="4820"/>
        </w:tabs>
        <w:rPr>
          <w:sz w:val="22"/>
          <w:szCs w:val="22"/>
        </w:rPr>
      </w:pPr>
    </w:p>
    <w:p w14:paraId="40931DD1" w14:textId="59510FEE" w:rsidR="000D1881" w:rsidRPr="00296F8A" w:rsidRDefault="00320DBE" w:rsidP="000D1881">
      <w:pPr>
        <w:pStyle w:val="Textvbloku"/>
        <w:tabs>
          <w:tab w:val="left" w:pos="4820"/>
        </w:tabs>
        <w:rPr>
          <w:sz w:val="22"/>
          <w:szCs w:val="22"/>
        </w:rPr>
      </w:pPr>
      <w:r w:rsidRPr="00320DBE">
        <w:rPr>
          <w:sz w:val="22"/>
          <w:szCs w:val="22"/>
        </w:rPr>
        <w:t>765 02 Otrokovice</w:t>
      </w:r>
      <w:r w:rsidR="000D1881" w:rsidRPr="00296F8A">
        <w:rPr>
          <w:sz w:val="22"/>
          <w:szCs w:val="22"/>
        </w:rPr>
        <w:tab/>
      </w:r>
      <w:r w:rsidR="00277512">
        <w:rPr>
          <w:sz w:val="22"/>
          <w:szCs w:val="22"/>
        </w:rPr>
        <w:t>závod Zlín se sídlem Louky 330, 763 02 Zlín</w:t>
      </w:r>
    </w:p>
    <w:p w14:paraId="66EBC4A6" w14:textId="77777777" w:rsidR="000D1881" w:rsidRPr="00296F8A" w:rsidRDefault="000D1881" w:rsidP="000D1881">
      <w:pPr>
        <w:pStyle w:val="Textvbloku"/>
        <w:tabs>
          <w:tab w:val="left" w:pos="4820"/>
        </w:tabs>
        <w:rPr>
          <w:sz w:val="22"/>
          <w:szCs w:val="22"/>
        </w:rPr>
      </w:pPr>
    </w:p>
    <w:p w14:paraId="7DE3F974" w14:textId="77777777" w:rsidR="000D1881" w:rsidRPr="00296F8A" w:rsidRDefault="00296F8A" w:rsidP="000D1881">
      <w:pPr>
        <w:pStyle w:val="Textvbloku"/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dále jen „</w:t>
      </w:r>
      <w:r w:rsidR="00D0015A">
        <w:rPr>
          <w:sz w:val="22"/>
          <w:szCs w:val="22"/>
        </w:rPr>
        <w:t>o</w:t>
      </w:r>
      <w:r>
        <w:rPr>
          <w:sz w:val="22"/>
          <w:szCs w:val="22"/>
        </w:rPr>
        <w:t>bjednatel“</w:t>
      </w:r>
      <w:r>
        <w:rPr>
          <w:sz w:val="22"/>
          <w:szCs w:val="22"/>
        </w:rPr>
        <w:tab/>
        <w:t>dále jen „</w:t>
      </w:r>
      <w:r w:rsidR="00D0015A">
        <w:rPr>
          <w:sz w:val="22"/>
          <w:szCs w:val="22"/>
        </w:rPr>
        <w:t>z</w:t>
      </w:r>
      <w:r w:rsidR="000D1881" w:rsidRPr="00296F8A">
        <w:rPr>
          <w:sz w:val="22"/>
          <w:szCs w:val="22"/>
        </w:rPr>
        <w:t>hotovitel“</w:t>
      </w:r>
    </w:p>
    <w:p w14:paraId="2DE5DF96" w14:textId="77777777" w:rsidR="000D1881" w:rsidRPr="00296F8A" w:rsidRDefault="000D1881" w:rsidP="000D1881">
      <w:pPr>
        <w:pStyle w:val="Textvbloku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66BF4E7D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</w:p>
    <w:p w14:paraId="5432F8CF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Osoby oprávněné jednat v záležitostech této předmětné smlouvy</w:t>
      </w:r>
    </w:p>
    <w:p w14:paraId="42801084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ve věcech smluvních:</w:t>
      </w:r>
    </w:p>
    <w:p w14:paraId="46066055" w14:textId="77777777" w:rsidR="000D1881" w:rsidRPr="00296F8A" w:rsidRDefault="000D1881" w:rsidP="000D1881">
      <w:pPr>
        <w:pStyle w:val="Textvbloku"/>
        <w:tabs>
          <w:tab w:val="left" w:pos="2410"/>
        </w:tabs>
        <w:rPr>
          <w:sz w:val="22"/>
          <w:szCs w:val="22"/>
        </w:rPr>
      </w:pPr>
    </w:p>
    <w:p w14:paraId="7DAA888C" w14:textId="3E5523BA" w:rsidR="000D1881" w:rsidRPr="00296F8A" w:rsidRDefault="00320DBE" w:rsidP="000D1881">
      <w:pPr>
        <w:pStyle w:val="Textvbloku"/>
        <w:tabs>
          <w:tab w:val="left" w:pos="4820"/>
        </w:tabs>
        <w:rPr>
          <w:sz w:val="22"/>
          <w:szCs w:val="22"/>
        </w:rPr>
      </w:pPr>
      <w:r w:rsidRPr="00320DBE">
        <w:rPr>
          <w:sz w:val="22"/>
          <w:szCs w:val="22"/>
        </w:rPr>
        <w:t>Bc. Hanou Večerkovou, DiS., starostkou města</w:t>
      </w:r>
      <w:r w:rsidR="000D1881" w:rsidRPr="00296F8A">
        <w:rPr>
          <w:sz w:val="22"/>
          <w:szCs w:val="22"/>
        </w:rPr>
        <w:tab/>
      </w:r>
      <w:r w:rsidR="00277512">
        <w:rPr>
          <w:sz w:val="22"/>
          <w:szCs w:val="22"/>
        </w:rPr>
        <w:t xml:space="preserve">Ing. Michal </w:t>
      </w:r>
      <w:proofErr w:type="spellStart"/>
      <w:r w:rsidR="00277512">
        <w:rPr>
          <w:sz w:val="22"/>
          <w:szCs w:val="22"/>
        </w:rPr>
        <w:t>Friedlaender</w:t>
      </w:r>
      <w:proofErr w:type="spellEnd"/>
      <w:r w:rsidR="00277512">
        <w:rPr>
          <w:sz w:val="22"/>
          <w:szCs w:val="22"/>
        </w:rPr>
        <w:t>, ředitel závodu Zlín</w:t>
      </w:r>
    </w:p>
    <w:p w14:paraId="124563BD" w14:textId="77777777" w:rsidR="000D1881" w:rsidRPr="00296F8A" w:rsidRDefault="000D1881" w:rsidP="000D1881">
      <w:pPr>
        <w:pStyle w:val="Textvbloku"/>
        <w:tabs>
          <w:tab w:val="left" w:pos="4820"/>
        </w:tabs>
        <w:ind w:left="4140" w:hanging="4140"/>
        <w:rPr>
          <w:sz w:val="22"/>
          <w:szCs w:val="22"/>
        </w:rPr>
      </w:pPr>
    </w:p>
    <w:p w14:paraId="0B100D53" w14:textId="50C9A58C" w:rsidR="000D1881" w:rsidRPr="00296F8A" w:rsidRDefault="00202589" w:rsidP="000D1881">
      <w:pPr>
        <w:pStyle w:val="Textvbloku"/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t</w:t>
      </w:r>
      <w:r w:rsidR="000D1881" w:rsidRPr="00296F8A">
        <w:rPr>
          <w:sz w:val="22"/>
          <w:szCs w:val="22"/>
        </w:rPr>
        <w:t>el</w:t>
      </w:r>
      <w:r w:rsidR="002C3F03">
        <w:rPr>
          <w:sz w:val="22"/>
          <w:szCs w:val="22"/>
        </w:rPr>
        <w:t>.</w:t>
      </w:r>
      <w:r w:rsidR="000D1881" w:rsidRPr="00296F8A">
        <w:rPr>
          <w:sz w:val="22"/>
          <w:szCs w:val="22"/>
        </w:rPr>
        <w:t xml:space="preserve">: </w:t>
      </w:r>
      <w:r w:rsidR="00320DBE" w:rsidRPr="00320DBE">
        <w:rPr>
          <w:sz w:val="22"/>
          <w:szCs w:val="22"/>
        </w:rPr>
        <w:t>577 680 11</w:t>
      </w:r>
      <w:r w:rsidR="00300AE0">
        <w:rPr>
          <w:sz w:val="22"/>
          <w:szCs w:val="22"/>
        </w:rPr>
        <w:t>1</w:t>
      </w:r>
      <w:r w:rsidR="000D1881" w:rsidRPr="00296F8A">
        <w:rPr>
          <w:sz w:val="22"/>
          <w:szCs w:val="22"/>
        </w:rPr>
        <w:tab/>
      </w:r>
      <w:r w:rsidR="00277512">
        <w:rPr>
          <w:sz w:val="22"/>
          <w:szCs w:val="22"/>
        </w:rPr>
        <w:t>577 116 911</w:t>
      </w:r>
    </w:p>
    <w:p w14:paraId="01DBDD75" w14:textId="77777777" w:rsidR="000D1881" w:rsidRPr="00296F8A" w:rsidRDefault="000D1881" w:rsidP="000D1881">
      <w:pPr>
        <w:pStyle w:val="Textvbloku"/>
        <w:tabs>
          <w:tab w:val="left" w:pos="4820"/>
        </w:tabs>
        <w:rPr>
          <w:sz w:val="22"/>
          <w:szCs w:val="22"/>
        </w:rPr>
      </w:pPr>
    </w:p>
    <w:p w14:paraId="1B7D3116" w14:textId="7DBC88D9" w:rsidR="000D1881" w:rsidRPr="00296F8A" w:rsidRDefault="00FE4C6A" w:rsidP="000D1881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>e</w:t>
      </w:r>
      <w:r w:rsidR="00B37EC2">
        <w:rPr>
          <w:sz w:val="22"/>
          <w:szCs w:val="22"/>
        </w:rPr>
        <w:t>-</w:t>
      </w:r>
      <w:r w:rsidR="00937B02" w:rsidRPr="00296F8A">
        <w:rPr>
          <w:sz w:val="22"/>
          <w:szCs w:val="22"/>
        </w:rPr>
        <w:t>mail:</w:t>
      </w:r>
      <w:r w:rsidRPr="00296F8A">
        <w:rPr>
          <w:sz w:val="22"/>
          <w:szCs w:val="22"/>
        </w:rPr>
        <w:t xml:space="preserve"> </w:t>
      </w:r>
      <w:r w:rsidR="00320DBE" w:rsidRPr="00320DBE">
        <w:rPr>
          <w:sz w:val="22"/>
          <w:szCs w:val="22"/>
        </w:rPr>
        <w:t>radnice@muotrokovice.cz</w:t>
      </w:r>
      <w:r w:rsidR="0086553D" w:rsidRPr="00296F8A">
        <w:rPr>
          <w:sz w:val="22"/>
          <w:szCs w:val="22"/>
        </w:rPr>
        <w:t xml:space="preserve"> </w:t>
      </w:r>
      <w:r w:rsidR="00C9631D" w:rsidRPr="00296F8A">
        <w:rPr>
          <w:sz w:val="22"/>
          <w:szCs w:val="22"/>
        </w:rPr>
        <w:tab/>
      </w:r>
      <w:r w:rsidR="00277512">
        <w:rPr>
          <w:sz w:val="22"/>
          <w:szCs w:val="22"/>
        </w:rPr>
        <w:t>eurovia-zlin@vinci-construction.com</w:t>
      </w:r>
    </w:p>
    <w:p w14:paraId="2CD0DC0E" w14:textId="77777777" w:rsidR="000D1881" w:rsidRPr="00296F8A" w:rsidRDefault="000D1881" w:rsidP="000D1881">
      <w:pPr>
        <w:pStyle w:val="Textvbloku"/>
        <w:tabs>
          <w:tab w:val="left" w:pos="9214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6396CE5D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br/>
        <w:t>Bankovní spojení:</w:t>
      </w:r>
    </w:p>
    <w:p w14:paraId="2B77B85A" w14:textId="77777777" w:rsidR="000D1881" w:rsidRPr="00296F8A" w:rsidRDefault="000D1881" w:rsidP="000D1881">
      <w:pPr>
        <w:pStyle w:val="Textvbloku"/>
        <w:jc w:val="left"/>
        <w:rPr>
          <w:sz w:val="22"/>
          <w:szCs w:val="22"/>
        </w:rPr>
      </w:pPr>
    </w:p>
    <w:p w14:paraId="2AE8241F" w14:textId="67A917CD" w:rsidR="00740D29" w:rsidRPr="00296F8A" w:rsidRDefault="00320DBE" w:rsidP="000D1881">
      <w:pPr>
        <w:pStyle w:val="Textvbloku"/>
        <w:tabs>
          <w:tab w:val="left" w:pos="4820"/>
        </w:tabs>
        <w:rPr>
          <w:sz w:val="22"/>
          <w:szCs w:val="22"/>
        </w:rPr>
      </w:pPr>
      <w:r w:rsidRPr="00320DBE">
        <w:rPr>
          <w:sz w:val="22"/>
          <w:szCs w:val="22"/>
        </w:rPr>
        <w:t>K.B. a.s.</w:t>
      </w:r>
      <w:r w:rsidR="000D1881" w:rsidRPr="00296F8A">
        <w:rPr>
          <w:sz w:val="22"/>
          <w:szCs w:val="22"/>
        </w:rPr>
        <w:tab/>
      </w:r>
      <w:r w:rsidR="00277512">
        <w:rPr>
          <w:sz w:val="22"/>
          <w:szCs w:val="22"/>
        </w:rPr>
        <w:t>KB Praha</w:t>
      </w:r>
    </w:p>
    <w:p w14:paraId="7577BCA3" w14:textId="1A4B9724" w:rsidR="000D1881" w:rsidRPr="006705F6" w:rsidRDefault="00296F8A" w:rsidP="00277512">
      <w:pPr>
        <w:pStyle w:val="Textvbloku"/>
        <w:tabs>
          <w:tab w:val="left" w:pos="4820"/>
        </w:tabs>
        <w:ind w:left="4820" w:hanging="4820"/>
        <w:rPr>
          <w:i/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0D1881" w:rsidRPr="00296F8A">
        <w:rPr>
          <w:sz w:val="22"/>
          <w:szCs w:val="22"/>
        </w:rPr>
        <w:t>účtu:</w:t>
      </w:r>
      <w:r w:rsidR="00FE4C6A" w:rsidRPr="00296F8A">
        <w:rPr>
          <w:sz w:val="22"/>
          <w:szCs w:val="22"/>
        </w:rPr>
        <w:t xml:space="preserve"> </w:t>
      </w:r>
      <w:r w:rsidR="00320DBE" w:rsidRPr="00320DBE">
        <w:rPr>
          <w:sz w:val="22"/>
          <w:szCs w:val="22"/>
        </w:rPr>
        <w:t>0000122921/0100</w:t>
      </w:r>
      <w:r w:rsidR="00FE4C6A" w:rsidRPr="00296F8A">
        <w:rPr>
          <w:sz w:val="22"/>
          <w:szCs w:val="22"/>
        </w:rPr>
        <w:tab/>
      </w:r>
      <w:r w:rsidR="000D1881" w:rsidRPr="00296F8A">
        <w:rPr>
          <w:sz w:val="22"/>
          <w:szCs w:val="22"/>
        </w:rPr>
        <w:t xml:space="preserve">číslo účtu: </w:t>
      </w:r>
      <w:r w:rsidR="00277512">
        <w:rPr>
          <w:sz w:val="22"/>
          <w:szCs w:val="22"/>
        </w:rPr>
        <w:t>141400112/0100</w:t>
      </w:r>
      <w:r w:rsidR="006705F6" w:rsidRPr="006705F6">
        <w:t xml:space="preserve"> </w:t>
      </w:r>
      <w:r w:rsidR="00277512" w:rsidRPr="00277512">
        <w:rPr>
          <w:i/>
          <w:iCs/>
        </w:rPr>
        <w:t>(</w:t>
      </w:r>
      <w:r w:rsidR="006705F6" w:rsidRPr="006705F6">
        <w:rPr>
          <w:i/>
          <w:sz w:val="22"/>
          <w:szCs w:val="22"/>
        </w:rPr>
        <w:t xml:space="preserve">číslo účtu </w:t>
      </w:r>
      <w:r w:rsidR="00277512">
        <w:rPr>
          <w:i/>
          <w:sz w:val="22"/>
          <w:szCs w:val="22"/>
        </w:rPr>
        <w:t xml:space="preserve">registrované </w:t>
      </w:r>
      <w:r w:rsidR="006705F6" w:rsidRPr="006705F6">
        <w:rPr>
          <w:i/>
          <w:sz w:val="22"/>
          <w:szCs w:val="22"/>
        </w:rPr>
        <w:t>pro ekonomickou činnost)</w:t>
      </w:r>
    </w:p>
    <w:p w14:paraId="0D8CA018" w14:textId="77777777" w:rsidR="000D1881" w:rsidRPr="00296F8A" w:rsidRDefault="000D1881" w:rsidP="000D1881">
      <w:pPr>
        <w:pStyle w:val="Textvbloku"/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66E67B54" w14:textId="77777777" w:rsidR="000D1881" w:rsidRPr="00296F8A" w:rsidRDefault="000D1881" w:rsidP="000D1881">
      <w:pPr>
        <w:pStyle w:val="Textvbloku"/>
        <w:jc w:val="left"/>
        <w:rPr>
          <w:sz w:val="22"/>
          <w:szCs w:val="22"/>
        </w:rPr>
      </w:pPr>
    </w:p>
    <w:p w14:paraId="331631B7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Identifikační číslo:</w:t>
      </w:r>
    </w:p>
    <w:p w14:paraId="757DF80B" w14:textId="77777777" w:rsidR="00C9631D" w:rsidRPr="00296F8A" w:rsidRDefault="00C9631D" w:rsidP="000D1881">
      <w:pPr>
        <w:pStyle w:val="Textvbloku"/>
        <w:jc w:val="center"/>
        <w:rPr>
          <w:sz w:val="22"/>
          <w:szCs w:val="22"/>
        </w:rPr>
      </w:pPr>
    </w:p>
    <w:p w14:paraId="7CA1B188" w14:textId="6A9E44A1" w:rsidR="000D1881" w:rsidRDefault="00D22BAD" w:rsidP="003E7685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D22BAD">
        <w:rPr>
          <w:sz w:val="22"/>
          <w:szCs w:val="22"/>
        </w:rPr>
        <w:t>002 84 301</w:t>
      </w:r>
      <w:r w:rsidR="000D1881" w:rsidRPr="00296F8A">
        <w:rPr>
          <w:sz w:val="22"/>
          <w:szCs w:val="22"/>
        </w:rPr>
        <w:tab/>
      </w:r>
      <w:r w:rsidR="00277512">
        <w:rPr>
          <w:sz w:val="22"/>
          <w:szCs w:val="22"/>
        </w:rPr>
        <w:t>452 74 924</w:t>
      </w:r>
    </w:p>
    <w:p w14:paraId="060694A0" w14:textId="77777777" w:rsidR="003E7685" w:rsidRPr="00296F8A" w:rsidRDefault="003E7685" w:rsidP="003E7685">
      <w:pPr>
        <w:pStyle w:val="Textvbloku"/>
        <w:tabs>
          <w:tab w:val="left" w:pos="4820"/>
        </w:tabs>
        <w:jc w:val="left"/>
        <w:rPr>
          <w:sz w:val="22"/>
          <w:szCs w:val="22"/>
        </w:rPr>
      </w:pPr>
    </w:p>
    <w:p w14:paraId="2EAC4CB6" w14:textId="77777777" w:rsidR="003E7685" w:rsidRPr="00296F8A" w:rsidRDefault="003E7685" w:rsidP="003E7685">
      <w:pPr>
        <w:pStyle w:val="Textvbloku"/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3E343B7A" w14:textId="77777777" w:rsidR="008D317E" w:rsidRDefault="008D317E" w:rsidP="00277512">
      <w:pPr>
        <w:pStyle w:val="Textvbloku"/>
        <w:rPr>
          <w:sz w:val="22"/>
        </w:rPr>
      </w:pPr>
    </w:p>
    <w:p w14:paraId="4A167140" w14:textId="77777777" w:rsidR="00277512" w:rsidRDefault="00277512" w:rsidP="00277512">
      <w:pPr>
        <w:pStyle w:val="Textvbloku"/>
        <w:rPr>
          <w:sz w:val="22"/>
        </w:rPr>
      </w:pPr>
    </w:p>
    <w:p w14:paraId="53CC813B" w14:textId="77777777" w:rsidR="00277512" w:rsidRDefault="00277512" w:rsidP="00277512">
      <w:pPr>
        <w:pStyle w:val="Textvbloku"/>
        <w:rPr>
          <w:sz w:val="22"/>
        </w:rPr>
      </w:pPr>
    </w:p>
    <w:p w14:paraId="5E9FC5AB" w14:textId="77777777" w:rsidR="00277512" w:rsidRDefault="00277512" w:rsidP="00277512">
      <w:pPr>
        <w:pStyle w:val="Textvbloku"/>
        <w:rPr>
          <w:sz w:val="22"/>
        </w:rPr>
      </w:pPr>
    </w:p>
    <w:p w14:paraId="33FAF7D7" w14:textId="77777777" w:rsidR="00277512" w:rsidRDefault="00277512" w:rsidP="00277512">
      <w:pPr>
        <w:pStyle w:val="Textvbloku"/>
        <w:rPr>
          <w:sz w:val="22"/>
        </w:rPr>
      </w:pPr>
    </w:p>
    <w:p w14:paraId="60E389B0" w14:textId="77777777" w:rsidR="0069565D" w:rsidRPr="00296F8A" w:rsidRDefault="0069565D" w:rsidP="005F3878">
      <w:pPr>
        <w:pStyle w:val="Textvbloku"/>
        <w:ind w:firstLine="709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lastRenderedPageBreak/>
        <w:t>Daňové identifikační číslo:</w:t>
      </w:r>
    </w:p>
    <w:p w14:paraId="142620DF" w14:textId="77777777" w:rsidR="0069565D" w:rsidRPr="00296F8A" w:rsidRDefault="0069565D" w:rsidP="0069565D">
      <w:pPr>
        <w:pStyle w:val="Textvbloku"/>
        <w:jc w:val="left"/>
        <w:rPr>
          <w:sz w:val="22"/>
          <w:szCs w:val="22"/>
        </w:rPr>
      </w:pPr>
    </w:p>
    <w:p w14:paraId="2716A3A5" w14:textId="115E9073" w:rsidR="00DD626E" w:rsidRDefault="00D22BAD" w:rsidP="0069565D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D22BAD">
        <w:rPr>
          <w:sz w:val="22"/>
          <w:szCs w:val="22"/>
        </w:rPr>
        <w:t>CZ00284301</w:t>
      </w:r>
      <w:r w:rsidR="00DD626E">
        <w:rPr>
          <w:sz w:val="22"/>
          <w:szCs w:val="22"/>
        </w:rPr>
        <w:tab/>
      </w:r>
      <w:r w:rsidR="00277512">
        <w:rPr>
          <w:sz w:val="22"/>
          <w:szCs w:val="22"/>
        </w:rPr>
        <w:t>CZ45274924</w:t>
      </w:r>
    </w:p>
    <w:p w14:paraId="15C7CF20" w14:textId="116B1F94" w:rsidR="0069565D" w:rsidRPr="00296F8A" w:rsidRDefault="00DD626E" w:rsidP="0069565D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Objednatel v rámci této zakázky není plátcem DPH. </w:t>
      </w:r>
      <w:r w:rsidR="0069565D" w:rsidRPr="00296F8A">
        <w:rPr>
          <w:sz w:val="22"/>
          <w:szCs w:val="22"/>
        </w:rPr>
        <w:tab/>
      </w:r>
    </w:p>
    <w:p w14:paraId="2D61B660" w14:textId="77777777" w:rsidR="0069565D" w:rsidRPr="00296F8A" w:rsidRDefault="0069565D" w:rsidP="00A36E1A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</w:t>
      </w:r>
    </w:p>
    <w:p w14:paraId="6A954F09" w14:textId="77777777" w:rsidR="00277512" w:rsidRDefault="00277512" w:rsidP="00C9631D">
      <w:pPr>
        <w:pStyle w:val="Textvbloku"/>
        <w:ind w:left="4820" w:hanging="6"/>
        <w:rPr>
          <w:sz w:val="22"/>
          <w:szCs w:val="22"/>
        </w:rPr>
      </w:pPr>
    </w:p>
    <w:p w14:paraId="3602D5D0" w14:textId="77777777" w:rsidR="005F3878" w:rsidRDefault="000D1881" w:rsidP="00C9631D">
      <w:pPr>
        <w:pStyle w:val="Textvbloku"/>
        <w:ind w:left="4820" w:hanging="6"/>
        <w:rPr>
          <w:sz w:val="22"/>
          <w:szCs w:val="22"/>
        </w:rPr>
      </w:pPr>
      <w:r w:rsidRPr="00296F8A">
        <w:rPr>
          <w:sz w:val="22"/>
          <w:szCs w:val="22"/>
        </w:rPr>
        <w:t xml:space="preserve">Zhotovitel je zapsán v obchodním rejstříku </w:t>
      </w:r>
    </w:p>
    <w:p w14:paraId="35CF1FF5" w14:textId="592318DA" w:rsidR="000D1881" w:rsidRPr="00296F8A" w:rsidRDefault="005F3878" w:rsidP="005F3878">
      <w:pPr>
        <w:pStyle w:val="Textvbloku"/>
        <w:ind w:left="4820" w:hanging="6"/>
        <w:rPr>
          <w:sz w:val="22"/>
          <w:szCs w:val="22"/>
        </w:rPr>
      </w:pPr>
      <w:r>
        <w:rPr>
          <w:sz w:val="22"/>
          <w:szCs w:val="22"/>
        </w:rPr>
        <w:t xml:space="preserve">u Městského soudu v Praze, </w:t>
      </w:r>
      <w:proofErr w:type="gramStart"/>
      <w:r w:rsidR="000D1881" w:rsidRPr="00296F8A">
        <w:rPr>
          <w:sz w:val="22"/>
          <w:szCs w:val="22"/>
        </w:rPr>
        <w:t xml:space="preserve">oddíl </w:t>
      </w:r>
      <w:r w:rsidR="003119A1" w:rsidRPr="00296F8A">
        <w:rPr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proofErr w:type="gramEnd"/>
      <w:r w:rsidR="00C9631D" w:rsidRPr="00296F8A">
        <w:rPr>
          <w:sz w:val="22"/>
          <w:szCs w:val="22"/>
        </w:rPr>
        <w:t xml:space="preserve"> </w:t>
      </w:r>
      <w:r w:rsidR="000D1881" w:rsidRPr="00296F8A">
        <w:rPr>
          <w:sz w:val="22"/>
          <w:szCs w:val="22"/>
        </w:rPr>
        <w:t>vložka č</w:t>
      </w:r>
      <w:r w:rsidR="00C9631D" w:rsidRPr="00296F8A">
        <w:rPr>
          <w:sz w:val="22"/>
          <w:szCs w:val="22"/>
        </w:rPr>
        <w:t xml:space="preserve">. </w:t>
      </w:r>
      <w:r>
        <w:rPr>
          <w:sz w:val="22"/>
          <w:szCs w:val="22"/>
        </w:rPr>
        <w:t>1561</w:t>
      </w:r>
    </w:p>
    <w:p w14:paraId="22335597" w14:textId="4C290496" w:rsidR="00C9631D" w:rsidRDefault="000D1881" w:rsidP="005F3878">
      <w:pPr>
        <w:pStyle w:val="Textvbloku"/>
        <w:tabs>
          <w:tab w:val="left" w:pos="9356"/>
        </w:tabs>
        <w:rPr>
          <w:b/>
          <w:sz w:val="22"/>
        </w:rPr>
      </w:pPr>
      <w:r w:rsidRPr="00C9631D">
        <w:rPr>
          <w:sz w:val="22"/>
        </w:rPr>
        <w:t>---------------------------------------------------------------------------------------------------------------------------------</w:t>
      </w:r>
    </w:p>
    <w:p w14:paraId="7534AB25" w14:textId="77777777" w:rsidR="002A39D4" w:rsidRDefault="002A39D4" w:rsidP="005F3878">
      <w:pPr>
        <w:pStyle w:val="Zkladntext2"/>
        <w:tabs>
          <w:tab w:val="left" w:pos="3261"/>
        </w:tabs>
        <w:spacing w:before="120" w:after="120"/>
        <w:ind w:left="3255" w:hanging="3255"/>
        <w:rPr>
          <w:sz w:val="22"/>
          <w:szCs w:val="22"/>
        </w:rPr>
      </w:pPr>
      <w:bookmarkStart w:id="0" w:name="_Hlk484007864"/>
    </w:p>
    <w:p w14:paraId="31F04DC6" w14:textId="38858463" w:rsidR="00A62987" w:rsidRPr="001932D9" w:rsidRDefault="000D1881" w:rsidP="005F3878">
      <w:pPr>
        <w:pStyle w:val="Zkladntext2"/>
        <w:tabs>
          <w:tab w:val="left" w:pos="3261"/>
        </w:tabs>
        <w:spacing w:before="120" w:after="120"/>
        <w:ind w:left="3255" w:hanging="3255"/>
        <w:rPr>
          <w:b/>
          <w:sz w:val="22"/>
          <w:szCs w:val="22"/>
        </w:rPr>
      </w:pPr>
      <w:r w:rsidRPr="001932D9">
        <w:rPr>
          <w:sz w:val="22"/>
          <w:szCs w:val="22"/>
        </w:rPr>
        <w:t>Název veř</w:t>
      </w:r>
      <w:r w:rsidR="006F1A8B" w:rsidRPr="001932D9">
        <w:rPr>
          <w:sz w:val="22"/>
          <w:szCs w:val="22"/>
        </w:rPr>
        <w:t>ejné zakázky:</w:t>
      </w:r>
      <w:r w:rsidR="00DB0DF2" w:rsidRPr="001932D9">
        <w:rPr>
          <w:sz w:val="22"/>
          <w:szCs w:val="22"/>
        </w:rPr>
        <w:tab/>
      </w:r>
      <w:r w:rsidR="002A39D4" w:rsidRPr="001932D9">
        <w:rPr>
          <w:b/>
          <w:sz w:val="22"/>
          <w:szCs w:val="22"/>
        </w:rPr>
        <w:t>Otrokovice</w:t>
      </w:r>
      <w:r w:rsidR="002A39D4">
        <w:rPr>
          <w:b/>
          <w:sz w:val="22"/>
          <w:szCs w:val="22"/>
        </w:rPr>
        <w:t xml:space="preserve"> – rekonstrukce</w:t>
      </w:r>
      <w:r w:rsidR="00A62987" w:rsidRPr="001932D9">
        <w:rPr>
          <w:b/>
          <w:sz w:val="22"/>
          <w:szCs w:val="22"/>
        </w:rPr>
        <w:t xml:space="preserve"> místní komunikace Čechova                                       </w:t>
      </w:r>
      <w:r w:rsidR="00056272" w:rsidRPr="001932D9">
        <w:rPr>
          <w:b/>
          <w:sz w:val="22"/>
          <w:szCs w:val="22"/>
        </w:rPr>
        <w:t xml:space="preserve">a </w:t>
      </w:r>
      <w:r w:rsidR="00A62987" w:rsidRPr="001932D9">
        <w:rPr>
          <w:b/>
          <w:sz w:val="22"/>
          <w:szCs w:val="22"/>
        </w:rPr>
        <w:t xml:space="preserve">Základní technické </w:t>
      </w:r>
      <w:r w:rsidR="002A39D4" w:rsidRPr="001932D9">
        <w:rPr>
          <w:b/>
          <w:sz w:val="22"/>
          <w:szCs w:val="22"/>
        </w:rPr>
        <w:t>vybavení – lokalita</w:t>
      </w:r>
      <w:r w:rsidR="00A62987" w:rsidRPr="001932D9">
        <w:rPr>
          <w:b/>
          <w:sz w:val="22"/>
          <w:szCs w:val="22"/>
        </w:rPr>
        <w:t xml:space="preserve"> </w:t>
      </w:r>
      <w:proofErr w:type="spellStart"/>
      <w:r w:rsidR="00A62987" w:rsidRPr="001932D9">
        <w:rPr>
          <w:b/>
          <w:sz w:val="22"/>
          <w:szCs w:val="22"/>
        </w:rPr>
        <w:t>Laziště</w:t>
      </w:r>
      <w:proofErr w:type="spellEnd"/>
      <w:r w:rsidR="00A62987" w:rsidRPr="001932D9">
        <w:rPr>
          <w:b/>
          <w:sz w:val="22"/>
          <w:szCs w:val="22"/>
        </w:rPr>
        <w:t xml:space="preserve">, Otrokovice         </w:t>
      </w:r>
    </w:p>
    <w:bookmarkEnd w:id="0"/>
    <w:p w14:paraId="2103B154" w14:textId="77777777" w:rsidR="002A39D4" w:rsidRDefault="002A39D4" w:rsidP="000D1881">
      <w:pPr>
        <w:pStyle w:val="Textvbloku"/>
        <w:jc w:val="left"/>
        <w:rPr>
          <w:b/>
          <w:sz w:val="22"/>
        </w:rPr>
      </w:pPr>
    </w:p>
    <w:p w14:paraId="71079C25" w14:textId="1CEB732E" w:rsidR="002A39D4" w:rsidRPr="002A39D4" w:rsidRDefault="002A39D4" w:rsidP="002A39D4">
      <w:pPr>
        <w:pStyle w:val="Textvbloku"/>
        <w:rPr>
          <w:bCs/>
          <w:sz w:val="22"/>
        </w:rPr>
      </w:pPr>
      <w:r w:rsidRPr="002A39D4">
        <w:rPr>
          <w:bCs/>
          <w:sz w:val="22"/>
        </w:rPr>
        <w:t xml:space="preserve">Smluvní strany uzavřely dne </w:t>
      </w:r>
      <w:r w:rsidR="00C874F1">
        <w:rPr>
          <w:bCs/>
          <w:sz w:val="22"/>
        </w:rPr>
        <w:t>16.9.2024</w:t>
      </w:r>
      <w:r w:rsidRPr="002A39D4">
        <w:rPr>
          <w:bCs/>
          <w:sz w:val="22"/>
        </w:rPr>
        <w:t xml:space="preserve"> smlouvu o dílo. Tímto dodatkem č. 1 upravují nepodstatné změny závazku dle § 222 zákona č. 134/2016 Sb., ve znění pozdějších předpisů</w:t>
      </w:r>
      <w:r w:rsidR="00FD6373">
        <w:rPr>
          <w:bCs/>
          <w:sz w:val="22"/>
        </w:rPr>
        <w:t xml:space="preserve"> </w:t>
      </w:r>
      <w:r w:rsidR="00C874F1">
        <w:rPr>
          <w:bCs/>
          <w:sz w:val="22"/>
        </w:rPr>
        <w:t>(dále</w:t>
      </w:r>
      <w:r w:rsidR="00FD6373">
        <w:rPr>
          <w:bCs/>
          <w:sz w:val="22"/>
        </w:rPr>
        <w:t xml:space="preserve"> jen „zákon“)</w:t>
      </w:r>
      <w:r w:rsidRPr="002A39D4">
        <w:rPr>
          <w:bCs/>
          <w:sz w:val="22"/>
        </w:rPr>
        <w:t xml:space="preserve"> </w:t>
      </w:r>
      <w:r w:rsidR="00A22F13" w:rsidRPr="002A39D4">
        <w:rPr>
          <w:bCs/>
          <w:sz w:val="22"/>
        </w:rPr>
        <w:t>spočívající ve</w:t>
      </w:r>
      <w:r w:rsidRPr="002A39D4">
        <w:rPr>
          <w:bCs/>
          <w:sz w:val="22"/>
        </w:rPr>
        <w:t xml:space="preserve"> změně termínu protokolárního předání a převzetí díla. Důvodem pro změnu termínu protokolárního předání a převzetí díla </w:t>
      </w:r>
      <w:r w:rsidR="00A22F13" w:rsidRPr="002A39D4">
        <w:rPr>
          <w:bCs/>
          <w:sz w:val="22"/>
        </w:rPr>
        <w:t>j</w:t>
      </w:r>
      <w:r w:rsidR="00A22F13">
        <w:rPr>
          <w:bCs/>
          <w:sz w:val="22"/>
        </w:rPr>
        <w:t xml:space="preserve">sou </w:t>
      </w:r>
      <w:r w:rsidR="00A22F13" w:rsidRPr="002A39D4">
        <w:rPr>
          <w:bCs/>
          <w:sz w:val="22"/>
        </w:rPr>
        <w:t>nepředvídané</w:t>
      </w:r>
      <w:r w:rsidRPr="002A39D4">
        <w:rPr>
          <w:bCs/>
          <w:sz w:val="22"/>
        </w:rPr>
        <w:t xml:space="preserve"> okolnost</w:t>
      </w:r>
      <w:r w:rsidR="00A22F13">
        <w:rPr>
          <w:bCs/>
          <w:sz w:val="22"/>
        </w:rPr>
        <w:t>i</w:t>
      </w:r>
      <w:r w:rsidRPr="002A39D4">
        <w:rPr>
          <w:bCs/>
          <w:sz w:val="22"/>
        </w:rPr>
        <w:t>, kter</w:t>
      </w:r>
      <w:r w:rsidR="00A22F13">
        <w:rPr>
          <w:bCs/>
          <w:sz w:val="22"/>
        </w:rPr>
        <w:t>é</w:t>
      </w:r>
      <w:r w:rsidRPr="002A39D4">
        <w:rPr>
          <w:bCs/>
          <w:sz w:val="22"/>
        </w:rPr>
        <w:t xml:space="preserve"> nemohl objednatel ani s řádnou péči při přípravě projektu na provádění díla předvídat.</w:t>
      </w:r>
      <w:r>
        <w:rPr>
          <w:bCs/>
          <w:sz w:val="22"/>
        </w:rPr>
        <w:t xml:space="preserve"> </w:t>
      </w:r>
      <w:r w:rsidR="00A22F13">
        <w:rPr>
          <w:bCs/>
          <w:sz w:val="22"/>
        </w:rPr>
        <w:t>D</w:t>
      </w:r>
      <w:r>
        <w:rPr>
          <w:bCs/>
          <w:sz w:val="22"/>
        </w:rPr>
        <w:t>ůvod</w:t>
      </w:r>
      <w:r w:rsidR="00A22F13">
        <w:rPr>
          <w:bCs/>
          <w:sz w:val="22"/>
        </w:rPr>
        <w:t>y</w:t>
      </w:r>
      <w:r>
        <w:rPr>
          <w:bCs/>
          <w:sz w:val="22"/>
        </w:rPr>
        <w:t xml:space="preserve"> j</w:t>
      </w:r>
      <w:r w:rsidR="00A22F13">
        <w:rPr>
          <w:bCs/>
          <w:sz w:val="22"/>
        </w:rPr>
        <w:t>sou</w:t>
      </w:r>
      <w:r>
        <w:rPr>
          <w:bCs/>
          <w:sz w:val="22"/>
        </w:rPr>
        <w:t xml:space="preserve"> popsán</w:t>
      </w:r>
      <w:r w:rsidR="00A22F13">
        <w:rPr>
          <w:bCs/>
          <w:sz w:val="22"/>
        </w:rPr>
        <w:t>y</w:t>
      </w:r>
      <w:r>
        <w:rPr>
          <w:bCs/>
          <w:sz w:val="22"/>
        </w:rPr>
        <w:t xml:space="preserve"> v zápis</w:t>
      </w:r>
      <w:r w:rsidR="00A22F13">
        <w:rPr>
          <w:bCs/>
          <w:sz w:val="22"/>
        </w:rPr>
        <w:t>ech</w:t>
      </w:r>
      <w:r>
        <w:rPr>
          <w:bCs/>
          <w:sz w:val="22"/>
        </w:rPr>
        <w:t xml:space="preserve"> z kontrolní</w:t>
      </w:r>
      <w:r w:rsidR="00A22F13">
        <w:rPr>
          <w:bCs/>
          <w:sz w:val="22"/>
        </w:rPr>
        <w:t>ch</w:t>
      </w:r>
      <w:r>
        <w:rPr>
          <w:bCs/>
          <w:sz w:val="22"/>
        </w:rPr>
        <w:t xml:space="preserve"> dn</w:t>
      </w:r>
      <w:r w:rsidR="00A22F13">
        <w:rPr>
          <w:bCs/>
          <w:sz w:val="22"/>
        </w:rPr>
        <w:t>ů a níže v čl. III dodatku č. 1.</w:t>
      </w:r>
      <w:r w:rsidR="008F7BFB">
        <w:rPr>
          <w:bCs/>
          <w:sz w:val="22"/>
        </w:rPr>
        <w:t xml:space="preserve"> </w:t>
      </w:r>
      <w:r>
        <w:rPr>
          <w:bCs/>
          <w:sz w:val="22"/>
        </w:rPr>
        <w:t>Druhým důvodem pro nepodstatnou změnu závazku je změna celkové ceny díla z </w:t>
      </w:r>
      <w:r w:rsidR="00335890">
        <w:rPr>
          <w:bCs/>
          <w:sz w:val="22"/>
        </w:rPr>
        <w:t>důvodů: méněprací</w:t>
      </w:r>
      <w:r>
        <w:rPr>
          <w:bCs/>
          <w:sz w:val="22"/>
        </w:rPr>
        <w:t xml:space="preserve">“             a „víceprací“ na díle. </w:t>
      </w:r>
    </w:p>
    <w:p w14:paraId="6FAFC908" w14:textId="77777777" w:rsidR="002A39D4" w:rsidRDefault="002A39D4" w:rsidP="000D1881">
      <w:pPr>
        <w:pStyle w:val="Textvbloku"/>
        <w:jc w:val="left"/>
        <w:rPr>
          <w:b/>
          <w:sz w:val="22"/>
        </w:rPr>
      </w:pPr>
    </w:p>
    <w:p w14:paraId="7264D2B7" w14:textId="77777777" w:rsidR="002A39D4" w:rsidRDefault="002A39D4" w:rsidP="000D1881">
      <w:pPr>
        <w:pStyle w:val="Textvbloku"/>
        <w:jc w:val="left"/>
        <w:rPr>
          <w:b/>
          <w:sz w:val="22"/>
        </w:rPr>
      </w:pPr>
    </w:p>
    <w:p w14:paraId="67506679" w14:textId="77777777" w:rsidR="002A39D4" w:rsidRDefault="002A39D4" w:rsidP="000D1881">
      <w:pPr>
        <w:pStyle w:val="Textvbloku"/>
        <w:jc w:val="left"/>
        <w:rPr>
          <w:b/>
          <w:sz w:val="22"/>
        </w:rPr>
      </w:pPr>
    </w:p>
    <w:p w14:paraId="26BFD35F" w14:textId="39554CE2" w:rsidR="002A39D4" w:rsidRDefault="002A39D4" w:rsidP="000D1881">
      <w:pPr>
        <w:pStyle w:val="Textvbloku"/>
        <w:jc w:val="left"/>
        <w:rPr>
          <w:b/>
          <w:sz w:val="22"/>
        </w:rPr>
      </w:pPr>
      <w:r>
        <w:rPr>
          <w:b/>
          <w:sz w:val="22"/>
        </w:rPr>
        <w:t xml:space="preserve">Mění se a doplňuje čl. III smlouvy o </w:t>
      </w:r>
      <w:r w:rsidR="00335890">
        <w:rPr>
          <w:b/>
          <w:sz w:val="22"/>
        </w:rPr>
        <w:t>dílo:</w:t>
      </w:r>
      <w:r>
        <w:rPr>
          <w:b/>
          <w:sz w:val="22"/>
        </w:rPr>
        <w:t xml:space="preserve"> </w:t>
      </w:r>
    </w:p>
    <w:p w14:paraId="792A0805" w14:textId="77777777" w:rsidR="002A39D4" w:rsidRDefault="002A39D4" w:rsidP="000D1881">
      <w:pPr>
        <w:pStyle w:val="Textvbloku"/>
        <w:jc w:val="left"/>
        <w:rPr>
          <w:b/>
          <w:sz w:val="22"/>
        </w:rPr>
      </w:pPr>
    </w:p>
    <w:p w14:paraId="2690CC2C" w14:textId="77777777" w:rsidR="000D1881" w:rsidRDefault="000D1881" w:rsidP="00BF0160">
      <w:pPr>
        <w:pStyle w:val="Textvbloku"/>
        <w:rPr>
          <w:b/>
          <w:sz w:val="22"/>
        </w:rPr>
      </w:pPr>
      <w:r>
        <w:rPr>
          <w:b/>
          <w:sz w:val="22"/>
        </w:rPr>
        <w:t>III. DOBA PLNĚNÍ A MÍSTO PLNĚNÍ:</w:t>
      </w:r>
    </w:p>
    <w:p w14:paraId="1BF570D4" w14:textId="77777777" w:rsidR="00962E8E" w:rsidRPr="00EB75D6" w:rsidRDefault="00962E8E" w:rsidP="00EB75D6">
      <w:pPr>
        <w:rPr>
          <w:sz w:val="24"/>
        </w:rPr>
      </w:pPr>
      <w:r>
        <w:rPr>
          <w:sz w:val="22"/>
        </w:rPr>
        <w:t>-----------------------------------------------------</w:t>
      </w:r>
    </w:p>
    <w:p w14:paraId="316391AB" w14:textId="1517532F" w:rsidR="00A62987" w:rsidRPr="00AE0099" w:rsidRDefault="00A62987" w:rsidP="00EC6F81">
      <w:pPr>
        <w:pStyle w:val="Odstavecseseznamem"/>
        <w:numPr>
          <w:ilvl w:val="0"/>
          <w:numId w:val="16"/>
        </w:numPr>
        <w:spacing w:before="240"/>
        <w:ind w:left="284" w:hanging="284"/>
        <w:jc w:val="both"/>
        <w:rPr>
          <w:b/>
          <w:bCs/>
          <w:sz w:val="22"/>
          <w:szCs w:val="22"/>
        </w:rPr>
      </w:pPr>
      <w:r w:rsidRPr="00AE0099">
        <w:rPr>
          <w:b/>
          <w:bCs/>
          <w:sz w:val="22"/>
          <w:szCs w:val="22"/>
        </w:rPr>
        <w:t>Základní technické vybavení</w:t>
      </w:r>
      <w:r w:rsidR="00DE6A0D">
        <w:rPr>
          <w:b/>
          <w:bCs/>
          <w:sz w:val="22"/>
          <w:szCs w:val="22"/>
        </w:rPr>
        <w:t xml:space="preserve"> – </w:t>
      </w:r>
      <w:r w:rsidRPr="00AE0099">
        <w:rPr>
          <w:b/>
          <w:bCs/>
          <w:sz w:val="22"/>
          <w:szCs w:val="22"/>
        </w:rPr>
        <w:t xml:space="preserve">lokalita </w:t>
      </w:r>
      <w:proofErr w:type="spellStart"/>
      <w:r w:rsidRPr="00AE0099">
        <w:rPr>
          <w:b/>
          <w:bCs/>
          <w:sz w:val="22"/>
          <w:szCs w:val="22"/>
        </w:rPr>
        <w:t>Laziště</w:t>
      </w:r>
      <w:proofErr w:type="spellEnd"/>
      <w:r w:rsidRPr="00AE0099">
        <w:rPr>
          <w:b/>
          <w:bCs/>
          <w:sz w:val="22"/>
          <w:szCs w:val="22"/>
        </w:rPr>
        <w:t xml:space="preserve">, Otrokovice </w:t>
      </w:r>
    </w:p>
    <w:p w14:paraId="53D823F6" w14:textId="746142D4" w:rsidR="00A62987" w:rsidRPr="00A62987" w:rsidRDefault="00A62987" w:rsidP="00EC6F81">
      <w:pPr>
        <w:pStyle w:val="Odstavecseseznamem"/>
        <w:spacing w:before="120"/>
        <w:ind w:left="284"/>
        <w:jc w:val="both"/>
        <w:rPr>
          <w:sz w:val="22"/>
          <w:szCs w:val="22"/>
        </w:rPr>
      </w:pPr>
      <w:r w:rsidRPr="00A62987">
        <w:rPr>
          <w:sz w:val="22"/>
          <w:szCs w:val="22"/>
        </w:rPr>
        <w:t xml:space="preserve">Stavební práce budou zahájeny na základě písemné výzvy </w:t>
      </w:r>
      <w:r w:rsidR="00AE0099">
        <w:rPr>
          <w:sz w:val="22"/>
          <w:szCs w:val="22"/>
        </w:rPr>
        <w:t>objednatel</w:t>
      </w:r>
      <w:r w:rsidRPr="00A62987">
        <w:rPr>
          <w:sz w:val="22"/>
          <w:szCs w:val="22"/>
        </w:rPr>
        <w:t xml:space="preserve">e doručené </w:t>
      </w:r>
      <w:r w:rsidR="00AE0099">
        <w:rPr>
          <w:sz w:val="22"/>
          <w:szCs w:val="22"/>
        </w:rPr>
        <w:t>zhotovitel</w:t>
      </w:r>
      <w:r w:rsidRPr="00A62987">
        <w:rPr>
          <w:sz w:val="22"/>
          <w:szCs w:val="22"/>
        </w:rPr>
        <w:t xml:space="preserve">i na adresu jeho sídla uvedenou v čl. I smlouvy o dílo. Výzva bude doručena nejpozději do 10 dnů ode dne nabytí účinnosti smlouvy o dílo za předpokladu, že bude splněna následující podmínka: bude ukončeno zadávací řízení, a dále pokud se </w:t>
      </w:r>
      <w:r w:rsidR="00AE0099">
        <w:rPr>
          <w:sz w:val="22"/>
          <w:szCs w:val="22"/>
        </w:rPr>
        <w:t>objednatel</w:t>
      </w:r>
      <w:r w:rsidRPr="00A62987">
        <w:rPr>
          <w:sz w:val="22"/>
          <w:szCs w:val="22"/>
        </w:rPr>
        <w:t xml:space="preserve"> a </w:t>
      </w:r>
      <w:r w:rsidR="00AE0099">
        <w:rPr>
          <w:sz w:val="22"/>
          <w:szCs w:val="22"/>
        </w:rPr>
        <w:t>zhotovitel</w:t>
      </w:r>
      <w:r w:rsidRPr="00A62987">
        <w:rPr>
          <w:sz w:val="22"/>
          <w:szCs w:val="22"/>
        </w:rPr>
        <w:t xml:space="preserve"> nedohodnou jinak.</w:t>
      </w:r>
    </w:p>
    <w:p w14:paraId="25E88237" w14:textId="4A08B04F" w:rsidR="00A62987" w:rsidRPr="00A62987" w:rsidRDefault="00AE0099" w:rsidP="00EC6F81">
      <w:pPr>
        <w:pStyle w:val="Odstavecseseznamem"/>
        <w:spacing w:before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A62987" w:rsidRPr="00A62987">
        <w:rPr>
          <w:sz w:val="22"/>
          <w:szCs w:val="22"/>
        </w:rPr>
        <w:t xml:space="preserve"> je povinen převzít staveniště a zahájit provádění stavby do 10 dnů ode dne doručení písemné výzvy k zahájení prací.</w:t>
      </w:r>
    </w:p>
    <w:p w14:paraId="63D83665" w14:textId="0E0EB02F" w:rsidR="00A62987" w:rsidRPr="00A62987" w:rsidRDefault="00A62987" w:rsidP="00EC6F81">
      <w:pPr>
        <w:pStyle w:val="Odstavecseseznamem"/>
        <w:spacing w:before="120"/>
        <w:ind w:left="284"/>
        <w:jc w:val="both"/>
        <w:rPr>
          <w:sz w:val="22"/>
          <w:szCs w:val="22"/>
        </w:rPr>
      </w:pPr>
      <w:r w:rsidRPr="00A62987">
        <w:rPr>
          <w:sz w:val="22"/>
          <w:szCs w:val="22"/>
        </w:rPr>
        <w:t xml:space="preserve">Práce </w:t>
      </w:r>
      <w:r w:rsidR="00AE0099">
        <w:rPr>
          <w:sz w:val="22"/>
          <w:szCs w:val="22"/>
        </w:rPr>
        <w:t>zhotovitele</w:t>
      </w:r>
      <w:r w:rsidRPr="00A62987">
        <w:rPr>
          <w:sz w:val="22"/>
          <w:szCs w:val="22"/>
        </w:rPr>
        <w:t xml:space="preserve"> na provádění stavby budou zahájeny dnem protokolárního předání</w:t>
      </w:r>
      <w:r w:rsidR="00AE0099">
        <w:rPr>
          <w:sz w:val="22"/>
          <w:szCs w:val="22"/>
        </w:rPr>
        <w:t xml:space="preserve">m </w:t>
      </w:r>
      <w:r w:rsidRPr="00A62987">
        <w:rPr>
          <w:sz w:val="22"/>
          <w:szCs w:val="22"/>
        </w:rPr>
        <w:t xml:space="preserve">a převzetí staveniště. </w:t>
      </w:r>
    </w:p>
    <w:p w14:paraId="78ABA64B" w14:textId="635DBD15" w:rsidR="00A62987" w:rsidRPr="00A62987" w:rsidRDefault="00A62987" w:rsidP="00EC6F81">
      <w:pPr>
        <w:pStyle w:val="Odstavecseseznamem"/>
        <w:spacing w:before="120"/>
        <w:ind w:left="284"/>
        <w:jc w:val="both"/>
        <w:rPr>
          <w:sz w:val="22"/>
          <w:szCs w:val="22"/>
        </w:rPr>
      </w:pPr>
      <w:r w:rsidRPr="00A62987">
        <w:rPr>
          <w:sz w:val="22"/>
          <w:szCs w:val="22"/>
        </w:rPr>
        <w:t xml:space="preserve">Dílčí termíny plnění budou </w:t>
      </w:r>
      <w:r w:rsidR="00AE0099">
        <w:rPr>
          <w:sz w:val="22"/>
          <w:szCs w:val="22"/>
        </w:rPr>
        <w:t>zhotovitelem</w:t>
      </w:r>
      <w:r w:rsidRPr="00A62987">
        <w:rPr>
          <w:sz w:val="22"/>
          <w:szCs w:val="22"/>
        </w:rPr>
        <w:t xml:space="preserve"> navrženy v návrhu harmonogramu postupu prací, jehož návrh bude </w:t>
      </w:r>
      <w:r w:rsidR="00AE0099">
        <w:rPr>
          <w:sz w:val="22"/>
          <w:szCs w:val="22"/>
        </w:rPr>
        <w:t>objednatel</w:t>
      </w:r>
      <w:r w:rsidRPr="00A62987">
        <w:rPr>
          <w:sz w:val="22"/>
          <w:szCs w:val="22"/>
        </w:rPr>
        <w:t xml:space="preserve">i předán nejpozději při předání staveniště. </w:t>
      </w:r>
      <w:r w:rsidR="00AE0099">
        <w:rPr>
          <w:sz w:val="22"/>
          <w:szCs w:val="22"/>
        </w:rPr>
        <w:t>Objednatel</w:t>
      </w:r>
      <w:r w:rsidRPr="00A62987">
        <w:rPr>
          <w:sz w:val="22"/>
          <w:szCs w:val="22"/>
        </w:rPr>
        <w:t xml:space="preserve"> tento odsouhlasí nebo sdělí </w:t>
      </w:r>
      <w:r w:rsidR="00AE0099">
        <w:rPr>
          <w:sz w:val="22"/>
          <w:szCs w:val="22"/>
        </w:rPr>
        <w:t>zhotoviteli</w:t>
      </w:r>
      <w:r w:rsidRPr="00A62987">
        <w:rPr>
          <w:sz w:val="22"/>
          <w:szCs w:val="22"/>
        </w:rPr>
        <w:t xml:space="preserve"> neprodleně připomínky, který je povinen tyto akceptovat a zapracovat do harmonogramu postupu prací. V návrhu harmonogramu postupu prací musí být s grafickým znázorněním uvedené základní druhy prací jednotlivých stavebních objektů, úseků, včetně činností/dokladů potřebných pro předání a převzetí díla a jeho kolaudaci a u nich uvedené předpokládané termíny provádění v členění na kalendářní měsíce a týdny.</w:t>
      </w:r>
    </w:p>
    <w:p w14:paraId="15F3C9EE" w14:textId="77777777" w:rsidR="008F7BFB" w:rsidRDefault="008F7BFB" w:rsidP="00EC6F81">
      <w:pPr>
        <w:pStyle w:val="Odstavecseseznamem"/>
        <w:spacing w:before="120"/>
        <w:ind w:left="284"/>
        <w:jc w:val="both"/>
        <w:rPr>
          <w:sz w:val="22"/>
          <w:szCs w:val="22"/>
        </w:rPr>
      </w:pPr>
    </w:p>
    <w:p w14:paraId="71375949" w14:textId="01402C65" w:rsidR="00C55E76" w:rsidRDefault="00A62987" w:rsidP="00EC6F81">
      <w:pPr>
        <w:pStyle w:val="Odstavecseseznamem"/>
        <w:spacing w:before="120"/>
        <w:ind w:left="284"/>
        <w:jc w:val="both"/>
        <w:rPr>
          <w:sz w:val="22"/>
          <w:szCs w:val="22"/>
        </w:rPr>
      </w:pPr>
      <w:r w:rsidRPr="00A62987">
        <w:rPr>
          <w:sz w:val="22"/>
          <w:szCs w:val="22"/>
        </w:rPr>
        <w:lastRenderedPageBreak/>
        <w:t>Doba provádění stavby a protokolární předání</w:t>
      </w:r>
    </w:p>
    <w:p w14:paraId="71FF39E5" w14:textId="6C095509" w:rsidR="009532F4" w:rsidRPr="00965DA0" w:rsidRDefault="00A62987" w:rsidP="00EC6F81">
      <w:pPr>
        <w:pStyle w:val="Odstavecseseznamem"/>
        <w:ind w:left="284"/>
        <w:jc w:val="both"/>
        <w:rPr>
          <w:b/>
          <w:bCs/>
          <w:sz w:val="22"/>
          <w:szCs w:val="22"/>
        </w:rPr>
      </w:pPr>
      <w:r w:rsidRPr="00965DA0">
        <w:rPr>
          <w:sz w:val="22"/>
          <w:szCs w:val="22"/>
        </w:rPr>
        <w:t>a převzetí stavby od protokolárního předání staveniště:</w:t>
      </w:r>
      <w:r w:rsidRPr="00965DA0">
        <w:rPr>
          <w:sz w:val="22"/>
          <w:szCs w:val="22"/>
        </w:rPr>
        <w:tab/>
      </w:r>
      <w:r w:rsidR="00A22F13" w:rsidRPr="00965DA0">
        <w:rPr>
          <w:sz w:val="22"/>
          <w:szCs w:val="22"/>
        </w:rPr>
        <w:t xml:space="preserve">             </w:t>
      </w:r>
      <w:r w:rsidR="00892F61" w:rsidRPr="00965DA0">
        <w:rPr>
          <w:b/>
          <w:bCs/>
          <w:sz w:val="22"/>
          <w:szCs w:val="22"/>
        </w:rPr>
        <w:t xml:space="preserve">6 měsíců </w:t>
      </w:r>
    </w:p>
    <w:p w14:paraId="2F8D4D58" w14:textId="40D8D19D" w:rsidR="00447DF4" w:rsidRPr="00965DA0" w:rsidRDefault="00447DF4" w:rsidP="00FC0741">
      <w:pPr>
        <w:pStyle w:val="Odstavecseseznamem"/>
        <w:ind w:left="284"/>
        <w:jc w:val="both"/>
        <w:rPr>
          <w:sz w:val="22"/>
          <w:szCs w:val="22"/>
        </w:rPr>
      </w:pPr>
      <w:r w:rsidRPr="00965DA0">
        <w:rPr>
          <w:sz w:val="22"/>
          <w:szCs w:val="22"/>
        </w:rPr>
        <w:t xml:space="preserve">Předání staveniště: </w:t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  <w:t xml:space="preserve"> </w:t>
      </w:r>
      <w:r w:rsidR="00965DA0" w:rsidRPr="00965DA0">
        <w:rPr>
          <w:sz w:val="22"/>
          <w:szCs w:val="22"/>
        </w:rPr>
        <w:t xml:space="preserve">            </w:t>
      </w:r>
      <w:r w:rsidRPr="00965DA0">
        <w:rPr>
          <w:sz w:val="22"/>
          <w:szCs w:val="22"/>
        </w:rPr>
        <w:t>17. 3. 2025</w:t>
      </w:r>
    </w:p>
    <w:p w14:paraId="1C091CBB" w14:textId="31589D0A" w:rsidR="00FC0741" w:rsidRPr="00965DA0" w:rsidRDefault="00FF236D" w:rsidP="00FC0741">
      <w:pPr>
        <w:pStyle w:val="Odstavecseseznamem"/>
        <w:ind w:left="284"/>
        <w:jc w:val="both"/>
        <w:rPr>
          <w:sz w:val="22"/>
          <w:szCs w:val="22"/>
        </w:rPr>
      </w:pPr>
      <w:r w:rsidRPr="00965DA0">
        <w:rPr>
          <w:sz w:val="22"/>
          <w:szCs w:val="22"/>
        </w:rPr>
        <w:t>Období, kdy byla pozastavena stavba</w:t>
      </w:r>
      <w:r w:rsidR="00FC0741" w:rsidRPr="00965DA0">
        <w:rPr>
          <w:sz w:val="22"/>
          <w:szCs w:val="22"/>
        </w:rPr>
        <w:t>:</w:t>
      </w:r>
      <w:r w:rsidR="00FC0741" w:rsidRPr="00965DA0">
        <w:rPr>
          <w:sz w:val="22"/>
          <w:szCs w:val="22"/>
        </w:rPr>
        <w:tab/>
      </w:r>
      <w:r w:rsidR="00FC0741" w:rsidRPr="00965DA0">
        <w:rPr>
          <w:sz w:val="22"/>
          <w:szCs w:val="22"/>
        </w:rPr>
        <w:tab/>
      </w:r>
      <w:r w:rsidR="00FC0741" w:rsidRPr="00965DA0">
        <w:rPr>
          <w:sz w:val="22"/>
          <w:szCs w:val="22"/>
        </w:rPr>
        <w:tab/>
      </w:r>
      <w:r w:rsidR="00FC0741"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 xml:space="preserve">od </w:t>
      </w:r>
      <w:r w:rsidR="0086239E" w:rsidRPr="00965DA0">
        <w:rPr>
          <w:sz w:val="22"/>
          <w:szCs w:val="22"/>
        </w:rPr>
        <w:t>1</w:t>
      </w:r>
      <w:r w:rsidR="00FC0741" w:rsidRPr="00965DA0">
        <w:rPr>
          <w:sz w:val="22"/>
          <w:szCs w:val="22"/>
        </w:rPr>
        <w:t>1.4.2025 – 2</w:t>
      </w:r>
      <w:r w:rsidR="0086239E" w:rsidRPr="00965DA0">
        <w:rPr>
          <w:sz w:val="22"/>
          <w:szCs w:val="22"/>
        </w:rPr>
        <w:t>3</w:t>
      </w:r>
      <w:r w:rsidR="00FC0741" w:rsidRPr="00965DA0">
        <w:rPr>
          <w:sz w:val="22"/>
          <w:szCs w:val="22"/>
        </w:rPr>
        <w:t>.4.2025 (</w:t>
      </w:r>
      <w:r w:rsidR="0086239E" w:rsidRPr="00965DA0">
        <w:rPr>
          <w:sz w:val="22"/>
          <w:szCs w:val="22"/>
        </w:rPr>
        <w:t>13</w:t>
      </w:r>
      <w:r w:rsidR="00FC0741" w:rsidRPr="00965DA0">
        <w:rPr>
          <w:sz w:val="22"/>
          <w:szCs w:val="22"/>
        </w:rPr>
        <w:t xml:space="preserve"> dn</w:t>
      </w:r>
      <w:r w:rsidR="0086239E" w:rsidRPr="00965DA0">
        <w:rPr>
          <w:sz w:val="22"/>
          <w:szCs w:val="22"/>
        </w:rPr>
        <w:t>í</w:t>
      </w:r>
      <w:r w:rsidR="00FC0741" w:rsidRPr="00965DA0">
        <w:rPr>
          <w:sz w:val="22"/>
          <w:szCs w:val="22"/>
        </w:rPr>
        <w:t>)</w:t>
      </w:r>
    </w:p>
    <w:p w14:paraId="249FF54C" w14:textId="293FFC0F" w:rsidR="00FC0741" w:rsidRPr="00965DA0" w:rsidRDefault="00FC0741" w:rsidP="00FC0741">
      <w:pPr>
        <w:pStyle w:val="Odstavecseseznamem"/>
        <w:ind w:left="284"/>
        <w:jc w:val="both"/>
        <w:rPr>
          <w:sz w:val="22"/>
          <w:szCs w:val="22"/>
        </w:rPr>
      </w:pPr>
      <w:r w:rsidRPr="00965DA0">
        <w:rPr>
          <w:sz w:val="22"/>
          <w:szCs w:val="22"/>
        </w:rPr>
        <w:t>Opětovné zahájení plnění:</w:t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  <w:t>2</w:t>
      </w:r>
      <w:r w:rsidR="0086239E" w:rsidRPr="00965DA0">
        <w:rPr>
          <w:sz w:val="22"/>
          <w:szCs w:val="22"/>
        </w:rPr>
        <w:t>4</w:t>
      </w:r>
      <w:r w:rsidRPr="00965DA0">
        <w:rPr>
          <w:sz w:val="22"/>
          <w:szCs w:val="22"/>
        </w:rPr>
        <w:t>.04.2025</w:t>
      </w:r>
    </w:p>
    <w:p w14:paraId="27922367" w14:textId="533E5C14" w:rsidR="00FC0741" w:rsidRPr="00965DA0" w:rsidRDefault="00FF236D" w:rsidP="00FC0741">
      <w:pPr>
        <w:pStyle w:val="Odstavecseseznamem"/>
        <w:ind w:left="284"/>
        <w:jc w:val="both"/>
        <w:rPr>
          <w:sz w:val="22"/>
          <w:szCs w:val="22"/>
        </w:rPr>
      </w:pPr>
      <w:r w:rsidRPr="00965DA0">
        <w:rPr>
          <w:sz w:val="22"/>
          <w:szCs w:val="22"/>
        </w:rPr>
        <w:t>Období, kdy byla pozastavena stavba</w:t>
      </w:r>
      <w:r w:rsidR="00FC0741" w:rsidRPr="00965DA0">
        <w:rPr>
          <w:sz w:val="22"/>
          <w:szCs w:val="22"/>
        </w:rPr>
        <w:t>:</w:t>
      </w:r>
      <w:r w:rsidR="00FC0741" w:rsidRPr="00965DA0">
        <w:rPr>
          <w:sz w:val="22"/>
          <w:szCs w:val="22"/>
        </w:rPr>
        <w:tab/>
      </w:r>
      <w:r w:rsidR="00FC0741" w:rsidRPr="00965DA0">
        <w:rPr>
          <w:sz w:val="22"/>
          <w:szCs w:val="22"/>
        </w:rPr>
        <w:tab/>
      </w:r>
      <w:r w:rsidR="00FC0741" w:rsidRPr="00965DA0">
        <w:rPr>
          <w:sz w:val="22"/>
          <w:szCs w:val="22"/>
        </w:rPr>
        <w:tab/>
      </w:r>
      <w:r w:rsidR="00820519">
        <w:rPr>
          <w:sz w:val="22"/>
          <w:szCs w:val="22"/>
        </w:rPr>
        <w:t xml:space="preserve">          </w:t>
      </w:r>
      <w:r w:rsidRPr="00965DA0">
        <w:rPr>
          <w:sz w:val="22"/>
          <w:szCs w:val="22"/>
        </w:rPr>
        <w:t xml:space="preserve">od </w:t>
      </w:r>
      <w:r w:rsidR="00FC0741" w:rsidRPr="00965DA0">
        <w:rPr>
          <w:sz w:val="22"/>
          <w:szCs w:val="22"/>
        </w:rPr>
        <w:t>28.5.2025</w:t>
      </w:r>
      <w:r w:rsidR="0086239E" w:rsidRPr="00965DA0">
        <w:rPr>
          <w:sz w:val="22"/>
          <w:szCs w:val="22"/>
        </w:rPr>
        <w:t xml:space="preserve"> </w:t>
      </w:r>
      <w:r w:rsidR="007C0590" w:rsidRPr="00965DA0">
        <w:rPr>
          <w:sz w:val="22"/>
          <w:szCs w:val="22"/>
        </w:rPr>
        <w:t>–</w:t>
      </w:r>
      <w:r w:rsidR="0086239E" w:rsidRPr="00965DA0">
        <w:rPr>
          <w:sz w:val="22"/>
          <w:szCs w:val="22"/>
        </w:rPr>
        <w:t xml:space="preserve"> </w:t>
      </w:r>
      <w:r w:rsidR="007C0590" w:rsidRPr="00965DA0">
        <w:rPr>
          <w:sz w:val="22"/>
          <w:szCs w:val="22"/>
        </w:rPr>
        <w:t>16.06.2025</w:t>
      </w:r>
      <w:r w:rsidR="00820519">
        <w:rPr>
          <w:sz w:val="22"/>
          <w:szCs w:val="22"/>
        </w:rPr>
        <w:t xml:space="preserve"> </w:t>
      </w:r>
      <w:r w:rsidR="00FC0741" w:rsidRPr="00965DA0">
        <w:rPr>
          <w:sz w:val="22"/>
          <w:szCs w:val="22"/>
        </w:rPr>
        <w:t>(</w:t>
      </w:r>
      <w:r w:rsidR="007C0590" w:rsidRPr="00965DA0">
        <w:rPr>
          <w:sz w:val="22"/>
          <w:szCs w:val="22"/>
        </w:rPr>
        <w:t>20 dní</w:t>
      </w:r>
      <w:r w:rsidR="00FC0741" w:rsidRPr="00965DA0">
        <w:rPr>
          <w:sz w:val="22"/>
          <w:szCs w:val="22"/>
        </w:rPr>
        <w:t xml:space="preserve">) </w:t>
      </w:r>
    </w:p>
    <w:p w14:paraId="354429A3" w14:textId="76AA3DE3" w:rsidR="00FC0741" w:rsidRPr="00965DA0" w:rsidRDefault="00FF236D" w:rsidP="00FC0741">
      <w:pPr>
        <w:pStyle w:val="Odstavecseseznamem"/>
        <w:ind w:left="284"/>
        <w:jc w:val="both"/>
        <w:rPr>
          <w:sz w:val="22"/>
          <w:szCs w:val="22"/>
        </w:rPr>
      </w:pPr>
      <w:r w:rsidRPr="00965DA0">
        <w:rPr>
          <w:sz w:val="22"/>
          <w:szCs w:val="22"/>
        </w:rPr>
        <w:t>Opětovné zahájení plnění</w:t>
      </w:r>
      <w:r w:rsidR="00FC0741" w:rsidRPr="00965DA0">
        <w:rPr>
          <w:sz w:val="22"/>
          <w:szCs w:val="22"/>
        </w:rPr>
        <w:t>:</w:t>
      </w:r>
      <w:r w:rsidR="00FC0741" w:rsidRPr="00965DA0">
        <w:rPr>
          <w:sz w:val="22"/>
          <w:szCs w:val="22"/>
        </w:rPr>
        <w:tab/>
      </w:r>
      <w:r w:rsidR="00FC0741" w:rsidRPr="00965DA0">
        <w:rPr>
          <w:sz w:val="22"/>
          <w:szCs w:val="22"/>
        </w:rPr>
        <w:tab/>
      </w:r>
      <w:r w:rsidR="00FC0741" w:rsidRPr="00965DA0">
        <w:rPr>
          <w:sz w:val="22"/>
          <w:szCs w:val="22"/>
        </w:rPr>
        <w:tab/>
      </w:r>
      <w:r w:rsidR="00FC0741"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  <w:t>17.6.2025</w:t>
      </w:r>
    </w:p>
    <w:p w14:paraId="2D4D7A45" w14:textId="3E33C503" w:rsidR="00FC0741" w:rsidRPr="00965DA0" w:rsidRDefault="00FC0741" w:rsidP="00FC0741">
      <w:pPr>
        <w:pStyle w:val="Odstavecseseznamem"/>
        <w:ind w:left="284"/>
        <w:jc w:val="both"/>
        <w:rPr>
          <w:sz w:val="22"/>
          <w:szCs w:val="22"/>
        </w:rPr>
      </w:pPr>
      <w:r w:rsidRPr="00965DA0">
        <w:rPr>
          <w:sz w:val="22"/>
          <w:szCs w:val="22"/>
        </w:rPr>
        <w:t xml:space="preserve">Období, kdy byla pozastavena </w:t>
      </w:r>
      <w:proofErr w:type="gramStart"/>
      <w:r w:rsidRPr="00965DA0">
        <w:rPr>
          <w:sz w:val="22"/>
          <w:szCs w:val="22"/>
        </w:rPr>
        <w:t xml:space="preserve">stavba:   </w:t>
      </w:r>
      <w:proofErr w:type="gramEnd"/>
      <w:r w:rsidRPr="00965DA0">
        <w:rPr>
          <w:sz w:val="22"/>
          <w:szCs w:val="22"/>
        </w:rPr>
        <w:t xml:space="preserve">                                          </w:t>
      </w:r>
      <w:r w:rsidR="00965DA0" w:rsidRPr="00965DA0">
        <w:rPr>
          <w:sz w:val="22"/>
          <w:szCs w:val="22"/>
        </w:rPr>
        <w:t xml:space="preserve">   </w:t>
      </w:r>
      <w:r w:rsidRPr="00965DA0">
        <w:rPr>
          <w:sz w:val="22"/>
          <w:szCs w:val="22"/>
        </w:rPr>
        <w:t xml:space="preserve"> od </w:t>
      </w:r>
      <w:r w:rsidR="00FF236D" w:rsidRPr="00965DA0">
        <w:rPr>
          <w:sz w:val="22"/>
          <w:szCs w:val="22"/>
        </w:rPr>
        <w:t>13.8.2025</w:t>
      </w:r>
      <w:r w:rsidR="00E30965" w:rsidRPr="00965DA0">
        <w:rPr>
          <w:sz w:val="22"/>
          <w:szCs w:val="22"/>
        </w:rPr>
        <w:t xml:space="preserve"> - </w:t>
      </w:r>
      <w:r w:rsidR="007C0590" w:rsidRPr="00965DA0">
        <w:rPr>
          <w:sz w:val="22"/>
          <w:szCs w:val="22"/>
        </w:rPr>
        <w:t>12</w:t>
      </w:r>
      <w:r w:rsidRPr="00965DA0">
        <w:rPr>
          <w:sz w:val="22"/>
          <w:szCs w:val="22"/>
        </w:rPr>
        <w:t>.</w:t>
      </w:r>
      <w:r w:rsidR="007C0590" w:rsidRPr="00965DA0">
        <w:rPr>
          <w:sz w:val="22"/>
          <w:szCs w:val="22"/>
        </w:rPr>
        <w:t>12</w:t>
      </w:r>
      <w:r w:rsidRPr="00965DA0">
        <w:rPr>
          <w:sz w:val="22"/>
          <w:szCs w:val="22"/>
        </w:rPr>
        <w:t>.2025</w:t>
      </w:r>
      <w:r w:rsidR="00FF236D" w:rsidRPr="00965DA0">
        <w:rPr>
          <w:sz w:val="22"/>
          <w:szCs w:val="22"/>
        </w:rPr>
        <w:t xml:space="preserve"> (</w:t>
      </w:r>
      <w:r w:rsidR="00EC04B7" w:rsidRPr="00965DA0">
        <w:rPr>
          <w:sz w:val="22"/>
          <w:szCs w:val="22"/>
        </w:rPr>
        <w:t>121</w:t>
      </w:r>
      <w:r w:rsidR="00FF236D" w:rsidRPr="00965DA0">
        <w:rPr>
          <w:sz w:val="22"/>
          <w:szCs w:val="22"/>
        </w:rPr>
        <w:t xml:space="preserve"> dní)</w:t>
      </w:r>
    </w:p>
    <w:p w14:paraId="140C66E5" w14:textId="209E4B8E" w:rsidR="00E30965" w:rsidRPr="00965DA0" w:rsidRDefault="007C0590" w:rsidP="00447DF4">
      <w:pPr>
        <w:pStyle w:val="Odstavecseseznamem"/>
        <w:tabs>
          <w:tab w:val="left" w:pos="6379"/>
        </w:tabs>
        <w:ind w:left="6379" w:hanging="6095"/>
        <w:jc w:val="both"/>
        <w:rPr>
          <w:sz w:val="22"/>
          <w:szCs w:val="22"/>
        </w:rPr>
      </w:pPr>
      <w:r w:rsidRPr="00965DA0">
        <w:rPr>
          <w:sz w:val="22"/>
          <w:szCs w:val="22"/>
        </w:rPr>
        <w:t>Opětovné zahájení plnění:</w:t>
      </w:r>
      <w:r w:rsidR="00EC04B7" w:rsidRPr="00965DA0">
        <w:rPr>
          <w:sz w:val="22"/>
          <w:szCs w:val="22"/>
        </w:rPr>
        <w:tab/>
        <w:t>13.12.2025</w:t>
      </w:r>
    </w:p>
    <w:p w14:paraId="60363D27" w14:textId="77777777" w:rsidR="00EC04B7" w:rsidRPr="00965DA0" w:rsidRDefault="00EC04B7" w:rsidP="00447DF4">
      <w:pPr>
        <w:pStyle w:val="Odstavecseseznamem"/>
        <w:tabs>
          <w:tab w:val="left" w:pos="6379"/>
        </w:tabs>
        <w:ind w:left="6379" w:hanging="6095"/>
        <w:jc w:val="both"/>
        <w:rPr>
          <w:sz w:val="22"/>
          <w:szCs w:val="22"/>
        </w:rPr>
      </w:pPr>
    </w:p>
    <w:p w14:paraId="6486A449" w14:textId="56D2633F" w:rsidR="00447DF4" w:rsidRPr="00820519" w:rsidRDefault="00447DF4" w:rsidP="00447DF4">
      <w:pPr>
        <w:pStyle w:val="Odstavecseseznamem"/>
        <w:tabs>
          <w:tab w:val="left" w:pos="6379"/>
        </w:tabs>
        <w:ind w:left="6379" w:hanging="6095"/>
        <w:jc w:val="both"/>
        <w:rPr>
          <w:b/>
          <w:bCs/>
          <w:sz w:val="22"/>
          <w:szCs w:val="22"/>
        </w:rPr>
      </w:pPr>
      <w:r w:rsidRPr="00820519">
        <w:rPr>
          <w:sz w:val="22"/>
          <w:szCs w:val="22"/>
        </w:rPr>
        <w:t>Protokolární předání a převzetí stavby od protokolárního předání staveniště:</w:t>
      </w:r>
      <w:r w:rsidRPr="00820519">
        <w:rPr>
          <w:b/>
          <w:bCs/>
          <w:sz w:val="22"/>
          <w:szCs w:val="22"/>
        </w:rPr>
        <w:t xml:space="preserve"> </w:t>
      </w:r>
      <w:r w:rsidR="00EC04B7" w:rsidRPr="00820519">
        <w:rPr>
          <w:b/>
          <w:bCs/>
          <w:sz w:val="22"/>
          <w:szCs w:val="22"/>
        </w:rPr>
        <w:t>17</w:t>
      </w:r>
      <w:r w:rsidRPr="00820519">
        <w:rPr>
          <w:b/>
          <w:bCs/>
          <w:sz w:val="22"/>
          <w:szCs w:val="22"/>
        </w:rPr>
        <w:t>.0</w:t>
      </w:r>
      <w:r w:rsidR="00EC04B7" w:rsidRPr="00820519">
        <w:rPr>
          <w:b/>
          <w:bCs/>
          <w:sz w:val="22"/>
          <w:szCs w:val="22"/>
        </w:rPr>
        <w:t>2</w:t>
      </w:r>
      <w:r w:rsidRPr="00820519">
        <w:rPr>
          <w:b/>
          <w:bCs/>
          <w:sz w:val="22"/>
          <w:szCs w:val="22"/>
        </w:rPr>
        <w:t>.2026</w:t>
      </w:r>
    </w:p>
    <w:p w14:paraId="4E458873" w14:textId="77777777" w:rsidR="00B04817" w:rsidRPr="00965DA0" w:rsidRDefault="00B04817" w:rsidP="00B04817">
      <w:pPr>
        <w:pStyle w:val="Odstavecseseznamem"/>
        <w:ind w:left="284"/>
        <w:jc w:val="both"/>
        <w:rPr>
          <w:sz w:val="22"/>
          <w:szCs w:val="22"/>
        </w:rPr>
      </w:pPr>
    </w:p>
    <w:p w14:paraId="0F3C9526" w14:textId="32FA7ACB" w:rsidR="00B04817" w:rsidRPr="00B04817" w:rsidRDefault="00B04817" w:rsidP="00B04817">
      <w:pPr>
        <w:pStyle w:val="Odstavecseseznamem"/>
        <w:ind w:left="284"/>
        <w:jc w:val="both"/>
        <w:rPr>
          <w:b/>
          <w:bCs/>
          <w:sz w:val="22"/>
          <w:szCs w:val="22"/>
        </w:rPr>
      </w:pPr>
      <w:r w:rsidRPr="00B04817">
        <w:rPr>
          <w:b/>
          <w:bCs/>
          <w:sz w:val="22"/>
          <w:szCs w:val="22"/>
        </w:rPr>
        <w:t>Časová osa provádění bouracích prací s drcením:</w:t>
      </w:r>
    </w:p>
    <w:p w14:paraId="4A5536C5" w14:textId="77777777" w:rsidR="00B04817" w:rsidRDefault="00B04817" w:rsidP="00B04817">
      <w:pPr>
        <w:pStyle w:val="Odstavecseseznamem"/>
        <w:ind w:left="284"/>
        <w:jc w:val="both"/>
        <w:rPr>
          <w:b/>
          <w:bCs/>
          <w:sz w:val="22"/>
          <w:szCs w:val="22"/>
        </w:rPr>
      </w:pPr>
    </w:p>
    <w:p w14:paraId="22327D71" w14:textId="7369B713" w:rsidR="00B04817" w:rsidRDefault="00B04817" w:rsidP="00B04817">
      <w:pPr>
        <w:pStyle w:val="Odstavecseseznamem"/>
        <w:numPr>
          <w:ilvl w:val="0"/>
          <w:numId w:val="26"/>
        </w:numPr>
        <w:ind w:left="709" w:hanging="425"/>
        <w:jc w:val="both"/>
        <w:rPr>
          <w:sz w:val="22"/>
          <w:szCs w:val="22"/>
        </w:rPr>
      </w:pPr>
      <w:r w:rsidRPr="00B04817">
        <w:rPr>
          <w:sz w:val="22"/>
          <w:szCs w:val="22"/>
        </w:rPr>
        <w:t xml:space="preserve">od 11.4.2025 do </w:t>
      </w:r>
      <w:proofErr w:type="gramStart"/>
      <w:r w:rsidRPr="00B04817">
        <w:rPr>
          <w:sz w:val="22"/>
          <w:szCs w:val="22"/>
        </w:rPr>
        <w:t>23.4.2025  (</w:t>
      </w:r>
      <w:proofErr w:type="gramEnd"/>
      <w:r w:rsidRPr="00B04817">
        <w:rPr>
          <w:sz w:val="22"/>
          <w:szCs w:val="22"/>
        </w:rPr>
        <w:t xml:space="preserve">13 dní) probíhaly bourací práce na ŽB desce pod komunikací v ulici Čechova etapa B a </w:t>
      </w:r>
      <w:proofErr w:type="gramStart"/>
      <w:r w:rsidRPr="00B04817">
        <w:rPr>
          <w:sz w:val="22"/>
          <w:szCs w:val="22"/>
        </w:rPr>
        <w:t>Dolní  (</w:t>
      </w:r>
      <w:proofErr w:type="gramEnd"/>
      <w:r w:rsidRPr="00B04817">
        <w:rPr>
          <w:sz w:val="22"/>
          <w:szCs w:val="22"/>
        </w:rPr>
        <w:t xml:space="preserve">od hřiště po ul. Dolní) a suť byla odvážena na mezideponii v rámci stavby ZTV </w:t>
      </w:r>
      <w:proofErr w:type="spellStart"/>
      <w:r w:rsidRPr="00B04817">
        <w:rPr>
          <w:sz w:val="22"/>
          <w:szCs w:val="22"/>
        </w:rPr>
        <w:t>Laziště</w:t>
      </w:r>
      <w:proofErr w:type="spellEnd"/>
      <w:r w:rsidRPr="00B04817">
        <w:rPr>
          <w:sz w:val="22"/>
          <w:szCs w:val="22"/>
        </w:rPr>
        <w:t xml:space="preserve"> k následnému </w:t>
      </w:r>
      <w:proofErr w:type="spellStart"/>
      <w:r w:rsidRPr="00B04817">
        <w:rPr>
          <w:sz w:val="22"/>
          <w:szCs w:val="22"/>
        </w:rPr>
        <w:t>předrcení</w:t>
      </w:r>
      <w:proofErr w:type="spellEnd"/>
    </w:p>
    <w:p w14:paraId="06031918" w14:textId="1BFE87FE" w:rsidR="00B04817" w:rsidRDefault="00B04817" w:rsidP="00B04817">
      <w:pPr>
        <w:pStyle w:val="Odstavecseseznamem"/>
        <w:numPr>
          <w:ilvl w:val="0"/>
          <w:numId w:val="2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B04817">
        <w:rPr>
          <w:sz w:val="22"/>
          <w:szCs w:val="22"/>
        </w:rPr>
        <w:t xml:space="preserve">d 28.5.2025 do 31.5.2025 (4 dny) drcení betonu na </w:t>
      </w:r>
      <w:proofErr w:type="spellStart"/>
      <w:r w:rsidRPr="00B04817">
        <w:rPr>
          <w:sz w:val="22"/>
          <w:szCs w:val="22"/>
        </w:rPr>
        <w:t>Lazišti</w:t>
      </w:r>
      <w:proofErr w:type="spellEnd"/>
    </w:p>
    <w:p w14:paraId="3FE6544F" w14:textId="7E454679" w:rsidR="00B04817" w:rsidRPr="00B04817" w:rsidRDefault="00B04817" w:rsidP="00B04817">
      <w:pPr>
        <w:pStyle w:val="Odstavecseseznamem"/>
        <w:numPr>
          <w:ilvl w:val="0"/>
          <w:numId w:val="26"/>
        </w:numPr>
        <w:ind w:left="709" w:hanging="425"/>
        <w:jc w:val="both"/>
        <w:rPr>
          <w:sz w:val="22"/>
          <w:szCs w:val="22"/>
        </w:rPr>
      </w:pPr>
      <w:r w:rsidRPr="00B04817">
        <w:rPr>
          <w:sz w:val="22"/>
          <w:szCs w:val="22"/>
        </w:rPr>
        <w:t>od 2.6.2025 do 16.6.2025 (1</w:t>
      </w:r>
      <w:r w:rsidR="007C0590">
        <w:rPr>
          <w:sz w:val="22"/>
          <w:szCs w:val="22"/>
        </w:rPr>
        <w:t xml:space="preserve">5 </w:t>
      </w:r>
      <w:r w:rsidRPr="00B04817">
        <w:rPr>
          <w:sz w:val="22"/>
          <w:szCs w:val="22"/>
        </w:rPr>
        <w:t xml:space="preserve">dní) probíhaly bourací práce na ŽB desce pod komunikací v ulici Čechova etapa B (ul. Dolní – sběrný dvůr) a suť byla odvážena na mezideponii v rámci stavby ZTV </w:t>
      </w:r>
      <w:proofErr w:type="spellStart"/>
      <w:r w:rsidRPr="00B04817">
        <w:rPr>
          <w:sz w:val="22"/>
          <w:szCs w:val="22"/>
        </w:rPr>
        <w:t>Laziště</w:t>
      </w:r>
      <w:proofErr w:type="spellEnd"/>
      <w:r w:rsidRPr="00B04817">
        <w:rPr>
          <w:sz w:val="22"/>
          <w:szCs w:val="22"/>
        </w:rPr>
        <w:t xml:space="preserve"> k následnému </w:t>
      </w:r>
      <w:proofErr w:type="spellStart"/>
      <w:r w:rsidRPr="00B04817">
        <w:rPr>
          <w:sz w:val="22"/>
          <w:szCs w:val="22"/>
        </w:rPr>
        <w:t>předrcení</w:t>
      </w:r>
      <w:proofErr w:type="spellEnd"/>
    </w:p>
    <w:p w14:paraId="023D2316" w14:textId="272C2B9B" w:rsidR="00B04817" w:rsidRDefault="00B04817" w:rsidP="00B04817">
      <w:pPr>
        <w:pStyle w:val="Odstavecseseznamem"/>
        <w:numPr>
          <w:ilvl w:val="0"/>
          <w:numId w:val="2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B04817">
        <w:rPr>
          <w:sz w:val="22"/>
          <w:szCs w:val="22"/>
        </w:rPr>
        <w:t>d 13.8.2025 do 17.8.2025 (</w:t>
      </w:r>
      <w:r w:rsidR="007C0590">
        <w:rPr>
          <w:sz w:val="22"/>
          <w:szCs w:val="22"/>
        </w:rPr>
        <w:t>5</w:t>
      </w:r>
      <w:r w:rsidRPr="00B04817">
        <w:rPr>
          <w:sz w:val="22"/>
          <w:szCs w:val="22"/>
        </w:rPr>
        <w:t xml:space="preserve"> dní) drcení betonu na </w:t>
      </w:r>
      <w:proofErr w:type="spellStart"/>
      <w:r w:rsidRPr="00B04817">
        <w:rPr>
          <w:sz w:val="22"/>
          <w:szCs w:val="22"/>
        </w:rPr>
        <w:t>Lazišti</w:t>
      </w:r>
      <w:proofErr w:type="spellEnd"/>
    </w:p>
    <w:p w14:paraId="7E77A1EF" w14:textId="77777777" w:rsidR="00B04817" w:rsidRDefault="00B04817" w:rsidP="00B04817">
      <w:pPr>
        <w:pStyle w:val="Odstavecseseznamem"/>
        <w:numPr>
          <w:ilvl w:val="0"/>
          <w:numId w:val="26"/>
        </w:numPr>
        <w:ind w:left="709" w:hanging="425"/>
        <w:jc w:val="both"/>
        <w:rPr>
          <w:sz w:val="22"/>
          <w:szCs w:val="22"/>
        </w:rPr>
      </w:pPr>
      <w:r w:rsidRPr="00B04817">
        <w:rPr>
          <w:sz w:val="22"/>
          <w:szCs w:val="22"/>
        </w:rPr>
        <w:t xml:space="preserve">Pokládka asfaltů na </w:t>
      </w:r>
      <w:proofErr w:type="spellStart"/>
      <w:r w:rsidRPr="00B04817">
        <w:rPr>
          <w:sz w:val="22"/>
          <w:szCs w:val="22"/>
        </w:rPr>
        <w:t>Lazišti</w:t>
      </w:r>
      <w:proofErr w:type="spellEnd"/>
      <w:r w:rsidRPr="00B04817">
        <w:rPr>
          <w:sz w:val="22"/>
          <w:szCs w:val="22"/>
        </w:rPr>
        <w:t xml:space="preserve"> kromě retardérů 18.8 -19.8.2025</w:t>
      </w:r>
    </w:p>
    <w:p w14:paraId="4E8C4EB4" w14:textId="53F33E95" w:rsidR="00B04817" w:rsidRDefault="00B04817" w:rsidP="00B04817">
      <w:pPr>
        <w:pStyle w:val="Odstavecseseznamem"/>
        <w:numPr>
          <w:ilvl w:val="0"/>
          <w:numId w:val="2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B04817">
        <w:rPr>
          <w:sz w:val="22"/>
          <w:szCs w:val="22"/>
        </w:rPr>
        <w:t xml:space="preserve">d </w:t>
      </w:r>
      <w:bookmarkStart w:id="1" w:name="_Hlk213845931"/>
      <w:r w:rsidRPr="00B04817">
        <w:rPr>
          <w:sz w:val="22"/>
          <w:szCs w:val="22"/>
        </w:rPr>
        <w:t>17.9.2025</w:t>
      </w:r>
      <w:bookmarkEnd w:id="1"/>
      <w:r w:rsidRPr="00B04817">
        <w:rPr>
          <w:sz w:val="22"/>
          <w:szCs w:val="22"/>
        </w:rPr>
        <w:t xml:space="preserve"> do 24.9.2025 (</w:t>
      </w:r>
      <w:r w:rsidR="00EC04B7">
        <w:rPr>
          <w:sz w:val="22"/>
          <w:szCs w:val="22"/>
        </w:rPr>
        <w:t>8</w:t>
      </w:r>
      <w:r w:rsidRPr="00B04817">
        <w:rPr>
          <w:sz w:val="22"/>
          <w:szCs w:val="22"/>
        </w:rPr>
        <w:t xml:space="preserve"> dní) probíhaly bourací práce na ŽB desce pod komunikací v ulici Čechova etapa A (od hřiště po ul. Zámostí) a suť byla odvážena na mezideponii v rámci stavby ZTV </w:t>
      </w:r>
      <w:proofErr w:type="spellStart"/>
      <w:r w:rsidRPr="00B04817">
        <w:rPr>
          <w:sz w:val="22"/>
          <w:szCs w:val="22"/>
        </w:rPr>
        <w:t>Laziště</w:t>
      </w:r>
      <w:proofErr w:type="spellEnd"/>
      <w:r w:rsidRPr="00B04817">
        <w:rPr>
          <w:sz w:val="22"/>
          <w:szCs w:val="22"/>
        </w:rPr>
        <w:t xml:space="preserve"> k následnému </w:t>
      </w:r>
      <w:proofErr w:type="spellStart"/>
      <w:r w:rsidRPr="00B04817">
        <w:rPr>
          <w:sz w:val="22"/>
          <w:szCs w:val="22"/>
        </w:rPr>
        <w:t>předrcení</w:t>
      </w:r>
      <w:proofErr w:type="spellEnd"/>
    </w:p>
    <w:p w14:paraId="77B42A20" w14:textId="6523CE2E" w:rsidR="00B04817" w:rsidRPr="00B04817" w:rsidRDefault="00B04817" w:rsidP="00B04817">
      <w:pPr>
        <w:pStyle w:val="Odstavecseseznamem"/>
        <w:numPr>
          <w:ilvl w:val="0"/>
          <w:numId w:val="2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B04817">
        <w:rPr>
          <w:sz w:val="22"/>
          <w:szCs w:val="22"/>
        </w:rPr>
        <w:t xml:space="preserve">d 31.10.2025 do 6.11.2025 (7 dní) drcení betonu na </w:t>
      </w:r>
      <w:proofErr w:type="spellStart"/>
      <w:r w:rsidRPr="00B04817">
        <w:rPr>
          <w:sz w:val="22"/>
          <w:szCs w:val="22"/>
        </w:rPr>
        <w:t>Lazišti</w:t>
      </w:r>
      <w:proofErr w:type="spellEnd"/>
    </w:p>
    <w:p w14:paraId="1353F2B2" w14:textId="7A829A94" w:rsidR="0028297E" w:rsidRDefault="00B136C1" w:rsidP="00B04817">
      <w:pPr>
        <w:pStyle w:val="Odstavecseseznamem"/>
        <w:ind w:left="709" w:hanging="425"/>
        <w:jc w:val="both"/>
        <w:rPr>
          <w:b/>
          <w:bCs/>
          <w:color w:val="EE0000"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A62987" w:rsidRPr="002A39D4">
        <w:rPr>
          <w:b/>
          <w:bCs/>
          <w:color w:val="EE0000"/>
          <w:sz w:val="22"/>
          <w:szCs w:val="22"/>
        </w:rPr>
        <w:t xml:space="preserve">  </w:t>
      </w:r>
    </w:p>
    <w:p w14:paraId="283C6C39" w14:textId="2F8849C4" w:rsidR="0028297E" w:rsidRPr="00A41C54" w:rsidRDefault="00B04817" w:rsidP="00EC6F81">
      <w:pPr>
        <w:pStyle w:val="Odstavecseseznamem"/>
        <w:ind w:left="284"/>
        <w:jc w:val="both"/>
        <w:rPr>
          <w:sz w:val="22"/>
          <w:szCs w:val="22"/>
        </w:rPr>
      </w:pPr>
      <w:r w:rsidRPr="00A41C54">
        <w:rPr>
          <w:sz w:val="22"/>
          <w:szCs w:val="22"/>
        </w:rPr>
        <w:t>Od 18.9.2025 do 12.12.2025</w:t>
      </w:r>
      <w:r w:rsidR="00AF50C9" w:rsidRPr="00A41C54">
        <w:rPr>
          <w:sz w:val="22"/>
          <w:szCs w:val="22"/>
        </w:rPr>
        <w:t xml:space="preserve"> zřízeno</w:t>
      </w:r>
      <w:r w:rsidRPr="00A41C54">
        <w:rPr>
          <w:sz w:val="22"/>
          <w:szCs w:val="22"/>
        </w:rPr>
        <w:t xml:space="preserve"> na </w:t>
      </w:r>
      <w:proofErr w:type="gramStart"/>
      <w:r w:rsidR="00AF50C9" w:rsidRPr="00A41C54">
        <w:rPr>
          <w:sz w:val="22"/>
          <w:szCs w:val="22"/>
        </w:rPr>
        <w:t>větvi</w:t>
      </w:r>
      <w:r w:rsidR="00A41C54">
        <w:rPr>
          <w:sz w:val="22"/>
          <w:szCs w:val="22"/>
        </w:rPr>
        <w:t xml:space="preserve"> </w:t>
      </w:r>
      <w:r w:rsidR="00AF50C9" w:rsidRPr="00A41C54">
        <w:rPr>
          <w:sz w:val="22"/>
          <w:szCs w:val="22"/>
        </w:rPr>
        <w:t>,,C</w:t>
      </w:r>
      <w:proofErr w:type="gramEnd"/>
      <w:r w:rsidRPr="00A41C54">
        <w:rPr>
          <w:sz w:val="22"/>
          <w:szCs w:val="22"/>
        </w:rPr>
        <w:t>“ provizorní parkoviště pro občany ulice Čechova do doby</w:t>
      </w:r>
      <w:r w:rsidR="00AF50C9" w:rsidRPr="00A41C54">
        <w:rPr>
          <w:sz w:val="22"/>
          <w:szCs w:val="22"/>
        </w:rPr>
        <w:t>,</w:t>
      </w:r>
      <w:r w:rsidRPr="00A41C54">
        <w:rPr>
          <w:sz w:val="22"/>
          <w:szCs w:val="22"/>
        </w:rPr>
        <w:t xml:space="preserve"> než bude dokončena tato ulice.</w:t>
      </w:r>
    </w:p>
    <w:p w14:paraId="40FA1838" w14:textId="77777777" w:rsidR="00A22F13" w:rsidRPr="00A41C54" w:rsidRDefault="00A22F13" w:rsidP="00EC6F81">
      <w:pPr>
        <w:pStyle w:val="Odstavecseseznamem"/>
        <w:ind w:left="284"/>
        <w:jc w:val="both"/>
        <w:rPr>
          <w:sz w:val="22"/>
          <w:szCs w:val="22"/>
        </w:rPr>
      </w:pPr>
    </w:p>
    <w:p w14:paraId="134F9C0C" w14:textId="1F00F12C" w:rsidR="00AF50C9" w:rsidRPr="00A41C54" w:rsidRDefault="00A22F13" w:rsidP="00EC6F81">
      <w:pPr>
        <w:pStyle w:val="Odstavecseseznamem"/>
        <w:ind w:left="284"/>
        <w:jc w:val="both"/>
        <w:rPr>
          <w:sz w:val="22"/>
          <w:szCs w:val="22"/>
        </w:rPr>
      </w:pPr>
      <w:r w:rsidRPr="00A41C54">
        <w:rPr>
          <w:sz w:val="22"/>
          <w:szCs w:val="22"/>
        </w:rPr>
        <w:t>Od 11.4 do minimálně 12.12.2025 cca (8 měsíců) nebylo možno kontinuálně provádět stavbu z důvodu návozu suti na mezideponii, následné drcení na betonový recyklát a následné použití do konstrukčních vrstev komunikací a chodníků v ulici Čechova.</w:t>
      </w:r>
    </w:p>
    <w:p w14:paraId="29C72660" w14:textId="77777777" w:rsidR="00A22F13" w:rsidRPr="00B04817" w:rsidRDefault="00A22F13" w:rsidP="00EC6F81">
      <w:pPr>
        <w:pStyle w:val="Odstavecseseznamem"/>
        <w:ind w:left="284"/>
        <w:jc w:val="both"/>
        <w:rPr>
          <w:color w:val="EE0000"/>
          <w:sz w:val="22"/>
          <w:szCs w:val="22"/>
        </w:rPr>
      </w:pPr>
    </w:p>
    <w:p w14:paraId="21F4D43F" w14:textId="6D8D15D5" w:rsidR="0028297E" w:rsidRDefault="00B04817" w:rsidP="0028297E">
      <w:pPr>
        <w:pStyle w:val="Textvbloku"/>
        <w:rPr>
          <w:b/>
          <w:bCs/>
          <w:sz w:val="22"/>
        </w:rPr>
      </w:pPr>
      <w:r w:rsidRPr="00A22F13">
        <w:rPr>
          <w:b/>
          <w:bCs/>
          <w:sz w:val="22"/>
        </w:rPr>
        <w:t xml:space="preserve">     </w:t>
      </w:r>
      <w:r w:rsidR="00892F61" w:rsidRPr="00A22F13">
        <w:rPr>
          <w:b/>
          <w:bCs/>
          <w:sz w:val="22"/>
        </w:rPr>
        <w:t xml:space="preserve">Přerušení </w:t>
      </w:r>
      <w:proofErr w:type="gramStart"/>
      <w:r w:rsidR="00892F61" w:rsidRPr="00A22F13">
        <w:rPr>
          <w:b/>
          <w:bCs/>
          <w:sz w:val="22"/>
        </w:rPr>
        <w:t xml:space="preserve">prací - </w:t>
      </w:r>
      <w:r w:rsidR="00AF50C9" w:rsidRPr="00A22F13">
        <w:rPr>
          <w:b/>
          <w:bCs/>
          <w:sz w:val="22"/>
        </w:rPr>
        <w:t>nepředvídané</w:t>
      </w:r>
      <w:proofErr w:type="gramEnd"/>
      <w:r w:rsidR="00AF50C9" w:rsidRPr="00A22F13">
        <w:rPr>
          <w:b/>
          <w:bCs/>
          <w:sz w:val="22"/>
        </w:rPr>
        <w:t xml:space="preserve"> okolnosti</w:t>
      </w:r>
      <w:r w:rsidR="0028297E" w:rsidRPr="00A22F13">
        <w:rPr>
          <w:b/>
          <w:bCs/>
          <w:sz w:val="22"/>
        </w:rPr>
        <w:t xml:space="preserve"> na stavbě: </w:t>
      </w:r>
    </w:p>
    <w:p w14:paraId="639B0B94" w14:textId="77777777" w:rsidR="00A22F13" w:rsidRPr="00A22F13" w:rsidRDefault="00A22F13" w:rsidP="0028297E">
      <w:pPr>
        <w:pStyle w:val="Textvbloku"/>
        <w:rPr>
          <w:b/>
          <w:bCs/>
          <w:sz w:val="22"/>
        </w:rPr>
      </w:pPr>
    </w:p>
    <w:p w14:paraId="487F4BA7" w14:textId="693C7B00" w:rsidR="0028297E" w:rsidRPr="00B04817" w:rsidRDefault="0028297E" w:rsidP="0062231C">
      <w:pPr>
        <w:pStyle w:val="Textvbloku"/>
        <w:ind w:left="284"/>
        <w:rPr>
          <w:sz w:val="22"/>
        </w:rPr>
      </w:pPr>
      <w:r w:rsidRPr="00B04817">
        <w:rPr>
          <w:sz w:val="22"/>
        </w:rPr>
        <w:t xml:space="preserve">- objevení </w:t>
      </w:r>
      <w:r w:rsidR="0062231C" w:rsidRPr="00B04817">
        <w:rPr>
          <w:sz w:val="22"/>
        </w:rPr>
        <w:t>železobetonové</w:t>
      </w:r>
      <w:r w:rsidRPr="00B04817">
        <w:rPr>
          <w:sz w:val="22"/>
        </w:rPr>
        <w:t xml:space="preserve"> desky </w:t>
      </w:r>
      <w:r w:rsidR="00774563" w:rsidRPr="00B04817">
        <w:rPr>
          <w:sz w:val="22"/>
        </w:rPr>
        <w:t xml:space="preserve">uložené na vrstvě kameniva stabilizovaného cementem </w:t>
      </w:r>
      <w:r w:rsidR="0062231C" w:rsidRPr="00B04817">
        <w:rPr>
          <w:sz w:val="22"/>
        </w:rPr>
        <w:t>pod komunikací</w:t>
      </w:r>
      <w:r w:rsidRPr="00B04817">
        <w:rPr>
          <w:sz w:val="22"/>
        </w:rPr>
        <w:t xml:space="preserve"> </w:t>
      </w:r>
      <w:r w:rsidR="0062231C" w:rsidRPr="00B04817">
        <w:rPr>
          <w:sz w:val="22"/>
        </w:rPr>
        <w:t xml:space="preserve">Čechova vyvolala nutnost zřídit v rámci </w:t>
      </w:r>
      <w:proofErr w:type="spellStart"/>
      <w:r w:rsidR="0062231C" w:rsidRPr="00B04817">
        <w:rPr>
          <w:sz w:val="22"/>
        </w:rPr>
        <w:t>Laziště</w:t>
      </w:r>
      <w:proofErr w:type="spellEnd"/>
      <w:r w:rsidR="0062231C" w:rsidRPr="00B04817">
        <w:rPr>
          <w:sz w:val="22"/>
        </w:rPr>
        <w:t xml:space="preserve"> mezideponii pro vybouraný materiál, který zde byl podrcený na betonový recyklát 0/63 a použit zpět do stavby. Ze stejného důvodu nemohly být dokončeny též retardéry, protože by došlo k jejich poškození, respektive k poškození dlažby na nich při návozu materiálu na stavbu v ul. Čechova </w:t>
      </w:r>
      <w:r w:rsidRPr="00B04817">
        <w:rPr>
          <w:sz w:val="22"/>
        </w:rPr>
        <w:t>viz změnový list č.</w:t>
      </w:r>
      <w:r w:rsidR="00774563" w:rsidRPr="00B04817">
        <w:rPr>
          <w:sz w:val="22"/>
        </w:rPr>
        <w:t xml:space="preserve"> 1</w:t>
      </w:r>
      <w:r w:rsidRPr="00B04817">
        <w:rPr>
          <w:sz w:val="22"/>
        </w:rPr>
        <w:t xml:space="preserve"> </w:t>
      </w:r>
    </w:p>
    <w:p w14:paraId="45CAFE1D" w14:textId="2C630961" w:rsidR="0062231C" w:rsidRPr="00B04817" w:rsidRDefault="0028297E" w:rsidP="0028297E">
      <w:pPr>
        <w:pStyle w:val="Odstavecseseznamem"/>
        <w:ind w:left="284"/>
        <w:jc w:val="both"/>
        <w:rPr>
          <w:color w:val="EE0000"/>
          <w:sz w:val="22"/>
          <w:szCs w:val="22"/>
        </w:rPr>
      </w:pPr>
      <w:r w:rsidRPr="00B04817">
        <w:rPr>
          <w:sz w:val="22"/>
        </w:rPr>
        <w:t xml:space="preserve">- </w:t>
      </w:r>
      <w:r w:rsidR="0062231C" w:rsidRPr="00B04817">
        <w:rPr>
          <w:sz w:val="22"/>
        </w:rPr>
        <w:t xml:space="preserve">část stavby </w:t>
      </w:r>
      <w:r w:rsidR="00B84AC7" w:rsidRPr="00B04817">
        <w:rPr>
          <w:sz w:val="22"/>
        </w:rPr>
        <w:t>musela být dočasně vyhrazena jako parkovací plocha pro obyvatele ulice Čechova, což významně omezilo možnosti dokončovacích prací.</w:t>
      </w:r>
      <w:r w:rsidR="00A62987" w:rsidRPr="00B04817">
        <w:rPr>
          <w:color w:val="EE0000"/>
          <w:sz w:val="22"/>
          <w:szCs w:val="22"/>
        </w:rPr>
        <w:t xml:space="preserve">   </w:t>
      </w:r>
    </w:p>
    <w:p w14:paraId="1E8DE2C9" w14:textId="77777777" w:rsidR="00965DA0" w:rsidRDefault="0062231C" w:rsidP="00A41C54">
      <w:pPr>
        <w:pStyle w:val="Odstavecseseznamem"/>
        <w:ind w:left="284"/>
        <w:jc w:val="both"/>
        <w:rPr>
          <w:b/>
          <w:bCs/>
          <w:color w:val="EE0000"/>
          <w:sz w:val="22"/>
          <w:szCs w:val="22"/>
        </w:rPr>
      </w:pPr>
      <w:r w:rsidRPr="00A41C54">
        <w:rPr>
          <w:sz w:val="22"/>
          <w:szCs w:val="22"/>
        </w:rPr>
        <w:t>- z důvodu současně probíhající realizace veřejného osvětlení nebyl chodník vydlážděn, protože by při výkopových a napojovacích prac</w:t>
      </w:r>
      <w:r w:rsidR="00774563" w:rsidRPr="00A41C54">
        <w:rPr>
          <w:sz w:val="22"/>
          <w:szCs w:val="22"/>
        </w:rPr>
        <w:t>í</w:t>
      </w:r>
      <w:r w:rsidRPr="00A41C54">
        <w:rPr>
          <w:sz w:val="22"/>
          <w:szCs w:val="22"/>
        </w:rPr>
        <w:t>ch sloupů veřejného osvětlení došlo k jeho poškození</w:t>
      </w:r>
      <w:r w:rsidR="00892F61" w:rsidRPr="00A41C54">
        <w:rPr>
          <w:sz w:val="22"/>
          <w:szCs w:val="22"/>
        </w:rPr>
        <w:t>.</w:t>
      </w:r>
      <w:r w:rsidR="00AE0099" w:rsidRPr="00A41C54">
        <w:rPr>
          <w:b/>
          <w:bCs/>
          <w:color w:val="EE0000"/>
          <w:sz w:val="22"/>
          <w:szCs w:val="22"/>
        </w:rPr>
        <w:t xml:space="preserve">  </w:t>
      </w:r>
    </w:p>
    <w:p w14:paraId="6C1770C6" w14:textId="52FF1322" w:rsidR="00A62987" w:rsidRPr="00A41C54" w:rsidRDefault="00AE0099" w:rsidP="00A41C54">
      <w:pPr>
        <w:pStyle w:val="Odstavecseseznamem"/>
        <w:ind w:left="284"/>
        <w:jc w:val="both"/>
        <w:rPr>
          <w:sz w:val="22"/>
          <w:szCs w:val="22"/>
        </w:rPr>
      </w:pPr>
      <w:r w:rsidRPr="00A41C54">
        <w:rPr>
          <w:b/>
          <w:bCs/>
          <w:color w:val="EE0000"/>
          <w:sz w:val="22"/>
          <w:szCs w:val="22"/>
        </w:rPr>
        <w:t xml:space="preserve">               </w:t>
      </w:r>
    </w:p>
    <w:p w14:paraId="5A4E3A90" w14:textId="2870073C" w:rsidR="00A62987" w:rsidRPr="00AE0099" w:rsidRDefault="00A62987" w:rsidP="00EC6F81">
      <w:pPr>
        <w:pStyle w:val="Odstavecseseznamem"/>
        <w:numPr>
          <w:ilvl w:val="0"/>
          <w:numId w:val="16"/>
        </w:numPr>
        <w:spacing w:before="240"/>
        <w:ind w:left="284" w:hanging="284"/>
        <w:jc w:val="both"/>
        <w:rPr>
          <w:b/>
          <w:bCs/>
          <w:sz w:val="22"/>
          <w:szCs w:val="22"/>
        </w:rPr>
      </w:pPr>
      <w:r w:rsidRPr="00AE0099">
        <w:rPr>
          <w:b/>
          <w:bCs/>
          <w:sz w:val="22"/>
          <w:szCs w:val="22"/>
        </w:rPr>
        <w:lastRenderedPageBreak/>
        <w:t>Otrokovice</w:t>
      </w:r>
      <w:r w:rsidR="0027537E">
        <w:rPr>
          <w:b/>
          <w:bCs/>
          <w:sz w:val="22"/>
          <w:szCs w:val="22"/>
        </w:rPr>
        <w:t xml:space="preserve"> – </w:t>
      </w:r>
      <w:r w:rsidRPr="00AE0099">
        <w:rPr>
          <w:b/>
          <w:bCs/>
          <w:sz w:val="22"/>
          <w:szCs w:val="22"/>
        </w:rPr>
        <w:t xml:space="preserve">rekonstrukce místní komunikace Čechova </w:t>
      </w:r>
      <w:r w:rsidR="0027537E">
        <w:rPr>
          <w:b/>
          <w:bCs/>
          <w:sz w:val="22"/>
          <w:szCs w:val="22"/>
        </w:rPr>
        <w:t>–</w:t>
      </w:r>
      <w:r w:rsidRPr="00AE0099">
        <w:rPr>
          <w:b/>
          <w:bCs/>
          <w:sz w:val="22"/>
          <w:szCs w:val="22"/>
        </w:rPr>
        <w:t xml:space="preserve"> úsek </w:t>
      </w:r>
      <w:r w:rsidR="006D212F">
        <w:rPr>
          <w:b/>
          <w:bCs/>
          <w:sz w:val="22"/>
          <w:szCs w:val="22"/>
        </w:rPr>
        <w:t>B</w:t>
      </w:r>
      <w:r w:rsidRPr="00AE0099">
        <w:rPr>
          <w:b/>
          <w:bCs/>
          <w:sz w:val="22"/>
          <w:szCs w:val="22"/>
        </w:rPr>
        <w:t xml:space="preserve"> (</w:t>
      </w:r>
      <w:r w:rsidR="0041618B">
        <w:rPr>
          <w:b/>
          <w:bCs/>
          <w:sz w:val="22"/>
          <w:szCs w:val="22"/>
        </w:rPr>
        <w:t>MK</w:t>
      </w:r>
      <w:r w:rsidRPr="00AE0099">
        <w:rPr>
          <w:b/>
          <w:bCs/>
          <w:sz w:val="22"/>
          <w:szCs w:val="22"/>
        </w:rPr>
        <w:t xml:space="preserve"> Dolní)  </w:t>
      </w:r>
    </w:p>
    <w:p w14:paraId="0629900A" w14:textId="3467BD1D" w:rsidR="00A62987" w:rsidRPr="00A62987" w:rsidRDefault="00A62987" w:rsidP="00EC6F81">
      <w:pPr>
        <w:pStyle w:val="Odstavecseseznamem"/>
        <w:spacing w:before="120"/>
        <w:ind w:left="284"/>
        <w:jc w:val="both"/>
        <w:rPr>
          <w:sz w:val="22"/>
          <w:szCs w:val="22"/>
        </w:rPr>
      </w:pPr>
      <w:r w:rsidRPr="00A62987">
        <w:rPr>
          <w:sz w:val="22"/>
          <w:szCs w:val="22"/>
        </w:rPr>
        <w:t>Stavební pr</w:t>
      </w:r>
      <w:r w:rsidR="001C6234">
        <w:rPr>
          <w:sz w:val="22"/>
          <w:szCs w:val="22"/>
        </w:rPr>
        <w:t>á</w:t>
      </w:r>
      <w:r w:rsidRPr="00A62987">
        <w:rPr>
          <w:sz w:val="22"/>
          <w:szCs w:val="22"/>
        </w:rPr>
        <w:t xml:space="preserve">ce budou zahájeny na základě písemné výzvy </w:t>
      </w:r>
      <w:r w:rsidR="00AE0099">
        <w:rPr>
          <w:sz w:val="22"/>
          <w:szCs w:val="22"/>
        </w:rPr>
        <w:t>objednatel</w:t>
      </w:r>
      <w:r w:rsidRPr="00A62987">
        <w:rPr>
          <w:sz w:val="22"/>
          <w:szCs w:val="22"/>
        </w:rPr>
        <w:t xml:space="preserve">e doručené </w:t>
      </w:r>
      <w:r w:rsidR="00AE0099">
        <w:rPr>
          <w:sz w:val="22"/>
          <w:szCs w:val="22"/>
        </w:rPr>
        <w:t>zhotoviteli</w:t>
      </w:r>
      <w:r w:rsidRPr="00A62987">
        <w:rPr>
          <w:sz w:val="22"/>
          <w:szCs w:val="22"/>
        </w:rPr>
        <w:t xml:space="preserve"> na adresu jeho sídla uvedenou v čl. I smlouvy o dílo. Výzva bude doručena nejpozději do 10 dnů ode dne nabytí účinnosti smlouvy o dílo za předpokladu, že bude splněna následující podmínka: bude ukončeno zadávací řízení, a dále pokud se </w:t>
      </w:r>
      <w:r w:rsidR="00AE0099">
        <w:rPr>
          <w:sz w:val="22"/>
          <w:szCs w:val="22"/>
        </w:rPr>
        <w:t>objednatel</w:t>
      </w:r>
      <w:r w:rsidRPr="00A62987">
        <w:rPr>
          <w:sz w:val="22"/>
          <w:szCs w:val="22"/>
        </w:rPr>
        <w:t xml:space="preserve"> a </w:t>
      </w:r>
      <w:r w:rsidR="00AE0099">
        <w:rPr>
          <w:sz w:val="22"/>
          <w:szCs w:val="22"/>
        </w:rPr>
        <w:t>zhotovitel</w:t>
      </w:r>
      <w:r w:rsidRPr="00A62987">
        <w:rPr>
          <w:sz w:val="22"/>
          <w:szCs w:val="22"/>
        </w:rPr>
        <w:t xml:space="preserve"> nedohodnou jinak.</w:t>
      </w:r>
    </w:p>
    <w:p w14:paraId="03878E6D" w14:textId="11AF2DB1" w:rsidR="00A62987" w:rsidRPr="00A62987" w:rsidRDefault="00AE0099" w:rsidP="00EC6F81">
      <w:pPr>
        <w:pStyle w:val="Odstavecseseznamem"/>
        <w:spacing w:before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A62987" w:rsidRPr="00A62987">
        <w:rPr>
          <w:sz w:val="22"/>
          <w:szCs w:val="22"/>
        </w:rPr>
        <w:t xml:space="preserve"> je povinen převzít staveniště a zahájit provádění stavby do 10 dnů ode dne doručení písemné výzvy k zahájení prací.</w:t>
      </w:r>
    </w:p>
    <w:p w14:paraId="026FA752" w14:textId="1E053E75" w:rsidR="00A62987" w:rsidRPr="00A62987" w:rsidRDefault="00A62987" w:rsidP="00EC6F81">
      <w:pPr>
        <w:pStyle w:val="Odstavecseseznamem"/>
        <w:spacing w:before="120"/>
        <w:ind w:left="284"/>
        <w:jc w:val="both"/>
        <w:rPr>
          <w:sz w:val="22"/>
          <w:szCs w:val="22"/>
        </w:rPr>
      </w:pPr>
      <w:r w:rsidRPr="00A62987">
        <w:rPr>
          <w:sz w:val="22"/>
          <w:szCs w:val="22"/>
        </w:rPr>
        <w:t xml:space="preserve">Práce </w:t>
      </w:r>
      <w:r w:rsidR="00AE0099">
        <w:rPr>
          <w:sz w:val="22"/>
          <w:szCs w:val="22"/>
        </w:rPr>
        <w:t>zhotovitele</w:t>
      </w:r>
      <w:r w:rsidRPr="00A62987">
        <w:rPr>
          <w:sz w:val="22"/>
          <w:szCs w:val="22"/>
        </w:rPr>
        <w:t xml:space="preserve"> na provádění stavby budou zahájeny dnem protokolárního předání a převzetí staveniště. </w:t>
      </w:r>
    </w:p>
    <w:p w14:paraId="10729F5A" w14:textId="48105942" w:rsidR="00A62987" w:rsidRPr="00A62987" w:rsidRDefault="00A62987" w:rsidP="00EC6F81">
      <w:pPr>
        <w:pStyle w:val="Odstavecseseznamem"/>
        <w:spacing w:before="120"/>
        <w:ind w:left="284"/>
        <w:jc w:val="both"/>
        <w:rPr>
          <w:sz w:val="22"/>
          <w:szCs w:val="22"/>
        </w:rPr>
      </w:pPr>
      <w:r w:rsidRPr="00A62987">
        <w:rPr>
          <w:sz w:val="22"/>
          <w:szCs w:val="22"/>
        </w:rPr>
        <w:t xml:space="preserve">Dílčí termíny plnění budou </w:t>
      </w:r>
      <w:r w:rsidR="00AE0099">
        <w:rPr>
          <w:sz w:val="22"/>
          <w:szCs w:val="22"/>
        </w:rPr>
        <w:t>zhotovitelem</w:t>
      </w:r>
      <w:r w:rsidRPr="00A62987">
        <w:rPr>
          <w:sz w:val="22"/>
          <w:szCs w:val="22"/>
        </w:rPr>
        <w:t xml:space="preserve"> navrženy v návrhu harmonogramu postupu prací, jehož návrh bude </w:t>
      </w:r>
      <w:r w:rsidR="00AE0099">
        <w:rPr>
          <w:sz w:val="22"/>
          <w:szCs w:val="22"/>
        </w:rPr>
        <w:t>objednatel</w:t>
      </w:r>
      <w:r w:rsidRPr="00A62987">
        <w:rPr>
          <w:sz w:val="22"/>
          <w:szCs w:val="22"/>
        </w:rPr>
        <w:t xml:space="preserve">i předán nejpozději při předání staveniště. </w:t>
      </w:r>
      <w:r w:rsidR="00AE0099">
        <w:rPr>
          <w:sz w:val="22"/>
          <w:szCs w:val="22"/>
        </w:rPr>
        <w:t>Objednatel</w:t>
      </w:r>
      <w:r w:rsidRPr="00A62987">
        <w:rPr>
          <w:sz w:val="22"/>
          <w:szCs w:val="22"/>
        </w:rPr>
        <w:t xml:space="preserve"> tento odsouhlasí nebo sdělí vybranému dodavateli neprodleně připomínky, který je povinen tyto akceptovat a zapracovat </w:t>
      </w:r>
      <w:r w:rsidR="00EC6F81">
        <w:rPr>
          <w:sz w:val="22"/>
          <w:szCs w:val="22"/>
        </w:rPr>
        <w:br/>
      </w:r>
      <w:r w:rsidRPr="00A62987">
        <w:rPr>
          <w:sz w:val="22"/>
          <w:szCs w:val="22"/>
        </w:rPr>
        <w:t>do harmonogramu postupu prací. V návrhu harmonogramu postupu prací musí být s grafickým znázorněním uvedené základní druhy prací jednotlivých stavebních objektů, úseků, včetně činností/dokladů potřebných pro předání a převzetí díla a jeho kolaudaci a u nich uvedené předpokládané termíny provádění v členění na kalendářní měsíce a týdny.</w:t>
      </w:r>
    </w:p>
    <w:p w14:paraId="307E2687" w14:textId="77777777" w:rsidR="006B7FAB" w:rsidRDefault="00A62987" w:rsidP="00EC6F81">
      <w:pPr>
        <w:pStyle w:val="Odstavecseseznamem"/>
        <w:spacing w:before="120"/>
        <w:ind w:left="284"/>
        <w:jc w:val="both"/>
        <w:rPr>
          <w:sz w:val="22"/>
          <w:szCs w:val="22"/>
        </w:rPr>
      </w:pPr>
      <w:r w:rsidRPr="00A62987">
        <w:rPr>
          <w:sz w:val="22"/>
          <w:szCs w:val="22"/>
        </w:rPr>
        <w:t>Doba provádění stavby a protokolární předání</w:t>
      </w:r>
    </w:p>
    <w:p w14:paraId="050730E3" w14:textId="77777777" w:rsidR="00EC6F81" w:rsidRDefault="00A62987" w:rsidP="00EC6F81">
      <w:pPr>
        <w:pStyle w:val="Odstavecseseznamem"/>
        <w:ind w:left="284"/>
        <w:jc w:val="both"/>
        <w:rPr>
          <w:b/>
          <w:bCs/>
          <w:sz w:val="22"/>
          <w:szCs w:val="22"/>
        </w:rPr>
      </w:pPr>
      <w:r w:rsidRPr="00A62987">
        <w:rPr>
          <w:sz w:val="22"/>
          <w:szCs w:val="22"/>
        </w:rPr>
        <w:t>a převzetí stavby od protokolárního předání staveniště:</w:t>
      </w:r>
      <w:r w:rsidR="006B7FAB">
        <w:rPr>
          <w:sz w:val="22"/>
          <w:szCs w:val="22"/>
        </w:rPr>
        <w:tab/>
      </w:r>
      <w:r w:rsidR="006B7FAB">
        <w:rPr>
          <w:sz w:val="22"/>
          <w:szCs w:val="22"/>
        </w:rPr>
        <w:tab/>
      </w:r>
      <w:r w:rsidR="006B7FAB" w:rsidRPr="00AE0099">
        <w:rPr>
          <w:b/>
          <w:bCs/>
          <w:sz w:val="22"/>
          <w:szCs w:val="22"/>
        </w:rPr>
        <w:t>4 měsíce</w:t>
      </w:r>
    </w:p>
    <w:p w14:paraId="75CDD79A" w14:textId="77777777" w:rsidR="00AF50C9" w:rsidRDefault="00AF50C9" w:rsidP="00EC6F81">
      <w:pPr>
        <w:pStyle w:val="Odstavecseseznamem"/>
        <w:ind w:left="284"/>
        <w:jc w:val="both"/>
        <w:rPr>
          <w:b/>
          <w:bCs/>
          <w:sz w:val="22"/>
          <w:szCs w:val="22"/>
        </w:rPr>
      </w:pPr>
    </w:p>
    <w:p w14:paraId="3FADF9A8" w14:textId="3A2CAE22" w:rsidR="00922363" w:rsidRPr="00965DA0" w:rsidRDefault="00922363" w:rsidP="00EC6F81">
      <w:pPr>
        <w:pStyle w:val="Odstavecseseznamem"/>
        <w:ind w:left="284"/>
        <w:jc w:val="both"/>
        <w:rPr>
          <w:sz w:val="22"/>
          <w:szCs w:val="22"/>
        </w:rPr>
      </w:pPr>
      <w:r w:rsidRPr="00A22F13">
        <w:rPr>
          <w:sz w:val="22"/>
          <w:szCs w:val="22"/>
        </w:rPr>
        <w:t xml:space="preserve">Předání staveniště: </w:t>
      </w:r>
      <w:r w:rsidRPr="00A22F13">
        <w:rPr>
          <w:sz w:val="22"/>
          <w:szCs w:val="22"/>
        </w:rPr>
        <w:tab/>
      </w:r>
      <w:r w:rsidRPr="00A22F13">
        <w:rPr>
          <w:sz w:val="22"/>
          <w:szCs w:val="22"/>
        </w:rPr>
        <w:tab/>
      </w:r>
      <w:r w:rsidRPr="00A22F13">
        <w:rPr>
          <w:sz w:val="22"/>
          <w:szCs w:val="22"/>
        </w:rPr>
        <w:tab/>
      </w:r>
      <w:r w:rsidRPr="00A22F13">
        <w:rPr>
          <w:sz w:val="22"/>
          <w:szCs w:val="22"/>
        </w:rPr>
        <w:tab/>
      </w:r>
      <w:r w:rsidRPr="00A22F13">
        <w:rPr>
          <w:sz w:val="22"/>
          <w:szCs w:val="22"/>
        </w:rPr>
        <w:tab/>
      </w:r>
      <w:r w:rsidRPr="00A22F13">
        <w:rPr>
          <w:sz w:val="22"/>
          <w:szCs w:val="22"/>
        </w:rPr>
        <w:tab/>
      </w:r>
      <w:r w:rsidR="00A22F13" w:rsidRPr="00965DA0">
        <w:rPr>
          <w:sz w:val="22"/>
          <w:szCs w:val="22"/>
        </w:rPr>
        <w:t xml:space="preserve">             </w:t>
      </w:r>
      <w:r w:rsidRPr="00965DA0">
        <w:rPr>
          <w:sz w:val="22"/>
          <w:szCs w:val="22"/>
        </w:rPr>
        <w:t xml:space="preserve">31. 3. 2025 </w:t>
      </w:r>
    </w:p>
    <w:p w14:paraId="6F0500AA" w14:textId="3A821635" w:rsidR="00AF50C9" w:rsidRPr="00965DA0" w:rsidRDefault="00AF50C9" w:rsidP="00FD6343">
      <w:pPr>
        <w:pStyle w:val="Odstavecseseznamem"/>
        <w:ind w:left="284"/>
        <w:jc w:val="both"/>
        <w:rPr>
          <w:sz w:val="22"/>
          <w:szCs w:val="22"/>
        </w:rPr>
      </w:pPr>
      <w:r w:rsidRPr="00965DA0">
        <w:rPr>
          <w:sz w:val="22"/>
          <w:szCs w:val="22"/>
        </w:rPr>
        <w:t xml:space="preserve">Období, kdy byla pozastavena </w:t>
      </w:r>
      <w:proofErr w:type="gramStart"/>
      <w:r w:rsidRPr="00965DA0">
        <w:rPr>
          <w:sz w:val="22"/>
          <w:szCs w:val="22"/>
        </w:rPr>
        <w:t xml:space="preserve">stavba:   </w:t>
      </w:r>
      <w:proofErr w:type="gramEnd"/>
      <w:r w:rsidRPr="00965DA0">
        <w:rPr>
          <w:sz w:val="22"/>
          <w:szCs w:val="22"/>
        </w:rPr>
        <w:t xml:space="preserve">                                          </w:t>
      </w:r>
      <w:r w:rsidR="00A22F13" w:rsidRPr="00965DA0">
        <w:rPr>
          <w:sz w:val="22"/>
          <w:szCs w:val="22"/>
        </w:rPr>
        <w:t xml:space="preserve">   </w:t>
      </w:r>
      <w:r w:rsidRPr="00965DA0">
        <w:rPr>
          <w:sz w:val="22"/>
          <w:szCs w:val="22"/>
        </w:rPr>
        <w:t>od 12.5.2025 do 25.8.2025</w:t>
      </w:r>
      <w:r w:rsidR="00860550" w:rsidRPr="00965DA0">
        <w:rPr>
          <w:sz w:val="22"/>
          <w:szCs w:val="22"/>
        </w:rPr>
        <w:t xml:space="preserve"> (105 dní)</w:t>
      </w:r>
    </w:p>
    <w:p w14:paraId="4C74A79E" w14:textId="36F65023" w:rsidR="00AF50C9" w:rsidRPr="00965DA0" w:rsidRDefault="00860550" w:rsidP="00FD6343">
      <w:pPr>
        <w:pStyle w:val="Odstavecseseznamem"/>
        <w:ind w:left="284"/>
        <w:jc w:val="both"/>
        <w:rPr>
          <w:sz w:val="22"/>
          <w:szCs w:val="22"/>
        </w:rPr>
      </w:pPr>
      <w:r w:rsidRPr="00965DA0">
        <w:rPr>
          <w:sz w:val="22"/>
          <w:szCs w:val="22"/>
        </w:rPr>
        <w:t>Opětovné zahájení plnění:</w:t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  <w:t>26.08.2025</w:t>
      </w:r>
    </w:p>
    <w:p w14:paraId="6A8941C1" w14:textId="77777777" w:rsidR="00860550" w:rsidRPr="00965DA0" w:rsidRDefault="00860550" w:rsidP="00FD6343">
      <w:pPr>
        <w:pStyle w:val="Odstavecseseznamem"/>
        <w:ind w:left="284"/>
        <w:jc w:val="both"/>
        <w:rPr>
          <w:sz w:val="22"/>
          <w:szCs w:val="22"/>
        </w:rPr>
      </w:pPr>
    </w:p>
    <w:p w14:paraId="1857F9C5" w14:textId="70744201" w:rsidR="00A62987" w:rsidRPr="00820519" w:rsidRDefault="00AF50C9" w:rsidP="00FD6343">
      <w:pPr>
        <w:pStyle w:val="Odstavecseseznamem"/>
        <w:ind w:left="284"/>
        <w:jc w:val="both"/>
        <w:rPr>
          <w:b/>
          <w:bCs/>
          <w:sz w:val="22"/>
          <w:szCs w:val="22"/>
        </w:rPr>
      </w:pPr>
      <w:r w:rsidRPr="00965DA0">
        <w:rPr>
          <w:sz w:val="22"/>
          <w:szCs w:val="22"/>
        </w:rPr>
        <w:t>P</w:t>
      </w:r>
      <w:r w:rsidR="00FD6343" w:rsidRPr="00965DA0">
        <w:rPr>
          <w:sz w:val="22"/>
          <w:szCs w:val="22"/>
        </w:rPr>
        <w:t>rotokolární předání a převzetí stavby</w:t>
      </w:r>
      <w:r w:rsidR="00ED27C1">
        <w:rPr>
          <w:sz w:val="22"/>
          <w:szCs w:val="22"/>
        </w:rPr>
        <w:t xml:space="preserve"> </w:t>
      </w:r>
      <w:r w:rsidR="00ED27C1" w:rsidRPr="00965DA0">
        <w:rPr>
          <w:sz w:val="22"/>
          <w:szCs w:val="22"/>
        </w:rPr>
        <w:t>od protokolárního předání staveniště</w:t>
      </w:r>
      <w:r w:rsidR="00FD6343" w:rsidRPr="00965DA0">
        <w:rPr>
          <w:sz w:val="22"/>
          <w:szCs w:val="22"/>
        </w:rPr>
        <w:t xml:space="preserve">: </w:t>
      </w:r>
      <w:r w:rsidR="00860550" w:rsidRPr="00965DA0">
        <w:rPr>
          <w:sz w:val="22"/>
          <w:szCs w:val="22"/>
        </w:rPr>
        <w:tab/>
      </w:r>
      <w:r w:rsidR="00C44274" w:rsidRPr="00820519">
        <w:rPr>
          <w:b/>
          <w:bCs/>
          <w:sz w:val="22"/>
          <w:szCs w:val="22"/>
        </w:rPr>
        <w:t>13.11.2025</w:t>
      </w:r>
    </w:p>
    <w:p w14:paraId="3C48D5AB" w14:textId="77777777" w:rsidR="0055660A" w:rsidRPr="00A22F13" w:rsidRDefault="0055660A" w:rsidP="0055660A">
      <w:pPr>
        <w:pStyle w:val="Odstavecseseznamem"/>
        <w:spacing w:before="240"/>
        <w:ind w:left="284"/>
        <w:jc w:val="both"/>
        <w:rPr>
          <w:sz w:val="22"/>
          <w:szCs w:val="22"/>
        </w:rPr>
      </w:pPr>
      <w:r w:rsidRPr="00965DA0">
        <w:rPr>
          <w:sz w:val="22"/>
          <w:szCs w:val="22"/>
        </w:rPr>
        <w:t>V průběhu realizace došlo k nepředvídaným skutečnostem</w:t>
      </w:r>
      <w:r w:rsidRPr="00A22F13">
        <w:rPr>
          <w:sz w:val="22"/>
          <w:szCs w:val="22"/>
        </w:rPr>
        <w:t>, které měly zásadní vliv na časový harmonogram stavby.</w:t>
      </w:r>
    </w:p>
    <w:p w14:paraId="5139DA49" w14:textId="77777777" w:rsidR="0055660A" w:rsidRPr="00A22F13" w:rsidRDefault="0055660A" w:rsidP="00AF50C9">
      <w:pPr>
        <w:spacing w:before="240"/>
        <w:ind w:left="284"/>
        <w:jc w:val="both"/>
        <w:rPr>
          <w:sz w:val="22"/>
          <w:szCs w:val="22"/>
        </w:rPr>
      </w:pPr>
      <w:r w:rsidRPr="00A22F13">
        <w:rPr>
          <w:sz w:val="22"/>
          <w:szCs w:val="22"/>
        </w:rPr>
        <w:t>Pod komunikací byla zjištěna železobetonová deska, jejíž odstranění si vyžádalo dodatečné bourací práce a tím i prodloužení doby výstavby (viz ZL).</w:t>
      </w:r>
    </w:p>
    <w:p w14:paraId="33780234" w14:textId="77777777" w:rsidR="0055660A" w:rsidRPr="00A22F13" w:rsidRDefault="0055660A" w:rsidP="0055660A">
      <w:pPr>
        <w:pStyle w:val="Odstavecseseznamem"/>
        <w:spacing w:before="240"/>
        <w:ind w:left="284"/>
        <w:jc w:val="both"/>
        <w:rPr>
          <w:sz w:val="22"/>
          <w:szCs w:val="22"/>
        </w:rPr>
      </w:pPr>
      <w:r w:rsidRPr="00A22F13">
        <w:rPr>
          <w:sz w:val="22"/>
          <w:szCs w:val="22"/>
        </w:rPr>
        <w:t>Současně došlo ke kolizi optického kabelu CETIN a telefonního kabelu VODAFONE, což si vyžádalo nezbytné přeložky těchto sítí.</w:t>
      </w:r>
    </w:p>
    <w:p w14:paraId="1DF95D02" w14:textId="77777777" w:rsidR="0055660A" w:rsidRPr="00A22F13" w:rsidRDefault="0055660A" w:rsidP="00E640F2">
      <w:pPr>
        <w:pStyle w:val="Odstavecseseznamem"/>
        <w:spacing w:before="240"/>
        <w:ind w:left="284"/>
        <w:jc w:val="both"/>
        <w:rPr>
          <w:sz w:val="22"/>
          <w:szCs w:val="22"/>
        </w:rPr>
      </w:pPr>
      <w:r w:rsidRPr="00A22F13">
        <w:rPr>
          <w:sz w:val="22"/>
          <w:szCs w:val="22"/>
        </w:rPr>
        <w:t>Časový průběh zjištění a přeložek sítí:</w:t>
      </w:r>
    </w:p>
    <w:p w14:paraId="0271E096" w14:textId="77777777" w:rsidR="0055660A" w:rsidRPr="00A22F13" w:rsidRDefault="0055660A" w:rsidP="00E640F2">
      <w:pPr>
        <w:pStyle w:val="Odstavecseseznamem"/>
        <w:spacing w:before="240"/>
        <w:ind w:left="284"/>
        <w:jc w:val="both"/>
        <w:rPr>
          <w:sz w:val="22"/>
          <w:szCs w:val="22"/>
        </w:rPr>
      </w:pPr>
      <w:r w:rsidRPr="00A22F13">
        <w:rPr>
          <w:sz w:val="22"/>
          <w:szCs w:val="22"/>
        </w:rPr>
        <w:t>•</w:t>
      </w:r>
      <w:r w:rsidRPr="00A22F13">
        <w:rPr>
          <w:sz w:val="22"/>
          <w:szCs w:val="22"/>
        </w:rPr>
        <w:tab/>
        <w:t>KD č. 5 (10. 4. 2025): Oznámen výskyt sítě CETIN v kolizi se stavbou ulic Čechova a Dolní.</w:t>
      </w:r>
    </w:p>
    <w:p w14:paraId="65C17936" w14:textId="2EFB1AA6" w:rsidR="0055660A" w:rsidRPr="00A22F13" w:rsidRDefault="0055660A" w:rsidP="00E640F2">
      <w:pPr>
        <w:pStyle w:val="Odstavecseseznamem"/>
        <w:spacing w:before="240"/>
        <w:ind w:left="284"/>
        <w:jc w:val="both"/>
        <w:rPr>
          <w:sz w:val="22"/>
          <w:szCs w:val="22"/>
        </w:rPr>
      </w:pPr>
      <w:r w:rsidRPr="00A22F13">
        <w:rPr>
          <w:sz w:val="22"/>
          <w:szCs w:val="22"/>
        </w:rPr>
        <w:t>•</w:t>
      </w:r>
      <w:r w:rsidRPr="00A22F13">
        <w:rPr>
          <w:sz w:val="22"/>
          <w:szCs w:val="22"/>
        </w:rPr>
        <w:tab/>
        <w:t xml:space="preserve">KD č. 6 (17. 4. 2025): Práce na stavbě byly </w:t>
      </w:r>
      <w:r w:rsidR="00B04817" w:rsidRPr="00A22F13">
        <w:rPr>
          <w:sz w:val="22"/>
          <w:szCs w:val="22"/>
        </w:rPr>
        <w:t>omezeny</w:t>
      </w:r>
      <w:r w:rsidRPr="00A22F13">
        <w:rPr>
          <w:sz w:val="22"/>
          <w:szCs w:val="22"/>
        </w:rPr>
        <w:t xml:space="preserve"> z důvodu ochrany stávajícího živého kabelu a následujících sondážních prací k určení přesného vedení kabelu.</w:t>
      </w:r>
    </w:p>
    <w:p w14:paraId="3992703A" w14:textId="24DB5052" w:rsidR="00B04817" w:rsidRPr="00A22F13" w:rsidRDefault="00B04817" w:rsidP="00E640F2">
      <w:pPr>
        <w:spacing w:before="240"/>
        <w:jc w:val="both"/>
        <w:rPr>
          <w:sz w:val="22"/>
          <w:szCs w:val="22"/>
        </w:rPr>
      </w:pPr>
      <w:r w:rsidRPr="00A22F13">
        <w:rPr>
          <w:sz w:val="22"/>
          <w:szCs w:val="22"/>
        </w:rPr>
        <w:t xml:space="preserve">     </w:t>
      </w:r>
      <w:r w:rsidRPr="00C44274">
        <w:rPr>
          <w:sz w:val="22"/>
          <w:szCs w:val="22"/>
        </w:rPr>
        <w:t>Ode dne 12.5.2025</w:t>
      </w:r>
      <w:r w:rsidRPr="00A22F13">
        <w:rPr>
          <w:sz w:val="22"/>
          <w:szCs w:val="22"/>
        </w:rPr>
        <w:t xml:space="preserve"> byly práce pozastaveny a čekalo se na provedení přeložky</w:t>
      </w:r>
      <w:r w:rsidR="00AF50C9" w:rsidRPr="00A22F13">
        <w:rPr>
          <w:sz w:val="22"/>
          <w:szCs w:val="22"/>
        </w:rPr>
        <w:t>.</w:t>
      </w:r>
    </w:p>
    <w:p w14:paraId="4A53F897" w14:textId="1CA3A95E" w:rsidR="0055660A" w:rsidRPr="00A22F13" w:rsidRDefault="0055660A" w:rsidP="00E640F2">
      <w:pPr>
        <w:pStyle w:val="Odstavecseseznamem"/>
        <w:spacing w:before="240"/>
        <w:ind w:left="284"/>
        <w:jc w:val="both"/>
        <w:rPr>
          <w:sz w:val="22"/>
          <w:szCs w:val="22"/>
        </w:rPr>
      </w:pPr>
      <w:r w:rsidRPr="00A22F13">
        <w:rPr>
          <w:sz w:val="22"/>
          <w:szCs w:val="22"/>
        </w:rPr>
        <w:t xml:space="preserve">28. 5. 2025: Zahájena přeložka I. etapy kabelu CETIN společností SITEL. Přeložka byla dokončena </w:t>
      </w:r>
      <w:r w:rsidR="00E640F2">
        <w:rPr>
          <w:sz w:val="22"/>
          <w:szCs w:val="22"/>
        </w:rPr>
        <w:t xml:space="preserve">     </w:t>
      </w:r>
      <w:r w:rsidRPr="00A22F13">
        <w:rPr>
          <w:sz w:val="22"/>
          <w:szCs w:val="22"/>
        </w:rPr>
        <w:t>18. 7. 2025, současně s přeložkou kabelu Vodafone.</w:t>
      </w:r>
    </w:p>
    <w:p w14:paraId="1F2DAFF2" w14:textId="46271D94" w:rsidR="0055660A" w:rsidRPr="00A22F13" w:rsidRDefault="0055660A" w:rsidP="00E640F2">
      <w:pPr>
        <w:pStyle w:val="Odstavecseseznamem"/>
        <w:spacing w:before="240"/>
        <w:ind w:left="284"/>
        <w:jc w:val="both"/>
        <w:rPr>
          <w:sz w:val="22"/>
          <w:szCs w:val="22"/>
        </w:rPr>
      </w:pPr>
      <w:r w:rsidRPr="00A22F13">
        <w:rPr>
          <w:sz w:val="22"/>
          <w:szCs w:val="22"/>
        </w:rPr>
        <w:lastRenderedPageBreak/>
        <w:t>22. 7. 2025: Zahájena přeložka II. etapy kabelu CETIN společností SITEL. Přepojení a dokončení přeložky proběhlo 25. 8. 2025, opět společně s přeložkou sítě Vodafone.</w:t>
      </w:r>
    </w:p>
    <w:p w14:paraId="0215BC48" w14:textId="2BA4AB5B" w:rsidR="00A62987" w:rsidRPr="00A22F13" w:rsidRDefault="00965DA0" w:rsidP="00965DA0">
      <w:pPr>
        <w:spacing w:before="240"/>
        <w:ind w:left="284" w:hanging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   </w:t>
      </w:r>
      <w:r w:rsidR="00A62987" w:rsidRPr="00A22F13">
        <w:rPr>
          <w:b/>
          <w:bCs/>
          <w:sz w:val="22"/>
          <w:szCs w:val="22"/>
        </w:rPr>
        <w:t>Otrokovice</w:t>
      </w:r>
      <w:r w:rsidR="00795DB6" w:rsidRPr="00A22F13">
        <w:rPr>
          <w:b/>
          <w:bCs/>
          <w:sz w:val="22"/>
          <w:szCs w:val="22"/>
        </w:rPr>
        <w:t xml:space="preserve"> – </w:t>
      </w:r>
      <w:r w:rsidR="00A62987" w:rsidRPr="00A22F13">
        <w:rPr>
          <w:b/>
          <w:bCs/>
          <w:sz w:val="22"/>
          <w:szCs w:val="22"/>
        </w:rPr>
        <w:t>rekonstrukce místní komunikace Čechova úsek A, B</w:t>
      </w:r>
      <w:r w:rsidR="00AA7A0E" w:rsidRPr="00A22F13">
        <w:rPr>
          <w:b/>
          <w:bCs/>
          <w:sz w:val="22"/>
          <w:szCs w:val="22"/>
        </w:rPr>
        <w:t xml:space="preserve"> (MK Čechova)</w:t>
      </w:r>
      <w:r w:rsidR="00056272" w:rsidRPr="00A22F13">
        <w:rPr>
          <w:b/>
          <w:bCs/>
          <w:sz w:val="22"/>
          <w:szCs w:val="22"/>
        </w:rPr>
        <w:t xml:space="preserve">, </w:t>
      </w:r>
      <w:bookmarkStart w:id="2" w:name="_Hlk167890069"/>
      <w:r w:rsidR="00056272" w:rsidRPr="00A22F13">
        <w:rPr>
          <w:b/>
          <w:bCs/>
          <w:sz w:val="22"/>
          <w:szCs w:val="22"/>
        </w:rPr>
        <w:t>včetně objektu</w:t>
      </w:r>
      <w:r w:rsidR="002B7217" w:rsidRPr="00A22F13">
        <w:rPr>
          <w:b/>
          <w:bCs/>
          <w:sz w:val="22"/>
          <w:szCs w:val="22"/>
        </w:rPr>
        <w:t xml:space="preserve"> SO 301</w:t>
      </w:r>
      <w:r w:rsidR="00056272" w:rsidRPr="00A22F13">
        <w:rPr>
          <w:b/>
          <w:bCs/>
          <w:sz w:val="22"/>
          <w:szCs w:val="22"/>
        </w:rPr>
        <w:t xml:space="preserve"> </w:t>
      </w:r>
      <w:bookmarkStart w:id="3" w:name="_Hlk168167066"/>
      <w:r w:rsidR="00AA7A0E" w:rsidRPr="00A22F13">
        <w:rPr>
          <w:b/>
          <w:bCs/>
          <w:sz w:val="22"/>
          <w:szCs w:val="22"/>
        </w:rPr>
        <w:t>kanalizace deš</w:t>
      </w:r>
      <w:r w:rsidR="00795DB6" w:rsidRPr="00A22F13">
        <w:rPr>
          <w:b/>
          <w:bCs/>
          <w:sz w:val="22"/>
          <w:szCs w:val="22"/>
        </w:rPr>
        <w:t>ť</w:t>
      </w:r>
      <w:r w:rsidR="00AA7A0E" w:rsidRPr="00A22F13">
        <w:rPr>
          <w:b/>
          <w:bCs/>
          <w:sz w:val="22"/>
          <w:szCs w:val="22"/>
        </w:rPr>
        <w:t>ová</w:t>
      </w:r>
      <w:r w:rsidR="00A62987" w:rsidRPr="00A22F13">
        <w:rPr>
          <w:b/>
          <w:bCs/>
          <w:sz w:val="22"/>
          <w:szCs w:val="22"/>
        </w:rPr>
        <w:t xml:space="preserve"> </w:t>
      </w:r>
      <w:bookmarkEnd w:id="3"/>
      <w:r w:rsidR="00A62987" w:rsidRPr="00A22F13">
        <w:rPr>
          <w:b/>
          <w:bCs/>
          <w:sz w:val="22"/>
          <w:szCs w:val="22"/>
        </w:rPr>
        <w:t xml:space="preserve"> </w:t>
      </w:r>
    </w:p>
    <w:bookmarkEnd w:id="2"/>
    <w:p w14:paraId="16E4D519" w14:textId="01EC99F2" w:rsidR="00A62987" w:rsidRPr="00A62987" w:rsidRDefault="00A62987" w:rsidP="00EC6F81">
      <w:pPr>
        <w:pStyle w:val="Odstavecseseznamem"/>
        <w:spacing w:before="120"/>
        <w:ind w:left="284"/>
        <w:jc w:val="both"/>
        <w:rPr>
          <w:sz w:val="22"/>
          <w:szCs w:val="22"/>
        </w:rPr>
      </w:pPr>
      <w:r w:rsidRPr="00A62987">
        <w:rPr>
          <w:sz w:val="22"/>
          <w:szCs w:val="22"/>
        </w:rPr>
        <w:t xml:space="preserve">Stavební práce budou zahájeny na základě písemné výzvy </w:t>
      </w:r>
      <w:r w:rsidR="00AE0099">
        <w:rPr>
          <w:sz w:val="22"/>
          <w:szCs w:val="22"/>
        </w:rPr>
        <w:t>objednatel</w:t>
      </w:r>
      <w:r w:rsidRPr="00A62987">
        <w:rPr>
          <w:sz w:val="22"/>
          <w:szCs w:val="22"/>
        </w:rPr>
        <w:t xml:space="preserve">e doručené </w:t>
      </w:r>
      <w:r w:rsidR="00AE0099">
        <w:rPr>
          <w:sz w:val="22"/>
          <w:szCs w:val="22"/>
        </w:rPr>
        <w:t>zhotoviteli</w:t>
      </w:r>
      <w:r w:rsidRPr="00A62987">
        <w:rPr>
          <w:sz w:val="22"/>
          <w:szCs w:val="22"/>
        </w:rPr>
        <w:t xml:space="preserve"> na adresu jeho sídla uvedenou v čl. I smlouvy o dílo. Výzva bude doručena nejpozději do 30.4.2025 </w:t>
      </w:r>
      <w:r w:rsidR="00CA1B50">
        <w:rPr>
          <w:sz w:val="22"/>
          <w:szCs w:val="22"/>
        </w:rPr>
        <w:br/>
      </w:r>
      <w:r w:rsidRPr="00A62987">
        <w:rPr>
          <w:sz w:val="22"/>
          <w:szCs w:val="22"/>
        </w:rPr>
        <w:t xml:space="preserve">za předpokladu, že bude splněna následující podmínka: bude ukončeno zadávací řízení, a dále pokud se </w:t>
      </w:r>
      <w:r w:rsidR="00AE0099">
        <w:rPr>
          <w:sz w:val="22"/>
          <w:szCs w:val="22"/>
        </w:rPr>
        <w:t>objednatel</w:t>
      </w:r>
      <w:r w:rsidRPr="00A62987">
        <w:rPr>
          <w:sz w:val="22"/>
          <w:szCs w:val="22"/>
        </w:rPr>
        <w:t xml:space="preserve"> a </w:t>
      </w:r>
      <w:r w:rsidR="00AE0099">
        <w:rPr>
          <w:sz w:val="22"/>
          <w:szCs w:val="22"/>
        </w:rPr>
        <w:t>zhotovitel</w:t>
      </w:r>
      <w:r w:rsidRPr="00A62987">
        <w:rPr>
          <w:sz w:val="22"/>
          <w:szCs w:val="22"/>
        </w:rPr>
        <w:t xml:space="preserve"> nedohodnou jinak.</w:t>
      </w:r>
    </w:p>
    <w:p w14:paraId="63CFE9BD" w14:textId="02EE008D" w:rsidR="00A62987" w:rsidRPr="00A62987" w:rsidRDefault="00AE0099" w:rsidP="00EC6F81">
      <w:pPr>
        <w:pStyle w:val="Odstavecseseznamem"/>
        <w:spacing w:before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A62987" w:rsidRPr="00A62987">
        <w:rPr>
          <w:sz w:val="22"/>
          <w:szCs w:val="22"/>
        </w:rPr>
        <w:t xml:space="preserve"> je povinen převzít staveniště a zahájit provádění stavby do 10 dnů ode dne doručení písemné výzvy k zahájení prací.</w:t>
      </w:r>
    </w:p>
    <w:p w14:paraId="3A46D758" w14:textId="27B4397E" w:rsidR="00A62987" w:rsidRPr="00A62987" w:rsidRDefault="00A62987" w:rsidP="00EC6F81">
      <w:pPr>
        <w:pStyle w:val="Odstavecseseznamem"/>
        <w:spacing w:before="120"/>
        <w:ind w:left="284"/>
        <w:jc w:val="both"/>
        <w:rPr>
          <w:sz w:val="22"/>
          <w:szCs w:val="22"/>
        </w:rPr>
      </w:pPr>
      <w:r w:rsidRPr="00A62987">
        <w:rPr>
          <w:sz w:val="22"/>
          <w:szCs w:val="22"/>
        </w:rPr>
        <w:t xml:space="preserve">Práce </w:t>
      </w:r>
      <w:r w:rsidR="00AE0099">
        <w:rPr>
          <w:sz w:val="22"/>
          <w:szCs w:val="22"/>
        </w:rPr>
        <w:t>zhotovitele</w:t>
      </w:r>
      <w:r w:rsidRPr="00A62987">
        <w:rPr>
          <w:sz w:val="22"/>
          <w:szCs w:val="22"/>
        </w:rPr>
        <w:t xml:space="preserve"> na provádění stavby budou zahájeny dnem protokolárního předání převzetí staveniště. </w:t>
      </w:r>
    </w:p>
    <w:p w14:paraId="4AC02316" w14:textId="51F27C7E" w:rsidR="00A62987" w:rsidRPr="00A62987" w:rsidRDefault="00A62987" w:rsidP="00CA1B50">
      <w:pPr>
        <w:pStyle w:val="Odstavecseseznamem"/>
        <w:spacing w:before="120"/>
        <w:ind w:left="284"/>
        <w:jc w:val="both"/>
        <w:rPr>
          <w:sz w:val="22"/>
          <w:szCs w:val="22"/>
        </w:rPr>
      </w:pPr>
      <w:r w:rsidRPr="00A62987">
        <w:rPr>
          <w:sz w:val="22"/>
          <w:szCs w:val="22"/>
        </w:rPr>
        <w:t xml:space="preserve">Dílčí termíny plnění budou </w:t>
      </w:r>
      <w:r w:rsidR="00AE0099">
        <w:rPr>
          <w:sz w:val="22"/>
          <w:szCs w:val="22"/>
        </w:rPr>
        <w:t>zhotovitelem</w:t>
      </w:r>
      <w:r w:rsidRPr="00A62987">
        <w:rPr>
          <w:sz w:val="22"/>
          <w:szCs w:val="22"/>
        </w:rPr>
        <w:t xml:space="preserve"> navrženy v návrhu harmonogramu postupu prací, jehož návrh bude </w:t>
      </w:r>
      <w:r w:rsidR="00AE0099">
        <w:rPr>
          <w:sz w:val="22"/>
          <w:szCs w:val="22"/>
        </w:rPr>
        <w:t>objednatel</w:t>
      </w:r>
      <w:r w:rsidRPr="00A62987">
        <w:rPr>
          <w:sz w:val="22"/>
          <w:szCs w:val="22"/>
        </w:rPr>
        <w:t xml:space="preserve">i předán nejpozději při předání staveniště. </w:t>
      </w:r>
      <w:r w:rsidR="00AE0099">
        <w:rPr>
          <w:sz w:val="22"/>
          <w:szCs w:val="22"/>
        </w:rPr>
        <w:t>Objednatel</w:t>
      </w:r>
      <w:r w:rsidRPr="00A62987">
        <w:rPr>
          <w:sz w:val="22"/>
          <w:szCs w:val="22"/>
        </w:rPr>
        <w:t xml:space="preserve"> tento odsouhlasí nebo sdělí vybranému dodavateli neprodleně připomínky, který je povinen tyto akceptovat a zapracovat do harmonogramu postupu prací. V návrhu harmonogramu postupu prací musí být s grafickým znázorněním uvedené základní druhy prací jednotlivých stavebních objektů, úseků, včetně činností/dokladů potřebných pro předání a převzetí díla a jeho kolaudaci a u nich uvedené předpokládané termíny provádění v členění na kalendářní měsíce a týdny.</w:t>
      </w:r>
    </w:p>
    <w:p w14:paraId="1F8B9DA5" w14:textId="77777777" w:rsidR="007876CE" w:rsidRPr="00965DA0" w:rsidRDefault="00A62987" w:rsidP="00CA1B50">
      <w:pPr>
        <w:pStyle w:val="Odstavecseseznamem"/>
        <w:spacing w:before="120"/>
        <w:ind w:left="284"/>
        <w:jc w:val="both"/>
        <w:rPr>
          <w:sz w:val="22"/>
          <w:szCs w:val="22"/>
        </w:rPr>
      </w:pPr>
      <w:r w:rsidRPr="00965DA0">
        <w:rPr>
          <w:sz w:val="22"/>
          <w:szCs w:val="22"/>
        </w:rPr>
        <w:t xml:space="preserve">Doba provádění stavby a protokolární předání </w:t>
      </w:r>
    </w:p>
    <w:p w14:paraId="71546A71" w14:textId="529C1F26" w:rsidR="0028297E" w:rsidRPr="00965DA0" w:rsidRDefault="00A62987" w:rsidP="00CA1B50">
      <w:pPr>
        <w:pStyle w:val="Odstavecseseznamem"/>
        <w:ind w:left="284"/>
        <w:jc w:val="both"/>
        <w:rPr>
          <w:b/>
          <w:bCs/>
          <w:sz w:val="22"/>
          <w:szCs w:val="22"/>
        </w:rPr>
      </w:pPr>
      <w:r w:rsidRPr="00965DA0">
        <w:rPr>
          <w:sz w:val="22"/>
          <w:szCs w:val="22"/>
        </w:rPr>
        <w:t>a převzetí stavby od protokolárního předání staveniště:</w:t>
      </w:r>
      <w:r w:rsidRPr="00965DA0">
        <w:rPr>
          <w:sz w:val="22"/>
          <w:szCs w:val="22"/>
        </w:rPr>
        <w:tab/>
      </w:r>
      <w:r w:rsidR="007876CE" w:rsidRPr="00965DA0">
        <w:rPr>
          <w:sz w:val="22"/>
          <w:szCs w:val="22"/>
        </w:rPr>
        <w:t xml:space="preserve">             </w:t>
      </w:r>
      <w:r w:rsidR="00E640F2" w:rsidRPr="00965DA0">
        <w:rPr>
          <w:b/>
          <w:bCs/>
          <w:sz w:val="22"/>
          <w:szCs w:val="22"/>
        </w:rPr>
        <w:t>8</w:t>
      </w:r>
      <w:r w:rsidR="00E640F2" w:rsidRPr="00965DA0">
        <w:rPr>
          <w:sz w:val="22"/>
          <w:szCs w:val="22"/>
        </w:rPr>
        <w:t xml:space="preserve"> </w:t>
      </w:r>
      <w:r w:rsidR="007876CE" w:rsidRPr="00965DA0">
        <w:rPr>
          <w:b/>
          <w:bCs/>
          <w:sz w:val="22"/>
          <w:szCs w:val="22"/>
        </w:rPr>
        <w:t>měsíců</w:t>
      </w:r>
    </w:p>
    <w:p w14:paraId="4C98EF0F" w14:textId="3D22CDC2" w:rsidR="00FD6343" w:rsidRPr="00965DA0" w:rsidRDefault="00FD6343" w:rsidP="00FD6343">
      <w:pPr>
        <w:pStyle w:val="Odstavecseseznamem"/>
        <w:ind w:left="284"/>
        <w:jc w:val="both"/>
        <w:rPr>
          <w:sz w:val="22"/>
          <w:szCs w:val="22"/>
        </w:rPr>
      </w:pPr>
      <w:r w:rsidRPr="00965DA0">
        <w:rPr>
          <w:sz w:val="22"/>
          <w:szCs w:val="22"/>
        </w:rPr>
        <w:t xml:space="preserve">Předání staveniště: </w:t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="00A22F13" w:rsidRPr="00965DA0">
        <w:rPr>
          <w:sz w:val="22"/>
          <w:szCs w:val="22"/>
        </w:rPr>
        <w:t xml:space="preserve">             </w:t>
      </w:r>
      <w:r w:rsidRPr="00965DA0">
        <w:rPr>
          <w:sz w:val="22"/>
          <w:szCs w:val="22"/>
        </w:rPr>
        <w:t xml:space="preserve">31. 3. 2025 </w:t>
      </w:r>
    </w:p>
    <w:p w14:paraId="2217EBD7" w14:textId="721D0604" w:rsidR="00FD6343" w:rsidRPr="00965DA0" w:rsidRDefault="00C44274" w:rsidP="00FD6343">
      <w:pPr>
        <w:pStyle w:val="Odstavecseseznamem"/>
        <w:ind w:left="284"/>
        <w:jc w:val="both"/>
        <w:rPr>
          <w:sz w:val="22"/>
          <w:szCs w:val="22"/>
        </w:rPr>
      </w:pPr>
      <w:r w:rsidRPr="00965DA0">
        <w:rPr>
          <w:sz w:val="22"/>
          <w:szCs w:val="22"/>
        </w:rPr>
        <w:t>Období, kdy byla pozastavena stavba:</w:t>
      </w:r>
      <w:r w:rsidR="00FD6343" w:rsidRPr="00965DA0">
        <w:rPr>
          <w:sz w:val="22"/>
          <w:szCs w:val="22"/>
        </w:rPr>
        <w:tab/>
      </w:r>
      <w:r w:rsidR="00FD6343" w:rsidRPr="00965DA0">
        <w:rPr>
          <w:sz w:val="22"/>
          <w:szCs w:val="22"/>
        </w:rPr>
        <w:tab/>
      </w:r>
      <w:r w:rsidR="00FD6343" w:rsidRPr="00965DA0">
        <w:rPr>
          <w:sz w:val="22"/>
          <w:szCs w:val="22"/>
        </w:rPr>
        <w:tab/>
      </w:r>
      <w:r w:rsidR="00FD6343" w:rsidRPr="00965DA0">
        <w:rPr>
          <w:sz w:val="22"/>
          <w:szCs w:val="22"/>
        </w:rPr>
        <w:tab/>
        <w:t>21.4.2025 – 2</w:t>
      </w:r>
      <w:r w:rsidR="000028F3" w:rsidRPr="00965DA0">
        <w:rPr>
          <w:sz w:val="22"/>
          <w:szCs w:val="22"/>
        </w:rPr>
        <w:t>6</w:t>
      </w:r>
      <w:r w:rsidR="00FD6343" w:rsidRPr="00965DA0">
        <w:rPr>
          <w:sz w:val="22"/>
          <w:szCs w:val="22"/>
        </w:rPr>
        <w:t>.4.2025 (</w:t>
      </w:r>
      <w:r w:rsidR="0055660A" w:rsidRPr="00965DA0">
        <w:rPr>
          <w:sz w:val="22"/>
          <w:szCs w:val="22"/>
        </w:rPr>
        <w:t>5</w:t>
      </w:r>
      <w:r w:rsidR="00FD6343" w:rsidRPr="00965DA0">
        <w:rPr>
          <w:sz w:val="22"/>
          <w:szCs w:val="22"/>
        </w:rPr>
        <w:t xml:space="preserve"> dn</w:t>
      </w:r>
      <w:r w:rsidRPr="00965DA0">
        <w:rPr>
          <w:sz w:val="22"/>
          <w:szCs w:val="22"/>
        </w:rPr>
        <w:t>í</w:t>
      </w:r>
      <w:r w:rsidR="00FD6343" w:rsidRPr="00965DA0">
        <w:rPr>
          <w:sz w:val="22"/>
          <w:szCs w:val="22"/>
        </w:rPr>
        <w:t>)</w:t>
      </w:r>
    </w:p>
    <w:p w14:paraId="0ABF6556" w14:textId="77777777" w:rsidR="00FD6343" w:rsidRPr="00965DA0" w:rsidRDefault="00FD6343" w:rsidP="00FD6343">
      <w:pPr>
        <w:pStyle w:val="Odstavecseseznamem"/>
        <w:ind w:left="284"/>
        <w:jc w:val="both"/>
        <w:rPr>
          <w:sz w:val="22"/>
          <w:szCs w:val="22"/>
        </w:rPr>
      </w:pPr>
      <w:r w:rsidRPr="00965DA0">
        <w:rPr>
          <w:sz w:val="22"/>
          <w:szCs w:val="22"/>
        </w:rPr>
        <w:t>Opětovné zahájení plnění:</w:t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  <w:t>29.04.2025</w:t>
      </w:r>
    </w:p>
    <w:p w14:paraId="5672C7D4" w14:textId="075046A9" w:rsidR="00FD6343" w:rsidRPr="00965DA0" w:rsidRDefault="00C44274" w:rsidP="00FD6343">
      <w:pPr>
        <w:pStyle w:val="Odstavecseseznamem"/>
        <w:ind w:left="284"/>
        <w:jc w:val="both"/>
        <w:rPr>
          <w:sz w:val="22"/>
          <w:szCs w:val="22"/>
        </w:rPr>
      </w:pPr>
      <w:r w:rsidRPr="00965DA0">
        <w:rPr>
          <w:sz w:val="22"/>
          <w:szCs w:val="22"/>
        </w:rPr>
        <w:t>Období, kdy byla pozastavena stavba:</w:t>
      </w:r>
      <w:r w:rsidR="00FD6343" w:rsidRPr="00965DA0">
        <w:rPr>
          <w:sz w:val="22"/>
          <w:szCs w:val="22"/>
        </w:rPr>
        <w:tab/>
      </w:r>
      <w:r w:rsidR="00FD6343" w:rsidRPr="00965DA0">
        <w:rPr>
          <w:sz w:val="22"/>
          <w:szCs w:val="22"/>
        </w:rPr>
        <w:tab/>
      </w:r>
      <w:r w:rsidR="00FD6343" w:rsidRPr="00965DA0">
        <w:rPr>
          <w:sz w:val="22"/>
          <w:szCs w:val="22"/>
        </w:rPr>
        <w:tab/>
      </w:r>
      <w:r w:rsidR="00FD6343" w:rsidRPr="00965DA0">
        <w:rPr>
          <w:sz w:val="22"/>
          <w:szCs w:val="22"/>
        </w:rPr>
        <w:tab/>
        <w:t>2</w:t>
      </w:r>
      <w:r w:rsidRPr="00965DA0">
        <w:rPr>
          <w:sz w:val="22"/>
          <w:szCs w:val="22"/>
        </w:rPr>
        <w:t>8</w:t>
      </w:r>
      <w:r w:rsidR="00FD6343" w:rsidRPr="00965DA0">
        <w:rPr>
          <w:sz w:val="22"/>
          <w:szCs w:val="22"/>
        </w:rPr>
        <w:t>.</w:t>
      </w:r>
      <w:r w:rsidRPr="00965DA0">
        <w:rPr>
          <w:sz w:val="22"/>
          <w:szCs w:val="22"/>
        </w:rPr>
        <w:t>5</w:t>
      </w:r>
      <w:r w:rsidR="00FD6343" w:rsidRPr="00965DA0">
        <w:rPr>
          <w:sz w:val="22"/>
          <w:szCs w:val="22"/>
        </w:rPr>
        <w:t>.2025 – 25.8.2025 (</w:t>
      </w:r>
      <w:r w:rsidRPr="00965DA0">
        <w:rPr>
          <w:sz w:val="22"/>
          <w:szCs w:val="22"/>
        </w:rPr>
        <w:t>89</w:t>
      </w:r>
      <w:r w:rsidR="00FD6343" w:rsidRPr="00965DA0">
        <w:rPr>
          <w:sz w:val="22"/>
          <w:szCs w:val="22"/>
        </w:rPr>
        <w:t xml:space="preserve"> dn</w:t>
      </w:r>
      <w:r w:rsidRPr="00965DA0">
        <w:rPr>
          <w:sz w:val="22"/>
          <w:szCs w:val="22"/>
        </w:rPr>
        <w:t>í</w:t>
      </w:r>
      <w:r w:rsidR="00FD6343" w:rsidRPr="00965DA0">
        <w:rPr>
          <w:sz w:val="22"/>
          <w:szCs w:val="22"/>
        </w:rPr>
        <w:t>)</w:t>
      </w:r>
    </w:p>
    <w:p w14:paraId="0C68F10D" w14:textId="77777777" w:rsidR="00FD6343" w:rsidRPr="00965DA0" w:rsidRDefault="00FD6343" w:rsidP="00FD6343">
      <w:pPr>
        <w:pStyle w:val="Odstavecseseznamem"/>
        <w:ind w:left="284"/>
        <w:jc w:val="both"/>
        <w:rPr>
          <w:sz w:val="22"/>
          <w:szCs w:val="22"/>
        </w:rPr>
      </w:pPr>
      <w:r w:rsidRPr="00965DA0">
        <w:rPr>
          <w:sz w:val="22"/>
          <w:szCs w:val="22"/>
        </w:rPr>
        <w:t>Opětovné zahájení plnění:</w:t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</w:r>
      <w:r w:rsidRPr="00965DA0">
        <w:rPr>
          <w:sz w:val="22"/>
          <w:szCs w:val="22"/>
        </w:rPr>
        <w:tab/>
        <w:t>26.08.2025</w:t>
      </w:r>
    </w:p>
    <w:p w14:paraId="1352C3BC" w14:textId="77777777" w:rsidR="00C44274" w:rsidRPr="00965DA0" w:rsidRDefault="00C44274" w:rsidP="00FD6343">
      <w:pPr>
        <w:pStyle w:val="Odstavecseseznamem"/>
        <w:ind w:left="284"/>
        <w:jc w:val="both"/>
        <w:rPr>
          <w:sz w:val="22"/>
          <w:szCs w:val="22"/>
        </w:rPr>
      </w:pPr>
      <w:bookmarkStart w:id="4" w:name="_Hlk213846471"/>
    </w:p>
    <w:p w14:paraId="39C9D5EE" w14:textId="1A5F42DC" w:rsidR="00FD6343" w:rsidRPr="00965DA0" w:rsidRDefault="00FD6343" w:rsidP="00FD6343">
      <w:pPr>
        <w:pStyle w:val="Odstavecseseznamem"/>
        <w:ind w:left="284"/>
        <w:jc w:val="both"/>
        <w:rPr>
          <w:sz w:val="22"/>
          <w:szCs w:val="22"/>
        </w:rPr>
      </w:pPr>
      <w:r w:rsidRPr="00965DA0">
        <w:rPr>
          <w:sz w:val="22"/>
          <w:szCs w:val="22"/>
        </w:rPr>
        <w:t>Protokolární předání a převzetí stavby od protokolárního předání staveniště</w:t>
      </w:r>
      <w:r w:rsidRPr="00820519">
        <w:rPr>
          <w:sz w:val="22"/>
          <w:szCs w:val="22"/>
        </w:rPr>
        <w:t xml:space="preserve">: </w:t>
      </w:r>
      <w:bookmarkEnd w:id="4"/>
      <w:r w:rsidR="000028F3" w:rsidRPr="00820519">
        <w:rPr>
          <w:b/>
          <w:bCs/>
          <w:sz w:val="22"/>
          <w:szCs w:val="22"/>
        </w:rPr>
        <w:t>04.03.2026</w:t>
      </w:r>
    </w:p>
    <w:p w14:paraId="49FC2387" w14:textId="77777777" w:rsidR="00AF50C9" w:rsidRPr="00965DA0" w:rsidRDefault="00AF50C9" w:rsidP="0028297E">
      <w:pPr>
        <w:pStyle w:val="Odstavecseseznamem"/>
        <w:ind w:left="0"/>
        <w:jc w:val="both"/>
        <w:rPr>
          <w:b/>
          <w:bCs/>
          <w:sz w:val="22"/>
          <w:szCs w:val="22"/>
        </w:rPr>
      </w:pPr>
    </w:p>
    <w:p w14:paraId="7AFBC2EA" w14:textId="38FBC3CA" w:rsidR="00A62987" w:rsidRPr="00C44274" w:rsidRDefault="00892F61" w:rsidP="00AF50C9">
      <w:pPr>
        <w:pStyle w:val="Odstavecseseznamem"/>
        <w:ind w:left="284"/>
        <w:jc w:val="both"/>
        <w:rPr>
          <w:b/>
          <w:bCs/>
          <w:sz w:val="22"/>
          <w:szCs w:val="22"/>
        </w:rPr>
      </w:pPr>
      <w:r w:rsidRPr="00C44274">
        <w:rPr>
          <w:b/>
          <w:bCs/>
          <w:sz w:val="22"/>
          <w:szCs w:val="22"/>
        </w:rPr>
        <w:t>Přerušení prací – nepředvídané okolnosti</w:t>
      </w:r>
      <w:r w:rsidR="0028297E" w:rsidRPr="00C44274">
        <w:rPr>
          <w:b/>
          <w:bCs/>
          <w:sz w:val="22"/>
          <w:szCs w:val="22"/>
        </w:rPr>
        <w:t>:</w:t>
      </w:r>
      <w:r w:rsidR="00A62987" w:rsidRPr="00C44274">
        <w:rPr>
          <w:sz w:val="22"/>
          <w:szCs w:val="22"/>
        </w:rPr>
        <w:tab/>
      </w:r>
      <w:r w:rsidR="00A62987" w:rsidRPr="00C44274">
        <w:rPr>
          <w:b/>
          <w:bCs/>
          <w:sz w:val="22"/>
          <w:szCs w:val="22"/>
        </w:rPr>
        <w:t xml:space="preserve">                                                                                                              </w:t>
      </w:r>
      <w:r w:rsidR="00AE0099" w:rsidRPr="00C44274">
        <w:rPr>
          <w:b/>
          <w:bCs/>
          <w:sz w:val="22"/>
          <w:szCs w:val="22"/>
        </w:rPr>
        <w:t xml:space="preserve">                   </w:t>
      </w:r>
    </w:p>
    <w:p w14:paraId="2AA85DEF" w14:textId="77777777" w:rsidR="002A39D4" w:rsidRDefault="002A39D4" w:rsidP="00AF50C9">
      <w:pPr>
        <w:pStyle w:val="Textvbloku"/>
        <w:ind w:left="284"/>
        <w:rPr>
          <w:b/>
          <w:sz w:val="22"/>
        </w:rPr>
      </w:pPr>
    </w:p>
    <w:p w14:paraId="5F6C1AA6" w14:textId="323AF653" w:rsidR="002A39D4" w:rsidRPr="00A22F13" w:rsidRDefault="0028297E" w:rsidP="00AF50C9">
      <w:pPr>
        <w:pStyle w:val="Textvbloku"/>
        <w:ind w:left="284"/>
        <w:rPr>
          <w:bCs/>
          <w:sz w:val="22"/>
        </w:rPr>
      </w:pPr>
      <w:r w:rsidRPr="00A22F13">
        <w:rPr>
          <w:bCs/>
          <w:sz w:val="22"/>
        </w:rPr>
        <w:t xml:space="preserve">- objevení </w:t>
      </w:r>
      <w:r w:rsidR="00774563" w:rsidRPr="00A22F13">
        <w:rPr>
          <w:bCs/>
          <w:sz w:val="22"/>
        </w:rPr>
        <w:t>železobetonové</w:t>
      </w:r>
      <w:r w:rsidRPr="00A22F13">
        <w:rPr>
          <w:bCs/>
          <w:sz w:val="22"/>
        </w:rPr>
        <w:t xml:space="preserve"> desky pod komunikací, což vedlo k bouracím pracím a prodloužení výstavby viz změnový list č. 1</w:t>
      </w:r>
    </w:p>
    <w:p w14:paraId="4198B5C0" w14:textId="24F5EF03" w:rsidR="0028297E" w:rsidRPr="00A22F13" w:rsidRDefault="0028297E" w:rsidP="00AF50C9">
      <w:pPr>
        <w:pStyle w:val="Textvbloku"/>
        <w:ind w:left="284"/>
        <w:rPr>
          <w:bCs/>
          <w:sz w:val="22"/>
        </w:rPr>
      </w:pPr>
      <w:r w:rsidRPr="00A22F13">
        <w:rPr>
          <w:bCs/>
          <w:sz w:val="22"/>
        </w:rPr>
        <w:t xml:space="preserve">- </w:t>
      </w:r>
      <w:r w:rsidR="0055660A" w:rsidRPr="00A22F13">
        <w:rPr>
          <w:bCs/>
          <w:sz w:val="22"/>
        </w:rPr>
        <w:t xml:space="preserve">současně došlo ke </w:t>
      </w:r>
      <w:r w:rsidRPr="00A22F13">
        <w:rPr>
          <w:bCs/>
          <w:sz w:val="22"/>
        </w:rPr>
        <w:t>koliz</w:t>
      </w:r>
      <w:r w:rsidR="0055660A" w:rsidRPr="00A22F13">
        <w:rPr>
          <w:bCs/>
          <w:sz w:val="22"/>
        </w:rPr>
        <w:t>i</w:t>
      </w:r>
      <w:r w:rsidRPr="00A22F13">
        <w:rPr>
          <w:bCs/>
          <w:sz w:val="22"/>
        </w:rPr>
        <w:t xml:space="preserve"> optického kabelu CETIN a telefonního kabelu VODAFONE, </w:t>
      </w:r>
      <w:r w:rsidR="0055660A" w:rsidRPr="00A22F13">
        <w:rPr>
          <w:bCs/>
          <w:sz w:val="22"/>
        </w:rPr>
        <w:t>což si vyžádalo nezbytné přeložky těchto sítí.</w:t>
      </w:r>
    </w:p>
    <w:p w14:paraId="177E9B1D" w14:textId="77777777" w:rsidR="0055660A" w:rsidRPr="00A22F13" w:rsidRDefault="0055660A" w:rsidP="00AF50C9">
      <w:pPr>
        <w:pStyle w:val="Textvbloku"/>
        <w:ind w:left="284"/>
        <w:rPr>
          <w:bCs/>
          <w:sz w:val="22"/>
        </w:rPr>
      </w:pPr>
    </w:p>
    <w:p w14:paraId="691405E8" w14:textId="77777777" w:rsidR="0055660A" w:rsidRPr="00A22F13" w:rsidRDefault="0055660A" w:rsidP="00E640F2">
      <w:pPr>
        <w:pStyle w:val="Textvbloku"/>
        <w:ind w:left="284"/>
        <w:rPr>
          <w:bCs/>
          <w:sz w:val="22"/>
        </w:rPr>
      </w:pPr>
      <w:r w:rsidRPr="00A22F13">
        <w:rPr>
          <w:bCs/>
          <w:sz w:val="22"/>
        </w:rPr>
        <w:t>Časový průběh zjištění a přeložek sítí:</w:t>
      </w:r>
    </w:p>
    <w:p w14:paraId="40337723" w14:textId="77777777" w:rsidR="0055660A" w:rsidRPr="00A22F13" w:rsidRDefault="0055660A" w:rsidP="00E640F2">
      <w:pPr>
        <w:pStyle w:val="Textvbloku"/>
        <w:ind w:left="284"/>
        <w:rPr>
          <w:bCs/>
          <w:sz w:val="22"/>
        </w:rPr>
      </w:pPr>
      <w:r w:rsidRPr="00A22F13">
        <w:rPr>
          <w:bCs/>
          <w:sz w:val="22"/>
        </w:rPr>
        <w:t>•</w:t>
      </w:r>
      <w:r w:rsidRPr="00A22F13">
        <w:rPr>
          <w:bCs/>
          <w:sz w:val="22"/>
        </w:rPr>
        <w:tab/>
        <w:t>KD č. 5 (10. 4. 2025): Oznámen výskyt sítě CETIN v kolizi se stavbou ulic Čechova a Dolní.</w:t>
      </w:r>
    </w:p>
    <w:p w14:paraId="116E5C19" w14:textId="2D92F314" w:rsidR="0055660A" w:rsidRPr="00A22F13" w:rsidRDefault="0055660A" w:rsidP="00E640F2">
      <w:pPr>
        <w:pStyle w:val="Textvbloku"/>
        <w:ind w:left="709" w:hanging="425"/>
        <w:rPr>
          <w:bCs/>
          <w:sz w:val="22"/>
        </w:rPr>
      </w:pPr>
      <w:r w:rsidRPr="00A22F13">
        <w:rPr>
          <w:bCs/>
          <w:sz w:val="22"/>
        </w:rPr>
        <w:t>•</w:t>
      </w:r>
      <w:r w:rsidRPr="00A22F13">
        <w:rPr>
          <w:bCs/>
          <w:sz w:val="22"/>
        </w:rPr>
        <w:tab/>
        <w:t xml:space="preserve">KD č. 6 (17. 4. 2025): Práce na stavbě byly přerušeny od 21.04.2025 – 25.04.2025 z důvodu ochrany stávajícího živého kabelu </w:t>
      </w:r>
      <w:r w:rsidR="00A22F13" w:rsidRPr="00A22F13">
        <w:rPr>
          <w:bCs/>
          <w:sz w:val="22"/>
        </w:rPr>
        <w:t>a následujících</w:t>
      </w:r>
      <w:r w:rsidRPr="00A22F13">
        <w:rPr>
          <w:bCs/>
          <w:sz w:val="22"/>
        </w:rPr>
        <w:t xml:space="preserve"> sondážních prací k určení přesného vedení kabelu.</w:t>
      </w:r>
    </w:p>
    <w:p w14:paraId="51CFF184" w14:textId="77777777" w:rsidR="0055660A" w:rsidRPr="00A22F13" w:rsidRDefault="0055660A" w:rsidP="00E640F2">
      <w:pPr>
        <w:pStyle w:val="Textvbloku"/>
        <w:ind w:left="709" w:hanging="425"/>
        <w:rPr>
          <w:bCs/>
          <w:sz w:val="22"/>
        </w:rPr>
      </w:pPr>
      <w:r w:rsidRPr="00A22F13">
        <w:rPr>
          <w:bCs/>
          <w:sz w:val="22"/>
        </w:rPr>
        <w:t>•</w:t>
      </w:r>
      <w:r w:rsidRPr="00A22F13">
        <w:rPr>
          <w:bCs/>
          <w:sz w:val="22"/>
        </w:rPr>
        <w:tab/>
        <w:t>28. 5. 2025: Zahájena přeložka I. etapy kabelu CETIN společností SITEL. Přeložka byla dokončena 18. 7. 2025, současně s přeložkou kabelu Vodafone.</w:t>
      </w:r>
    </w:p>
    <w:p w14:paraId="086B7A13" w14:textId="317124E7" w:rsidR="0055660A" w:rsidRDefault="0055660A" w:rsidP="00E640F2">
      <w:pPr>
        <w:pStyle w:val="Textvbloku"/>
        <w:ind w:left="709" w:hanging="425"/>
        <w:rPr>
          <w:bCs/>
          <w:sz w:val="22"/>
        </w:rPr>
      </w:pPr>
      <w:r w:rsidRPr="00A22F13">
        <w:rPr>
          <w:bCs/>
          <w:sz w:val="22"/>
        </w:rPr>
        <w:t>•</w:t>
      </w:r>
      <w:r w:rsidRPr="00A22F13">
        <w:rPr>
          <w:bCs/>
          <w:sz w:val="22"/>
        </w:rPr>
        <w:tab/>
        <w:t>22. 7. 2025: Zahájena přeložka II. etapy kabelu CETIN společností SITEL. Přepojení a dokončení přeložky proběhlo 25. 8. 2025, opět společně s přeložkou sítě Vodafone.</w:t>
      </w:r>
    </w:p>
    <w:p w14:paraId="2DA3BF20" w14:textId="77777777" w:rsidR="00965DA0" w:rsidRPr="00A22F13" w:rsidRDefault="00965DA0" w:rsidP="00E640F2">
      <w:pPr>
        <w:pStyle w:val="Textvbloku"/>
        <w:ind w:left="709" w:hanging="425"/>
        <w:rPr>
          <w:bCs/>
          <w:sz w:val="22"/>
        </w:rPr>
      </w:pPr>
    </w:p>
    <w:p w14:paraId="34BCDEDC" w14:textId="77777777" w:rsidR="002A39D4" w:rsidRPr="00A22F13" w:rsidRDefault="002A39D4" w:rsidP="00E640F2">
      <w:pPr>
        <w:pStyle w:val="Textvbloku"/>
        <w:ind w:left="284"/>
        <w:rPr>
          <w:bCs/>
          <w:sz w:val="22"/>
        </w:rPr>
      </w:pPr>
    </w:p>
    <w:p w14:paraId="4310997C" w14:textId="658192AF" w:rsidR="002A39D4" w:rsidRDefault="002A39D4" w:rsidP="000D1881">
      <w:pPr>
        <w:pStyle w:val="Textvbloku"/>
        <w:rPr>
          <w:b/>
          <w:sz w:val="22"/>
        </w:rPr>
      </w:pPr>
      <w:r>
        <w:rPr>
          <w:b/>
          <w:sz w:val="22"/>
        </w:rPr>
        <w:lastRenderedPageBreak/>
        <w:t xml:space="preserve">Mění se a doplňuje čl. IV. Smlouvy o dílo takto: </w:t>
      </w:r>
    </w:p>
    <w:p w14:paraId="50EF9421" w14:textId="77777777" w:rsidR="002A39D4" w:rsidRDefault="002A39D4" w:rsidP="000D1881">
      <w:pPr>
        <w:pStyle w:val="Textvbloku"/>
        <w:rPr>
          <w:b/>
          <w:sz w:val="22"/>
        </w:rPr>
      </w:pPr>
    </w:p>
    <w:p w14:paraId="2B8F60CA" w14:textId="77777777" w:rsidR="002A39D4" w:rsidRDefault="002A39D4" w:rsidP="000D1881">
      <w:pPr>
        <w:pStyle w:val="Textvbloku"/>
        <w:rPr>
          <w:b/>
          <w:sz w:val="22"/>
        </w:rPr>
      </w:pPr>
    </w:p>
    <w:p w14:paraId="6BB73C8E" w14:textId="728676FB" w:rsidR="000D1881" w:rsidRDefault="000D1881" w:rsidP="000D1881">
      <w:pPr>
        <w:pStyle w:val="Textvbloku"/>
        <w:rPr>
          <w:sz w:val="22"/>
        </w:rPr>
      </w:pPr>
      <w:r>
        <w:rPr>
          <w:b/>
          <w:sz w:val="22"/>
        </w:rPr>
        <w:t>IV. CENA DÍLA:</w:t>
      </w:r>
    </w:p>
    <w:p w14:paraId="6F9AFEA8" w14:textId="77777777" w:rsidR="000D1881" w:rsidRDefault="000D1881" w:rsidP="000D1881">
      <w:pPr>
        <w:pStyle w:val="Textvbloku"/>
        <w:rPr>
          <w:sz w:val="22"/>
        </w:rPr>
      </w:pPr>
      <w:r>
        <w:rPr>
          <w:sz w:val="22"/>
        </w:rPr>
        <w:t>--------------</w:t>
      </w:r>
      <w:r w:rsidR="00C037EB">
        <w:rPr>
          <w:sz w:val="22"/>
        </w:rPr>
        <w:t>---</w:t>
      </w:r>
      <w:r>
        <w:rPr>
          <w:sz w:val="22"/>
        </w:rPr>
        <w:t>-------</w:t>
      </w:r>
      <w:r>
        <w:rPr>
          <w:sz w:val="22"/>
        </w:rPr>
        <w:br/>
      </w:r>
    </w:p>
    <w:p w14:paraId="0EEE489A" w14:textId="0B0A3E91" w:rsidR="00A62987" w:rsidRPr="00CA1B50" w:rsidRDefault="00460AAC" w:rsidP="00CA1B50">
      <w:pPr>
        <w:numPr>
          <w:ilvl w:val="0"/>
          <w:numId w:val="5"/>
        </w:numPr>
        <w:tabs>
          <w:tab w:val="clear" w:pos="1080"/>
        </w:tabs>
        <w:spacing w:after="240"/>
        <w:ind w:left="284" w:hanging="284"/>
        <w:jc w:val="both"/>
        <w:rPr>
          <w:b/>
          <w:sz w:val="22"/>
        </w:rPr>
      </w:pPr>
      <w:r>
        <w:rPr>
          <w:sz w:val="22"/>
        </w:rPr>
        <w:t>Smluvní strany se v souladu s ustanovením zákona č. 526/1990 Sb., o cenách</w:t>
      </w:r>
      <w:r w:rsidR="00574952">
        <w:rPr>
          <w:sz w:val="22"/>
        </w:rPr>
        <w:t>,</w:t>
      </w:r>
      <w:r>
        <w:rPr>
          <w:sz w:val="22"/>
        </w:rPr>
        <w:t xml:space="preserve"> ve znění pozdějších předpisů, dohodly </w:t>
      </w:r>
      <w:r w:rsidR="006A300F">
        <w:rPr>
          <w:sz w:val="22"/>
        </w:rPr>
        <w:t xml:space="preserve">na základě výsledku zadávacího řízení </w:t>
      </w:r>
      <w:r>
        <w:rPr>
          <w:sz w:val="22"/>
        </w:rPr>
        <w:t xml:space="preserve">na ceně </w:t>
      </w:r>
      <w:r w:rsidR="008D004F">
        <w:rPr>
          <w:sz w:val="22"/>
        </w:rPr>
        <w:t>z</w:t>
      </w:r>
      <w:r w:rsidR="000D1881">
        <w:rPr>
          <w:sz w:val="22"/>
        </w:rPr>
        <w:t xml:space="preserve">a řádně zhotovené </w:t>
      </w:r>
      <w:r w:rsidR="008D004F">
        <w:rPr>
          <w:sz w:val="22"/>
        </w:rPr>
        <w:t xml:space="preserve">a bezvadné </w:t>
      </w:r>
      <w:r w:rsidR="000D1881">
        <w:rPr>
          <w:sz w:val="22"/>
        </w:rPr>
        <w:t>dílo v</w:t>
      </w:r>
      <w:r w:rsidR="00FA7727">
        <w:rPr>
          <w:sz w:val="22"/>
        </w:rPr>
        <w:t> </w:t>
      </w:r>
      <w:r w:rsidR="000D1881">
        <w:rPr>
          <w:sz w:val="22"/>
        </w:rPr>
        <w:t xml:space="preserve">rozsahu </w:t>
      </w:r>
      <w:r w:rsidR="008D004F">
        <w:rPr>
          <w:sz w:val="22"/>
        </w:rPr>
        <w:t>d</w:t>
      </w:r>
      <w:r w:rsidR="000D1881">
        <w:rPr>
          <w:sz w:val="22"/>
        </w:rPr>
        <w:t>le čl. II. této smlouvy</w:t>
      </w:r>
      <w:r w:rsidR="00CF6C79">
        <w:rPr>
          <w:sz w:val="22"/>
        </w:rPr>
        <w:t xml:space="preserve"> a obchodních podmínek</w:t>
      </w:r>
      <w:r w:rsidR="008D004F">
        <w:rPr>
          <w:sz w:val="22"/>
        </w:rPr>
        <w:t xml:space="preserve"> takto</w:t>
      </w:r>
      <w:r w:rsidR="000D1881">
        <w:rPr>
          <w:sz w:val="22"/>
        </w:rPr>
        <w:t>:</w:t>
      </w:r>
    </w:p>
    <w:p w14:paraId="6D933CF1" w14:textId="4B290539" w:rsidR="00386F10" w:rsidRPr="00016E5A" w:rsidRDefault="00F45FDB" w:rsidP="00905D64">
      <w:pPr>
        <w:spacing w:before="240" w:after="60"/>
        <w:ind w:left="5529" w:hanging="4111"/>
        <w:rPr>
          <w:sz w:val="22"/>
        </w:rPr>
      </w:pPr>
      <w:r w:rsidRPr="00016E5A">
        <w:rPr>
          <w:sz w:val="22"/>
        </w:rPr>
        <w:t>Celková n</w:t>
      </w:r>
      <w:r w:rsidR="00386F10" w:rsidRPr="00016E5A">
        <w:rPr>
          <w:sz w:val="22"/>
        </w:rPr>
        <w:t xml:space="preserve">abídková cena </w:t>
      </w:r>
      <w:r w:rsidR="00B12864">
        <w:rPr>
          <w:sz w:val="22"/>
        </w:rPr>
        <w:t xml:space="preserve">v Kč </w:t>
      </w:r>
      <w:r w:rsidR="00386F10" w:rsidRPr="00016E5A">
        <w:rPr>
          <w:sz w:val="22"/>
        </w:rPr>
        <w:t xml:space="preserve">bez DPH </w:t>
      </w:r>
      <w:r w:rsidR="006429E9">
        <w:rPr>
          <w:sz w:val="22"/>
        </w:rPr>
        <w:tab/>
      </w:r>
      <w:r w:rsidR="00CA1B50">
        <w:rPr>
          <w:sz w:val="22"/>
        </w:rPr>
        <w:t>23 374 102,24</w:t>
      </w:r>
    </w:p>
    <w:p w14:paraId="4495D1C7" w14:textId="6AE665DB" w:rsidR="00386F10" w:rsidRPr="00016E5A" w:rsidRDefault="00386F10" w:rsidP="00905D64">
      <w:pPr>
        <w:spacing w:before="60" w:after="60"/>
        <w:ind w:left="5529" w:hanging="4111"/>
        <w:rPr>
          <w:sz w:val="22"/>
        </w:rPr>
      </w:pPr>
      <w:r w:rsidRPr="00016E5A">
        <w:rPr>
          <w:sz w:val="22"/>
        </w:rPr>
        <w:t>DPH ve výši 21 %</w:t>
      </w:r>
      <w:r w:rsidR="00F62D03">
        <w:rPr>
          <w:sz w:val="22"/>
        </w:rPr>
        <w:t xml:space="preserve"> </w:t>
      </w:r>
      <w:proofErr w:type="gramStart"/>
      <w:r w:rsidR="006429E9">
        <w:rPr>
          <w:sz w:val="22"/>
        </w:rPr>
        <w:tab/>
        <w:t xml:space="preserve">  </w:t>
      </w:r>
      <w:r w:rsidR="00CA1B50">
        <w:rPr>
          <w:sz w:val="22"/>
        </w:rPr>
        <w:t>4</w:t>
      </w:r>
      <w:proofErr w:type="gramEnd"/>
      <w:r w:rsidR="00CA1B50">
        <w:rPr>
          <w:sz w:val="22"/>
        </w:rPr>
        <w:t> 908 561,47</w:t>
      </w:r>
    </w:p>
    <w:p w14:paraId="429D8C3F" w14:textId="5A61D690" w:rsidR="00386F10" w:rsidRPr="00FD6373" w:rsidRDefault="00F45FDB" w:rsidP="00905D64">
      <w:pPr>
        <w:spacing w:before="60" w:after="60"/>
        <w:ind w:left="5529" w:hanging="4111"/>
        <w:rPr>
          <w:sz w:val="22"/>
        </w:rPr>
      </w:pPr>
      <w:r w:rsidRPr="00FD6373">
        <w:rPr>
          <w:sz w:val="22"/>
        </w:rPr>
        <w:t>Celková n</w:t>
      </w:r>
      <w:r w:rsidR="00386F10" w:rsidRPr="00FD6373">
        <w:rPr>
          <w:sz w:val="22"/>
        </w:rPr>
        <w:t xml:space="preserve">abídková cena </w:t>
      </w:r>
      <w:r w:rsidR="006731F3" w:rsidRPr="00FD6373">
        <w:rPr>
          <w:sz w:val="22"/>
        </w:rPr>
        <w:t xml:space="preserve">v Kč </w:t>
      </w:r>
      <w:r w:rsidR="00386F10" w:rsidRPr="00FD6373">
        <w:rPr>
          <w:sz w:val="22"/>
        </w:rPr>
        <w:t xml:space="preserve">včetně DPH </w:t>
      </w:r>
      <w:r w:rsidR="006429E9" w:rsidRPr="00FD6373">
        <w:rPr>
          <w:sz w:val="22"/>
        </w:rPr>
        <w:tab/>
      </w:r>
      <w:r w:rsidR="00CA1B50" w:rsidRPr="00FD6373">
        <w:rPr>
          <w:sz w:val="22"/>
        </w:rPr>
        <w:t>28 282 663,71</w:t>
      </w:r>
    </w:p>
    <w:p w14:paraId="555550B8" w14:textId="77777777" w:rsidR="00FD6373" w:rsidRDefault="00FD6373" w:rsidP="00905D64">
      <w:pPr>
        <w:spacing w:before="60" w:after="60"/>
        <w:ind w:left="5529" w:hanging="4111"/>
        <w:rPr>
          <w:sz w:val="22"/>
        </w:rPr>
      </w:pPr>
    </w:p>
    <w:p w14:paraId="0CD3AF45" w14:textId="4A2E6992" w:rsidR="00FD6373" w:rsidRDefault="00FD6373" w:rsidP="00FD6373">
      <w:pPr>
        <w:spacing w:before="60" w:after="60"/>
        <w:ind w:left="5529" w:hanging="5245"/>
        <w:rPr>
          <w:sz w:val="22"/>
        </w:rPr>
      </w:pPr>
      <w:r>
        <w:rPr>
          <w:sz w:val="22"/>
        </w:rPr>
        <w:t>Nepodstatná změna závazku dle § 222 odst. 4 zákona</w:t>
      </w:r>
    </w:p>
    <w:p w14:paraId="48BA16CC" w14:textId="77777777" w:rsidR="00FD6373" w:rsidRDefault="00FD6373" w:rsidP="00905D64">
      <w:pPr>
        <w:spacing w:before="60" w:after="60"/>
        <w:ind w:left="5529" w:hanging="4111"/>
        <w:rPr>
          <w:sz w:val="22"/>
        </w:rPr>
      </w:pPr>
    </w:p>
    <w:p w14:paraId="54126B5A" w14:textId="6423B9C3" w:rsidR="00FD6373" w:rsidRPr="00FD6373" w:rsidRDefault="00FD6373" w:rsidP="00FD6373">
      <w:pPr>
        <w:pStyle w:val="Odstavecseseznamem"/>
        <w:numPr>
          <w:ilvl w:val="0"/>
          <w:numId w:val="25"/>
        </w:numPr>
        <w:spacing w:before="60" w:after="60"/>
        <w:jc w:val="center"/>
        <w:rPr>
          <w:sz w:val="22"/>
        </w:rPr>
      </w:pPr>
      <w:r w:rsidRPr="00FD6373">
        <w:rPr>
          <w:sz w:val="22"/>
        </w:rPr>
        <w:t>134 329,47 Kč bez DPH</w:t>
      </w:r>
    </w:p>
    <w:p w14:paraId="7E157CA3" w14:textId="26C297EA" w:rsidR="00FD6373" w:rsidRDefault="00FD6373" w:rsidP="00FD6373">
      <w:pPr>
        <w:spacing w:before="60" w:after="60"/>
        <w:ind w:left="5529" w:hanging="4111"/>
        <w:jc w:val="center"/>
        <w:rPr>
          <w:sz w:val="22"/>
        </w:rPr>
      </w:pPr>
      <w:r>
        <w:rPr>
          <w:sz w:val="22"/>
        </w:rPr>
        <w:t>+ 1 619 768,42 Kč bez DPH</w:t>
      </w:r>
    </w:p>
    <w:p w14:paraId="42A7CFC8" w14:textId="77777777" w:rsidR="00FD6373" w:rsidRDefault="00FD6373" w:rsidP="00FD6373">
      <w:pPr>
        <w:spacing w:before="60" w:after="60"/>
        <w:rPr>
          <w:sz w:val="22"/>
        </w:rPr>
      </w:pPr>
      <w:r>
        <w:rPr>
          <w:sz w:val="22"/>
        </w:rPr>
        <w:t xml:space="preserve">      </w:t>
      </w:r>
    </w:p>
    <w:p w14:paraId="4D337735" w14:textId="121D5BBE" w:rsidR="00FD6373" w:rsidRDefault="00FD6373" w:rsidP="00FD6373">
      <w:pPr>
        <w:spacing w:before="60" w:after="60"/>
        <w:rPr>
          <w:sz w:val="22"/>
        </w:rPr>
      </w:pPr>
      <w:r>
        <w:rPr>
          <w:sz w:val="22"/>
        </w:rPr>
        <w:t xml:space="preserve">      </w:t>
      </w:r>
      <w:r w:rsidRPr="00FD6373">
        <w:rPr>
          <w:sz w:val="22"/>
        </w:rPr>
        <w:t xml:space="preserve">Nepodstatná změna závazku dle § 222 odst. </w:t>
      </w:r>
      <w:r>
        <w:rPr>
          <w:sz w:val="22"/>
        </w:rPr>
        <w:t>6</w:t>
      </w:r>
      <w:r w:rsidRPr="00FD6373">
        <w:rPr>
          <w:sz w:val="22"/>
        </w:rPr>
        <w:t xml:space="preserve"> zákona</w:t>
      </w:r>
    </w:p>
    <w:p w14:paraId="60D843A9" w14:textId="69F467E4" w:rsidR="00FD6373" w:rsidRPr="00FD6373" w:rsidRDefault="00FD6373" w:rsidP="00FD6373">
      <w:pPr>
        <w:pStyle w:val="Odstavecseseznamem"/>
        <w:numPr>
          <w:ilvl w:val="0"/>
          <w:numId w:val="25"/>
        </w:numPr>
        <w:spacing w:before="60" w:after="60"/>
        <w:jc w:val="center"/>
        <w:rPr>
          <w:sz w:val="22"/>
        </w:rPr>
      </w:pPr>
      <w:r w:rsidRPr="00FD6373">
        <w:rPr>
          <w:sz w:val="22"/>
        </w:rPr>
        <w:t>1</w:t>
      </w:r>
      <w:r>
        <w:rPr>
          <w:sz w:val="22"/>
        </w:rPr>
        <w:t> </w:t>
      </w:r>
      <w:r w:rsidRPr="00FD6373">
        <w:rPr>
          <w:sz w:val="22"/>
        </w:rPr>
        <w:t>280</w:t>
      </w:r>
      <w:r>
        <w:rPr>
          <w:sz w:val="22"/>
        </w:rPr>
        <w:t xml:space="preserve"> </w:t>
      </w:r>
      <w:r w:rsidRPr="00FD6373">
        <w:rPr>
          <w:sz w:val="22"/>
        </w:rPr>
        <w:t>437,22 Kč bez DPH</w:t>
      </w:r>
    </w:p>
    <w:p w14:paraId="10DF4325" w14:textId="346C23FA" w:rsidR="00FD6373" w:rsidRPr="00FD6373" w:rsidRDefault="00FD6373" w:rsidP="00FD6373">
      <w:pPr>
        <w:spacing w:before="60" w:after="60"/>
        <w:jc w:val="center"/>
        <w:rPr>
          <w:sz w:val="22"/>
        </w:rPr>
      </w:pPr>
      <w:r w:rsidRPr="00FD6373">
        <w:rPr>
          <w:sz w:val="22"/>
        </w:rPr>
        <w:t xml:space="preserve">                        +     2 899 448,60 Kč bez DPH</w:t>
      </w:r>
    </w:p>
    <w:p w14:paraId="45720C34" w14:textId="77777777" w:rsidR="00FD37C1" w:rsidRDefault="00FD37C1" w:rsidP="00FD37C1">
      <w:pPr>
        <w:tabs>
          <w:tab w:val="left" w:pos="1418"/>
        </w:tabs>
        <w:spacing w:before="240"/>
        <w:ind w:left="284"/>
        <w:jc w:val="center"/>
        <w:rPr>
          <w:sz w:val="22"/>
        </w:rPr>
      </w:pPr>
      <w:r>
        <w:rPr>
          <w:sz w:val="22"/>
        </w:rPr>
        <w:t xml:space="preserve">                    </w:t>
      </w:r>
      <w:r w:rsidR="00FD6373" w:rsidRPr="00FD6373">
        <w:rPr>
          <w:sz w:val="22"/>
        </w:rPr>
        <w:t xml:space="preserve">Celková cena díla na základě dodatku č. 1 v Kč bez DPH  </w:t>
      </w:r>
      <w:r>
        <w:rPr>
          <w:sz w:val="22"/>
        </w:rPr>
        <w:t xml:space="preserve">                          </w:t>
      </w:r>
      <w:r w:rsidR="00FD6373" w:rsidRPr="00FD6373">
        <w:rPr>
          <w:sz w:val="22"/>
        </w:rPr>
        <w:t xml:space="preserve">26 478 552,57 </w:t>
      </w:r>
      <w:r>
        <w:rPr>
          <w:sz w:val="22"/>
        </w:rPr>
        <w:t xml:space="preserve"> </w:t>
      </w:r>
    </w:p>
    <w:p w14:paraId="4D47D006" w14:textId="69E353F8" w:rsidR="00FD6373" w:rsidRPr="00FD6373" w:rsidRDefault="00FD37C1" w:rsidP="00FD37C1">
      <w:pPr>
        <w:tabs>
          <w:tab w:val="left" w:pos="1418"/>
        </w:tabs>
        <w:spacing w:before="240"/>
        <w:ind w:left="284"/>
        <w:jc w:val="center"/>
        <w:rPr>
          <w:sz w:val="22"/>
        </w:rPr>
      </w:pPr>
      <w:r>
        <w:rPr>
          <w:sz w:val="22"/>
        </w:rPr>
        <w:t xml:space="preserve">              </w:t>
      </w:r>
      <w:r w:rsidR="00FD6373" w:rsidRPr="00FD6373">
        <w:rPr>
          <w:sz w:val="22"/>
        </w:rPr>
        <w:t xml:space="preserve">DPH ve výši 21 % </w:t>
      </w:r>
      <w:r>
        <w:rPr>
          <w:sz w:val="22"/>
        </w:rPr>
        <w:t xml:space="preserve">                                                                                                </w:t>
      </w:r>
      <w:r w:rsidRPr="00FD37C1">
        <w:rPr>
          <w:sz w:val="22"/>
        </w:rPr>
        <w:t>5 560 496,0</w:t>
      </w:r>
      <w:r w:rsidR="00506CAA">
        <w:rPr>
          <w:sz w:val="22"/>
        </w:rPr>
        <w:t>4</w:t>
      </w:r>
    </w:p>
    <w:p w14:paraId="60397D86" w14:textId="5BCCBA10" w:rsidR="00FD6373" w:rsidRPr="00FD6373" w:rsidRDefault="00FD6373" w:rsidP="00FD6373">
      <w:pPr>
        <w:spacing w:before="240"/>
        <w:ind w:left="284"/>
        <w:rPr>
          <w:b/>
          <w:sz w:val="22"/>
        </w:rPr>
      </w:pPr>
      <w:r>
        <w:rPr>
          <w:b/>
          <w:sz w:val="22"/>
        </w:rPr>
        <w:t xml:space="preserve">                </w:t>
      </w:r>
      <w:r w:rsidR="00FD37C1">
        <w:rPr>
          <w:b/>
          <w:sz w:val="22"/>
        </w:rPr>
        <w:t xml:space="preserve">  </w:t>
      </w:r>
      <w:r>
        <w:rPr>
          <w:b/>
          <w:sz w:val="22"/>
        </w:rPr>
        <w:t xml:space="preserve">   </w:t>
      </w:r>
      <w:r w:rsidRPr="00FD6373">
        <w:rPr>
          <w:b/>
          <w:sz w:val="22"/>
        </w:rPr>
        <w:t xml:space="preserve">Celková nabídková cena </w:t>
      </w:r>
      <w:r>
        <w:rPr>
          <w:b/>
          <w:sz w:val="22"/>
        </w:rPr>
        <w:t>na základě dodatku č. 1</w:t>
      </w:r>
      <w:r w:rsidR="00AF50C9">
        <w:rPr>
          <w:b/>
          <w:sz w:val="22"/>
        </w:rPr>
        <w:t xml:space="preserve"> </w:t>
      </w:r>
      <w:r w:rsidRPr="00FD6373">
        <w:rPr>
          <w:b/>
          <w:sz w:val="22"/>
        </w:rPr>
        <w:t xml:space="preserve">v Kč včetně DPH </w:t>
      </w:r>
      <w:r w:rsidR="00FD37C1">
        <w:rPr>
          <w:b/>
          <w:sz w:val="22"/>
        </w:rPr>
        <w:t xml:space="preserve">     </w:t>
      </w:r>
      <w:r w:rsidRPr="00FD6373">
        <w:rPr>
          <w:b/>
          <w:sz w:val="22"/>
        </w:rPr>
        <w:t>32 039 048,</w:t>
      </w:r>
      <w:r w:rsidR="00506CAA" w:rsidRPr="00FD6373">
        <w:rPr>
          <w:b/>
          <w:sz w:val="22"/>
        </w:rPr>
        <w:t>6</w:t>
      </w:r>
      <w:r w:rsidR="00506CAA">
        <w:rPr>
          <w:b/>
          <w:sz w:val="22"/>
        </w:rPr>
        <w:t>1</w:t>
      </w:r>
    </w:p>
    <w:p w14:paraId="56D2D31C" w14:textId="77777777" w:rsidR="00FD37C1" w:rsidRDefault="00FD37C1" w:rsidP="000D1881">
      <w:pPr>
        <w:pStyle w:val="Nadpis4"/>
        <w:rPr>
          <w:sz w:val="22"/>
        </w:rPr>
      </w:pPr>
    </w:p>
    <w:p w14:paraId="36B7075E" w14:textId="77777777" w:rsidR="00FD37C1" w:rsidRDefault="00FD37C1" w:rsidP="000D1881">
      <w:pPr>
        <w:pStyle w:val="Nadpis4"/>
        <w:rPr>
          <w:sz w:val="22"/>
        </w:rPr>
      </w:pPr>
    </w:p>
    <w:p w14:paraId="36D58923" w14:textId="1FA2DFFA" w:rsidR="00FD37C1" w:rsidRPr="00335890" w:rsidRDefault="00FD37C1" w:rsidP="000D1881">
      <w:pPr>
        <w:pStyle w:val="Nadpis5"/>
        <w:rPr>
          <w:b w:val="0"/>
          <w:bCs/>
          <w:sz w:val="22"/>
        </w:rPr>
      </w:pPr>
      <w:r w:rsidRPr="00335890">
        <w:rPr>
          <w:b w:val="0"/>
          <w:bCs/>
          <w:sz w:val="22"/>
        </w:rPr>
        <w:t>Ostatní ujednání smlouvy o dílo zůstávají beze změn.</w:t>
      </w:r>
    </w:p>
    <w:p w14:paraId="2E93C58B" w14:textId="64B531D1" w:rsidR="000E70F5" w:rsidRPr="00C762C6" w:rsidRDefault="002C3D2C" w:rsidP="00FD37C1">
      <w:pPr>
        <w:tabs>
          <w:tab w:val="num" w:pos="426"/>
        </w:tabs>
        <w:spacing w:before="120"/>
        <w:jc w:val="both"/>
        <w:rPr>
          <w:sz w:val="22"/>
          <w:szCs w:val="22"/>
        </w:rPr>
      </w:pPr>
      <w:r w:rsidRPr="00033A92">
        <w:rPr>
          <w:sz w:val="22"/>
          <w:szCs w:val="22"/>
        </w:rPr>
        <w:t>Nedílnou</w:t>
      </w:r>
      <w:r w:rsidR="00D107E7">
        <w:rPr>
          <w:sz w:val="22"/>
          <w:szCs w:val="22"/>
        </w:rPr>
        <w:t xml:space="preserve"> </w:t>
      </w:r>
      <w:r w:rsidR="000E70F5" w:rsidRPr="00C762C6">
        <w:rPr>
          <w:sz w:val="22"/>
          <w:szCs w:val="22"/>
        </w:rPr>
        <w:t xml:space="preserve">součástí </w:t>
      </w:r>
      <w:r w:rsidR="00FD37C1">
        <w:rPr>
          <w:sz w:val="22"/>
          <w:szCs w:val="22"/>
        </w:rPr>
        <w:t>dodatku č. 1</w:t>
      </w:r>
      <w:r w:rsidR="000E70F5" w:rsidRPr="00C762C6">
        <w:rPr>
          <w:sz w:val="22"/>
          <w:szCs w:val="22"/>
        </w:rPr>
        <w:t xml:space="preserve"> jsou následující přílohy:</w:t>
      </w:r>
    </w:p>
    <w:p w14:paraId="1DA96B60" w14:textId="6D609F37" w:rsidR="006C539F" w:rsidRDefault="000E70F5" w:rsidP="00FD37C1">
      <w:pPr>
        <w:pStyle w:val="Textvbloku"/>
        <w:spacing w:before="120" w:after="120"/>
        <w:ind w:right="-91"/>
        <w:rPr>
          <w:sz w:val="22"/>
        </w:rPr>
      </w:pPr>
      <w:r w:rsidRPr="00C1185E">
        <w:rPr>
          <w:sz w:val="22"/>
        </w:rPr>
        <w:t>Příloha</w:t>
      </w:r>
      <w:r w:rsidR="00D107E7" w:rsidRPr="00C1185E">
        <w:rPr>
          <w:sz w:val="22"/>
        </w:rPr>
        <w:t xml:space="preserve"> č. </w:t>
      </w:r>
      <w:r w:rsidR="00ED527B">
        <w:rPr>
          <w:sz w:val="22"/>
        </w:rPr>
        <w:t>1</w:t>
      </w:r>
      <w:r w:rsidR="00C1185E">
        <w:rPr>
          <w:sz w:val="22"/>
        </w:rPr>
        <w:t>:</w:t>
      </w:r>
      <w:r w:rsidR="00D107E7" w:rsidRPr="00C1185E">
        <w:rPr>
          <w:sz w:val="22"/>
        </w:rPr>
        <w:t xml:space="preserve"> </w:t>
      </w:r>
      <w:r w:rsidR="00C80CDF" w:rsidRPr="00C80CDF">
        <w:rPr>
          <w:b/>
          <w:bCs/>
          <w:sz w:val="22"/>
        </w:rPr>
        <w:t>Soupis změn a změnové listy č. 1-</w:t>
      </w:r>
      <w:r w:rsidR="00C80CDF">
        <w:rPr>
          <w:b/>
          <w:bCs/>
          <w:sz w:val="22"/>
        </w:rPr>
        <w:t>5</w:t>
      </w:r>
    </w:p>
    <w:p w14:paraId="3670F80D" w14:textId="01ACDF83" w:rsidR="007A1D86" w:rsidRDefault="007A1D86" w:rsidP="00FD37C1">
      <w:pPr>
        <w:pStyle w:val="Textvbloku"/>
        <w:spacing w:before="120"/>
        <w:ind w:right="-91"/>
        <w:rPr>
          <w:color w:val="000000"/>
          <w:w w:val="0"/>
          <w:sz w:val="22"/>
        </w:rPr>
      </w:pPr>
      <w:r w:rsidRPr="007A1D86">
        <w:rPr>
          <w:color w:val="000000"/>
          <w:w w:val="0"/>
          <w:sz w:val="22"/>
        </w:rPr>
        <w:t xml:space="preserve">Ostatní ujednání smlouvy o dílo vč. přílohy č. 1 (obchodní podmínky) </w:t>
      </w:r>
      <w:r>
        <w:rPr>
          <w:color w:val="000000"/>
          <w:w w:val="0"/>
          <w:sz w:val="22"/>
        </w:rPr>
        <w:t>a č. 3</w:t>
      </w:r>
      <w:r w:rsidRPr="007A1D86">
        <w:rPr>
          <w:color w:val="000000"/>
          <w:w w:val="0"/>
          <w:sz w:val="22"/>
        </w:rPr>
        <w:t xml:space="preserve"> </w:t>
      </w:r>
      <w:r>
        <w:rPr>
          <w:color w:val="000000"/>
          <w:w w:val="0"/>
          <w:sz w:val="22"/>
        </w:rPr>
        <w:t>(</w:t>
      </w:r>
      <w:proofErr w:type="gramStart"/>
      <w:r w:rsidRPr="007A1D86">
        <w:rPr>
          <w:color w:val="000000"/>
          <w:w w:val="0"/>
          <w:sz w:val="22"/>
        </w:rPr>
        <w:t xml:space="preserve">DNSH </w:t>
      </w:r>
      <w:r>
        <w:rPr>
          <w:color w:val="000000"/>
          <w:w w:val="0"/>
          <w:sz w:val="22"/>
        </w:rPr>
        <w:t xml:space="preserve">- </w:t>
      </w:r>
      <w:r w:rsidRPr="007A1D86">
        <w:rPr>
          <w:color w:val="000000"/>
          <w:w w:val="0"/>
          <w:sz w:val="22"/>
        </w:rPr>
        <w:t>Nakládání</w:t>
      </w:r>
      <w:proofErr w:type="gramEnd"/>
      <w:r w:rsidRPr="007A1D86">
        <w:rPr>
          <w:color w:val="000000"/>
          <w:w w:val="0"/>
          <w:sz w:val="22"/>
        </w:rPr>
        <w:t xml:space="preserve"> s odpady Implementace</w:t>
      </w:r>
      <w:r>
        <w:rPr>
          <w:color w:val="000000"/>
          <w:w w:val="0"/>
          <w:sz w:val="22"/>
        </w:rPr>
        <w:t xml:space="preserve">) </w:t>
      </w:r>
      <w:r w:rsidRPr="007A1D86">
        <w:rPr>
          <w:color w:val="000000"/>
          <w:w w:val="0"/>
          <w:sz w:val="22"/>
        </w:rPr>
        <w:t>zůstávají beze změn.</w:t>
      </w:r>
    </w:p>
    <w:p w14:paraId="4E866D02" w14:textId="47E1A482" w:rsidR="00331DBB" w:rsidRPr="00A873E6" w:rsidRDefault="00FD37C1" w:rsidP="00FD37C1">
      <w:pPr>
        <w:pStyle w:val="Textvbloku"/>
        <w:spacing w:before="120"/>
        <w:ind w:right="-91"/>
        <w:rPr>
          <w:color w:val="000000"/>
          <w:w w:val="0"/>
          <w:sz w:val="22"/>
        </w:rPr>
      </w:pPr>
      <w:r>
        <w:rPr>
          <w:color w:val="000000"/>
          <w:w w:val="0"/>
          <w:sz w:val="22"/>
        </w:rPr>
        <w:t>Dodatek č. 1</w:t>
      </w:r>
      <w:r w:rsidR="00331DBB" w:rsidRPr="00A873E6">
        <w:rPr>
          <w:color w:val="000000"/>
          <w:w w:val="0"/>
          <w:sz w:val="22"/>
        </w:rPr>
        <w:t xml:space="preserve"> nabývá platnosti dnem jeho podpisu oběma smluvními stranami a účinnosti dnem zveřejnění v registru smluv dle zákona č. 340/2015 Sb., o zvláštních podmínkách účinnosti některých smluv, uveřejňování těchto smluv a o registru smluv</w:t>
      </w:r>
      <w:r w:rsidR="00574952">
        <w:rPr>
          <w:color w:val="000000"/>
          <w:w w:val="0"/>
          <w:sz w:val="22"/>
        </w:rPr>
        <w:t>,</w:t>
      </w:r>
      <w:r w:rsidR="00331DBB" w:rsidRPr="00A873E6">
        <w:rPr>
          <w:color w:val="000000"/>
          <w:w w:val="0"/>
          <w:sz w:val="22"/>
        </w:rPr>
        <w:t xml:space="preserve"> ve znění pozdějších předpisů (dále jen „zákon o</w:t>
      </w:r>
      <w:r w:rsidR="00FA7727" w:rsidRPr="00A873E6">
        <w:rPr>
          <w:color w:val="000000"/>
          <w:w w:val="0"/>
          <w:sz w:val="22"/>
        </w:rPr>
        <w:t> </w:t>
      </w:r>
      <w:r w:rsidR="00331DBB" w:rsidRPr="00A873E6">
        <w:rPr>
          <w:color w:val="000000"/>
          <w:w w:val="0"/>
          <w:sz w:val="22"/>
        </w:rPr>
        <w:t xml:space="preserve">registru smluv“).      </w:t>
      </w:r>
    </w:p>
    <w:p w14:paraId="1A1F2009" w14:textId="1D373C3A" w:rsidR="00D427F9" w:rsidRPr="00865482" w:rsidRDefault="000D1881" w:rsidP="00FD37C1">
      <w:pPr>
        <w:pStyle w:val="Textvbloku"/>
        <w:spacing w:before="120"/>
        <w:ind w:right="-91"/>
        <w:rPr>
          <w:sz w:val="22"/>
        </w:rPr>
      </w:pPr>
      <w:r>
        <w:rPr>
          <w:sz w:val="22"/>
        </w:rPr>
        <w:t xml:space="preserve">Objednatel i zhotovitel potvrzují správnost svých údajů, které jsou uvedeny v čl. I. </w:t>
      </w:r>
      <w:r w:rsidR="00FD37C1">
        <w:rPr>
          <w:sz w:val="22"/>
        </w:rPr>
        <w:t>dodatku č. 1.</w:t>
      </w:r>
      <w:r w:rsidR="00D16A5B">
        <w:rPr>
          <w:sz w:val="22"/>
        </w:rPr>
        <w:t xml:space="preserve"> </w:t>
      </w:r>
      <w:r>
        <w:rPr>
          <w:sz w:val="22"/>
        </w:rPr>
        <w:t>V případě, že dojde v průběhu smluvního vztahu ke změnám</w:t>
      </w:r>
      <w:r w:rsidR="00856184">
        <w:rPr>
          <w:sz w:val="22"/>
        </w:rPr>
        <w:t xml:space="preserve"> </w:t>
      </w:r>
      <w:r>
        <w:rPr>
          <w:sz w:val="22"/>
        </w:rPr>
        <w:t xml:space="preserve">uvedených údajů, zavazují se </w:t>
      </w:r>
      <w:r w:rsidR="00856184">
        <w:rPr>
          <w:sz w:val="22"/>
        </w:rPr>
        <w:t xml:space="preserve">smluvní strany </w:t>
      </w:r>
      <w:r>
        <w:rPr>
          <w:sz w:val="22"/>
        </w:rPr>
        <w:t xml:space="preserve">bez zbytečného odkladu provést jejich aktualizaci </w:t>
      </w:r>
      <w:r w:rsidR="00033A92">
        <w:rPr>
          <w:sz w:val="22"/>
        </w:rPr>
        <w:t>dodatkem</w:t>
      </w:r>
      <w:r w:rsidR="00FD37C1">
        <w:rPr>
          <w:sz w:val="22"/>
        </w:rPr>
        <w:t>.</w:t>
      </w:r>
    </w:p>
    <w:p w14:paraId="371CA6D4" w14:textId="125CDF1B" w:rsidR="00FD0D96" w:rsidRPr="00EB75D6" w:rsidRDefault="00D427F9" w:rsidP="00335890">
      <w:pPr>
        <w:pStyle w:val="Textvbloku"/>
        <w:spacing w:before="120"/>
        <w:ind w:right="-91"/>
        <w:rPr>
          <w:sz w:val="22"/>
        </w:rPr>
      </w:pPr>
      <w:r w:rsidRPr="00D427F9">
        <w:rPr>
          <w:sz w:val="22"/>
        </w:rPr>
        <w:t xml:space="preserve">Smluvní strany prohlašují, že si tuto smlouvu přečetly, jejímu obsahu porozuměly a souhlasí s ní, </w:t>
      </w:r>
      <w:r w:rsidR="00A571DC">
        <w:rPr>
          <w:sz w:val="22"/>
        </w:rPr>
        <w:br/>
      </w:r>
      <w:r w:rsidRPr="00D427F9">
        <w:rPr>
          <w:sz w:val="22"/>
        </w:rPr>
        <w:t>a na důkaz toho ji podepisují na základě své vlastní, vážné a svobodné vůle prosté omylu</w:t>
      </w:r>
      <w:r w:rsidR="00D16A5B">
        <w:rPr>
          <w:sz w:val="22"/>
        </w:rPr>
        <w:t>.</w:t>
      </w:r>
    </w:p>
    <w:p w14:paraId="6138D746" w14:textId="7CB23345" w:rsidR="00FD0D96" w:rsidRDefault="00FD37C1" w:rsidP="00335890">
      <w:pPr>
        <w:pStyle w:val="Textvbloku"/>
        <w:spacing w:before="120"/>
        <w:ind w:right="-91"/>
        <w:rPr>
          <w:sz w:val="22"/>
        </w:rPr>
      </w:pPr>
      <w:r>
        <w:rPr>
          <w:sz w:val="22"/>
        </w:rPr>
        <w:lastRenderedPageBreak/>
        <w:t>Dodatek</w:t>
      </w:r>
      <w:r w:rsidR="00A873E6" w:rsidRPr="00A873E6">
        <w:rPr>
          <w:sz w:val="22"/>
        </w:rPr>
        <w:t xml:space="preserve"> je vyhotoven v elektronické nebo listinné podobě, přičemž preferovaná je elektronická podoba</w:t>
      </w:r>
      <w:r>
        <w:rPr>
          <w:sz w:val="22"/>
        </w:rPr>
        <w:t>.</w:t>
      </w:r>
      <w:r w:rsidR="00A873E6" w:rsidRPr="00A873E6">
        <w:rPr>
          <w:sz w:val="22"/>
        </w:rPr>
        <w:t xml:space="preserve"> </w:t>
      </w:r>
      <w:r>
        <w:rPr>
          <w:sz w:val="22"/>
        </w:rPr>
        <w:t xml:space="preserve">Dodatek </w:t>
      </w:r>
      <w:r w:rsidR="00A873E6" w:rsidRPr="00A873E6">
        <w:rPr>
          <w:sz w:val="22"/>
        </w:rPr>
        <w:t>vyhotoven</w:t>
      </w:r>
      <w:r>
        <w:rPr>
          <w:sz w:val="22"/>
        </w:rPr>
        <w:t>ý</w:t>
      </w:r>
      <w:r w:rsidR="00A873E6" w:rsidRPr="00A873E6">
        <w:rPr>
          <w:sz w:val="22"/>
        </w:rPr>
        <w:t xml:space="preserve"> v elektronické podobě je opatřen kvalifikovanými elektronickými podpisy zástupců smluvních stran</w:t>
      </w:r>
      <w:r>
        <w:rPr>
          <w:sz w:val="22"/>
        </w:rPr>
        <w:t>. Dodatek</w:t>
      </w:r>
      <w:r w:rsidR="00A873E6" w:rsidRPr="00A873E6">
        <w:rPr>
          <w:sz w:val="22"/>
        </w:rPr>
        <w:t xml:space="preserve"> v listinné podobě je vyhotoven ve čtyřech provedeních, z nichž každ</w:t>
      </w:r>
      <w:r>
        <w:rPr>
          <w:sz w:val="22"/>
        </w:rPr>
        <w:t>ý</w:t>
      </w:r>
      <w:r w:rsidR="00A873E6" w:rsidRPr="00A873E6">
        <w:rPr>
          <w:sz w:val="22"/>
        </w:rPr>
        <w:t xml:space="preserve"> má platnost originálu, přičemž objednatel obdrží tři vyhotovení a</w:t>
      </w:r>
      <w:r w:rsidR="00A824DF">
        <w:rPr>
          <w:sz w:val="22"/>
        </w:rPr>
        <w:t> </w:t>
      </w:r>
      <w:r w:rsidR="00A873E6" w:rsidRPr="00A873E6">
        <w:rPr>
          <w:sz w:val="22"/>
        </w:rPr>
        <w:t>zhotovitel jedno vyhotovení</w:t>
      </w:r>
      <w:r w:rsidR="00397CA8">
        <w:rPr>
          <w:sz w:val="22"/>
        </w:rPr>
        <w:t>.</w:t>
      </w:r>
    </w:p>
    <w:p w14:paraId="7ABBCCCC" w14:textId="4E22E182" w:rsidR="00360EBD" w:rsidRPr="00A571DC" w:rsidRDefault="00A873E6" w:rsidP="00335890">
      <w:pPr>
        <w:pStyle w:val="Textvbloku"/>
        <w:spacing w:before="120"/>
        <w:ind w:right="-91"/>
        <w:rPr>
          <w:sz w:val="22"/>
        </w:rPr>
      </w:pPr>
      <w:r w:rsidRPr="00360EBD">
        <w:rPr>
          <w:sz w:val="22"/>
        </w:rPr>
        <w:t>Doložka dle § 41 obecního zřízení: Uzavření t</w:t>
      </w:r>
      <w:r w:rsidR="00FD37C1">
        <w:rPr>
          <w:sz w:val="22"/>
        </w:rPr>
        <w:t>ohoto dodatku č. 1</w:t>
      </w:r>
      <w:r w:rsidRPr="00360EBD">
        <w:rPr>
          <w:sz w:val="22"/>
        </w:rPr>
        <w:t xml:space="preserve"> schválila Rada města Otrokovice dne </w:t>
      </w:r>
      <w:r w:rsidR="00842AA6">
        <w:rPr>
          <w:sz w:val="22"/>
        </w:rPr>
        <w:t>26.11.2025</w:t>
      </w:r>
      <w:r w:rsidRPr="00360EBD">
        <w:rPr>
          <w:sz w:val="22"/>
        </w:rPr>
        <w:t xml:space="preserve"> usnesením č. </w:t>
      </w:r>
      <w:r w:rsidR="00842AA6">
        <w:rPr>
          <w:sz w:val="22"/>
        </w:rPr>
        <w:t>RMO/34/23/25</w:t>
      </w:r>
      <w:r w:rsidR="00360EBD">
        <w:rPr>
          <w:sz w:val="22"/>
        </w:rPr>
        <w:t>.</w:t>
      </w:r>
    </w:p>
    <w:p w14:paraId="3051335A" w14:textId="77777777" w:rsidR="00965DA0" w:rsidRDefault="00965DA0" w:rsidP="00360EBD">
      <w:pPr>
        <w:pStyle w:val="Textvbloku"/>
        <w:spacing w:before="240"/>
        <w:rPr>
          <w:sz w:val="22"/>
        </w:rPr>
      </w:pPr>
    </w:p>
    <w:p w14:paraId="7BFBB97A" w14:textId="4441EDEB" w:rsidR="000D1881" w:rsidRPr="00360EBD" w:rsidRDefault="000D1881" w:rsidP="00360EBD">
      <w:pPr>
        <w:pStyle w:val="Textvbloku"/>
        <w:spacing w:before="240"/>
        <w:rPr>
          <w:sz w:val="22"/>
        </w:rPr>
      </w:pPr>
      <w:r w:rsidRPr="00360EBD">
        <w:rPr>
          <w:sz w:val="22"/>
        </w:rPr>
        <w:t>V</w:t>
      </w:r>
      <w:r w:rsidR="000B4903" w:rsidRPr="00360EBD">
        <w:rPr>
          <w:sz w:val="22"/>
        </w:rPr>
        <w:t xml:space="preserve"> Otrokovicích</w:t>
      </w:r>
      <w:r w:rsidR="00D71F8B" w:rsidRPr="00360EBD">
        <w:rPr>
          <w:sz w:val="22"/>
        </w:rPr>
        <w:t xml:space="preserve"> </w:t>
      </w:r>
      <w:r w:rsidRPr="00360EBD">
        <w:rPr>
          <w:sz w:val="22"/>
        </w:rPr>
        <w:t xml:space="preserve">dne </w:t>
      </w:r>
      <w:r w:rsidR="00931111" w:rsidRPr="00360EBD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0EBD">
        <w:rPr>
          <w:sz w:val="22"/>
        </w:rPr>
        <w:instrText xml:space="preserve"> FORMTEXT </w:instrText>
      </w:r>
      <w:r w:rsidR="00931111" w:rsidRPr="00360EBD">
        <w:rPr>
          <w:sz w:val="22"/>
        </w:rPr>
      </w:r>
      <w:r w:rsidR="00931111" w:rsidRPr="00360EBD"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 w:rsidR="00931111" w:rsidRPr="00360EBD">
        <w:rPr>
          <w:sz w:val="22"/>
        </w:rPr>
        <w:fldChar w:fldCharType="end"/>
      </w:r>
      <w:r w:rsidRPr="00360EBD">
        <w:rPr>
          <w:sz w:val="22"/>
        </w:rPr>
        <w:tab/>
      </w:r>
      <w:r w:rsidRPr="00360EBD">
        <w:rPr>
          <w:sz w:val="22"/>
        </w:rPr>
        <w:tab/>
      </w:r>
      <w:r w:rsidRPr="00360EBD">
        <w:rPr>
          <w:sz w:val="22"/>
        </w:rPr>
        <w:tab/>
      </w:r>
      <w:r w:rsidRPr="00360EBD">
        <w:rPr>
          <w:sz w:val="22"/>
        </w:rPr>
        <w:tab/>
        <w:t>V</w:t>
      </w:r>
      <w:r w:rsidR="006D53A1">
        <w:rPr>
          <w:sz w:val="22"/>
        </w:rPr>
        <w:t>e Zlíně</w:t>
      </w:r>
      <w:r w:rsidR="000B350D" w:rsidRPr="00360EBD">
        <w:rPr>
          <w:sz w:val="22"/>
        </w:rPr>
        <w:t xml:space="preserve"> </w:t>
      </w:r>
      <w:r w:rsidRPr="00360EBD">
        <w:rPr>
          <w:sz w:val="22"/>
        </w:rPr>
        <w:t>dne</w:t>
      </w:r>
      <w:r w:rsidR="00A571DC">
        <w:rPr>
          <w:sz w:val="22"/>
        </w:rPr>
        <w:t xml:space="preserve"> </w:t>
      </w:r>
      <w:r w:rsidR="00931111" w:rsidRPr="00360EBD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6E1A" w:rsidRPr="00360EBD">
        <w:rPr>
          <w:sz w:val="22"/>
        </w:rPr>
        <w:instrText xml:space="preserve"> FORMTEXT </w:instrText>
      </w:r>
      <w:r w:rsidR="00931111" w:rsidRPr="00360EBD">
        <w:rPr>
          <w:sz w:val="22"/>
        </w:rPr>
      </w:r>
      <w:r w:rsidR="00931111" w:rsidRPr="00360EBD">
        <w:rPr>
          <w:sz w:val="22"/>
        </w:rPr>
        <w:fldChar w:fldCharType="separate"/>
      </w:r>
      <w:r w:rsidR="00A36E1A">
        <w:rPr>
          <w:noProof/>
          <w:sz w:val="22"/>
        </w:rPr>
        <w:t> </w:t>
      </w:r>
      <w:r w:rsidR="00A36E1A">
        <w:rPr>
          <w:noProof/>
          <w:sz w:val="22"/>
        </w:rPr>
        <w:t> </w:t>
      </w:r>
      <w:r w:rsidR="00A36E1A">
        <w:rPr>
          <w:noProof/>
          <w:sz w:val="22"/>
        </w:rPr>
        <w:t> </w:t>
      </w:r>
      <w:r w:rsidR="00A36E1A">
        <w:rPr>
          <w:noProof/>
          <w:sz w:val="22"/>
        </w:rPr>
        <w:t> </w:t>
      </w:r>
      <w:r w:rsidR="00A36E1A">
        <w:rPr>
          <w:noProof/>
          <w:sz w:val="22"/>
        </w:rPr>
        <w:t> </w:t>
      </w:r>
      <w:r w:rsidR="00931111" w:rsidRPr="00360EBD">
        <w:rPr>
          <w:sz w:val="22"/>
        </w:rPr>
        <w:fldChar w:fldCharType="end"/>
      </w:r>
      <w:r w:rsidR="00A36E1A" w:rsidRPr="00360EBD">
        <w:rPr>
          <w:sz w:val="22"/>
        </w:rPr>
        <w:t xml:space="preserve"> </w:t>
      </w:r>
      <w:r w:rsidRPr="00360EBD">
        <w:rPr>
          <w:sz w:val="22"/>
        </w:rPr>
        <w:t xml:space="preserve"> </w:t>
      </w:r>
    </w:p>
    <w:p w14:paraId="45C0B209" w14:textId="77777777" w:rsidR="00FD37C1" w:rsidRDefault="00FD37C1" w:rsidP="000D1881">
      <w:pPr>
        <w:pStyle w:val="Textvbloku"/>
        <w:tabs>
          <w:tab w:val="left" w:pos="5670"/>
        </w:tabs>
        <w:rPr>
          <w:sz w:val="22"/>
        </w:rPr>
      </w:pPr>
    </w:p>
    <w:p w14:paraId="51CECAC5" w14:textId="21DD9999" w:rsidR="000D1881" w:rsidRDefault="00C037EB" w:rsidP="000D1881">
      <w:pPr>
        <w:pStyle w:val="Textvbloku"/>
        <w:tabs>
          <w:tab w:val="left" w:pos="5670"/>
        </w:tabs>
        <w:rPr>
          <w:sz w:val="22"/>
        </w:rPr>
      </w:pPr>
      <w:r>
        <w:rPr>
          <w:sz w:val="22"/>
        </w:rPr>
        <w:t xml:space="preserve">Za </w:t>
      </w:r>
      <w:proofErr w:type="gramStart"/>
      <w:r w:rsidR="00335890">
        <w:rPr>
          <w:sz w:val="22"/>
        </w:rPr>
        <w:t xml:space="preserve">objednatele:  </w:t>
      </w:r>
      <w:r w:rsidR="000B4903">
        <w:rPr>
          <w:sz w:val="22"/>
        </w:rPr>
        <w:t xml:space="preserve"> </w:t>
      </w:r>
      <w:proofErr w:type="gramEnd"/>
      <w:r w:rsidR="000B4903">
        <w:rPr>
          <w:sz w:val="22"/>
        </w:rPr>
        <w:t xml:space="preserve">                                                             </w:t>
      </w:r>
      <w:r w:rsidR="000D1881">
        <w:rPr>
          <w:sz w:val="22"/>
        </w:rPr>
        <w:t>Za zhotovitele:</w:t>
      </w:r>
    </w:p>
    <w:p w14:paraId="234338CE" w14:textId="77777777" w:rsidR="00A62987" w:rsidRDefault="00A62987" w:rsidP="000D1881">
      <w:pPr>
        <w:pStyle w:val="Textvbloku"/>
        <w:rPr>
          <w:b/>
          <w:sz w:val="22"/>
        </w:rPr>
      </w:pPr>
    </w:p>
    <w:p w14:paraId="62D17233" w14:textId="77777777" w:rsidR="00FD37C1" w:rsidRDefault="00FD37C1" w:rsidP="000D1881">
      <w:pPr>
        <w:pStyle w:val="Textvbloku"/>
        <w:rPr>
          <w:b/>
          <w:sz w:val="22"/>
        </w:rPr>
      </w:pPr>
    </w:p>
    <w:p w14:paraId="130FF43F" w14:textId="0C7AEC8C" w:rsidR="00C627FE" w:rsidRDefault="00DC6410" w:rsidP="000D1881">
      <w:pPr>
        <w:pStyle w:val="Textvbloku"/>
        <w:rPr>
          <w:b/>
          <w:sz w:val="22"/>
        </w:rPr>
      </w:pPr>
      <w:r>
        <w:rPr>
          <w:b/>
          <w:sz w:val="22"/>
        </w:rPr>
        <w:t>m</w:t>
      </w:r>
      <w:r w:rsidR="000B4903">
        <w:rPr>
          <w:b/>
          <w:sz w:val="22"/>
        </w:rPr>
        <w:t>ěsto Otrokovice</w:t>
      </w:r>
      <w:r w:rsidR="0074759E">
        <w:rPr>
          <w:b/>
          <w:sz w:val="22"/>
        </w:rPr>
        <w:tab/>
      </w:r>
      <w:r w:rsidR="0074759E">
        <w:rPr>
          <w:b/>
          <w:sz w:val="22"/>
        </w:rPr>
        <w:tab/>
      </w:r>
      <w:r w:rsidR="0074759E">
        <w:rPr>
          <w:b/>
          <w:sz w:val="22"/>
        </w:rPr>
        <w:tab/>
      </w:r>
      <w:r w:rsidR="0074759E">
        <w:rPr>
          <w:b/>
          <w:sz w:val="22"/>
        </w:rPr>
        <w:tab/>
      </w:r>
      <w:r w:rsidR="0074759E">
        <w:rPr>
          <w:b/>
          <w:sz w:val="22"/>
        </w:rPr>
        <w:tab/>
      </w:r>
      <w:r w:rsidR="006D53A1">
        <w:rPr>
          <w:b/>
          <w:sz w:val="22"/>
        </w:rPr>
        <w:t>EUROVIA CZ a.s.</w:t>
      </w:r>
    </w:p>
    <w:p w14:paraId="355735D5" w14:textId="77777777" w:rsidR="00905D64" w:rsidRDefault="00905D64" w:rsidP="000D1881">
      <w:pPr>
        <w:pStyle w:val="Textvbloku"/>
        <w:rPr>
          <w:b/>
          <w:sz w:val="22"/>
        </w:rPr>
      </w:pPr>
    </w:p>
    <w:p w14:paraId="6EAEDE53" w14:textId="77777777" w:rsidR="00905D64" w:rsidRDefault="00905D64" w:rsidP="000D1881">
      <w:pPr>
        <w:pStyle w:val="Textvbloku"/>
        <w:rPr>
          <w:b/>
          <w:sz w:val="22"/>
        </w:rPr>
      </w:pPr>
    </w:p>
    <w:p w14:paraId="46CDF6EB" w14:textId="77777777" w:rsidR="00FD37C1" w:rsidRDefault="00FD37C1" w:rsidP="000D1881">
      <w:pPr>
        <w:pStyle w:val="Textvbloku"/>
        <w:rPr>
          <w:b/>
          <w:sz w:val="22"/>
        </w:rPr>
      </w:pPr>
    </w:p>
    <w:p w14:paraId="4CCD0EA7" w14:textId="77777777" w:rsidR="00FD37C1" w:rsidRDefault="00FD37C1" w:rsidP="000D1881">
      <w:pPr>
        <w:pStyle w:val="Textvbloku"/>
        <w:rPr>
          <w:b/>
          <w:sz w:val="22"/>
        </w:rPr>
      </w:pPr>
    </w:p>
    <w:p w14:paraId="58F1A36E" w14:textId="77777777" w:rsidR="00905D64" w:rsidRDefault="00905D64" w:rsidP="000D1881">
      <w:pPr>
        <w:pStyle w:val="Textvbloku"/>
        <w:rPr>
          <w:b/>
          <w:sz w:val="22"/>
        </w:rPr>
      </w:pPr>
    </w:p>
    <w:p w14:paraId="5955B599" w14:textId="77777777" w:rsidR="00BC56C3" w:rsidRPr="00A571DC" w:rsidRDefault="00BC56C3" w:rsidP="000D1881">
      <w:pPr>
        <w:pStyle w:val="Textvbloku"/>
        <w:rPr>
          <w:b/>
          <w:sz w:val="22"/>
        </w:rPr>
      </w:pPr>
    </w:p>
    <w:p w14:paraId="1E752B25" w14:textId="257D3507" w:rsidR="000D1881" w:rsidRDefault="00C037EB" w:rsidP="000D1881">
      <w:pPr>
        <w:pStyle w:val="Textvbloku"/>
        <w:rPr>
          <w:sz w:val="22"/>
        </w:rPr>
      </w:pPr>
      <w:r>
        <w:rPr>
          <w:sz w:val="22"/>
        </w:rPr>
        <w:t>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D1881">
        <w:rPr>
          <w:sz w:val="22"/>
        </w:rPr>
        <w:tab/>
      </w:r>
      <w:r w:rsidR="006D53A1">
        <w:rPr>
          <w:sz w:val="22"/>
        </w:rPr>
        <w:t xml:space="preserve"> </w:t>
      </w:r>
      <w:r w:rsidR="000D1881">
        <w:rPr>
          <w:sz w:val="22"/>
        </w:rPr>
        <w:t>________________________</w:t>
      </w:r>
      <w:r w:rsidR="000D1881">
        <w:rPr>
          <w:sz w:val="22"/>
        </w:rPr>
        <w:tab/>
        <w:t xml:space="preserve">  </w:t>
      </w:r>
    </w:p>
    <w:p w14:paraId="1004DF7E" w14:textId="4EFB4706" w:rsidR="00130921" w:rsidRDefault="006D53A1" w:rsidP="00D107E7">
      <w:pPr>
        <w:pStyle w:val="Textvbloku"/>
        <w:tabs>
          <w:tab w:val="left" w:pos="5670"/>
        </w:tabs>
        <w:rPr>
          <w:sz w:val="22"/>
        </w:rPr>
      </w:pPr>
      <w:r>
        <w:rPr>
          <w:sz w:val="22"/>
        </w:rPr>
        <w:t xml:space="preserve">  </w:t>
      </w:r>
      <w:r w:rsidR="000B4903" w:rsidRPr="000B4903">
        <w:rPr>
          <w:sz w:val="22"/>
        </w:rPr>
        <w:t>Bc. Hana Večerková, DiS</w:t>
      </w:r>
      <w:r w:rsidR="000B4903">
        <w:rPr>
          <w:sz w:val="22"/>
        </w:rPr>
        <w:t xml:space="preserve">                                             </w:t>
      </w:r>
      <w:r w:rsidR="002354DC">
        <w:rPr>
          <w:sz w:val="22"/>
        </w:rPr>
        <w:t xml:space="preserve">  </w:t>
      </w:r>
      <w:r>
        <w:rPr>
          <w:sz w:val="22"/>
        </w:rPr>
        <w:t xml:space="preserve">Ing. Michael </w:t>
      </w:r>
      <w:proofErr w:type="spellStart"/>
      <w:r>
        <w:rPr>
          <w:sz w:val="22"/>
        </w:rPr>
        <w:t>Friedlaender</w:t>
      </w:r>
      <w:proofErr w:type="spellEnd"/>
    </w:p>
    <w:p w14:paraId="25FEAF54" w14:textId="2C8E0432" w:rsidR="000B4903" w:rsidRDefault="002354DC" w:rsidP="00D107E7">
      <w:pPr>
        <w:pStyle w:val="Textvbloku"/>
        <w:tabs>
          <w:tab w:val="left" w:pos="5670"/>
        </w:tabs>
        <w:rPr>
          <w:sz w:val="22"/>
        </w:rPr>
      </w:pPr>
      <w:r>
        <w:rPr>
          <w:sz w:val="22"/>
        </w:rPr>
        <w:t xml:space="preserve">         </w:t>
      </w:r>
      <w:r w:rsidR="000B4903" w:rsidRPr="000B4903">
        <w:rPr>
          <w:sz w:val="22"/>
        </w:rPr>
        <w:t>starostka města</w:t>
      </w:r>
      <w:r>
        <w:rPr>
          <w:sz w:val="22"/>
        </w:rPr>
        <w:t xml:space="preserve">                                                                 ředitel závodu Zlín</w:t>
      </w:r>
    </w:p>
    <w:p w14:paraId="3698F917" w14:textId="77777777" w:rsidR="001B5B9C" w:rsidRDefault="001B5B9C" w:rsidP="00D107E7">
      <w:pPr>
        <w:pStyle w:val="Textvbloku"/>
        <w:tabs>
          <w:tab w:val="left" w:pos="5670"/>
        </w:tabs>
        <w:rPr>
          <w:sz w:val="22"/>
        </w:rPr>
      </w:pPr>
    </w:p>
    <w:p w14:paraId="35F37899" w14:textId="77777777" w:rsidR="001B5B9C" w:rsidRPr="00A36E1A" w:rsidRDefault="001B5B9C" w:rsidP="00D107E7">
      <w:pPr>
        <w:pStyle w:val="Textvbloku"/>
        <w:tabs>
          <w:tab w:val="left" w:pos="5670"/>
        </w:tabs>
        <w:rPr>
          <w:bCs/>
          <w:sz w:val="22"/>
        </w:rPr>
      </w:pPr>
    </w:p>
    <w:sectPr w:rsidR="001B5B9C" w:rsidRPr="00A36E1A" w:rsidSect="00F91892">
      <w:headerReference w:type="default" r:id="rId8"/>
      <w:footerReference w:type="default" r:id="rId9"/>
      <w:pgSz w:w="12240" w:h="15840"/>
      <w:pgMar w:top="993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89C02" w14:textId="77777777" w:rsidR="00B214D2" w:rsidRDefault="00B214D2">
      <w:r>
        <w:separator/>
      </w:r>
    </w:p>
  </w:endnote>
  <w:endnote w:type="continuationSeparator" w:id="0">
    <w:p w14:paraId="17BA6137" w14:textId="77777777" w:rsidR="00B214D2" w:rsidRDefault="00B2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C1E6" w14:textId="1B49E890" w:rsidR="0008538B" w:rsidRDefault="0008538B">
    <w:pPr>
      <w:pStyle w:val="Zpat"/>
      <w:jc w:val="center"/>
    </w:pPr>
    <w:r>
      <w:rPr>
        <w:rStyle w:val="slostrnky"/>
        <w:sz w:val="20"/>
      </w:rPr>
      <w:t xml:space="preserve">Strana </w:t>
    </w:r>
    <w:r w:rsidR="00931111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931111">
      <w:rPr>
        <w:rStyle w:val="slostrnky"/>
      </w:rPr>
      <w:fldChar w:fldCharType="separate"/>
    </w:r>
    <w:r w:rsidR="0096091E">
      <w:rPr>
        <w:rStyle w:val="slostrnky"/>
        <w:noProof/>
      </w:rPr>
      <w:t>11</w:t>
    </w:r>
    <w:r w:rsidR="00931111">
      <w:rPr>
        <w:rStyle w:val="slostrnky"/>
      </w:rPr>
      <w:fldChar w:fldCharType="end"/>
    </w:r>
    <w:r>
      <w:rPr>
        <w:rStyle w:val="slostrnky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4D57" w14:textId="77777777" w:rsidR="00B214D2" w:rsidRDefault="00B214D2">
      <w:r>
        <w:separator/>
      </w:r>
    </w:p>
  </w:footnote>
  <w:footnote w:type="continuationSeparator" w:id="0">
    <w:p w14:paraId="76174B88" w14:textId="77777777" w:rsidR="00B214D2" w:rsidRDefault="00B2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B646" w14:textId="14F85E8B" w:rsidR="0008538B" w:rsidRDefault="00C1008A">
    <w:pPr>
      <w:pStyle w:val="Zhlav"/>
      <w:tabs>
        <w:tab w:val="clear" w:pos="9072"/>
      </w:tabs>
      <w:jc w:val="left"/>
    </w:pPr>
    <w:r>
      <w:rPr>
        <w:noProof/>
      </w:rPr>
      <w:drawing>
        <wp:inline distT="0" distB="0" distL="0" distR="0" wp14:anchorId="272A9151" wp14:editId="6C43AED7">
          <wp:extent cx="3975100" cy="463550"/>
          <wp:effectExtent l="0" t="0" r="0" b="0"/>
          <wp:docPr id="94734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1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81A218D" wp14:editId="2ED74ED7">
          <wp:extent cx="1579245" cy="511810"/>
          <wp:effectExtent l="0" t="0" r="0" b="0"/>
          <wp:docPr id="129553114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D1B9E1" w14:textId="77777777" w:rsidR="00277512" w:rsidRDefault="0008538B">
    <w:pPr>
      <w:pStyle w:val="Zhlav"/>
      <w:tabs>
        <w:tab w:val="clear" w:pos="9072"/>
      </w:tabs>
      <w:jc w:val="left"/>
    </w:pPr>
    <w:r>
      <w:tab/>
    </w:r>
  </w:p>
  <w:p w14:paraId="26027CEA" w14:textId="2AF017E7" w:rsidR="0008538B" w:rsidRDefault="0008538B">
    <w:pPr>
      <w:pStyle w:val="Zhlav"/>
      <w:tabs>
        <w:tab w:val="clear" w:pos="9072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961"/>
    <w:multiLevelType w:val="hybridMultilevel"/>
    <w:tmpl w:val="98DA4A08"/>
    <w:lvl w:ilvl="0" w:tplc="040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81D"/>
    <w:multiLevelType w:val="hybridMultilevel"/>
    <w:tmpl w:val="8D543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B274D"/>
    <w:multiLevelType w:val="hybridMultilevel"/>
    <w:tmpl w:val="A58A3BEA"/>
    <w:lvl w:ilvl="0" w:tplc="362233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455B"/>
    <w:multiLevelType w:val="singleLevel"/>
    <w:tmpl w:val="9D4E2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C025E2"/>
    <w:multiLevelType w:val="hybridMultilevel"/>
    <w:tmpl w:val="BAC21E5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D4F96"/>
    <w:multiLevelType w:val="hybridMultilevel"/>
    <w:tmpl w:val="D2A24D22"/>
    <w:lvl w:ilvl="0" w:tplc="8BD61F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A84CE2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3A2362"/>
    <w:multiLevelType w:val="hybridMultilevel"/>
    <w:tmpl w:val="BA86369A"/>
    <w:lvl w:ilvl="0" w:tplc="CF9C4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A84CE2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8448E2"/>
    <w:multiLevelType w:val="hybridMultilevel"/>
    <w:tmpl w:val="F89ACFEA"/>
    <w:lvl w:ilvl="0" w:tplc="6EF40952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869EB"/>
    <w:multiLevelType w:val="hybridMultilevel"/>
    <w:tmpl w:val="31D2C2E8"/>
    <w:lvl w:ilvl="0" w:tplc="3C5015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031FF"/>
    <w:multiLevelType w:val="hybridMultilevel"/>
    <w:tmpl w:val="C81EDA9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7BD3FBB"/>
    <w:multiLevelType w:val="hybridMultilevel"/>
    <w:tmpl w:val="C4CEAF6A"/>
    <w:lvl w:ilvl="0" w:tplc="DB921B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BA609F2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43521C2C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965CF036">
      <w:start w:val="7"/>
      <w:numFmt w:val="bullet"/>
      <w:lvlText w:val="•"/>
      <w:lvlJc w:val="left"/>
      <w:pPr>
        <w:ind w:left="2865" w:hanging="705"/>
      </w:pPr>
      <w:rPr>
        <w:rFonts w:ascii="Times New Roman" w:eastAsia="Calibri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8C55E4"/>
    <w:multiLevelType w:val="hybridMultilevel"/>
    <w:tmpl w:val="AAC49F9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1E454C"/>
    <w:multiLevelType w:val="hybridMultilevel"/>
    <w:tmpl w:val="13889EA6"/>
    <w:lvl w:ilvl="0" w:tplc="D8BC4708">
      <w:start w:val="1"/>
      <w:numFmt w:val="lowerRoman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D06235"/>
    <w:multiLevelType w:val="hybridMultilevel"/>
    <w:tmpl w:val="2D64CC9A"/>
    <w:lvl w:ilvl="0" w:tplc="BBE24A78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F1C6B"/>
    <w:multiLevelType w:val="hybridMultilevel"/>
    <w:tmpl w:val="CAB2CC5C"/>
    <w:lvl w:ilvl="0" w:tplc="1136B51E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44471FC0"/>
    <w:multiLevelType w:val="hybridMultilevel"/>
    <w:tmpl w:val="75ACCFB4"/>
    <w:lvl w:ilvl="0" w:tplc="1D267BC6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459402E1"/>
    <w:multiLevelType w:val="hybridMultilevel"/>
    <w:tmpl w:val="E10AD4B4"/>
    <w:lvl w:ilvl="0" w:tplc="64EC1D9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E68457C">
      <w:start w:val="3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  <w:strike/>
      </w:rPr>
    </w:lvl>
    <w:lvl w:ilvl="2" w:tplc="74F67784">
      <w:start w:val="3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AA50345E">
      <w:start w:val="1"/>
      <w:numFmt w:val="decimal"/>
      <w:lvlText w:val="%4)"/>
      <w:lvlJc w:val="left"/>
      <w:pPr>
        <w:ind w:left="2804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8A348D9"/>
    <w:multiLevelType w:val="hybridMultilevel"/>
    <w:tmpl w:val="75ACCFB4"/>
    <w:lvl w:ilvl="0" w:tplc="1D267BC6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4E1968BE"/>
    <w:multiLevelType w:val="hybridMultilevel"/>
    <w:tmpl w:val="44C6EDDA"/>
    <w:lvl w:ilvl="0" w:tplc="0405000F">
      <w:start w:val="1"/>
      <w:numFmt w:val="decimal"/>
      <w:lvlText w:val="%1."/>
      <w:lvlJc w:val="left"/>
      <w:pPr>
        <w:ind w:left="546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D65FA"/>
    <w:multiLevelType w:val="hybridMultilevel"/>
    <w:tmpl w:val="3DB4AD7E"/>
    <w:lvl w:ilvl="0" w:tplc="0405000F">
      <w:start w:val="1"/>
      <w:numFmt w:val="decimal"/>
      <w:lvlText w:val="%1."/>
      <w:lvlJc w:val="left"/>
      <w:pPr>
        <w:ind w:left="5464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F2DA8"/>
    <w:multiLevelType w:val="hybridMultilevel"/>
    <w:tmpl w:val="B97AF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76DF9"/>
    <w:multiLevelType w:val="hybridMultilevel"/>
    <w:tmpl w:val="6C7E7BDE"/>
    <w:lvl w:ilvl="0" w:tplc="CF9C46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E0505"/>
    <w:multiLevelType w:val="hybridMultilevel"/>
    <w:tmpl w:val="E2DA7B46"/>
    <w:lvl w:ilvl="0" w:tplc="53B851A6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CFB7C15"/>
    <w:multiLevelType w:val="hybridMultilevel"/>
    <w:tmpl w:val="3B161B8C"/>
    <w:lvl w:ilvl="0" w:tplc="87E85EB8">
      <w:start w:val="1"/>
      <w:numFmt w:val="lowerLetter"/>
      <w:lvlText w:val="%1)"/>
      <w:lvlJc w:val="left"/>
      <w:pPr>
        <w:tabs>
          <w:tab w:val="num" w:pos="736"/>
        </w:tabs>
        <w:ind w:left="736" w:hanging="360"/>
      </w:pPr>
      <w:rPr>
        <w:rFonts w:hint="default"/>
      </w:rPr>
    </w:lvl>
    <w:lvl w:ilvl="1" w:tplc="A6DE4604">
      <w:start w:val="2"/>
      <w:numFmt w:val="decimal"/>
      <w:lvlText w:val="%2."/>
      <w:lvlJc w:val="left"/>
      <w:pPr>
        <w:tabs>
          <w:tab w:val="num" w:pos="1456"/>
        </w:tabs>
        <w:ind w:left="1456" w:hanging="360"/>
      </w:pPr>
      <w:rPr>
        <w:rFonts w:hint="default"/>
        <w:b w:val="0"/>
        <w:i w:val="0"/>
      </w:rPr>
    </w:lvl>
    <w:lvl w:ilvl="2" w:tplc="C7D618D8">
      <w:start w:val="1"/>
      <w:numFmt w:val="lowerLetter"/>
      <w:lvlText w:val="%3)"/>
      <w:lvlJc w:val="left"/>
      <w:pPr>
        <w:tabs>
          <w:tab w:val="num" w:pos="2356"/>
        </w:tabs>
        <w:ind w:left="235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</w:lvl>
  </w:abstractNum>
  <w:num w:numId="1" w16cid:durableId="510410318">
    <w:abstractNumId w:val="3"/>
  </w:num>
  <w:num w:numId="2" w16cid:durableId="45033598">
    <w:abstractNumId w:val="11"/>
  </w:num>
  <w:num w:numId="3" w16cid:durableId="203299648">
    <w:abstractNumId w:val="1"/>
  </w:num>
  <w:num w:numId="4" w16cid:durableId="1762604950">
    <w:abstractNumId w:val="24"/>
  </w:num>
  <w:num w:numId="5" w16cid:durableId="52193613">
    <w:abstractNumId w:val="6"/>
  </w:num>
  <w:num w:numId="6" w16cid:durableId="843324000">
    <w:abstractNumId w:val="17"/>
  </w:num>
  <w:num w:numId="7" w16cid:durableId="561990512">
    <w:abstractNumId w:val="8"/>
  </w:num>
  <w:num w:numId="8" w16cid:durableId="1755277795">
    <w:abstractNumId w:val="16"/>
  </w:num>
  <w:num w:numId="9" w16cid:durableId="556166249">
    <w:abstractNumId w:val="20"/>
  </w:num>
  <w:num w:numId="10" w16cid:durableId="2794115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6203804">
    <w:abstractNumId w:val="21"/>
  </w:num>
  <w:num w:numId="12" w16cid:durableId="1111586103">
    <w:abstractNumId w:val="12"/>
  </w:num>
  <w:num w:numId="13" w16cid:durableId="1365402744">
    <w:abstractNumId w:val="18"/>
  </w:num>
  <w:num w:numId="14" w16cid:durableId="669678182">
    <w:abstractNumId w:val="5"/>
  </w:num>
  <w:num w:numId="15" w16cid:durableId="1725980140">
    <w:abstractNumId w:val="4"/>
  </w:num>
  <w:num w:numId="16" w16cid:durableId="677587342">
    <w:abstractNumId w:val="19"/>
  </w:num>
  <w:num w:numId="17" w16cid:durableId="1180583117">
    <w:abstractNumId w:val="23"/>
  </w:num>
  <w:num w:numId="18" w16cid:durableId="325863455">
    <w:abstractNumId w:val="22"/>
  </w:num>
  <w:num w:numId="19" w16cid:durableId="1299841151">
    <w:abstractNumId w:val="14"/>
  </w:num>
  <w:num w:numId="20" w16cid:durableId="108471062">
    <w:abstractNumId w:val="10"/>
  </w:num>
  <w:num w:numId="21" w16cid:durableId="932936919">
    <w:abstractNumId w:val="7"/>
  </w:num>
  <w:num w:numId="22" w16cid:durableId="1603227333">
    <w:abstractNumId w:val="2"/>
  </w:num>
  <w:num w:numId="23" w16cid:durableId="748230718">
    <w:abstractNumId w:val="13"/>
  </w:num>
  <w:num w:numId="24" w16cid:durableId="844321712">
    <w:abstractNumId w:val="0"/>
  </w:num>
  <w:num w:numId="25" w16cid:durableId="1400593797">
    <w:abstractNumId w:val="15"/>
  </w:num>
  <w:num w:numId="26" w16cid:durableId="85152882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Formatting/>
  <w:documentProtection w:edit="comments" w:enforcement="1" w:cryptProviderType="rsaAES" w:cryptAlgorithmClass="hash" w:cryptAlgorithmType="typeAny" w:cryptAlgorithmSid="14" w:cryptSpinCount="100000" w:hash="wRX7xkbLgWBmmFWB0Ug+Cz9AOEEZTnqzIRZz9q4f5zzcKKSDau4cs1mdlVGjmMlyPLQUyb5HYTGm6AKn5qH4/g==" w:salt="0GuAc5aVPAe2tNhuU0QK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81"/>
    <w:rsid w:val="000028F3"/>
    <w:rsid w:val="00004BFC"/>
    <w:rsid w:val="000059FB"/>
    <w:rsid w:val="00007453"/>
    <w:rsid w:val="00007AEC"/>
    <w:rsid w:val="00014D87"/>
    <w:rsid w:val="00015140"/>
    <w:rsid w:val="00016E5A"/>
    <w:rsid w:val="00020088"/>
    <w:rsid w:val="00020301"/>
    <w:rsid w:val="0002213D"/>
    <w:rsid w:val="00024EE3"/>
    <w:rsid w:val="000277B9"/>
    <w:rsid w:val="0003013B"/>
    <w:rsid w:val="00032A26"/>
    <w:rsid w:val="00033A92"/>
    <w:rsid w:val="00036F3F"/>
    <w:rsid w:val="00037EF9"/>
    <w:rsid w:val="00041A98"/>
    <w:rsid w:val="00052504"/>
    <w:rsid w:val="00056272"/>
    <w:rsid w:val="000577F1"/>
    <w:rsid w:val="000615EB"/>
    <w:rsid w:val="000648AB"/>
    <w:rsid w:val="000650F3"/>
    <w:rsid w:val="00072655"/>
    <w:rsid w:val="00073C72"/>
    <w:rsid w:val="00075F2F"/>
    <w:rsid w:val="000767AC"/>
    <w:rsid w:val="000768CE"/>
    <w:rsid w:val="00081BEE"/>
    <w:rsid w:val="00082BE6"/>
    <w:rsid w:val="0008538B"/>
    <w:rsid w:val="00090275"/>
    <w:rsid w:val="000A2FC9"/>
    <w:rsid w:val="000A4CFD"/>
    <w:rsid w:val="000A6FD1"/>
    <w:rsid w:val="000B1413"/>
    <w:rsid w:val="000B350D"/>
    <w:rsid w:val="000B373F"/>
    <w:rsid w:val="000B4903"/>
    <w:rsid w:val="000B5E33"/>
    <w:rsid w:val="000B7038"/>
    <w:rsid w:val="000C74B0"/>
    <w:rsid w:val="000D00AC"/>
    <w:rsid w:val="000D1881"/>
    <w:rsid w:val="000D2ADD"/>
    <w:rsid w:val="000D4871"/>
    <w:rsid w:val="000D671E"/>
    <w:rsid w:val="000E06E9"/>
    <w:rsid w:val="000E2CA2"/>
    <w:rsid w:val="000E40DB"/>
    <w:rsid w:val="000E46A8"/>
    <w:rsid w:val="000E70F5"/>
    <w:rsid w:val="000E7EAC"/>
    <w:rsid w:val="000F2DBD"/>
    <w:rsid w:val="001015B8"/>
    <w:rsid w:val="001045D5"/>
    <w:rsid w:val="00113A6B"/>
    <w:rsid w:val="00113B43"/>
    <w:rsid w:val="00115CFF"/>
    <w:rsid w:val="00117B2A"/>
    <w:rsid w:val="0012239F"/>
    <w:rsid w:val="00125498"/>
    <w:rsid w:val="00126D66"/>
    <w:rsid w:val="001307B9"/>
    <w:rsid w:val="00130921"/>
    <w:rsid w:val="00131C88"/>
    <w:rsid w:val="00132418"/>
    <w:rsid w:val="001379C3"/>
    <w:rsid w:val="00145953"/>
    <w:rsid w:val="00146B92"/>
    <w:rsid w:val="001571ED"/>
    <w:rsid w:val="001651D8"/>
    <w:rsid w:val="0016588D"/>
    <w:rsid w:val="00165EA8"/>
    <w:rsid w:val="001678BD"/>
    <w:rsid w:val="00170A9E"/>
    <w:rsid w:val="00171CD9"/>
    <w:rsid w:val="00175E53"/>
    <w:rsid w:val="00177EB3"/>
    <w:rsid w:val="001831C6"/>
    <w:rsid w:val="001831EA"/>
    <w:rsid w:val="00186B8E"/>
    <w:rsid w:val="00187167"/>
    <w:rsid w:val="00192A20"/>
    <w:rsid w:val="001932D9"/>
    <w:rsid w:val="0019531E"/>
    <w:rsid w:val="0019551E"/>
    <w:rsid w:val="00197398"/>
    <w:rsid w:val="00197AF6"/>
    <w:rsid w:val="001A1E46"/>
    <w:rsid w:val="001A2191"/>
    <w:rsid w:val="001A5F27"/>
    <w:rsid w:val="001A6470"/>
    <w:rsid w:val="001B3EDB"/>
    <w:rsid w:val="001B5B9C"/>
    <w:rsid w:val="001B5EC4"/>
    <w:rsid w:val="001B6A72"/>
    <w:rsid w:val="001B770D"/>
    <w:rsid w:val="001C0396"/>
    <w:rsid w:val="001C1DFB"/>
    <w:rsid w:val="001C36EB"/>
    <w:rsid w:val="001C563D"/>
    <w:rsid w:val="001C5E22"/>
    <w:rsid w:val="001C6234"/>
    <w:rsid w:val="001D2B00"/>
    <w:rsid w:val="001D368A"/>
    <w:rsid w:val="001E714C"/>
    <w:rsid w:val="001E7D9E"/>
    <w:rsid w:val="001F2BD2"/>
    <w:rsid w:val="00202589"/>
    <w:rsid w:val="00212662"/>
    <w:rsid w:val="002134CF"/>
    <w:rsid w:val="00220DF0"/>
    <w:rsid w:val="00222146"/>
    <w:rsid w:val="002225E5"/>
    <w:rsid w:val="00224A7D"/>
    <w:rsid w:val="002251E1"/>
    <w:rsid w:val="00226EF4"/>
    <w:rsid w:val="00233B87"/>
    <w:rsid w:val="002354DC"/>
    <w:rsid w:val="0024014F"/>
    <w:rsid w:val="00240C15"/>
    <w:rsid w:val="00242DC2"/>
    <w:rsid w:val="0025084C"/>
    <w:rsid w:val="0025421F"/>
    <w:rsid w:val="002578F3"/>
    <w:rsid w:val="002626A4"/>
    <w:rsid w:val="00264EC5"/>
    <w:rsid w:val="00273D1B"/>
    <w:rsid w:val="00274BB7"/>
    <w:rsid w:val="0027537E"/>
    <w:rsid w:val="00277512"/>
    <w:rsid w:val="002822C5"/>
    <w:rsid w:val="0028297E"/>
    <w:rsid w:val="00285108"/>
    <w:rsid w:val="002854A6"/>
    <w:rsid w:val="00294779"/>
    <w:rsid w:val="002952D4"/>
    <w:rsid w:val="00296F8A"/>
    <w:rsid w:val="002A39D4"/>
    <w:rsid w:val="002A51FD"/>
    <w:rsid w:val="002B131D"/>
    <w:rsid w:val="002B14ED"/>
    <w:rsid w:val="002B4A0C"/>
    <w:rsid w:val="002B5AE9"/>
    <w:rsid w:val="002B7217"/>
    <w:rsid w:val="002C0D03"/>
    <w:rsid w:val="002C18DC"/>
    <w:rsid w:val="002C3D2C"/>
    <w:rsid w:val="002C3F03"/>
    <w:rsid w:val="002C6460"/>
    <w:rsid w:val="002C6AD6"/>
    <w:rsid w:val="002D74C5"/>
    <w:rsid w:val="002E13EC"/>
    <w:rsid w:val="002E2092"/>
    <w:rsid w:val="002E2B96"/>
    <w:rsid w:val="002E51D1"/>
    <w:rsid w:val="002F1A5E"/>
    <w:rsid w:val="002F245B"/>
    <w:rsid w:val="002F5848"/>
    <w:rsid w:val="002F71CC"/>
    <w:rsid w:val="002F7619"/>
    <w:rsid w:val="002F7DC6"/>
    <w:rsid w:val="00300AE0"/>
    <w:rsid w:val="0030128E"/>
    <w:rsid w:val="00304402"/>
    <w:rsid w:val="00306761"/>
    <w:rsid w:val="003109C8"/>
    <w:rsid w:val="0031124D"/>
    <w:rsid w:val="003119A1"/>
    <w:rsid w:val="003119BB"/>
    <w:rsid w:val="00314E88"/>
    <w:rsid w:val="00315BD3"/>
    <w:rsid w:val="00320DBE"/>
    <w:rsid w:val="00331DBB"/>
    <w:rsid w:val="00335890"/>
    <w:rsid w:val="00337D93"/>
    <w:rsid w:val="0034196E"/>
    <w:rsid w:val="003419F2"/>
    <w:rsid w:val="00343373"/>
    <w:rsid w:val="00346A44"/>
    <w:rsid w:val="00353F41"/>
    <w:rsid w:val="00356993"/>
    <w:rsid w:val="003573A9"/>
    <w:rsid w:val="00360EBD"/>
    <w:rsid w:val="00361702"/>
    <w:rsid w:val="00367542"/>
    <w:rsid w:val="003744FE"/>
    <w:rsid w:val="003765A7"/>
    <w:rsid w:val="0038040B"/>
    <w:rsid w:val="00380799"/>
    <w:rsid w:val="00386E75"/>
    <w:rsid w:val="00386F10"/>
    <w:rsid w:val="0038753F"/>
    <w:rsid w:val="00391DE4"/>
    <w:rsid w:val="00392D48"/>
    <w:rsid w:val="00394D2B"/>
    <w:rsid w:val="00397CA8"/>
    <w:rsid w:val="003A1505"/>
    <w:rsid w:val="003B1BC6"/>
    <w:rsid w:val="003B6946"/>
    <w:rsid w:val="003C16BD"/>
    <w:rsid w:val="003C2BBD"/>
    <w:rsid w:val="003C4C28"/>
    <w:rsid w:val="003C6F6E"/>
    <w:rsid w:val="003C7B21"/>
    <w:rsid w:val="003D186A"/>
    <w:rsid w:val="003D38CB"/>
    <w:rsid w:val="003D3F22"/>
    <w:rsid w:val="003E1CD6"/>
    <w:rsid w:val="003E2442"/>
    <w:rsid w:val="003E2F6E"/>
    <w:rsid w:val="003E355C"/>
    <w:rsid w:val="003E4CA9"/>
    <w:rsid w:val="003E7685"/>
    <w:rsid w:val="003E7E7F"/>
    <w:rsid w:val="003F2F0D"/>
    <w:rsid w:val="003F599E"/>
    <w:rsid w:val="00403263"/>
    <w:rsid w:val="00404C96"/>
    <w:rsid w:val="004056FD"/>
    <w:rsid w:val="00413929"/>
    <w:rsid w:val="00415D36"/>
    <w:rsid w:val="0041618B"/>
    <w:rsid w:val="00417E4A"/>
    <w:rsid w:val="004217F1"/>
    <w:rsid w:val="004225B2"/>
    <w:rsid w:val="0042520C"/>
    <w:rsid w:val="0043055C"/>
    <w:rsid w:val="00436DEC"/>
    <w:rsid w:val="00436E56"/>
    <w:rsid w:val="00437CAA"/>
    <w:rsid w:val="00441D3B"/>
    <w:rsid w:val="00447DF4"/>
    <w:rsid w:val="0045587F"/>
    <w:rsid w:val="004576D5"/>
    <w:rsid w:val="00460AAC"/>
    <w:rsid w:val="004679A6"/>
    <w:rsid w:val="00470BC9"/>
    <w:rsid w:val="0047146E"/>
    <w:rsid w:val="00476A4D"/>
    <w:rsid w:val="00477033"/>
    <w:rsid w:val="004854A5"/>
    <w:rsid w:val="00491532"/>
    <w:rsid w:val="004A279E"/>
    <w:rsid w:val="004A468F"/>
    <w:rsid w:val="004A4791"/>
    <w:rsid w:val="004A679E"/>
    <w:rsid w:val="004B54B3"/>
    <w:rsid w:val="004B5FD7"/>
    <w:rsid w:val="004B7C83"/>
    <w:rsid w:val="004C24E2"/>
    <w:rsid w:val="004C7B10"/>
    <w:rsid w:val="004D0C42"/>
    <w:rsid w:val="004D1EE5"/>
    <w:rsid w:val="004D3849"/>
    <w:rsid w:val="004D71C3"/>
    <w:rsid w:val="004F0D34"/>
    <w:rsid w:val="004F4663"/>
    <w:rsid w:val="004F527B"/>
    <w:rsid w:val="004F53D9"/>
    <w:rsid w:val="00502F80"/>
    <w:rsid w:val="00504070"/>
    <w:rsid w:val="00505332"/>
    <w:rsid w:val="00506CAA"/>
    <w:rsid w:val="005072BA"/>
    <w:rsid w:val="00511B6D"/>
    <w:rsid w:val="00511C3C"/>
    <w:rsid w:val="00511EEC"/>
    <w:rsid w:val="005122D8"/>
    <w:rsid w:val="00514E10"/>
    <w:rsid w:val="0051722C"/>
    <w:rsid w:val="00517EED"/>
    <w:rsid w:val="0052253B"/>
    <w:rsid w:val="005230EC"/>
    <w:rsid w:val="005235CC"/>
    <w:rsid w:val="00523640"/>
    <w:rsid w:val="00533AD2"/>
    <w:rsid w:val="00536F52"/>
    <w:rsid w:val="00537926"/>
    <w:rsid w:val="00541023"/>
    <w:rsid w:val="00541418"/>
    <w:rsid w:val="00543984"/>
    <w:rsid w:val="00544B9E"/>
    <w:rsid w:val="00554486"/>
    <w:rsid w:val="0055660A"/>
    <w:rsid w:val="00556CD0"/>
    <w:rsid w:val="00557E9C"/>
    <w:rsid w:val="00570EE6"/>
    <w:rsid w:val="00572E62"/>
    <w:rsid w:val="00574952"/>
    <w:rsid w:val="005754CF"/>
    <w:rsid w:val="00580DAE"/>
    <w:rsid w:val="0058236F"/>
    <w:rsid w:val="0058238F"/>
    <w:rsid w:val="005836BC"/>
    <w:rsid w:val="00584664"/>
    <w:rsid w:val="00594F4D"/>
    <w:rsid w:val="00595C28"/>
    <w:rsid w:val="00596A75"/>
    <w:rsid w:val="00597518"/>
    <w:rsid w:val="005A2EBA"/>
    <w:rsid w:val="005A50D2"/>
    <w:rsid w:val="005A71E8"/>
    <w:rsid w:val="005B4185"/>
    <w:rsid w:val="005B7CCA"/>
    <w:rsid w:val="005C17AC"/>
    <w:rsid w:val="005C2B68"/>
    <w:rsid w:val="005C6B89"/>
    <w:rsid w:val="005D6EB1"/>
    <w:rsid w:val="005E4340"/>
    <w:rsid w:val="005F3878"/>
    <w:rsid w:val="005F70CB"/>
    <w:rsid w:val="00602679"/>
    <w:rsid w:val="00605E42"/>
    <w:rsid w:val="00607790"/>
    <w:rsid w:val="006109BE"/>
    <w:rsid w:val="0061426C"/>
    <w:rsid w:val="00614550"/>
    <w:rsid w:val="00617D4A"/>
    <w:rsid w:val="0062231C"/>
    <w:rsid w:val="0062283D"/>
    <w:rsid w:val="00627601"/>
    <w:rsid w:val="00632A49"/>
    <w:rsid w:val="006429E9"/>
    <w:rsid w:val="006436E7"/>
    <w:rsid w:val="006449F1"/>
    <w:rsid w:val="00646BBF"/>
    <w:rsid w:val="0064753B"/>
    <w:rsid w:val="0065404C"/>
    <w:rsid w:val="00654D20"/>
    <w:rsid w:val="00655AC8"/>
    <w:rsid w:val="00660816"/>
    <w:rsid w:val="006705F6"/>
    <w:rsid w:val="006731F3"/>
    <w:rsid w:val="00687E70"/>
    <w:rsid w:val="006946C1"/>
    <w:rsid w:val="0069565D"/>
    <w:rsid w:val="00696C42"/>
    <w:rsid w:val="006A2225"/>
    <w:rsid w:val="006A2DAA"/>
    <w:rsid w:val="006A300F"/>
    <w:rsid w:val="006A7701"/>
    <w:rsid w:val="006A7979"/>
    <w:rsid w:val="006B255D"/>
    <w:rsid w:val="006B3257"/>
    <w:rsid w:val="006B4A2B"/>
    <w:rsid w:val="006B7FAB"/>
    <w:rsid w:val="006C539F"/>
    <w:rsid w:val="006C5478"/>
    <w:rsid w:val="006C72AF"/>
    <w:rsid w:val="006D112E"/>
    <w:rsid w:val="006D212F"/>
    <w:rsid w:val="006D40B2"/>
    <w:rsid w:val="006D463A"/>
    <w:rsid w:val="006D4D97"/>
    <w:rsid w:val="006D53A1"/>
    <w:rsid w:val="006E1B10"/>
    <w:rsid w:val="006E31C3"/>
    <w:rsid w:val="006E3386"/>
    <w:rsid w:val="006F0441"/>
    <w:rsid w:val="006F1A8B"/>
    <w:rsid w:val="006F1EFF"/>
    <w:rsid w:val="006F2CD2"/>
    <w:rsid w:val="006F3AD9"/>
    <w:rsid w:val="006F3B7F"/>
    <w:rsid w:val="006F4720"/>
    <w:rsid w:val="006F473C"/>
    <w:rsid w:val="006F51F9"/>
    <w:rsid w:val="006F5974"/>
    <w:rsid w:val="006F621E"/>
    <w:rsid w:val="006F766B"/>
    <w:rsid w:val="006F7C06"/>
    <w:rsid w:val="007056B6"/>
    <w:rsid w:val="00705C5A"/>
    <w:rsid w:val="0070640B"/>
    <w:rsid w:val="007141C0"/>
    <w:rsid w:val="00716CC2"/>
    <w:rsid w:val="0072015C"/>
    <w:rsid w:val="00727A86"/>
    <w:rsid w:val="0073563E"/>
    <w:rsid w:val="00740D29"/>
    <w:rsid w:val="00744114"/>
    <w:rsid w:val="00744B96"/>
    <w:rsid w:val="007457BF"/>
    <w:rsid w:val="00746327"/>
    <w:rsid w:val="0074759E"/>
    <w:rsid w:val="00750511"/>
    <w:rsid w:val="0075309D"/>
    <w:rsid w:val="00754ED5"/>
    <w:rsid w:val="007571D4"/>
    <w:rsid w:val="00757863"/>
    <w:rsid w:val="0076283E"/>
    <w:rsid w:val="00762E4B"/>
    <w:rsid w:val="00767093"/>
    <w:rsid w:val="00767F83"/>
    <w:rsid w:val="00771B1F"/>
    <w:rsid w:val="00773CB2"/>
    <w:rsid w:val="007740E5"/>
    <w:rsid w:val="00774563"/>
    <w:rsid w:val="00774719"/>
    <w:rsid w:val="007755FB"/>
    <w:rsid w:val="007767AD"/>
    <w:rsid w:val="007876CE"/>
    <w:rsid w:val="00795DB6"/>
    <w:rsid w:val="0079754D"/>
    <w:rsid w:val="007A184F"/>
    <w:rsid w:val="007A19F3"/>
    <w:rsid w:val="007A1D86"/>
    <w:rsid w:val="007A376B"/>
    <w:rsid w:val="007A44BF"/>
    <w:rsid w:val="007B2CE4"/>
    <w:rsid w:val="007B3C74"/>
    <w:rsid w:val="007B3ED6"/>
    <w:rsid w:val="007B49E9"/>
    <w:rsid w:val="007C0590"/>
    <w:rsid w:val="007C6C75"/>
    <w:rsid w:val="007D0091"/>
    <w:rsid w:val="007D0A88"/>
    <w:rsid w:val="007D73C7"/>
    <w:rsid w:val="007E35A5"/>
    <w:rsid w:val="007E4F7F"/>
    <w:rsid w:val="007F35E1"/>
    <w:rsid w:val="007F7755"/>
    <w:rsid w:val="008054E0"/>
    <w:rsid w:val="00806FB6"/>
    <w:rsid w:val="00807F96"/>
    <w:rsid w:val="00820519"/>
    <w:rsid w:val="00820AB2"/>
    <w:rsid w:val="00822591"/>
    <w:rsid w:val="00823F78"/>
    <w:rsid w:val="00826185"/>
    <w:rsid w:val="0082618A"/>
    <w:rsid w:val="008270D8"/>
    <w:rsid w:val="00827AA3"/>
    <w:rsid w:val="00832654"/>
    <w:rsid w:val="008334EC"/>
    <w:rsid w:val="0083435E"/>
    <w:rsid w:val="008350A1"/>
    <w:rsid w:val="008358F2"/>
    <w:rsid w:val="00842AA6"/>
    <w:rsid w:val="00842DA9"/>
    <w:rsid w:val="008457BF"/>
    <w:rsid w:val="00845B6A"/>
    <w:rsid w:val="008547D0"/>
    <w:rsid w:val="00856184"/>
    <w:rsid w:val="00860550"/>
    <w:rsid w:val="00860FA4"/>
    <w:rsid w:val="0086127D"/>
    <w:rsid w:val="0086239E"/>
    <w:rsid w:val="00865482"/>
    <w:rsid w:val="0086553D"/>
    <w:rsid w:val="008661F5"/>
    <w:rsid w:val="0087300C"/>
    <w:rsid w:val="0087344E"/>
    <w:rsid w:val="0087717B"/>
    <w:rsid w:val="008779DC"/>
    <w:rsid w:val="0088012A"/>
    <w:rsid w:val="0088148C"/>
    <w:rsid w:val="00884699"/>
    <w:rsid w:val="008865BF"/>
    <w:rsid w:val="00887C28"/>
    <w:rsid w:val="00891C1D"/>
    <w:rsid w:val="00892F61"/>
    <w:rsid w:val="0089796A"/>
    <w:rsid w:val="008A1B7D"/>
    <w:rsid w:val="008A49A1"/>
    <w:rsid w:val="008A5B73"/>
    <w:rsid w:val="008A5E1F"/>
    <w:rsid w:val="008A5E65"/>
    <w:rsid w:val="008A753D"/>
    <w:rsid w:val="008A76BF"/>
    <w:rsid w:val="008B517E"/>
    <w:rsid w:val="008B6189"/>
    <w:rsid w:val="008B69BE"/>
    <w:rsid w:val="008B74CE"/>
    <w:rsid w:val="008C257B"/>
    <w:rsid w:val="008C713B"/>
    <w:rsid w:val="008D004F"/>
    <w:rsid w:val="008D317E"/>
    <w:rsid w:val="008D4FDD"/>
    <w:rsid w:val="008D51C8"/>
    <w:rsid w:val="008E2130"/>
    <w:rsid w:val="008E2398"/>
    <w:rsid w:val="008E734C"/>
    <w:rsid w:val="008F3841"/>
    <w:rsid w:val="008F7BFB"/>
    <w:rsid w:val="00902AD7"/>
    <w:rsid w:val="009031BB"/>
    <w:rsid w:val="00905D64"/>
    <w:rsid w:val="00913D77"/>
    <w:rsid w:val="00914A84"/>
    <w:rsid w:val="00915303"/>
    <w:rsid w:val="00915D74"/>
    <w:rsid w:val="00916DEA"/>
    <w:rsid w:val="00922363"/>
    <w:rsid w:val="00922677"/>
    <w:rsid w:val="00926148"/>
    <w:rsid w:val="00927B8A"/>
    <w:rsid w:val="00931111"/>
    <w:rsid w:val="00937B02"/>
    <w:rsid w:val="0094074D"/>
    <w:rsid w:val="009460D4"/>
    <w:rsid w:val="00946729"/>
    <w:rsid w:val="0094740B"/>
    <w:rsid w:val="009522D4"/>
    <w:rsid w:val="009532F4"/>
    <w:rsid w:val="00953F35"/>
    <w:rsid w:val="009568B3"/>
    <w:rsid w:val="0096091E"/>
    <w:rsid w:val="00960FD1"/>
    <w:rsid w:val="009612FC"/>
    <w:rsid w:val="00962E8E"/>
    <w:rsid w:val="009640A3"/>
    <w:rsid w:val="00965DA0"/>
    <w:rsid w:val="0097163A"/>
    <w:rsid w:val="00977716"/>
    <w:rsid w:val="00980D71"/>
    <w:rsid w:val="009842CA"/>
    <w:rsid w:val="009902DF"/>
    <w:rsid w:val="0099187C"/>
    <w:rsid w:val="00991D8E"/>
    <w:rsid w:val="00997EA8"/>
    <w:rsid w:val="009A0E18"/>
    <w:rsid w:val="009A165C"/>
    <w:rsid w:val="009A493B"/>
    <w:rsid w:val="009A7C0C"/>
    <w:rsid w:val="009B03F2"/>
    <w:rsid w:val="009B095E"/>
    <w:rsid w:val="009B29E4"/>
    <w:rsid w:val="009C43CF"/>
    <w:rsid w:val="009C73F8"/>
    <w:rsid w:val="009C7907"/>
    <w:rsid w:val="009D09E2"/>
    <w:rsid w:val="009D139C"/>
    <w:rsid w:val="009D1529"/>
    <w:rsid w:val="009E08C7"/>
    <w:rsid w:val="009E250E"/>
    <w:rsid w:val="009F0688"/>
    <w:rsid w:val="009F207A"/>
    <w:rsid w:val="009F61E5"/>
    <w:rsid w:val="00A021FE"/>
    <w:rsid w:val="00A051FE"/>
    <w:rsid w:val="00A05F3B"/>
    <w:rsid w:val="00A070C1"/>
    <w:rsid w:val="00A07426"/>
    <w:rsid w:val="00A078EF"/>
    <w:rsid w:val="00A07F0A"/>
    <w:rsid w:val="00A11341"/>
    <w:rsid w:val="00A14AE8"/>
    <w:rsid w:val="00A17A92"/>
    <w:rsid w:val="00A22F13"/>
    <w:rsid w:val="00A25AE3"/>
    <w:rsid w:val="00A26727"/>
    <w:rsid w:val="00A36E1A"/>
    <w:rsid w:val="00A3771F"/>
    <w:rsid w:val="00A41C54"/>
    <w:rsid w:val="00A42D6E"/>
    <w:rsid w:val="00A5263B"/>
    <w:rsid w:val="00A534D0"/>
    <w:rsid w:val="00A55571"/>
    <w:rsid w:val="00A571DC"/>
    <w:rsid w:val="00A622E1"/>
    <w:rsid w:val="00A625C3"/>
    <w:rsid w:val="00A62987"/>
    <w:rsid w:val="00A641A3"/>
    <w:rsid w:val="00A70D33"/>
    <w:rsid w:val="00A8051A"/>
    <w:rsid w:val="00A824DF"/>
    <w:rsid w:val="00A82A08"/>
    <w:rsid w:val="00A873E6"/>
    <w:rsid w:val="00A879F0"/>
    <w:rsid w:val="00A87DD0"/>
    <w:rsid w:val="00A904B1"/>
    <w:rsid w:val="00A92C37"/>
    <w:rsid w:val="00AA1F5A"/>
    <w:rsid w:val="00AA7A0E"/>
    <w:rsid w:val="00AB4B4C"/>
    <w:rsid w:val="00AB5146"/>
    <w:rsid w:val="00AC1710"/>
    <w:rsid w:val="00AD3744"/>
    <w:rsid w:val="00AE0099"/>
    <w:rsid w:val="00AE02EF"/>
    <w:rsid w:val="00AE2ED3"/>
    <w:rsid w:val="00AE40F5"/>
    <w:rsid w:val="00AF50C9"/>
    <w:rsid w:val="00AF51AD"/>
    <w:rsid w:val="00AF6557"/>
    <w:rsid w:val="00B000B1"/>
    <w:rsid w:val="00B004D7"/>
    <w:rsid w:val="00B00852"/>
    <w:rsid w:val="00B0340E"/>
    <w:rsid w:val="00B04817"/>
    <w:rsid w:val="00B12864"/>
    <w:rsid w:val="00B136C1"/>
    <w:rsid w:val="00B14541"/>
    <w:rsid w:val="00B15844"/>
    <w:rsid w:val="00B206D5"/>
    <w:rsid w:val="00B214D2"/>
    <w:rsid w:val="00B228AD"/>
    <w:rsid w:val="00B23FC4"/>
    <w:rsid w:val="00B2475C"/>
    <w:rsid w:val="00B24B16"/>
    <w:rsid w:val="00B25EF9"/>
    <w:rsid w:val="00B34920"/>
    <w:rsid w:val="00B36659"/>
    <w:rsid w:val="00B37EC2"/>
    <w:rsid w:val="00B4163D"/>
    <w:rsid w:val="00B44693"/>
    <w:rsid w:val="00B44A2C"/>
    <w:rsid w:val="00B44A36"/>
    <w:rsid w:val="00B45B2F"/>
    <w:rsid w:val="00B468A2"/>
    <w:rsid w:val="00B4754A"/>
    <w:rsid w:val="00B511CA"/>
    <w:rsid w:val="00B60C00"/>
    <w:rsid w:val="00B6593D"/>
    <w:rsid w:val="00B66BC7"/>
    <w:rsid w:val="00B736C4"/>
    <w:rsid w:val="00B807DC"/>
    <w:rsid w:val="00B81CD1"/>
    <w:rsid w:val="00B84AC7"/>
    <w:rsid w:val="00B85922"/>
    <w:rsid w:val="00B90D81"/>
    <w:rsid w:val="00B93ACC"/>
    <w:rsid w:val="00BA1A37"/>
    <w:rsid w:val="00BA5F5A"/>
    <w:rsid w:val="00BB612B"/>
    <w:rsid w:val="00BB72D2"/>
    <w:rsid w:val="00BC1174"/>
    <w:rsid w:val="00BC1F8E"/>
    <w:rsid w:val="00BC3352"/>
    <w:rsid w:val="00BC341C"/>
    <w:rsid w:val="00BC56C3"/>
    <w:rsid w:val="00BD1A8C"/>
    <w:rsid w:val="00BD536A"/>
    <w:rsid w:val="00BE0CF9"/>
    <w:rsid w:val="00BE2FB5"/>
    <w:rsid w:val="00BE4619"/>
    <w:rsid w:val="00BF0160"/>
    <w:rsid w:val="00BF42D8"/>
    <w:rsid w:val="00BF637E"/>
    <w:rsid w:val="00BF7366"/>
    <w:rsid w:val="00C037EB"/>
    <w:rsid w:val="00C07225"/>
    <w:rsid w:val="00C07F0A"/>
    <w:rsid w:val="00C1008A"/>
    <w:rsid w:val="00C1185E"/>
    <w:rsid w:val="00C144BD"/>
    <w:rsid w:val="00C14A78"/>
    <w:rsid w:val="00C17E75"/>
    <w:rsid w:val="00C21C30"/>
    <w:rsid w:val="00C2259E"/>
    <w:rsid w:val="00C276FB"/>
    <w:rsid w:val="00C27924"/>
    <w:rsid w:val="00C30CE1"/>
    <w:rsid w:val="00C31A5D"/>
    <w:rsid w:val="00C31E2B"/>
    <w:rsid w:val="00C32120"/>
    <w:rsid w:val="00C330AE"/>
    <w:rsid w:val="00C33F92"/>
    <w:rsid w:val="00C3473C"/>
    <w:rsid w:val="00C4323D"/>
    <w:rsid w:val="00C44274"/>
    <w:rsid w:val="00C44E55"/>
    <w:rsid w:val="00C45C78"/>
    <w:rsid w:val="00C4798A"/>
    <w:rsid w:val="00C51A60"/>
    <w:rsid w:val="00C55E76"/>
    <w:rsid w:val="00C627FE"/>
    <w:rsid w:val="00C64A65"/>
    <w:rsid w:val="00C661C9"/>
    <w:rsid w:val="00C73AD2"/>
    <w:rsid w:val="00C74EBA"/>
    <w:rsid w:val="00C762C6"/>
    <w:rsid w:val="00C80CDF"/>
    <w:rsid w:val="00C8289A"/>
    <w:rsid w:val="00C851BE"/>
    <w:rsid w:val="00C874F1"/>
    <w:rsid w:val="00C92898"/>
    <w:rsid w:val="00C93F42"/>
    <w:rsid w:val="00C95040"/>
    <w:rsid w:val="00C9631D"/>
    <w:rsid w:val="00CA1B50"/>
    <w:rsid w:val="00CA2D20"/>
    <w:rsid w:val="00CA4169"/>
    <w:rsid w:val="00CA449F"/>
    <w:rsid w:val="00CC44DE"/>
    <w:rsid w:val="00CC7B18"/>
    <w:rsid w:val="00CD161F"/>
    <w:rsid w:val="00CE74CC"/>
    <w:rsid w:val="00CF0DDA"/>
    <w:rsid w:val="00CF142E"/>
    <w:rsid w:val="00CF31B4"/>
    <w:rsid w:val="00CF56AB"/>
    <w:rsid w:val="00CF6C79"/>
    <w:rsid w:val="00CF7081"/>
    <w:rsid w:val="00D0015A"/>
    <w:rsid w:val="00D00A73"/>
    <w:rsid w:val="00D046B0"/>
    <w:rsid w:val="00D05F7A"/>
    <w:rsid w:val="00D07517"/>
    <w:rsid w:val="00D107E7"/>
    <w:rsid w:val="00D12DDC"/>
    <w:rsid w:val="00D16A5B"/>
    <w:rsid w:val="00D22BAD"/>
    <w:rsid w:val="00D25595"/>
    <w:rsid w:val="00D35803"/>
    <w:rsid w:val="00D427F9"/>
    <w:rsid w:val="00D4326D"/>
    <w:rsid w:val="00D44200"/>
    <w:rsid w:val="00D47CCC"/>
    <w:rsid w:val="00D51EA4"/>
    <w:rsid w:val="00D52A12"/>
    <w:rsid w:val="00D53068"/>
    <w:rsid w:val="00D56453"/>
    <w:rsid w:val="00D61821"/>
    <w:rsid w:val="00D61A5F"/>
    <w:rsid w:val="00D63E98"/>
    <w:rsid w:val="00D70BD6"/>
    <w:rsid w:val="00D71F8B"/>
    <w:rsid w:val="00D72514"/>
    <w:rsid w:val="00D858B7"/>
    <w:rsid w:val="00D87F25"/>
    <w:rsid w:val="00D923E1"/>
    <w:rsid w:val="00D97B36"/>
    <w:rsid w:val="00DA1E1D"/>
    <w:rsid w:val="00DA3201"/>
    <w:rsid w:val="00DA34A4"/>
    <w:rsid w:val="00DB0732"/>
    <w:rsid w:val="00DB0DF2"/>
    <w:rsid w:val="00DB1939"/>
    <w:rsid w:val="00DB26DA"/>
    <w:rsid w:val="00DC28F4"/>
    <w:rsid w:val="00DC30D7"/>
    <w:rsid w:val="00DC3DE1"/>
    <w:rsid w:val="00DC6410"/>
    <w:rsid w:val="00DD2437"/>
    <w:rsid w:val="00DD5C61"/>
    <w:rsid w:val="00DD626E"/>
    <w:rsid w:val="00DD786F"/>
    <w:rsid w:val="00DE2618"/>
    <w:rsid w:val="00DE6A0D"/>
    <w:rsid w:val="00DE79E1"/>
    <w:rsid w:val="00DF3F22"/>
    <w:rsid w:val="00E00F1A"/>
    <w:rsid w:val="00E00FF6"/>
    <w:rsid w:val="00E01AA5"/>
    <w:rsid w:val="00E04009"/>
    <w:rsid w:val="00E04A57"/>
    <w:rsid w:val="00E04B92"/>
    <w:rsid w:val="00E05F66"/>
    <w:rsid w:val="00E07B27"/>
    <w:rsid w:val="00E112F2"/>
    <w:rsid w:val="00E1376D"/>
    <w:rsid w:val="00E15F50"/>
    <w:rsid w:val="00E22F55"/>
    <w:rsid w:val="00E26560"/>
    <w:rsid w:val="00E30965"/>
    <w:rsid w:val="00E32881"/>
    <w:rsid w:val="00E33882"/>
    <w:rsid w:val="00E34344"/>
    <w:rsid w:val="00E34C1C"/>
    <w:rsid w:val="00E36F43"/>
    <w:rsid w:val="00E37BD4"/>
    <w:rsid w:val="00E41037"/>
    <w:rsid w:val="00E41E63"/>
    <w:rsid w:val="00E42A62"/>
    <w:rsid w:val="00E53DCB"/>
    <w:rsid w:val="00E55F9C"/>
    <w:rsid w:val="00E57006"/>
    <w:rsid w:val="00E601DF"/>
    <w:rsid w:val="00E6215F"/>
    <w:rsid w:val="00E640F2"/>
    <w:rsid w:val="00E64EDD"/>
    <w:rsid w:val="00E65084"/>
    <w:rsid w:val="00E7378A"/>
    <w:rsid w:val="00E73E4C"/>
    <w:rsid w:val="00E80DA5"/>
    <w:rsid w:val="00E83376"/>
    <w:rsid w:val="00E84F1F"/>
    <w:rsid w:val="00E85F82"/>
    <w:rsid w:val="00E94A5F"/>
    <w:rsid w:val="00E94EB6"/>
    <w:rsid w:val="00E960D6"/>
    <w:rsid w:val="00EA1C4D"/>
    <w:rsid w:val="00EA225D"/>
    <w:rsid w:val="00EB105F"/>
    <w:rsid w:val="00EB16E6"/>
    <w:rsid w:val="00EB1BFF"/>
    <w:rsid w:val="00EB6A10"/>
    <w:rsid w:val="00EB75D6"/>
    <w:rsid w:val="00EC04B7"/>
    <w:rsid w:val="00EC0E13"/>
    <w:rsid w:val="00EC4D2C"/>
    <w:rsid w:val="00EC6F81"/>
    <w:rsid w:val="00ED27C1"/>
    <w:rsid w:val="00ED527B"/>
    <w:rsid w:val="00ED53B5"/>
    <w:rsid w:val="00ED7F47"/>
    <w:rsid w:val="00EE1A51"/>
    <w:rsid w:val="00EE4E3A"/>
    <w:rsid w:val="00EE7F54"/>
    <w:rsid w:val="00F00F74"/>
    <w:rsid w:val="00F07929"/>
    <w:rsid w:val="00F119E5"/>
    <w:rsid w:val="00F12078"/>
    <w:rsid w:val="00F14B53"/>
    <w:rsid w:val="00F21032"/>
    <w:rsid w:val="00F21DCC"/>
    <w:rsid w:val="00F258E5"/>
    <w:rsid w:val="00F26893"/>
    <w:rsid w:val="00F269E0"/>
    <w:rsid w:val="00F27A56"/>
    <w:rsid w:val="00F3087A"/>
    <w:rsid w:val="00F329AD"/>
    <w:rsid w:val="00F4244B"/>
    <w:rsid w:val="00F4288F"/>
    <w:rsid w:val="00F44AB9"/>
    <w:rsid w:val="00F45FDB"/>
    <w:rsid w:val="00F46291"/>
    <w:rsid w:val="00F475BE"/>
    <w:rsid w:val="00F55F47"/>
    <w:rsid w:val="00F57C99"/>
    <w:rsid w:val="00F619D2"/>
    <w:rsid w:val="00F62D03"/>
    <w:rsid w:val="00F73729"/>
    <w:rsid w:val="00F82C60"/>
    <w:rsid w:val="00F83CFF"/>
    <w:rsid w:val="00F9184E"/>
    <w:rsid w:val="00F91892"/>
    <w:rsid w:val="00F95807"/>
    <w:rsid w:val="00FA7727"/>
    <w:rsid w:val="00FB4012"/>
    <w:rsid w:val="00FC0741"/>
    <w:rsid w:val="00FD0D96"/>
    <w:rsid w:val="00FD37C1"/>
    <w:rsid w:val="00FD6343"/>
    <w:rsid w:val="00FD6373"/>
    <w:rsid w:val="00FD79EE"/>
    <w:rsid w:val="00FE298A"/>
    <w:rsid w:val="00FE4C6A"/>
    <w:rsid w:val="00FE5620"/>
    <w:rsid w:val="00FE6A6C"/>
    <w:rsid w:val="00FE6E6A"/>
    <w:rsid w:val="00FF04E1"/>
    <w:rsid w:val="00FF236D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61BBD"/>
  <w15:docId w15:val="{1919979F-CB71-48F2-943C-10739E8E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1881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0D1881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0D1881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0D1881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0D1881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0D1881"/>
    <w:pPr>
      <w:keepNext/>
      <w:numPr>
        <w:numId w:val="2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D1881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0D1881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1881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D1881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D188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0D188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D18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semiHidden/>
    <w:rsid w:val="000D1881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semiHidden/>
    <w:rsid w:val="000D1881"/>
    <w:pPr>
      <w:jc w:val="both"/>
    </w:pPr>
    <w:rPr>
      <w:i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D1881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Odsazen">
    <w:name w:val="Odsazený"/>
    <w:basedOn w:val="Normln"/>
    <w:rsid w:val="000D1881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0D1881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semiHidden/>
    <w:rsid w:val="000D1881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D188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0D1881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basedOn w:val="Standardnpsmoodstavce"/>
    <w:link w:val="Zpat"/>
    <w:semiHidden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0D1881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basedOn w:val="Standardnpsmoodstavce"/>
    <w:link w:val="Zhlav"/>
    <w:semiHidden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0D1881"/>
    <w:pPr>
      <w:widowControl w:val="0"/>
      <w:jc w:val="center"/>
    </w:pPr>
    <w:rPr>
      <w:b/>
      <w:sz w:val="24"/>
    </w:rPr>
  </w:style>
  <w:style w:type="paragraph" w:customStyle="1" w:styleId="Odstavec0">
    <w:name w:val="Odstavec0"/>
    <w:basedOn w:val="Normln"/>
    <w:uiPriority w:val="99"/>
    <w:rsid w:val="000D1881"/>
    <w:pPr>
      <w:keepLines/>
      <w:tabs>
        <w:tab w:val="left" w:pos="680"/>
      </w:tabs>
      <w:spacing w:before="240" w:after="120"/>
      <w:ind w:left="680" w:hanging="680"/>
      <w:jc w:val="both"/>
    </w:pPr>
    <w:rPr>
      <w:rFonts w:ascii="Arial" w:hAnsi="Arial"/>
      <w:snapToGrid w:val="0"/>
      <w:sz w:val="24"/>
      <w:lang w:val="en-GB"/>
    </w:rPr>
  </w:style>
  <w:style w:type="paragraph" w:customStyle="1" w:styleId="BodyText21">
    <w:name w:val="Body Text 21"/>
    <w:basedOn w:val="Normln"/>
    <w:rsid w:val="000D1881"/>
    <w:pPr>
      <w:widowControl w:val="0"/>
      <w:jc w:val="both"/>
    </w:pPr>
    <w:rPr>
      <w:b/>
      <w:snapToGrid w:val="0"/>
      <w:sz w:val="24"/>
    </w:rPr>
  </w:style>
  <w:style w:type="paragraph" w:styleId="Zkladntextodsazen3">
    <w:name w:val="Body Text Indent 3"/>
    <w:basedOn w:val="Normln"/>
    <w:link w:val="Zkladntextodsazen3Char"/>
    <w:semiHidden/>
    <w:rsid w:val="000D1881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0D188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0D1881"/>
  </w:style>
  <w:style w:type="paragraph" w:styleId="Zkladntext">
    <w:name w:val="Body Text"/>
    <w:basedOn w:val="Normln"/>
    <w:link w:val="ZkladntextChar"/>
    <w:semiHidden/>
    <w:rsid w:val="000D1881"/>
    <w:pPr>
      <w:spacing w:before="10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D1881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0D188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kanormln">
    <w:name w:val="Øádka normální"/>
    <w:basedOn w:val="Normln"/>
    <w:rsid w:val="000D1881"/>
    <w:pPr>
      <w:jc w:val="both"/>
    </w:pPr>
    <w:rPr>
      <w:kern w:val="16"/>
      <w:sz w:val="24"/>
    </w:rPr>
  </w:style>
  <w:style w:type="character" w:styleId="Hypertextovodkaz">
    <w:name w:val="Hyperlink"/>
    <w:semiHidden/>
    <w:rsid w:val="000D1881"/>
    <w:rPr>
      <w:color w:val="0000FF"/>
      <w:u w:val="single"/>
    </w:rPr>
  </w:style>
  <w:style w:type="paragraph" w:styleId="Zkladntext3">
    <w:name w:val="Body Text 3"/>
    <w:basedOn w:val="Normln"/>
    <w:link w:val="Zkladntext3Char"/>
    <w:semiHidden/>
    <w:rsid w:val="000D1881"/>
    <w:pPr>
      <w:jc w:val="both"/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0D1881"/>
    <w:rPr>
      <w:rFonts w:ascii="Times New Roman" w:eastAsia="Times New Roman" w:hAnsi="Times New Roman" w:cs="Times New Roman"/>
      <w:szCs w:val="20"/>
      <w:lang w:eastAsia="cs-CZ"/>
    </w:rPr>
  </w:style>
  <w:style w:type="character" w:styleId="Sledovanodkaz">
    <w:name w:val="FollowedHyperlink"/>
    <w:semiHidden/>
    <w:rsid w:val="000D1881"/>
    <w:rPr>
      <w:color w:val="800080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0D18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D188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rážky"/>
    <w:basedOn w:val="Normln"/>
    <w:link w:val="OdstavecseseznamemChar"/>
    <w:uiPriority w:val="34"/>
    <w:qFormat/>
    <w:rsid w:val="000D1881"/>
    <w:pPr>
      <w:ind w:left="708"/>
    </w:pPr>
  </w:style>
  <w:style w:type="paragraph" w:customStyle="1" w:styleId="odstavecRR">
    <w:name w:val="odstavec ÚRR"/>
    <w:basedOn w:val="Normln"/>
    <w:rsid w:val="000D1881"/>
    <w:pPr>
      <w:spacing w:after="120"/>
      <w:ind w:firstLine="425"/>
      <w:jc w:val="both"/>
    </w:pPr>
    <w:rPr>
      <w:rFonts w:ascii="Arial" w:hAnsi="Arial"/>
      <w:sz w:val="22"/>
      <w:lang w:eastAsia="en-US"/>
    </w:rPr>
  </w:style>
  <w:style w:type="character" w:styleId="Odkaznakoment">
    <w:name w:val="annotation reference"/>
    <w:basedOn w:val="Standardnpsmoodstavce"/>
    <w:semiHidden/>
    <w:unhideWhenUsed/>
    <w:rsid w:val="009D13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D139C"/>
  </w:style>
  <w:style w:type="character" w:customStyle="1" w:styleId="TextkomenteChar">
    <w:name w:val="Text komentáře Char"/>
    <w:basedOn w:val="Standardnpsmoodstavce"/>
    <w:link w:val="Textkomente"/>
    <w:uiPriority w:val="99"/>
    <w:rsid w:val="009D13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3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39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qFormat/>
    <w:rsid w:val="00DA34A4"/>
    <w:rPr>
      <w:b/>
      <w:bCs/>
    </w:rPr>
  </w:style>
  <w:style w:type="character" w:customStyle="1" w:styleId="OdstavecseseznamemChar">
    <w:name w:val="Odstavec se seznamem Char"/>
    <w:aliases w:val="Odrážky Char"/>
    <w:link w:val="Odstavecseseznamem"/>
    <w:uiPriority w:val="34"/>
    <w:locked/>
    <w:rsid w:val="000D00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511C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F42D8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2B7217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0">
    <w:name w:val="pf0"/>
    <w:basedOn w:val="Normln"/>
    <w:rsid w:val="001932D9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53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70CB2-9784-484E-8E2E-F53D6833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2329</Words>
  <Characters>13743</Characters>
  <Application>Microsoft Office Word</Application>
  <DocSecurity>8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MCIservis</dc:creator>
  <cp:lastModifiedBy>Salaquardová Petra</cp:lastModifiedBy>
  <cp:revision>7</cp:revision>
  <cp:lastPrinted>2013-12-19T10:58:00Z</cp:lastPrinted>
  <dcterms:created xsi:type="dcterms:W3CDTF">2025-11-12T17:27:00Z</dcterms:created>
  <dcterms:modified xsi:type="dcterms:W3CDTF">2025-11-28T09:40:00Z</dcterms:modified>
</cp:coreProperties>
</file>