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7964" w14:textId="77777777" w:rsidR="00BE1D2C" w:rsidRDefault="00BE1D2C">
      <w:pPr>
        <w:spacing w:before="49" w:after="49" w:line="240" w:lineRule="exact"/>
        <w:rPr>
          <w:sz w:val="19"/>
          <w:szCs w:val="19"/>
        </w:rPr>
      </w:pPr>
    </w:p>
    <w:p w14:paraId="4193C519" w14:textId="77777777" w:rsidR="00BE1D2C" w:rsidRDefault="00BE1D2C">
      <w:pPr>
        <w:spacing w:line="1" w:lineRule="exact"/>
        <w:sectPr w:rsidR="00BE1D2C">
          <w:headerReference w:type="default" r:id="rId7"/>
          <w:footerReference w:type="default" r:id="rId8"/>
          <w:pgSz w:w="11900" w:h="16840"/>
          <w:pgMar w:top="1393" w:right="1092" w:bottom="1739" w:left="1089" w:header="0" w:footer="3" w:gutter="0"/>
          <w:pgNumType w:start="1"/>
          <w:cols w:space="720"/>
          <w:noEndnote/>
          <w:docGrid w:linePitch="360"/>
        </w:sectPr>
      </w:pPr>
    </w:p>
    <w:p w14:paraId="5CFD2CC4" w14:textId="77777777" w:rsidR="00BE1D2C" w:rsidRDefault="00000000">
      <w:pPr>
        <w:pStyle w:val="Nadpis10"/>
        <w:keepNext/>
        <w:keepLines/>
        <w:spacing w:after="740"/>
      </w:pPr>
      <w:bookmarkStart w:id="0" w:name="bookmark0"/>
      <w:r>
        <w:rPr>
          <w:rStyle w:val="Nadpis1"/>
          <w:b/>
          <w:bCs/>
        </w:rPr>
        <w:t>D O D A T E K č. 1</w:t>
      </w:r>
      <w:bookmarkEnd w:id="0"/>
    </w:p>
    <w:p w14:paraId="77AB4F7D" w14:textId="77777777" w:rsidR="00BE1D2C" w:rsidRDefault="00000000">
      <w:pPr>
        <w:pStyle w:val="Nadpis10"/>
        <w:keepNext/>
        <w:keepLines/>
        <w:spacing w:line="264" w:lineRule="auto"/>
      </w:pPr>
      <w:bookmarkStart w:id="1" w:name="bookmark2"/>
      <w:r>
        <w:rPr>
          <w:rStyle w:val="Nadpis1"/>
          <w:b/>
          <w:bCs/>
        </w:rPr>
        <w:t>Smlouvy o dílo na zpracování projektové</w:t>
      </w:r>
      <w:r>
        <w:rPr>
          <w:rStyle w:val="Nadpis1"/>
          <w:b/>
          <w:bCs/>
        </w:rPr>
        <w:br/>
        <w:t>dokumentace, inženýrskou činnost a poskytování</w:t>
      </w:r>
      <w:r>
        <w:rPr>
          <w:rStyle w:val="Nadpis1"/>
          <w:b/>
          <w:bCs/>
        </w:rPr>
        <w:br/>
        <w:t>služeb odborného dozoru projektanta</w:t>
      </w:r>
      <w:bookmarkEnd w:id="1"/>
    </w:p>
    <w:p w14:paraId="02156B05" w14:textId="77777777" w:rsidR="00BE1D2C" w:rsidRDefault="00000000">
      <w:pPr>
        <w:pStyle w:val="Nadpis10"/>
        <w:keepNext/>
        <w:keepLines/>
      </w:pPr>
      <w:bookmarkStart w:id="2" w:name="bookmark4"/>
      <w:r>
        <w:rPr>
          <w:rStyle w:val="Nadpis1"/>
          <w:b/>
          <w:bCs/>
        </w:rPr>
        <w:t>Rekonstrukce a výstavba nového Domova pro osoby se zdravotním</w:t>
      </w:r>
      <w:r>
        <w:rPr>
          <w:rStyle w:val="Nadpis1"/>
          <w:b/>
          <w:bCs/>
        </w:rPr>
        <w:br/>
        <w:t>postižením „Vilík“ – zhotovení projektové dokumentace, výkon inženýrské</w:t>
      </w:r>
      <w:r>
        <w:rPr>
          <w:rStyle w:val="Nadpis1"/>
          <w:b/>
          <w:bCs/>
        </w:rPr>
        <w:br/>
        <w:t>činnosti a odborného dozoru projektanta</w:t>
      </w:r>
      <w:bookmarkEnd w:id="2"/>
    </w:p>
    <w:p w14:paraId="0AB754FE" w14:textId="77777777" w:rsidR="00BE1D2C" w:rsidRDefault="00000000">
      <w:pPr>
        <w:pStyle w:val="Zkladntext1"/>
        <w:spacing w:after="300" w:line="240" w:lineRule="auto"/>
      </w:pPr>
      <w:r>
        <w:rPr>
          <w:rStyle w:val="Zkladntext"/>
          <w:color w:val="00000A"/>
        </w:rPr>
        <w:t>DNEŠNÍHO DNE, MĚSÍCE A ROKU:</w:t>
      </w:r>
    </w:p>
    <w:p w14:paraId="36445444" w14:textId="77777777" w:rsidR="00BE1D2C" w:rsidRDefault="00000000">
      <w:pPr>
        <w:pStyle w:val="Nadpis20"/>
        <w:keepNext/>
        <w:keepLines/>
        <w:spacing w:after="0" w:line="240" w:lineRule="auto"/>
        <w:ind w:firstLine="0"/>
      </w:pPr>
      <w:bookmarkStart w:id="3" w:name="bookmark6"/>
      <w:r>
        <w:rPr>
          <w:rStyle w:val="Nadpis2"/>
          <w:b/>
          <w:bCs/>
        </w:rPr>
        <w:t>Domov pro osoby se zdravotním postižením „SOKOLÍK“ v Sokolově, příspěvková organizace</w:t>
      </w:r>
      <w:bookmarkEnd w:id="3"/>
    </w:p>
    <w:p w14:paraId="766183D1" w14:textId="77777777" w:rsidR="00BE1D2C" w:rsidRDefault="00000000">
      <w:pPr>
        <w:pStyle w:val="Zkladntext1"/>
        <w:spacing w:after="0" w:line="240" w:lineRule="auto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99A028" wp14:editId="03A1E81D">
                <wp:simplePos x="0" y="0"/>
                <wp:positionH relativeFrom="page">
                  <wp:posOffset>703580</wp:posOffset>
                </wp:positionH>
                <wp:positionV relativeFrom="paragraph">
                  <wp:posOffset>12700</wp:posOffset>
                </wp:positionV>
                <wp:extent cx="1027430" cy="8534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EA3A4" w14:textId="77777777" w:rsidR="00BE1D2C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se sídlem:</w:t>
                            </w:r>
                          </w:p>
                          <w:p w14:paraId="21C87ECE" w14:textId="77777777" w:rsidR="00BE1D2C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14:paraId="23B56F77" w14:textId="77777777" w:rsidR="00BE1D2C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spojení: číslo účtu: zastoupený: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99A02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5.4pt;margin-top:1pt;width:80.9pt;height:6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" filled="f" stroked="f">
                <v:textbox inset="0,0,0,0">
                  <w:txbxContent>
                    <w:p w14:paraId="17AEA3A4" w14:textId="77777777" w:rsidR="00BE1D2C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se sídlem:</w:t>
                      </w:r>
                    </w:p>
                    <w:p w14:paraId="21C87ECE" w14:textId="77777777" w:rsidR="00BE1D2C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IČO:</w:t>
                      </w:r>
                    </w:p>
                    <w:p w14:paraId="23B56F77" w14:textId="77777777" w:rsidR="00BE1D2C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bankovní spojení: číslo účtu: zastoupený: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Slavíčkova 1701, Sokolov, 356 01</w:t>
      </w:r>
    </w:p>
    <w:p w14:paraId="160AD2A7" w14:textId="77777777" w:rsidR="00BE1D2C" w:rsidRDefault="00000000">
      <w:pPr>
        <w:pStyle w:val="Zkladntext1"/>
        <w:spacing w:after="0" w:line="240" w:lineRule="auto"/>
        <w:ind w:firstLine="320"/>
      </w:pPr>
      <w:r>
        <w:rPr>
          <w:rStyle w:val="Zkladntext"/>
        </w:rPr>
        <w:t>72046881</w:t>
      </w:r>
    </w:p>
    <w:p w14:paraId="38400F89" w14:textId="77777777" w:rsidR="00BE1D2C" w:rsidRDefault="00000000">
      <w:pPr>
        <w:pStyle w:val="Zkladntext1"/>
        <w:spacing w:after="0" w:line="240" w:lineRule="auto"/>
        <w:ind w:firstLine="320"/>
      </w:pPr>
      <w:r>
        <w:rPr>
          <w:rStyle w:val="Zkladntext"/>
        </w:rPr>
        <w:t>ČSOB</w:t>
      </w:r>
    </w:p>
    <w:p w14:paraId="0CA0BD76" w14:textId="77777777" w:rsidR="00BE1D2C" w:rsidRDefault="00000000">
      <w:pPr>
        <w:pStyle w:val="Zkladntext1"/>
        <w:spacing w:after="0" w:line="240" w:lineRule="auto"/>
        <w:ind w:firstLine="320"/>
      </w:pPr>
      <w:r>
        <w:rPr>
          <w:rStyle w:val="Zkladntext"/>
        </w:rPr>
        <w:t>268644536/0300</w:t>
      </w:r>
    </w:p>
    <w:p w14:paraId="0D90FE4F" w14:textId="77777777" w:rsidR="00BE1D2C" w:rsidRDefault="00000000">
      <w:pPr>
        <w:pStyle w:val="Zkladntext1"/>
        <w:spacing w:after="0" w:line="240" w:lineRule="auto"/>
        <w:ind w:firstLine="320"/>
      </w:pPr>
      <w:r>
        <w:rPr>
          <w:rStyle w:val="Zkladntext"/>
        </w:rPr>
        <w:t>Mgr. Petrou Sekáčovou, ředitelkou</w:t>
      </w:r>
    </w:p>
    <w:p w14:paraId="0E78D726" w14:textId="77777777" w:rsidR="00BE1D2C" w:rsidRDefault="00000000">
      <w:pPr>
        <w:pStyle w:val="Zkladntext1"/>
        <w:spacing w:after="220" w:line="360" w:lineRule="auto"/>
      </w:pPr>
      <w:r>
        <w:rPr>
          <w:rStyle w:val="Zkladntext"/>
        </w:rPr>
        <w:t xml:space="preserve">zapsaný v obchodním rejstříku vedeného Krajským soudem v Plzni, pod č. spisu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728 </w:t>
      </w:r>
      <w:r>
        <w:rPr>
          <w:rStyle w:val="Zkladntext"/>
          <w:i/>
          <w:iCs/>
          <w:color w:val="00000A"/>
        </w:rPr>
        <w:t>na straně jedné jako objednatel (dále jen „objednatel“)</w:t>
      </w:r>
    </w:p>
    <w:p w14:paraId="4CE273FE" w14:textId="77777777" w:rsidR="00BE1D2C" w:rsidRDefault="00000000">
      <w:pPr>
        <w:pStyle w:val="Zkladntext1"/>
        <w:spacing w:after="400" w:line="240" w:lineRule="auto"/>
      </w:pPr>
      <w:r>
        <w:rPr>
          <w:rStyle w:val="Zkladntext"/>
          <w:color w:val="00000A"/>
        </w:rPr>
        <w:t>a</w:t>
      </w:r>
    </w:p>
    <w:p w14:paraId="2688B10A" w14:textId="77777777" w:rsidR="00BE1D2C" w:rsidRDefault="00000000">
      <w:pPr>
        <w:pStyle w:val="Titulektabulky0"/>
        <w:ind w:left="24"/>
      </w:pPr>
      <w:r>
        <w:rPr>
          <w:rStyle w:val="Titulektabulky"/>
          <w:b/>
          <w:bCs/>
        </w:rPr>
        <w:t>Ing. arch. Václav Zůna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2630"/>
      </w:tblGrid>
      <w:tr w:rsidR="00BE1D2C" w14:paraId="34D208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82" w:type="dxa"/>
          </w:tcPr>
          <w:p w14:paraId="64FC9756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se sídlem:</w:t>
            </w:r>
          </w:p>
        </w:tc>
        <w:tc>
          <w:tcPr>
            <w:tcW w:w="2630" w:type="dxa"/>
          </w:tcPr>
          <w:p w14:paraId="49469BC1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Nemocniční 49, 35201 Aš</w:t>
            </w:r>
          </w:p>
        </w:tc>
      </w:tr>
      <w:tr w:rsidR="00BE1D2C" w14:paraId="241024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82" w:type="dxa"/>
            <w:vAlign w:val="center"/>
          </w:tcPr>
          <w:p w14:paraId="78AEBB00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IČO:</w:t>
            </w:r>
          </w:p>
        </w:tc>
        <w:tc>
          <w:tcPr>
            <w:tcW w:w="2630" w:type="dxa"/>
            <w:vAlign w:val="center"/>
          </w:tcPr>
          <w:p w14:paraId="6248F5F2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72202327</w:t>
            </w:r>
          </w:p>
        </w:tc>
      </w:tr>
      <w:tr w:rsidR="00BE1D2C" w14:paraId="6E758B9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82" w:type="dxa"/>
            <w:vAlign w:val="center"/>
          </w:tcPr>
          <w:p w14:paraId="1A41DABC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DIČ:</w:t>
            </w:r>
          </w:p>
        </w:tc>
        <w:tc>
          <w:tcPr>
            <w:tcW w:w="2630" w:type="dxa"/>
            <w:vAlign w:val="center"/>
          </w:tcPr>
          <w:p w14:paraId="6B7123C1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CZ7412021804</w:t>
            </w:r>
          </w:p>
        </w:tc>
      </w:tr>
      <w:tr w:rsidR="00BE1D2C" w14:paraId="14E4178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82" w:type="dxa"/>
            <w:vAlign w:val="bottom"/>
          </w:tcPr>
          <w:p w14:paraId="2E77F53F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jednající:</w:t>
            </w:r>
          </w:p>
        </w:tc>
        <w:tc>
          <w:tcPr>
            <w:tcW w:w="2630" w:type="dxa"/>
            <w:vAlign w:val="bottom"/>
          </w:tcPr>
          <w:p w14:paraId="4B0834F2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Ing. arch. Václav Zůna</w:t>
            </w:r>
          </w:p>
        </w:tc>
      </w:tr>
      <w:tr w:rsidR="00BE1D2C" w14:paraId="1DD2376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82" w:type="dxa"/>
            <w:vAlign w:val="bottom"/>
          </w:tcPr>
          <w:p w14:paraId="0D689528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bankovní spojení:</w:t>
            </w:r>
          </w:p>
        </w:tc>
        <w:tc>
          <w:tcPr>
            <w:tcW w:w="2630" w:type="dxa"/>
            <w:vAlign w:val="bottom"/>
          </w:tcPr>
          <w:p w14:paraId="002EC899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Komerční banka, a.s.</w:t>
            </w:r>
          </w:p>
        </w:tc>
      </w:tr>
      <w:tr w:rsidR="00BE1D2C" w14:paraId="178758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82" w:type="dxa"/>
            <w:vAlign w:val="bottom"/>
          </w:tcPr>
          <w:p w14:paraId="24A334A5" w14:textId="77777777" w:rsidR="00BE1D2C" w:rsidRDefault="00000000">
            <w:pPr>
              <w:pStyle w:val="Jin0"/>
              <w:spacing w:after="0" w:line="240" w:lineRule="auto"/>
            </w:pPr>
            <w:r>
              <w:rPr>
                <w:rStyle w:val="Jin"/>
                <w:color w:val="00000A"/>
              </w:rPr>
              <w:t>číslo účtu:</w:t>
            </w:r>
          </w:p>
        </w:tc>
        <w:tc>
          <w:tcPr>
            <w:tcW w:w="2630" w:type="dxa"/>
            <w:vAlign w:val="bottom"/>
          </w:tcPr>
          <w:p w14:paraId="24276CD8" w14:textId="77777777" w:rsidR="00BE1D2C" w:rsidRDefault="00000000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  <w:color w:val="00000A"/>
              </w:rPr>
              <w:t>78-2182470247/0100</w:t>
            </w:r>
          </w:p>
        </w:tc>
      </w:tr>
    </w:tbl>
    <w:p w14:paraId="3E4FDCDE" w14:textId="77777777" w:rsidR="00BE1D2C" w:rsidRDefault="00BE1D2C">
      <w:pPr>
        <w:spacing w:after="299" w:line="1" w:lineRule="exact"/>
      </w:pPr>
    </w:p>
    <w:p w14:paraId="18D914E8" w14:textId="77777777" w:rsidR="00BE1D2C" w:rsidRDefault="00000000">
      <w:pPr>
        <w:pStyle w:val="Zkladntext1"/>
        <w:spacing w:after="300" w:line="240" w:lineRule="auto"/>
      </w:pPr>
      <w:r>
        <w:rPr>
          <w:rStyle w:val="Zkladntext"/>
          <w:i/>
          <w:iCs/>
          <w:color w:val="00000A"/>
        </w:rPr>
        <w:t>na straně druhé jako zhotovitel (dále jen „zhotovitel“)</w:t>
      </w:r>
    </w:p>
    <w:p w14:paraId="5B03BD1B" w14:textId="77777777" w:rsidR="00BE1D2C" w:rsidRDefault="00000000">
      <w:pPr>
        <w:pStyle w:val="Zkladntext1"/>
        <w:spacing w:after="560" w:line="240" w:lineRule="auto"/>
      </w:pPr>
      <w:r>
        <w:rPr>
          <w:rStyle w:val="Zkladntext"/>
          <w:i/>
          <w:iCs/>
          <w:color w:val="00000A"/>
        </w:rPr>
        <w:t>(společně jako „smluvní strany“)</w:t>
      </w:r>
    </w:p>
    <w:p w14:paraId="397A90D2" w14:textId="77777777" w:rsidR="00BE1D2C" w:rsidRDefault="00000000">
      <w:pPr>
        <w:pStyle w:val="Zkladntext1"/>
        <w:spacing w:after="0"/>
      </w:pPr>
      <w:r>
        <w:rPr>
          <w:rStyle w:val="Zkladntext"/>
          <w:color w:val="00000A"/>
        </w:rPr>
        <w:t>PREAMBULE</w:t>
      </w:r>
    </w:p>
    <w:p w14:paraId="2E12A43A" w14:textId="77777777" w:rsidR="00BE1D2C" w:rsidRDefault="00000000">
      <w:pPr>
        <w:pStyle w:val="Zkladntext1"/>
        <w:spacing w:after="0"/>
      </w:pPr>
      <w:r>
        <w:rPr>
          <w:rStyle w:val="Zkladntext"/>
          <w:color w:val="00000A"/>
        </w:rPr>
        <w:t>Vzhledem k tomu, že:</w:t>
      </w:r>
    </w:p>
    <w:p w14:paraId="1C331A0B" w14:textId="77777777" w:rsidR="00BE1D2C" w:rsidRDefault="00000000">
      <w:pPr>
        <w:pStyle w:val="Zkladntext1"/>
        <w:numPr>
          <w:ilvl w:val="0"/>
          <w:numId w:val="1"/>
        </w:numPr>
        <w:tabs>
          <w:tab w:val="left" w:pos="746"/>
        </w:tabs>
        <w:spacing w:after="300"/>
        <w:ind w:left="760" w:hanging="360"/>
        <w:jc w:val="both"/>
      </w:pPr>
      <w:r>
        <w:rPr>
          <w:rStyle w:val="Zkladntext"/>
        </w:rPr>
        <w:t>smluvní strany uzavřely dne 11. 5. 2025 smlouvu o dílo na zhotovení projektové dokumentace, výkon inženýrské činnosti a odborného dozoru projektant v rámci projektu Rekonstrukce a výstavba nového Domova pro osoby se zdravotním postižením „Vilík“, číslo smlouvy objednatele 1/2025 (dále jen „smlouva“);</w:t>
      </w:r>
    </w:p>
    <w:p w14:paraId="6F7ACAB8" w14:textId="77777777" w:rsidR="00BE1D2C" w:rsidRDefault="00000000">
      <w:pPr>
        <w:pStyle w:val="Zkladntext1"/>
        <w:numPr>
          <w:ilvl w:val="0"/>
          <w:numId w:val="1"/>
        </w:numPr>
        <w:tabs>
          <w:tab w:val="left" w:pos="726"/>
        </w:tabs>
        <w:spacing w:after="120"/>
        <w:ind w:left="720" w:hanging="340"/>
        <w:jc w:val="both"/>
      </w:pPr>
      <w:r>
        <w:rPr>
          <w:rStyle w:val="Zkladntext"/>
        </w:rPr>
        <w:lastRenderedPageBreak/>
        <w:t>v souvislosti s realizací projektu vznikla potřeba rozšíření předmětu plnění o zpracování dokumentace interiérů, které nebylo součástí původního závazku dle smlouvy, a to z důvodu nutnosti dodržení materiálně technických standardů Ministerstva práce a sociálních věcí pro realizaci projektů pobytových sociálních služeb, jakož i za účelem naplnění podmínek dotační výzvy č. 58 Integrovaného regionálního operačního programu – Deinstitucionalizace sociálních služeb;</w:t>
      </w:r>
    </w:p>
    <w:p w14:paraId="54BFF3EC" w14:textId="77777777" w:rsidR="00BE1D2C" w:rsidRDefault="00000000">
      <w:pPr>
        <w:pStyle w:val="Zkladntext1"/>
        <w:numPr>
          <w:ilvl w:val="0"/>
          <w:numId w:val="1"/>
        </w:numPr>
        <w:tabs>
          <w:tab w:val="left" w:pos="726"/>
        </w:tabs>
        <w:spacing w:after="120"/>
        <w:ind w:left="720" w:hanging="340"/>
        <w:jc w:val="both"/>
      </w:pPr>
      <w:r>
        <w:rPr>
          <w:rStyle w:val="Zkladntext"/>
        </w:rPr>
        <w:t>v souvislosti s realizací projektu dochází k potřebě úpravy způsobu úhrady ceny díla, kdy původně byla sjednána celková cena za dílo jako jedna částka, avšak z důvodu odlišného financování jednotlivých částí díla, kdy bude část 2 díla realizována s využitím dotačních prostředků, je nezbytné rozdělit celkovou cenu na část 1 a část 2 a stanovit pro každou z nich samostatnou cenu;</w:t>
      </w:r>
    </w:p>
    <w:p w14:paraId="62FD80F8" w14:textId="77777777" w:rsidR="00BE1D2C" w:rsidRDefault="00000000">
      <w:pPr>
        <w:pStyle w:val="Zkladntext1"/>
        <w:numPr>
          <w:ilvl w:val="0"/>
          <w:numId w:val="1"/>
        </w:numPr>
        <w:tabs>
          <w:tab w:val="left" w:pos="726"/>
        </w:tabs>
        <w:spacing w:after="120"/>
        <w:ind w:left="720" w:hanging="340"/>
        <w:jc w:val="both"/>
      </w:pPr>
      <w:r>
        <w:rPr>
          <w:rStyle w:val="Zkladntext"/>
        </w:rPr>
        <w:t>z důvodu uvedeného v bodech 2. a 3. této preambule dochází ke změně vymezení předmětu plnění, úpravě ceny za dílo a věcného plnění, včetně úprav termínů realizace a plateb;</w:t>
      </w:r>
    </w:p>
    <w:p w14:paraId="32499AF0" w14:textId="77777777" w:rsidR="00BE1D2C" w:rsidRDefault="00000000">
      <w:pPr>
        <w:pStyle w:val="Zkladntext1"/>
        <w:numPr>
          <w:ilvl w:val="0"/>
          <w:numId w:val="1"/>
        </w:numPr>
        <w:tabs>
          <w:tab w:val="left" w:pos="726"/>
        </w:tabs>
        <w:spacing w:after="540"/>
        <w:ind w:left="720" w:hanging="340"/>
        <w:jc w:val="both"/>
      </w:pPr>
      <w:r>
        <w:rPr>
          <w:rStyle w:val="Zkladntext"/>
        </w:rPr>
        <w:t>rozsah provedené nezbytné změny díla, která nebyla zahrnuta v původním závazku smlouvy na veřejnou zakázku, představuje nepodstatnou změnu veřejné zakázky, ve smyslu ustanovení § 222 odst. 4 zákona č. 134/2016 Sb., o zadávání veřejných zakázek, ve znění pozdějších předpisů</w:t>
      </w:r>
    </w:p>
    <w:p w14:paraId="4CC9B1CB" w14:textId="77777777" w:rsidR="00BE1D2C" w:rsidRDefault="00000000">
      <w:pPr>
        <w:pStyle w:val="Zkladntext1"/>
        <w:spacing w:after="540"/>
        <w:jc w:val="both"/>
      </w:pPr>
      <w:r>
        <w:rPr>
          <w:rStyle w:val="Zkladntext"/>
        </w:rPr>
        <w:t>se smluvní strany, v souladu s ustanovením zákona č. 89/2012 Sb., občanský zákoník, ve znění pozdějších předpisů, zákona č. 134/2016 Sb., o zadávání veřejných zakázek, ve znění pozdějších předpisů a ve smyslu ustanovení čl. XII odst. 12.8 smlouvy dohodly na uzavření tohoto</w:t>
      </w:r>
    </w:p>
    <w:p w14:paraId="70B692F5" w14:textId="77777777" w:rsidR="00BE1D2C" w:rsidRDefault="00000000">
      <w:pPr>
        <w:pStyle w:val="Nadpis10"/>
        <w:keepNext/>
        <w:keepLines/>
        <w:spacing w:after="120"/>
      </w:pPr>
      <w:bookmarkStart w:id="4" w:name="bookmark8"/>
      <w:r>
        <w:rPr>
          <w:rStyle w:val="Nadpis1"/>
          <w:b/>
          <w:bCs/>
        </w:rPr>
        <w:t>D O D A T K U č. 1</w:t>
      </w:r>
      <w:bookmarkEnd w:id="4"/>
    </w:p>
    <w:p w14:paraId="2730B585" w14:textId="77777777" w:rsidR="00BE1D2C" w:rsidRDefault="00000000">
      <w:pPr>
        <w:pStyle w:val="Zkladntext1"/>
        <w:spacing w:after="540"/>
        <w:jc w:val="center"/>
      </w:pPr>
      <w:r>
        <w:rPr>
          <w:rStyle w:val="Zkladntext"/>
        </w:rPr>
        <w:t>(dále jen „</w:t>
      </w:r>
      <w:r>
        <w:rPr>
          <w:rStyle w:val="Zkladntext"/>
          <w:i/>
          <w:iCs/>
        </w:rPr>
        <w:t>dodatek č. 1</w:t>
      </w:r>
      <w:r>
        <w:rPr>
          <w:rStyle w:val="Zkladntext"/>
        </w:rPr>
        <w:t>“)</w:t>
      </w:r>
    </w:p>
    <w:p w14:paraId="12B0742E" w14:textId="77777777" w:rsidR="00BE1D2C" w:rsidRDefault="00000000">
      <w:pPr>
        <w:pStyle w:val="Zkladntext1"/>
        <w:spacing w:after="0"/>
        <w:jc w:val="both"/>
      </w:pPr>
      <w:r>
        <w:rPr>
          <w:rStyle w:val="Zkladntext"/>
        </w:rPr>
        <w:t>Smlouva se mění a upravuje takto:</w:t>
      </w:r>
    </w:p>
    <w:p w14:paraId="1665B96B" w14:textId="77777777" w:rsidR="00BE1D2C" w:rsidRDefault="00000000">
      <w:pPr>
        <w:pStyle w:val="Zkladntext1"/>
        <w:spacing w:after="260"/>
        <w:jc w:val="center"/>
      </w:pPr>
      <w:r>
        <w:rPr>
          <w:rStyle w:val="Zkladntext"/>
          <w:b/>
          <w:bCs/>
        </w:rPr>
        <w:t>A.</w:t>
      </w:r>
    </w:p>
    <w:p w14:paraId="5786F3E5" w14:textId="77777777" w:rsidR="00BE1D2C" w:rsidRDefault="00000000">
      <w:pPr>
        <w:pStyle w:val="Zkladntext1"/>
        <w:spacing w:after="260"/>
        <w:jc w:val="both"/>
      </w:pPr>
      <w:r>
        <w:rPr>
          <w:rStyle w:val="Zkladntext"/>
        </w:rPr>
        <w:t xml:space="preserve">A. 1. </w:t>
      </w:r>
      <w:r>
        <w:rPr>
          <w:rStyle w:val="Zkladntext"/>
          <w:b/>
          <w:bCs/>
        </w:rPr>
        <w:t xml:space="preserve">Článek I. Předmět smlouvy odst. 1.4 se doplňuje zněním písm. y) </w:t>
      </w:r>
      <w:r>
        <w:rPr>
          <w:rStyle w:val="Zkladntext"/>
        </w:rPr>
        <w:t>takto:</w:t>
      </w:r>
    </w:p>
    <w:p w14:paraId="6F47709B" w14:textId="77777777" w:rsidR="00BE1D2C" w:rsidRDefault="00000000">
      <w:pPr>
        <w:pStyle w:val="Zkladntext1"/>
        <w:spacing w:after="120"/>
        <w:ind w:left="580" w:hanging="280"/>
        <w:jc w:val="both"/>
      </w:pPr>
      <w:r>
        <w:rPr>
          <w:rStyle w:val="Zkladntext"/>
          <w:color w:val="00000A"/>
        </w:rPr>
        <w:t>y) vypracování projektové dokumentace vnitřního vybavení interiérů, včetně podrobné specifikace jednotlivých prvků vybavení zpracované po místnostech a po podlažích, a dále oceněného soupisu dodávek, včetně případných souvisejících služeb a stavebně instalační přípravy, za účelem jejího využití jako součásti zadávací dokumentace pro následnou veřejnou zakázku na pořízení tohoto vnitřního vybavení</w:t>
      </w:r>
    </w:p>
    <w:p w14:paraId="22B7D10A" w14:textId="77777777" w:rsidR="00BE1D2C" w:rsidRDefault="00000000">
      <w:pPr>
        <w:pStyle w:val="Zkladntext1"/>
        <w:spacing w:after="380"/>
        <w:ind w:left="720" w:hanging="140"/>
        <w:jc w:val="both"/>
      </w:pPr>
      <w:r>
        <w:rPr>
          <w:rStyle w:val="Zkladntext"/>
          <w:color w:val="00000A"/>
        </w:rPr>
        <w:t>‑ dokumentace bude předána v listinné podobě ve třech (3) originálně podepsaných vyhotoveních a zároveň v elektronické podobě, přičemž textová část bude ve formátu *.doc nebo *.</w:t>
      </w:r>
      <w:proofErr w:type="spellStart"/>
      <w:r>
        <w:rPr>
          <w:rStyle w:val="Zkladntext"/>
          <w:color w:val="00000A"/>
        </w:rPr>
        <w:t>docx</w:t>
      </w:r>
      <w:proofErr w:type="spellEnd"/>
      <w:r>
        <w:rPr>
          <w:rStyle w:val="Zkladntext"/>
          <w:color w:val="00000A"/>
        </w:rPr>
        <w:t>, výkresová část ve formátu *.</w:t>
      </w:r>
      <w:proofErr w:type="spellStart"/>
      <w:r>
        <w:rPr>
          <w:rStyle w:val="Zkladntext"/>
          <w:color w:val="00000A"/>
        </w:rPr>
        <w:t>dwg</w:t>
      </w:r>
      <w:proofErr w:type="spellEnd"/>
      <w:r>
        <w:rPr>
          <w:rStyle w:val="Zkladntext"/>
          <w:color w:val="00000A"/>
        </w:rPr>
        <w:t xml:space="preserve"> a současně *.</w:t>
      </w:r>
      <w:proofErr w:type="spellStart"/>
      <w:r>
        <w:rPr>
          <w:rStyle w:val="Zkladntext"/>
          <w:color w:val="00000A"/>
        </w:rPr>
        <w:t>pdf</w:t>
      </w:r>
      <w:proofErr w:type="spellEnd"/>
      <w:r>
        <w:rPr>
          <w:rStyle w:val="Zkladntext"/>
          <w:color w:val="00000A"/>
        </w:rPr>
        <w:t>, a tabulkové soubory ve formátu *.</w:t>
      </w:r>
      <w:proofErr w:type="spellStart"/>
      <w:r>
        <w:rPr>
          <w:rStyle w:val="Zkladntext"/>
          <w:color w:val="00000A"/>
        </w:rPr>
        <w:t>xls</w:t>
      </w:r>
      <w:proofErr w:type="spellEnd"/>
      <w:r>
        <w:rPr>
          <w:rStyle w:val="Zkladntext"/>
          <w:color w:val="00000A"/>
        </w:rPr>
        <w:t xml:space="preserve"> nebo *.</w:t>
      </w:r>
      <w:proofErr w:type="spellStart"/>
      <w:r>
        <w:rPr>
          <w:rStyle w:val="Zkladntext"/>
          <w:color w:val="00000A"/>
        </w:rPr>
        <w:t>xlsx</w:t>
      </w:r>
      <w:proofErr w:type="spellEnd"/>
      <w:r>
        <w:rPr>
          <w:rStyle w:val="Zkladntext"/>
          <w:color w:val="00000A"/>
        </w:rPr>
        <w:t xml:space="preserve">, vše uložené na vhodném nosiči dat (USB </w:t>
      </w:r>
      <w:proofErr w:type="spellStart"/>
      <w:r>
        <w:rPr>
          <w:rStyle w:val="Zkladntext"/>
          <w:color w:val="00000A"/>
        </w:rPr>
        <w:t>flash</w:t>
      </w:r>
      <w:proofErr w:type="spellEnd"/>
      <w:r>
        <w:rPr>
          <w:rStyle w:val="Zkladntext"/>
          <w:color w:val="00000A"/>
        </w:rPr>
        <w:t xml:space="preserve"> disk, CD-ROM nebo DVD).</w:t>
      </w:r>
    </w:p>
    <w:p w14:paraId="00DB2150" w14:textId="77777777" w:rsidR="00BE1D2C" w:rsidRDefault="00000000">
      <w:pPr>
        <w:pStyle w:val="Nadpis20"/>
        <w:keepNext/>
        <w:keepLines/>
        <w:numPr>
          <w:ilvl w:val="0"/>
          <w:numId w:val="2"/>
        </w:numPr>
        <w:tabs>
          <w:tab w:val="left" w:pos="337"/>
        </w:tabs>
        <w:spacing w:after="260"/>
        <w:ind w:firstLine="0"/>
        <w:jc w:val="both"/>
      </w:pPr>
      <w:bookmarkStart w:id="5" w:name="bookmark10"/>
      <w:r>
        <w:rPr>
          <w:rStyle w:val="Nadpis2"/>
        </w:rPr>
        <w:t xml:space="preserve">2. </w:t>
      </w:r>
      <w:r>
        <w:rPr>
          <w:rStyle w:val="Nadpis2"/>
          <w:b/>
          <w:bCs/>
        </w:rPr>
        <w:t xml:space="preserve">Článek II. Cena za dílo odst. 2.1 </w:t>
      </w:r>
      <w:r>
        <w:rPr>
          <w:rStyle w:val="Nadpis2"/>
        </w:rPr>
        <w:t xml:space="preserve">se vypouští a </w:t>
      </w:r>
      <w:r>
        <w:rPr>
          <w:rStyle w:val="Nadpis2"/>
          <w:b/>
          <w:bCs/>
        </w:rPr>
        <w:t xml:space="preserve">nahrazuje se novým zněním </w:t>
      </w:r>
      <w:r>
        <w:rPr>
          <w:rStyle w:val="Nadpis2"/>
        </w:rPr>
        <w:t>takto:</w:t>
      </w:r>
      <w:bookmarkEnd w:id="5"/>
    </w:p>
    <w:p w14:paraId="7199A1C6" w14:textId="77777777" w:rsidR="00BE1D2C" w:rsidRDefault="00000000">
      <w:pPr>
        <w:pStyle w:val="Zkladntext1"/>
        <w:spacing w:after="260"/>
        <w:ind w:left="580" w:hanging="580"/>
      </w:pPr>
      <w:r>
        <w:rPr>
          <w:rStyle w:val="Zkladntext"/>
        </w:rPr>
        <w:t>2.1 Objednatel se zavazuje zaplatit zhotoviteli za předmět plnění dle čl. I. této smlouvy (s výjimkou úhrady činnosti dle čl. I. odst. 1.5 a 1.6 smlouvy) po jeho řádném provedení a předání sjednanou cenu v celkové výši:</w:t>
      </w:r>
    </w:p>
    <w:p w14:paraId="2DE00D1D" w14:textId="77777777" w:rsidR="00BE1D2C" w:rsidRDefault="00000000">
      <w:pPr>
        <w:pStyle w:val="Nadpis20"/>
        <w:keepNext/>
        <w:keepLines/>
        <w:ind w:firstLine="580"/>
        <w:jc w:val="both"/>
      </w:pPr>
      <w:bookmarkStart w:id="6" w:name="bookmark12"/>
      <w:r>
        <w:rPr>
          <w:rStyle w:val="Nadpis2"/>
          <w:b/>
          <w:bCs/>
        </w:rPr>
        <w:lastRenderedPageBreak/>
        <w:t>Část 1 – Rekonstrukce stávajícího objektu</w:t>
      </w:r>
      <w:bookmarkEnd w:id="6"/>
    </w:p>
    <w:p w14:paraId="0763CB02" w14:textId="77777777" w:rsidR="00BE1D2C" w:rsidRDefault="00000000">
      <w:pPr>
        <w:pStyle w:val="Zkladntext1"/>
        <w:tabs>
          <w:tab w:val="left" w:pos="2810"/>
        </w:tabs>
        <w:spacing w:after="0"/>
        <w:ind w:firstLine="880"/>
      </w:pPr>
      <w:r>
        <w:rPr>
          <w:rStyle w:val="Zkladntext"/>
        </w:rPr>
        <w:t>Cena bez DPH:</w:t>
      </w:r>
      <w:r>
        <w:rPr>
          <w:rStyle w:val="Zkladntext"/>
        </w:rPr>
        <w:tab/>
        <w:t>865 000 Kč</w:t>
      </w:r>
    </w:p>
    <w:p w14:paraId="1A6FCB6B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osm set šedesát pět tisíc korun českých)</w:t>
      </w:r>
    </w:p>
    <w:p w14:paraId="4DDB8A7B" w14:textId="77777777" w:rsidR="00BE1D2C" w:rsidRDefault="00000000">
      <w:pPr>
        <w:pStyle w:val="Zkladntext1"/>
        <w:tabs>
          <w:tab w:val="left" w:pos="2810"/>
        </w:tabs>
        <w:spacing w:after="0"/>
        <w:ind w:firstLine="880"/>
      </w:pPr>
      <w:r>
        <w:rPr>
          <w:rStyle w:val="Zkladntext"/>
        </w:rPr>
        <w:t>DPH 21%:</w:t>
      </w:r>
      <w:r>
        <w:rPr>
          <w:rStyle w:val="Zkladntext"/>
        </w:rPr>
        <w:tab/>
        <w:t>181 650 Kč</w:t>
      </w:r>
    </w:p>
    <w:p w14:paraId="7A5C7CE0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sto osmdesát jedna tisíc šest set padesát korun českých)</w:t>
      </w:r>
    </w:p>
    <w:p w14:paraId="492FA8AB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  <w:b/>
          <w:bCs/>
        </w:rPr>
        <w:t>Cena včetně DPH: 1 046 650 Kč</w:t>
      </w:r>
    </w:p>
    <w:p w14:paraId="4466755F" w14:textId="77777777" w:rsidR="00BE1D2C" w:rsidRDefault="00000000">
      <w:pPr>
        <w:pStyle w:val="Zkladntext1"/>
        <w:spacing w:after="280"/>
        <w:ind w:firstLine="880"/>
      </w:pPr>
      <w:r>
        <w:rPr>
          <w:rStyle w:val="Zkladntext"/>
        </w:rPr>
        <w:t>(slovy: jeden milion čtyřicet šest tisíc šest set padesát korun českých)</w:t>
      </w:r>
    </w:p>
    <w:p w14:paraId="29B1A1C4" w14:textId="77777777" w:rsidR="00BE1D2C" w:rsidRDefault="00000000">
      <w:pPr>
        <w:pStyle w:val="Nadpis20"/>
        <w:keepNext/>
        <w:keepLines/>
        <w:ind w:firstLine="580"/>
        <w:jc w:val="both"/>
      </w:pPr>
      <w:bookmarkStart w:id="7" w:name="bookmark14"/>
      <w:r>
        <w:rPr>
          <w:rStyle w:val="Nadpis2"/>
          <w:b/>
          <w:bCs/>
        </w:rPr>
        <w:t>Část 2 – Novostavba</w:t>
      </w:r>
      <w:bookmarkEnd w:id="7"/>
    </w:p>
    <w:p w14:paraId="1E97B765" w14:textId="77777777" w:rsidR="00BE1D2C" w:rsidRDefault="00000000">
      <w:pPr>
        <w:pStyle w:val="Zkladntext1"/>
        <w:numPr>
          <w:ilvl w:val="0"/>
          <w:numId w:val="3"/>
        </w:numPr>
        <w:tabs>
          <w:tab w:val="left" w:pos="934"/>
        </w:tabs>
        <w:spacing w:after="100"/>
        <w:ind w:firstLine="580"/>
        <w:jc w:val="both"/>
      </w:pPr>
      <w:r>
        <w:rPr>
          <w:rStyle w:val="Zkladntext"/>
        </w:rPr>
        <w:t>Stavební část</w:t>
      </w:r>
    </w:p>
    <w:p w14:paraId="3D635357" w14:textId="77777777" w:rsidR="00BE1D2C" w:rsidRDefault="00000000">
      <w:pPr>
        <w:pStyle w:val="Zkladntext1"/>
        <w:tabs>
          <w:tab w:val="left" w:pos="2598"/>
        </w:tabs>
        <w:spacing w:after="0"/>
        <w:ind w:firstLine="880"/>
      </w:pPr>
      <w:r>
        <w:rPr>
          <w:rStyle w:val="Zkladntext"/>
        </w:rPr>
        <w:t>Cena bez DPH:</w:t>
      </w:r>
      <w:r>
        <w:rPr>
          <w:rStyle w:val="Zkladntext"/>
        </w:rPr>
        <w:tab/>
        <w:t>1 119 000 Kč</w:t>
      </w:r>
    </w:p>
    <w:p w14:paraId="26810C8B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jeden milion sto devatenáct tisíc korun českých)</w:t>
      </w:r>
    </w:p>
    <w:p w14:paraId="3FCB0577" w14:textId="77777777" w:rsidR="00BE1D2C" w:rsidRDefault="00000000">
      <w:pPr>
        <w:pStyle w:val="Zkladntext1"/>
        <w:tabs>
          <w:tab w:val="left" w:pos="2810"/>
        </w:tabs>
        <w:spacing w:after="0"/>
        <w:ind w:firstLine="880"/>
      </w:pPr>
      <w:r>
        <w:rPr>
          <w:rStyle w:val="Zkladntext"/>
        </w:rPr>
        <w:t>DPH 21%:</w:t>
      </w:r>
      <w:r>
        <w:rPr>
          <w:rStyle w:val="Zkladntext"/>
        </w:rPr>
        <w:tab/>
        <w:t>234 990 Kč</w:t>
      </w:r>
    </w:p>
    <w:p w14:paraId="6A9D7F51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dvě stě třicet čtyři tisíc devět set devadesát korun českých)</w:t>
      </w:r>
    </w:p>
    <w:p w14:paraId="372A4581" w14:textId="77777777" w:rsidR="00BE1D2C" w:rsidRDefault="00000000">
      <w:pPr>
        <w:pStyle w:val="Zkladntext1"/>
        <w:spacing w:after="0"/>
        <w:ind w:firstLine="880"/>
        <w:jc w:val="both"/>
      </w:pPr>
      <w:r>
        <w:rPr>
          <w:rStyle w:val="Zkladntext"/>
          <w:b/>
          <w:bCs/>
        </w:rPr>
        <w:t>Cena včetně DPH: 1 353 990 Kč</w:t>
      </w:r>
    </w:p>
    <w:p w14:paraId="6BB94219" w14:textId="77777777" w:rsidR="00BE1D2C" w:rsidRDefault="00000000">
      <w:pPr>
        <w:pStyle w:val="Zkladntext1"/>
        <w:spacing w:after="100"/>
        <w:ind w:firstLine="880"/>
      </w:pPr>
      <w:r>
        <w:rPr>
          <w:rStyle w:val="Zkladntext"/>
        </w:rPr>
        <w:t>(slovy: jeden milion tři sta padesát tři tisíc devět set devadesát korun českých)</w:t>
      </w:r>
    </w:p>
    <w:p w14:paraId="3D29A9ED" w14:textId="77777777" w:rsidR="00BE1D2C" w:rsidRDefault="00000000">
      <w:pPr>
        <w:pStyle w:val="Zkladntext1"/>
        <w:numPr>
          <w:ilvl w:val="0"/>
          <w:numId w:val="3"/>
        </w:numPr>
        <w:tabs>
          <w:tab w:val="left" w:pos="958"/>
        </w:tabs>
        <w:spacing w:after="100"/>
        <w:ind w:firstLine="580"/>
        <w:jc w:val="both"/>
      </w:pPr>
      <w:r>
        <w:rPr>
          <w:rStyle w:val="Zkladntext"/>
        </w:rPr>
        <w:t>Dokumentace interiérů</w:t>
      </w:r>
    </w:p>
    <w:p w14:paraId="0268B1DB" w14:textId="77777777" w:rsidR="00BE1D2C" w:rsidRDefault="00000000">
      <w:pPr>
        <w:pStyle w:val="Zkladntext1"/>
        <w:tabs>
          <w:tab w:val="left" w:pos="2810"/>
        </w:tabs>
        <w:spacing w:after="0"/>
        <w:ind w:firstLine="880"/>
        <w:jc w:val="both"/>
      </w:pPr>
      <w:r>
        <w:rPr>
          <w:rStyle w:val="Zkladntext"/>
        </w:rPr>
        <w:t>Cena bez DPH:</w:t>
      </w:r>
      <w:r>
        <w:rPr>
          <w:rStyle w:val="Zkladntext"/>
        </w:rPr>
        <w:tab/>
        <w:t>86 000 Kč</w:t>
      </w:r>
    </w:p>
    <w:p w14:paraId="057BE059" w14:textId="77777777" w:rsidR="00BE1D2C" w:rsidRDefault="00000000">
      <w:pPr>
        <w:pStyle w:val="Zkladntext1"/>
        <w:spacing w:after="0"/>
        <w:ind w:firstLine="880"/>
        <w:jc w:val="both"/>
      </w:pPr>
      <w:r>
        <w:rPr>
          <w:rStyle w:val="Zkladntext"/>
        </w:rPr>
        <w:t>(slovy: osmdesát šest tisíc korun českých)</w:t>
      </w:r>
    </w:p>
    <w:p w14:paraId="7C5A7C3D" w14:textId="77777777" w:rsidR="00BE1D2C" w:rsidRDefault="00000000">
      <w:pPr>
        <w:pStyle w:val="Zkladntext1"/>
        <w:tabs>
          <w:tab w:val="left" w:pos="2810"/>
        </w:tabs>
        <w:spacing w:after="0"/>
        <w:ind w:firstLine="880"/>
        <w:jc w:val="both"/>
      </w:pPr>
      <w:r>
        <w:rPr>
          <w:rStyle w:val="Zkladntext"/>
        </w:rPr>
        <w:t>DPH 21%:</w:t>
      </w:r>
      <w:r>
        <w:rPr>
          <w:rStyle w:val="Zkladntext"/>
        </w:rPr>
        <w:tab/>
        <w:t>18 060 Kč</w:t>
      </w:r>
    </w:p>
    <w:p w14:paraId="365D330D" w14:textId="77777777" w:rsidR="00BE1D2C" w:rsidRDefault="00000000">
      <w:pPr>
        <w:pStyle w:val="Zkladntext1"/>
        <w:spacing w:after="0"/>
        <w:ind w:firstLine="880"/>
        <w:jc w:val="both"/>
      </w:pPr>
      <w:r>
        <w:rPr>
          <w:rStyle w:val="Zkladntext"/>
        </w:rPr>
        <w:t>(slovy: osmnáct tisíc šedesát korun českých)</w:t>
      </w:r>
    </w:p>
    <w:p w14:paraId="307C50DE" w14:textId="77777777" w:rsidR="00BE1D2C" w:rsidRDefault="00000000">
      <w:pPr>
        <w:pStyle w:val="Zkladntext1"/>
        <w:spacing w:after="0"/>
        <w:ind w:firstLine="880"/>
        <w:jc w:val="both"/>
      </w:pPr>
      <w:r>
        <w:rPr>
          <w:rStyle w:val="Zkladntext"/>
          <w:b/>
          <w:bCs/>
        </w:rPr>
        <w:t>Cena včetně DPH: 104 060 Kč</w:t>
      </w:r>
    </w:p>
    <w:p w14:paraId="2C3711A4" w14:textId="77777777" w:rsidR="00BE1D2C" w:rsidRDefault="00000000">
      <w:pPr>
        <w:pStyle w:val="Zkladntext1"/>
        <w:spacing w:after="280"/>
        <w:ind w:firstLine="880"/>
        <w:jc w:val="both"/>
      </w:pPr>
      <w:r>
        <w:rPr>
          <w:rStyle w:val="Zkladntext"/>
        </w:rPr>
        <w:t>(slovy: sto čtyři tisíc šedesát korun českých)</w:t>
      </w:r>
    </w:p>
    <w:p w14:paraId="57AC94DF" w14:textId="77777777" w:rsidR="00BE1D2C" w:rsidRDefault="00000000">
      <w:pPr>
        <w:pStyle w:val="Nadpis20"/>
        <w:keepNext/>
        <w:keepLines/>
        <w:ind w:firstLine="580"/>
        <w:jc w:val="both"/>
      </w:pPr>
      <w:bookmarkStart w:id="8" w:name="bookmark16"/>
      <w:r>
        <w:rPr>
          <w:rStyle w:val="Nadpis2"/>
          <w:b/>
          <w:bCs/>
        </w:rPr>
        <w:t>Část 2 celkem (a + b):</w:t>
      </w:r>
      <w:bookmarkEnd w:id="8"/>
    </w:p>
    <w:p w14:paraId="12D8161E" w14:textId="77777777" w:rsidR="00BE1D2C" w:rsidRDefault="00000000">
      <w:pPr>
        <w:pStyle w:val="Zkladntext1"/>
        <w:spacing w:after="0" w:line="240" w:lineRule="auto"/>
        <w:ind w:firstLine="880"/>
        <w:rPr>
          <w:sz w:val="24"/>
          <w:szCs w:val="24"/>
        </w:rPr>
      </w:pPr>
      <w:r>
        <w:rPr>
          <w:rStyle w:val="Zkladntext"/>
          <w:sz w:val="24"/>
          <w:szCs w:val="24"/>
        </w:rPr>
        <w:t>Cena bez DPH: 1 205 000 Kč</w:t>
      </w:r>
    </w:p>
    <w:p w14:paraId="06D52DFB" w14:textId="77777777" w:rsidR="00BE1D2C" w:rsidRDefault="00000000">
      <w:pPr>
        <w:pStyle w:val="Zkladntext1"/>
        <w:spacing w:after="0" w:line="240" w:lineRule="auto"/>
        <w:ind w:firstLine="880"/>
        <w:rPr>
          <w:sz w:val="24"/>
          <w:szCs w:val="24"/>
        </w:rPr>
      </w:pPr>
      <w:r>
        <w:rPr>
          <w:rStyle w:val="Zkladntext"/>
          <w:sz w:val="24"/>
          <w:szCs w:val="24"/>
        </w:rPr>
        <w:t>(slovy: jeden milion dvacet pět tisíc korun českých)</w:t>
      </w:r>
    </w:p>
    <w:p w14:paraId="3B51A8B0" w14:textId="77777777" w:rsidR="00BE1D2C" w:rsidRDefault="00000000">
      <w:pPr>
        <w:pStyle w:val="Zkladntext1"/>
        <w:tabs>
          <w:tab w:val="left" w:pos="2598"/>
        </w:tabs>
        <w:spacing w:after="0" w:line="240" w:lineRule="auto"/>
        <w:ind w:firstLine="880"/>
        <w:rPr>
          <w:sz w:val="24"/>
          <w:szCs w:val="24"/>
        </w:rPr>
      </w:pPr>
      <w:r>
        <w:rPr>
          <w:rStyle w:val="Zkladntext"/>
          <w:sz w:val="24"/>
          <w:szCs w:val="24"/>
        </w:rPr>
        <w:t>DPH 21 %:</w:t>
      </w:r>
      <w:r>
        <w:rPr>
          <w:rStyle w:val="Zkladntext"/>
          <w:sz w:val="24"/>
          <w:szCs w:val="24"/>
        </w:rPr>
        <w:tab/>
        <w:t>253 050 Kč</w:t>
      </w:r>
    </w:p>
    <w:p w14:paraId="46C12BBF" w14:textId="77777777" w:rsidR="00BE1D2C" w:rsidRDefault="00000000">
      <w:pPr>
        <w:pStyle w:val="Zkladntext1"/>
        <w:spacing w:after="0" w:line="240" w:lineRule="auto"/>
        <w:ind w:firstLine="880"/>
        <w:rPr>
          <w:sz w:val="24"/>
          <w:szCs w:val="24"/>
        </w:rPr>
      </w:pPr>
      <w:r>
        <w:rPr>
          <w:rStyle w:val="Zkladntext"/>
          <w:sz w:val="24"/>
          <w:szCs w:val="24"/>
        </w:rPr>
        <w:t>(slovy: dvě stě padesát tři tisíc padesát korun českých)</w:t>
      </w:r>
    </w:p>
    <w:p w14:paraId="7BB826FC" w14:textId="77777777" w:rsidR="00BE1D2C" w:rsidRDefault="00000000">
      <w:pPr>
        <w:pStyle w:val="Zkladntext1"/>
        <w:spacing w:after="0" w:line="240" w:lineRule="auto"/>
        <w:ind w:firstLine="880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Cena včetně DPH: 1 458 050 Kč</w:t>
      </w:r>
    </w:p>
    <w:p w14:paraId="62BC8143" w14:textId="77777777" w:rsidR="00BE1D2C" w:rsidRDefault="00000000">
      <w:pPr>
        <w:pStyle w:val="Zkladntext1"/>
        <w:spacing w:after="280" w:line="240" w:lineRule="auto"/>
        <w:ind w:firstLine="880"/>
        <w:rPr>
          <w:sz w:val="24"/>
          <w:szCs w:val="24"/>
        </w:rPr>
      </w:pPr>
      <w:r>
        <w:rPr>
          <w:rStyle w:val="Zkladntext"/>
          <w:sz w:val="24"/>
          <w:szCs w:val="24"/>
        </w:rPr>
        <w:t>(slovy: jeden milion čtyři sta padesát osm tisíc padesát korun českých)</w:t>
      </w:r>
    </w:p>
    <w:p w14:paraId="74B7E0F2" w14:textId="77777777" w:rsidR="00BE1D2C" w:rsidRDefault="00000000">
      <w:pPr>
        <w:pStyle w:val="Nadpis20"/>
        <w:keepNext/>
        <w:keepLines/>
        <w:ind w:firstLine="580"/>
        <w:jc w:val="both"/>
      </w:pPr>
      <w:bookmarkStart w:id="9" w:name="bookmark18"/>
      <w:r>
        <w:rPr>
          <w:rStyle w:val="Nadpis2"/>
          <w:b/>
          <w:bCs/>
        </w:rPr>
        <w:t>CELKEM – Část 1 + Část 2</w:t>
      </w:r>
      <w:bookmarkEnd w:id="9"/>
    </w:p>
    <w:p w14:paraId="4D3D9C8C" w14:textId="77777777" w:rsidR="00BE1D2C" w:rsidRDefault="00000000">
      <w:pPr>
        <w:pStyle w:val="Zkladntext1"/>
        <w:tabs>
          <w:tab w:val="left" w:pos="2810"/>
        </w:tabs>
        <w:spacing w:after="0"/>
        <w:ind w:firstLine="880"/>
      </w:pPr>
      <w:r>
        <w:rPr>
          <w:rStyle w:val="Zkladntext"/>
        </w:rPr>
        <w:t>Cena bez DPH:</w:t>
      </w:r>
      <w:r>
        <w:rPr>
          <w:rStyle w:val="Zkladntext"/>
        </w:rPr>
        <w:tab/>
        <w:t>2 070 000 Kč</w:t>
      </w:r>
    </w:p>
    <w:p w14:paraId="4FAB91C8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dva miliony sedmdesát tisíc korun českých)</w:t>
      </w:r>
    </w:p>
    <w:p w14:paraId="04048738" w14:textId="77777777" w:rsidR="00BE1D2C" w:rsidRDefault="00000000">
      <w:pPr>
        <w:pStyle w:val="Zkladntext1"/>
        <w:tabs>
          <w:tab w:val="left" w:pos="2810"/>
        </w:tabs>
        <w:spacing w:after="0"/>
        <w:ind w:firstLine="880"/>
      </w:pPr>
      <w:r>
        <w:rPr>
          <w:rStyle w:val="Zkladntext"/>
        </w:rPr>
        <w:t>DPH 21%:</w:t>
      </w:r>
      <w:r>
        <w:rPr>
          <w:rStyle w:val="Zkladntext"/>
        </w:rPr>
        <w:tab/>
        <w:t>434 700 Kč</w:t>
      </w:r>
    </w:p>
    <w:p w14:paraId="3CC40F7D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</w:rPr>
        <w:t>(slovy: čtyři sta třicet čtyři tisíc sedm set korun českých)</w:t>
      </w:r>
    </w:p>
    <w:p w14:paraId="48930554" w14:textId="77777777" w:rsidR="00BE1D2C" w:rsidRDefault="00000000">
      <w:pPr>
        <w:pStyle w:val="Zkladntext1"/>
        <w:spacing w:after="0"/>
        <w:ind w:firstLine="880"/>
      </w:pPr>
      <w:r>
        <w:rPr>
          <w:rStyle w:val="Zkladntext"/>
          <w:b/>
          <w:bCs/>
        </w:rPr>
        <w:t>Cena včetně DPH: 2 504 700 Kč</w:t>
      </w:r>
    </w:p>
    <w:p w14:paraId="4B4035F7" w14:textId="77777777" w:rsidR="00BE1D2C" w:rsidRDefault="00000000">
      <w:pPr>
        <w:pStyle w:val="Zkladntext1"/>
        <w:spacing w:after="100"/>
        <w:ind w:firstLine="880"/>
      </w:pPr>
      <w:r>
        <w:rPr>
          <w:rStyle w:val="Zkladntext"/>
        </w:rPr>
        <w:t>(slovy: dva miliony pět set čtyři tisíc sedm set korun českých)</w:t>
      </w:r>
    </w:p>
    <w:p w14:paraId="79632563" w14:textId="77777777" w:rsidR="00BE1D2C" w:rsidRDefault="00000000">
      <w:pPr>
        <w:pStyle w:val="Zkladntext1"/>
        <w:spacing w:after="500"/>
        <w:ind w:firstLine="700"/>
      </w:pPr>
      <w:r>
        <w:rPr>
          <w:rStyle w:val="Zkladntext"/>
          <w:color w:val="00000A"/>
        </w:rPr>
        <w:t>(dále jen „cena“)</w:t>
      </w:r>
    </w:p>
    <w:p w14:paraId="6B9E2CF1" w14:textId="77777777" w:rsidR="00BE1D2C" w:rsidRDefault="00000000">
      <w:pPr>
        <w:pStyle w:val="Zkladntext1"/>
        <w:numPr>
          <w:ilvl w:val="0"/>
          <w:numId w:val="4"/>
        </w:numPr>
        <w:tabs>
          <w:tab w:val="left" w:pos="397"/>
        </w:tabs>
        <w:spacing w:after="100"/>
        <w:ind w:left="580" w:hanging="580"/>
      </w:pPr>
      <w:r>
        <w:rPr>
          <w:rStyle w:val="Zkladntext"/>
        </w:rPr>
        <w:t xml:space="preserve">3. </w:t>
      </w:r>
      <w:r>
        <w:rPr>
          <w:rStyle w:val="Zkladntext"/>
          <w:b/>
          <w:bCs/>
        </w:rPr>
        <w:t xml:space="preserve">Článek III. Věcné plnění ve vztahu k termínům realizace a platbám </w:t>
      </w:r>
      <w:r>
        <w:rPr>
          <w:rStyle w:val="Zkladntext"/>
        </w:rPr>
        <w:t xml:space="preserve">se vypouští a </w:t>
      </w:r>
      <w:r>
        <w:rPr>
          <w:rStyle w:val="Zkladntext"/>
          <w:b/>
          <w:bCs/>
        </w:rPr>
        <w:t xml:space="preserve">nahrazuje se novým zněním </w:t>
      </w:r>
      <w:r>
        <w:rPr>
          <w:rStyle w:val="Zkladntext"/>
        </w:rPr>
        <w:t>takto:</w:t>
      </w:r>
    </w:p>
    <w:p w14:paraId="2E2EFBA2" w14:textId="77777777" w:rsidR="00BE1D2C" w:rsidRDefault="00000000">
      <w:pPr>
        <w:pStyle w:val="Zkladntext1"/>
        <w:numPr>
          <w:ilvl w:val="1"/>
          <w:numId w:val="5"/>
        </w:numPr>
        <w:tabs>
          <w:tab w:val="left" w:pos="672"/>
        </w:tabs>
        <w:spacing w:after="0"/>
        <w:ind w:left="700" w:hanging="700"/>
        <w:jc w:val="both"/>
      </w:pPr>
      <w:r>
        <w:rPr>
          <w:rStyle w:val="Zkladntext"/>
          <w:color w:val="00000A"/>
        </w:rPr>
        <w:t>Zhotovitel se zavazuje dílo dle čl. I. smlouvy (s výjimkou činností dle čl. I. odst. 1.5 a 1.6 smlouvy) řádně provést ve lhůtě nejpozději do:</w:t>
      </w:r>
    </w:p>
    <w:p w14:paraId="5B7846D9" w14:textId="77777777" w:rsidR="00BE1D2C" w:rsidRDefault="00000000">
      <w:pPr>
        <w:pStyle w:val="Zkladntext1"/>
        <w:numPr>
          <w:ilvl w:val="0"/>
          <w:numId w:val="6"/>
        </w:numPr>
        <w:tabs>
          <w:tab w:val="left" w:pos="1406"/>
        </w:tabs>
        <w:spacing w:after="0" w:line="290" w:lineRule="auto"/>
        <w:ind w:left="1060"/>
        <w:jc w:val="both"/>
      </w:pPr>
      <w:r>
        <w:rPr>
          <w:rStyle w:val="Zkladntext"/>
        </w:rPr>
        <w:lastRenderedPageBreak/>
        <w:t>pro část 1 – 450 kalendářních dnů od účinnosti smlouvy;</w:t>
      </w:r>
    </w:p>
    <w:p w14:paraId="3042DA3C" w14:textId="77777777" w:rsidR="00BE1D2C" w:rsidRDefault="00000000">
      <w:pPr>
        <w:pStyle w:val="Zkladntext1"/>
        <w:numPr>
          <w:ilvl w:val="0"/>
          <w:numId w:val="6"/>
        </w:numPr>
        <w:tabs>
          <w:tab w:val="left" w:pos="1406"/>
        </w:tabs>
        <w:spacing w:after="0" w:line="290" w:lineRule="auto"/>
        <w:ind w:left="1060"/>
        <w:jc w:val="both"/>
      </w:pPr>
      <w:r>
        <w:rPr>
          <w:rStyle w:val="Zkladntext"/>
        </w:rPr>
        <w:t>pro část 2a – stavební část – 550 kalendářních dnů od účinnosti smlouvy;</w:t>
      </w:r>
    </w:p>
    <w:p w14:paraId="0FBAFCC0" w14:textId="77777777" w:rsidR="00BE1D2C" w:rsidRDefault="00000000">
      <w:pPr>
        <w:pStyle w:val="Zkladntext1"/>
        <w:numPr>
          <w:ilvl w:val="0"/>
          <w:numId w:val="6"/>
        </w:numPr>
        <w:tabs>
          <w:tab w:val="left" w:pos="1406"/>
        </w:tabs>
        <w:spacing w:after="260" w:line="290" w:lineRule="auto"/>
        <w:ind w:left="1060"/>
        <w:jc w:val="both"/>
      </w:pPr>
      <w:r>
        <w:rPr>
          <w:rStyle w:val="Zkladntext"/>
        </w:rPr>
        <w:t>pro část 2b – dokumentace interiérů – 150 kalendářních dnů od účinnosti dodatku č. 1 smlouvy.</w:t>
      </w:r>
    </w:p>
    <w:p w14:paraId="137F1A22" w14:textId="77777777" w:rsidR="00BE1D2C" w:rsidRDefault="00000000">
      <w:pPr>
        <w:pStyle w:val="Zkladntext1"/>
        <w:numPr>
          <w:ilvl w:val="1"/>
          <w:numId w:val="5"/>
        </w:numPr>
        <w:tabs>
          <w:tab w:val="left" w:pos="672"/>
        </w:tabs>
        <w:spacing w:after="100"/>
        <w:jc w:val="both"/>
      </w:pPr>
      <w:r>
        <w:rPr>
          <w:rStyle w:val="Zkladntext"/>
          <w:color w:val="00000A"/>
        </w:rPr>
        <w:t>Dílčí úhrady díla budou probíhat s ohledem na postup provádění díla následovně:</w:t>
      </w:r>
    </w:p>
    <w:p w14:paraId="0E1A4FAA" w14:textId="77777777" w:rsidR="00BE1D2C" w:rsidRDefault="00000000">
      <w:pPr>
        <w:pStyle w:val="Zkladntext1"/>
        <w:spacing w:after="0"/>
        <w:ind w:firstLine="700"/>
        <w:jc w:val="both"/>
      </w:pPr>
      <w:r>
        <w:rPr>
          <w:rStyle w:val="Zkladntext"/>
          <w:b/>
          <w:bCs/>
          <w:color w:val="00000A"/>
        </w:rPr>
        <w:t>Za část 1 předmětu plnění dle čl. I. odst. 1.3 smlouvy:</w:t>
      </w:r>
    </w:p>
    <w:p w14:paraId="226EE0E9" w14:textId="77777777" w:rsidR="00BE1D2C" w:rsidRDefault="00000000">
      <w:pPr>
        <w:pStyle w:val="Zkladntext1"/>
        <w:numPr>
          <w:ilvl w:val="0"/>
          <w:numId w:val="7"/>
        </w:numPr>
        <w:tabs>
          <w:tab w:val="left" w:pos="1183"/>
        </w:tabs>
        <w:spacing w:after="0"/>
        <w:ind w:left="1140" w:hanging="260"/>
        <w:jc w:val="both"/>
      </w:pPr>
      <w:r>
        <w:rPr>
          <w:rStyle w:val="Zkladntext"/>
          <w:color w:val="00000A"/>
        </w:rPr>
        <w:t>protokolární předání projektové dokumentace pro povolení záměru a propočtu nákladů, včetně zajištění inženýrské činnosti při obstarání všech stanovisek účastníků řízení ve věci povolení záměru, včetně zpracování a podání žádostí pro povolení záměru a zajištění vydání povolení záměru – dílčí platba 50 % z ceny včetně DPH;</w:t>
      </w:r>
    </w:p>
    <w:p w14:paraId="12B70E4F" w14:textId="77777777" w:rsidR="00BE1D2C" w:rsidRDefault="00000000">
      <w:pPr>
        <w:pStyle w:val="Zkladntext1"/>
        <w:numPr>
          <w:ilvl w:val="0"/>
          <w:numId w:val="7"/>
        </w:numPr>
        <w:tabs>
          <w:tab w:val="left" w:pos="1207"/>
        </w:tabs>
        <w:spacing w:after="100" w:line="240" w:lineRule="auto"/>
        <w:ind w:left="1140" w:hanging="260"/>
        <w:jc w:val="both"/>
      </w:pPr>
      <w:r>
        <w:rPr>
          <w:rStyle w:val="Zkladntext"/>
          <w:color w:val="00000A"/>
        </w:rPr>
        <w:t>protokolární předání dokumentace pro provádění stavby, včetně povolení záměru v právní moci a předání kompletního a závazného položkového soupisu stavebních prací, dodávek a služeb s výkazem výměr – dílčí platba ve výši 50 % z ceny včetně DPH.</w:t>
      </w:r>
    </w:p>
    <w:p w14:paraId="13ACA101" w14:textId="77777777" w:rsidR="00BE1D2C" w:rsidRDefault="00000000">
      <w:pPr>
        <w:pStyle w:val="Zkladntext1"/>
        <w:spacing w:after="0"/>
        <w:ind w:firstLine="700"/>
        <w:jc w:val="both"/>
      </w:pPr>
      <w:r>
        <w:rPr>
          <w:rStyle w:val="Zkladntext"/>
          <w:b/>
          <w:bCs/>
          <w:color w:val="00000A"/>
        </w:rPr>
        <w:t>Za část 2 předmětu plnění dle čl. I. odst. 1.4 smlouvy:</w:t>
      </w:r>
    </w:p>
    <w:p w14:paraId="60A94E98" w14:textId="77777777" w:rsidR="00BE1D2C" w:rsidRDefault="00000000">
      <w:pPr>
        <w:pStyle w:val="Zkladntext1"/>
        <w:spacing w:after="0"/>
        <w:ind w:firstLine="700"/>
        <w:jc w:val="both"/>
      </w:pPr>
      <w:r>
        <w:rPr>
          <w:rStyle w:val="Zkladntext"/>
        </w:rPr>
        <w:t>Stavební část 2a</w:t>
      </w:r>
    </w:p>
    <w:p w14:paraId="5A391600" w14:textId="77777777" w:rsidR="00BE1D2C" w:rsidRDefault="00000000">
      <w:pPr>
        <w:pStyle w:val="Zkladntext1"/>
        <w:numPr>
          <w:ilvl w:val="0"/>
          <w:numId w:val="8"/>
        </w:numPr>
        <w:tabs>
          <w:tab w:val="left" w:pos="1188"/>
        </w:tabs>
        <w:spacing w:after="0"/>
        <w:ind w:left="1140" w:hanging="260"/>
        <w:jc w:val="both"/>
      </w:pPr>
      <w:r>
        <w:rPr>
          <w:rStyle w:val="Zkladntext"/>
          <w:color w:val="00000A"/>
        </w:rPr>
        <w:t>protokolární předání projektové dokumentace pro povolení záměru a propočtu nákladů, včetně zajištění inženýrské činnosti při obstarání všech stanovisek účastníků řízení ve věci povolení záměru, včetně zpracování a podání žádostí pro povolení záměru a zajištění vydání povolení záměru – dílčí platba 50 % z ceny včetně DPH;</w:t>
      </w:r>
    </w:p>
    <w:p w14:paraId="5B0DF6B5" w14:textId="77777777" w:rsidR="00BE1D2C" w:rsidRDefault="00000000">
      <w:pPr>
        <w:pStyle w:val="Zkladntext1"/>
        <w:numPr>
          <w:ilvl w:val="0"/>
          <w:numId w:val="8"/>
        </w:numPr>
        <w:tabs>
          <w:tab w:val="left" w:pos="1207"/>
        </w:tabs>
        <w:spacing w:after="100"/>
        <w:ind w:left="1140" w:hanging="260"/>
        <w:jc w:val="both"/>
      </w:pPr>
      <w:r>
        <w:rPr>
          <w:rStyle w:val="Zkladntext"/>
          <w:color w:val="00000A"/>
        </w:rPr>
        <w:t>protokolární předání dokumentace pro provádění stavby, včetně povolení záměru v právní moci a předání kompletního a závazného položkového soupisu stavebních prací, dodávek a služeb s výkazem výměr – dílčí platba ve výši 50 % z ceny včetně DPH.</w:t>
      </w:r>
    </w:p>
    <w:p w14:paraId="41BE6F7F" w14:textId="77777777" w:rsidR="00BE1D2C" w:rsidRDefault="00000000">
      <w:pPr>
        <w:pStyle w:val="Zkladntext1"/>
        <w:spacing w:after="0"/>
        <w:ind w:firstLine="860"/>
        <w:jc w:val="both"/>
      </w:pPr>
      <w:r>
        <w:rPr>
          <w:rStyle w:val="Zkladntext"/>
          <w:color w:val="00000A"/>
        </w:rPr>
        <w:t>Dokumentace interiérů 2b</w:t>
      </w:r>
    </w:p>
    <w:p w14:paraId="41C82AA3" w14:textId="77777777" w:rsidR="00BE1D2C" w:rsidRDefault="00000000">
      <w:pPr>
        <w:pStyle w:val="Zkladntext1"/>
        <w:spacing w:after="540"/>
        <w:ind w:left="1140" w:hanging="260"/>
        <w:jc w:val="both"/>
      </w:pPr>
      <w:r>
        <w:rPr>
          <w:rStyle w:val="Zkladntext"/>
          <w:color w:val="00000A"/>
        </w:rPr>
        <w:t>‑ protokolární předání projektové dokumentace vnitřního vybavení interiérů, včetně podrobné specifikace jednotlivých prvků vybavení zpracované po místnostech a po podlažích, a dále oceněného soupisu dodávek –platba ve výši 100 % ceny včetně DPH,</w:t>
      </w:r>
    </w:p>
    <w:p w14:paraId="37187E57" w14:textId="77777777" w:rsidR="00BE1D2C" w:rsidRDefault="00BE1D2C">
      <w:pPr>
        <w:pStyle w:val="Nadpis20"/>
        <w:keepNext/>
        <w:keepLines/>
        <w:numPr>
          <w:ilvl w:val="0"/>
          <w:numId w:val="9"/>
        </w:numPr>
        <w:spacing w:after="0"/>
        <w:ind w:firstLine="0"/>
        <w:jc w:val="center"/>
      </w:pPr>
      <w:bookmarkStart w:id="10" w:name="bookmark20"/>
      <w:bookmarkEnd w:id="10"/>
    </w:p>
    <w:p w14:paraId="41B3A240" w14:textId="77777777" w:rsidR="00BE1D2C" w:rsidRDefault="00000000">
      <w:pPr>
        <w:pStyle w:val="Nadpis20"/>
        <w:keepNext/>
        <w:keepLines/>
        <w:spacing w:after="260"/>
        <w:ind w:firstLine="0"/>
        <w:jc w:val="center"/>
      </w:pPr>
      <w:r>
        <w:rPr>
          <w:rStyle w:val="Nadpis2"/>
          <w:b/>
          <w:bCs/>
        </w:rPr>
        <w:t>Závěrečná ustanovení</w:t>
      </w:r>
    </w:p>
    <w:p w14:paraId="23645881" w14:textId="77777777" w:rsidR="00BE1D2C" w:rsidRDefault="00000000">
      <w:pPr>
        <w:pStyle w:val="Zkladntext1"/>
        <w:numPr>
          <w:ilvl w:val="0"/>
          <w:numId w:val="4"/>
        </w:numPr>
        <w:tabs>
          <w:tab w:val="left" w:pos="332"/>
        </w:tabs>
        <w:spacing w:after="260"/>
        <w:jc w:val="both"/>
      </w:pPr>
      <w:r>
        <w:rPr>
          <w:rStyle w:val="Zkladntext"/>
        </w:rPr>
        <w:t>1. Ostatní ustanovení smlouvy nedotčená zněním dodatku č. 1 zůstávají beze změny a v platnosti.</w:t>
      </w:r>
    </w:p>
    <w:p w14:paraId="5BA40BE0" w14:textId="77777777" w:rsidR="00BE1D2C" w:rsidRDefault="00000000">
      <w:pPr>
        <w:pStyle w:val="Zkladntext1"/>
        <w:numPr>
          <w:ilvl w:val="0"/>
          <w:numId w:val="10"/>
        </w:numPr>
        <w:tabs>
          <w:tab w:val="left" w:pos="332"/>
        </w:tabs>
        <w:spacing w:after="260"/>
        <w:ind w:left="580" w:hanging="580"/>
        <w:jc w:val="both"/>
      </w:pPr>
      <w:r>
        <w:rPr>
          <w:rStyle w:val="Zkladntext"/>
        </w:rPr>
        <w:t>2. Zaslání dodatku č. 1 smlouvy do registru smluv zajistí objednatel neprodleně po jeho podpisu. Objednatel se současně zavazuje informovat zhotovitele o provedení registrace tak, že zašle zhotoviteli kopii potvrzení správce registru smluv o uveřejnění dodatku č. 1 bez zbytečného odkladu poté, kdy sám potvrzení obdrží, popř. již v průvodním formuláři vyplní příslušnou kolonku s ID datové schránky zhotovitele (v takovém případě potvrzení od správce registru smluv o provedení registrace dodatku č. 1 obdrží obě smluvní strany zároveň).</w:t>
      </w:r>
    </w:p>
    <w:p w14:paraId="3F68875D" w14:textId="77777777" w:rsidR="00BE1D2C" w:rsidRDefault="00000000">
      <w:pPr>
        <w:pStyle w:val="Zkladntext1"/>
        <w:numPr>
          <w:ilvl w:val="0"/>
          <w:numId w:val="11"/>
        </w:numPr>
        <w:tabs>
          <w:tab w:val="left" w:pos="332"/>
        </w:tabs>
        <w:spacing w:after="260"/>
        <w:ind w:left="580" w:hanging="580"/>
        <w:jc w:val="both"/>
      </w:pPr>
      <w:r>
        <w:rPr>
          <w:rStyle w:val="Zkladntext"/>
        </w:rPr>
        <w:t>3. Dodatek č. 1 nabývá platnosti podpisem smluvních stran a účinnosti dnem uveřejnění v registru smluv dle zákona č. 340/215 Sb., o zvláštních podmínkách účinnosti některých smluv, uveřejňování těchto smluv a o registru smluv (zákon o registru smluv), ve znění pozdějších předpisů.</w:t>
      </w:r>
    </w:p>
    <w:p w14:paraId="281DBF59" w14:textId="77777777" w:rsidR="00BE1D2C" w:rsidRDefault="00000000">
      <w:pPr>
        <w:pStyle w:val="Zkladntext1"/>
        <w:numPr>
          <w:ilvl w:val="0"/>
          <w:numId w:val="2"/>
        </w:numPr>
        <w:tabs>
          <w:tab w:val="left" w:pos="332"/>
        </w:tabs>
        <w:spacing w:after="180"/>
        <w:ind w:left="580" w:hanging="580"/>
        <w:jc w:val="both"/>
      </w:pPr>
      <w:r>
        <w:rPr>
          <w:rStyle w:val="Zkladntext"/>
        </w:rPr>
        <w:t>4. Uzavření dodatku č. 1 bylo projednáno a schváleno Radou Karlovarského kraje usnesením č. RK 1357/11/25 ze dne 18.11. 2025.</w:t>
      </w:r>
      <w:r>
        <w:br w:type="page"/>
      </w:r>
    </w:p>
    <w:p w14:paraId="18427487" w14:textId="77777777" w:rsidR="00BE1D2C" w:rsidRDefault="00000000">
      <w:pPr>
        <w:pStyle w:val="Zkladntext1"/>
        <w:numPr>
          <w:ilvl w:val="0"/>
          <w:numId w:val="2"/>
        </w:numPr>
        <w:tabs>
          <w:tab w:val="left" w:pos="322"/>
        </w:tabs>
        <w:spacing w:after="260"/>
        <w:ind w:left="580" w:hanging="580"/>
        <w:jc w:val="both"/>
      </w:pPr>
      <w:r>
        <w:rPr>
          <w:rStyle w:val="Zkladntext"/>
        </w:rPr>
        <w:lastRenderedPageBreak/>
        <w:t>5. Dodatek č. 1 je uzavřen elektronicky, což je v souladu § 211 odst. 3 zákona č. 134/2016 Sb., o zadávání veřejných zakázek, ve znění pozdějších předpisů ve spojení se zákonem č. 300/2008 Sb., o elektronických úkonech a autorizované konverzi dokumentů, ve znění pozdějších předpisů.</w:t>
      </w:r>
    </w:p>
    <w:p w14:paraId="487D258D" w14:textId="77777777" w:rsidR="00BE1D2C" w:rsidRDefault="00000000">
      <w:pPr>
        <w:pStyle w:val="Zkladntext1"/>
        <w:numPr>
          <w:ilvl w:val="0"/>
          <w:numId w:val="2"/>
        </w:numPr>
        <w:tabs>
          <w:tab w:val="left" w:pos="322"/>
        </w:tabs>
        <w:spacing w:after="2500"/>
        <w:ind w:left="580" w:hanging="580"/>
        <w:jc w:val="both"/>
      </w:pPr>
      <w:r>
        <w:rPr>
          <w:rStyle w:val="Zkladntext"/>
        </w:rPr>
        <w:t>6. Smluvní strany potvrzují autentičnost dodatku č. 1 a prohlašují, že si dodatek č. 1 přečetly, s jeho obsahem souhlasí, že dodatek č. 1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04166925" w14:textId="77777777" w:rsidR="00BE1D2C" w:rsidRDefault="00000000" w:rsidP="00CE0B18">
      <w:pPr>
        <w:pStyle w:val="Zkladntext1"/>
        <w:spacing w:after="0" w:line="240" w:lineRule="auto"/>
        <w:ind w:left="5784" w:firstLine="5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52623F" wp14:editId="748FF030">
                <wp:simplePos x="0" y="0"/>
                <wp:positionH relativeFrom="page">
                  <wp:posOffset>1151255</wp:posOffset>
                </wp:positionH>
                <wp:positionV relativeFrom="paragraph">
                  <wp:posOffset>12700</wp:posOffset>
                </wp:positionV>
                <wp:extent cx="1316990" cy="3568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7C3E7" w14:textId="77777777" w:rsidR="00BE1D2C" w:rsidRDefault="00000000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color w:val="00000A"/>
                              </w:rPr>
                              <w:t>zhotovitel</w:t>
                            </w:r>
                          </w:p>
                          <w:p w14:paraId="3AC343D2" w14:textId="77777777" w:rsidR="00BE1D2C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Ing. arch. Václav Zůna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2623F" id="Shape 7" o:spid="_x0000_s1027" type="#_x0000_t202" style="position:absolute;left:0;text-align:left;margin-left:90.65pt;margin-top:1pt;width:103.7pt;height:28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" filled="f" stroked="f">
                <v:textbox inset="0,0,0,0">
                  <w:txbxContent>
                    <w:p w14:paraId="5017C3E7" w14:textId="77777777" w:rsidR="00BE1D2C" w:rsidRDefault="00000000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  <w:color w:val="00000A"/>
                        </w:rPr>
                        <w:t>zhotovitel</w:t>
                      </w:r>
                    </w:p>
                    <w:p w14:paraId="3AC343D2" w14:textId="77777777" w:rsidR="00BE1D2C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Ing. arch. Václav Zůna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color w:val="00000A"/>
        </w:rPr>
        <w:t>objednatel</w:t>
      </w:r>
    </w:p>
    <w:p w14:paraId="6ACC5887" w14:textId="77777777" w:rsidR="00BE1D2C" w:rsidRDefault="00000000" w:rsidP="00CE0B18">
      <w:pPr>
        <w:pStyle w:val="Zkladntext1"/>
        <w:spacing w:after="0" w:line="240" w:lineRule="auto"/>
        <w:ind w:left="5228" w:firstLine="556"/>
      </w:pPr>
      <w:r>
        <w:rPr>
          <w:rStyle w:val="Zkladntext"/>
        </w:rPr>
        <w:t xml:space="preserve">Mgr. Petra </w:t>
      </w:r>
      <w:proofErr w:type="spellStart"/>
      <w:r>
        <w:rPr>
          <w:rStyle w:val="Zkladntext"/>
        </w:rPr>
        <w:t>Sekáčová</w:t>
      </w:r>
      <w:proofErr w:type="spellEnd"/>
      <w:r>
        <w:rPr>
          <w:rStyle w:val="Zkladntext"/>
        </w:rPr>
        <w:t>, ředitelka</w:t>
      </w:r>
    </w:p>
    <w:p w14:paraId="5F4D7A81" w14:textId="77777777" w:rsidR="00CE0B18" w:rsidRDefault="00CE0B18">
      <w:pPr>
        <w:pStyle w:val="Zkladntext1"/>
        <w:spacing w:after="140"/>
        <w:ind w:left="5220" w:right="400"/>
        <w:jc w:val="right"/>
        <w:rPr>
          <w:rStyle w:val="Zkladntext"/>
        </w:rPr>
      </w:pPr>
    </w:p>
    <w:p w14:paraId="3C6D13B3" w14:textId="6CB4632C" w:rsidR="00BE1D2C" w:rsidRDefault="00000000">
      <w:pPr>
        <w:pStyle w:val="Zkladntext1"/>
        <w:spacing w:after="140"/>
        <w:ind w:left="5220" w:right="400"/>
        <w:jc w:val="right"/>
      </w:pPr>
      <w:r>
        <w:rPr>
          <w:rStyle w:val="Zkladntext"/>
        </w:rPr>
        <w:t>Domova pro osoby se zdravotním postižením „SOKOLÍK“ v Sokolově, p. o.</w:t>
      </w:r>
    </w:p>
    <w:sectPr w:rsidR="00BE1D2C">
      <w:type w:val="continuous"/>
      <w:pgSz w:w="11900" w:h="16840"/>
      <w:pgMar w:top="1393" w:right="1092" w:bottom="1739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849E" w14:textId="77777777" w:rsidR="00867D86" w:rsidRDefault="00867D86">
      <w:r>
        <w:separator/>
      </w:r>
    </w:p>
  </w:endnote>
  <w:endnote w:type="continuationSeparator" w:id="0">
    <w:p w14:paraId="0D54A6E8" w14:textId="77777777" w:rsidR="00867D86" w:rsidRDefault="008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DB71" w14:textId="77777777" w:rsidR="00BE1D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F7B48C" wp14:editId="4AD63B52">
              <wp:simplePos x="0" y="0"/>
              <wp:positionH relativeFrom="page">
                <wp:posOffset>6317615</wp:posOffset>
              </wp:positionH>
              <wp:positionV relativeFrom="page">
                <wp:posOffset>10287635</wp:posOffset>
              </wp:positionV>
              <wp:extent cx="52133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B487C" w14:textId="77777777" w:rsidR="00BE1D2C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6"/>
                              <w:szCs w:val="16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7B4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97.45pt;margin-top:810.05pt;width:41.0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" filled="f" stroked="f">
              <v:textbox style="mso-fit-shape-to-text:t" inset="0,0,0,0">
                <w:txbxContent>
                  <w:p w14:paraId="00FB487C" w14:textId="77777777" w:rsidR="00BE1D2C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sz w:val="16"/>
                        <w:szCs w:val="16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4547" w14:textId="77777777" w:rsidR="00867D86" w:rsidRDefault="00867D86"/>
  </w:footnote>
  <w:footnote w:type="continuationSeparator" w:id="0">
    <w:p w14:paraId="0B271002" w14:textId="77777777" w:rsidR="00867D86" w:rsidRDefault="00867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1112" w14:textId="77777777" w:rsidR="00BE1D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376C2E" wp14:editId="013E16A7">
              <wp:simplePos x="0" y="0"/>
              <wp:positionH relativeFrom="page">
                <wp:posOffset>5565140</wp:posOffset>
              </wp:positionH>
              <wp:positionV relativeFrom="page">
                <wp:posOffset>354330</wp:posOffset>
              </wp:positionV>
              <wp:extent cx="127127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6945E" w14:textId="77777777" w:rsidR="00BE1D2C" w:rsidRDefault="00000000">
                          <w:pPr>
                            <w:pStyle w:val="Zhlavnebozpat20"/>
                          </w:pPr>
                          <w:proofErr w:type="spellStart"/>
                          <w:r>
                            <w:rPr>
                              <w:rStyle w:val="Zhlavnebozpat2"/>
                              <w:color w:val="00000A"/>
                            </w:rPr>
                            <w:t>Evid</w:t>
                          </w:r>
                          <w:proofErr w:type="spellEnd"/>
                          <w:r>
                            <w:rPr>
                              <w:rStyle w:val="Zhlavnebozpat2"/>
                              <w:color w:val="00000A"/>
                            </w:rPr>
                            <w:t>. č. smlouvy: 2/2025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76C2E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38.2pt;margin-top:27.9pt;width:100.1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" filled="f" stroked="f">
              <v:textbox style="mso-fit-shape-to-text:t" inset="0,0,0,0">
                <w:txbxContent>
                  <w:p w14:paraId="7056945E" w14:textId="77777777" w:rsidR="00BE1D2C" w:rsidRDefault="00000000">
                    <w:pPr>
                      <w:pStyle w:val="Zhlavnebozpat20"/>
                    </w:pPr>
                    <w:proofErr w:type="spellStart"/>
                    <w:r>
                      <w:rPr>
                        <w:rStyle w:val="Zhlavnebozpat2"/>
                        <w:color w:val="00000A"/>
                      </w:rPr>
                      <w:t>Evid</w:t>
                    </w:r>
                    <w:proofErr w:type="spellEnd"/>
                    <w:r>
                      <w:rPr>
                        <w:rStyle w:val="Zhlavnebozpat2"/>
                        <w:color w:val="00000A"/>
                      </w:rPr>
                      <w:t>. č. smlouvy: 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1CF"/>
    <w:multiLevelType w:val="multilevel"/>
    <w:tmpl w:val="FB3028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9767C"/>
    <w:multiLevelType w:val="multilevel"/>
    <w:tmpl w:val="808AA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E3123"/>
    <w:multiLevelType w:val="multilevel"/>
    <w:tmpl w:val="A58C72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57A29"/>
    <w:multiLevelType w:val="multilevel"/>
    <w:tmpl w:val="732A96F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631A3"/>
    <w:multiLevelType w:val="multilevel"/>
    <w:tmpl w:val="D3A2A7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055AB"/>
    <w:multiLevelType w:val="multilevel"/>
    <w:tmpl w:val="9280D94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90D52"/>
    <w:multiLevelType w:val="multilevel"/>
    <w:tmpl w:val="85EC58A8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66105"/>
    <w:multiLevelType w:val="multilevel"/>
    <w:tmpl w:val="B65425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64174"/>
    <w:multiLevelType w:val="multilevel"/>
    <w:tmpl w:val="7388B89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Letter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5F2BE7"/>
    <w:multiLevelType w:val="multilevel"/>
    <w:tmpl w:val="EC8698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00F87"/>
    <w:multiLevelType w:val="multilevel"/>
    <w:tmpl w:val="D554755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528389">
    <w:abstractNumId w:val="1"/>
  </w:num>
  <w:num w:numId="2" w16cid:durableId="662974074">
    <w:abstractNumId w:val="9"/>
  </w:num>
  <w:num w:numId="3" w16cid:durableId="1222716884">
    <w:abstractNumId w:val="2"/>
  </w:num>
  <w:num w:numId="4" w16cid:durableId="1000353320">
    <w:abstractNumId w:val="8"/>
  </w:num>
  <w:num w:numId="5" w16cid:durableId="1218931341">
    <w:abstractNumId w:val="6"/>
  </w:num>
  <w:num w:numId="6" w16cid:durableId="1006522209">
    <w:abstractNumId w:val="7"/>
  </w:num>
  <w:num w:numId="7" w16cid:durableId="526675798">
    <w:abstractNumId w:val="0"/>
  </w:num>
  <w:num w:numId="8" w16cid:durableId="936598622">
    <w:abstractNumId w:val="4"/>
  </w:num>
  <w:num w:numId="9" w16cid:durableId="1946035341">
    <w:abstractNumId w:val="10"/>
  </w:num>
  <w:num w:numId="10" w16cid:durableId="664361011">
    <w:abstractNumId w:val="5"/>
  </w:num>
  <w:num w:numId="11" w16cid:durableId="38996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2C"/>
    <w:rsid w:val="00804EC4"/>
    <w:rsid w:val="00867D86"/>
    <w:rsid w:val="00BE1D2C"/>
    <w:rsid w:val="00C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B30"/>
  <w15:docId w15:val="{D96F843A-74FA-462F-A141-B783061B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1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100" w:line="264" w:lineRule="auto"/>
      <w:ind w:firstLine="29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color w:val="00000A"/>
      <w:sz w:val="22"/>
      <w:szCs w:val="22"/>
    </w:rPr>
  </w:style>
  <w:style w:type="paragraph" w:customStyle="1" w:styleId="Jin0">
    <w:name w:val="Jiné"/>
    <w:basedOn w:val="Normln"/>
    <w:link w:val="Jin"/>
    <w:pPr>
      <w:spacing w:after="11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1365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cp:lastModifiedBy>Sokolik Sokolov</cp:lastModifiedBy>
  <cp:revision>2</cp:revision>
  <dcterms:created xsi:type="dcterms:W3CDTF">2025-11-28T10:38:00Z</dcterms:created>
  <dcterms:modified xsi:type="dcterms:W3CDTF">2025-11-28T10:38:00Z</dcterms:modified>
</cp:coreProperties>
</file>