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426B4" w14:textId="1AC923D9" w:rsidR="00E77FD8" w:rsidRPr="00125ED8" w:rsidRDefault="00F16C84" w:rsidP="00F16C84">
      <w:pPr>
        <w:pStyle w:val="Bezmezer"/>
        <w:jc w:val="center"/>
        <w:rPr>
          <w:rFonts w:ascii="Times New Roman" w:hAnsi="Times New Roman" w:cs="Times New Roman"/>
          <w:b/>
          <w:sz w:val="28"/>
        </w:rPr>
      </w:pPr>
      <w:r w:rsidRPr="00125ED8">
        <w:rPr>
          <w:rFonts w:ascii="Times New Roman" w:hAnsi="Times New Roman" w:cs="Times New Roman"/>
          <w:b/>
          <w:sz w:val="28"/>
        </w:rPr>
        <w:t xml:space="preserve">Dodatek č. </w:t>
      </w:r>
      <w:r w:rsidR="00E0183D">
        <w:rPr>
          <w:rFonts w:ascii="Times New Roman" w:hAnsi="Times New Roman" w:cs="Times New Roman"/>
          <w:b/>
          <w:sz w:val="28"/>
        </w:rPr>
        <w:t>2</w:t>
      </w:r>
    </w:p>
    <w:p w14:paraId="4E8D7D6A" w14:textId="36199E41" w:rsidR="00F16C84" w:rsidRPr="00125ED8" w:rsidRDefault="001935B0" w:rsidP="00F16C84">
      <w:pPr>
        <w:pStyle w:val="Bezmezer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</w:t>
      </w:r>
      <w:r w:rsidR="00E0183D">
        <w:rPr>
          <w:rFonts w:ascii="Times New Roman" w:hAnsi="Times New Roman" w:cs="Times New Roman"/>
          <w:b/>
          <w:sz w:val="24"/>
        </w:rPr>
        <w:t xml:space="preserve">e smlouvě o dílo </w:t>
      </w:r>
      <w:r>
        <w:rPr>
          <w:rFonts w:ascii="Times New Roman" w:hAnsi="Times New Roman" w:cs="Times New Roman"/>
          <w:b/>
          <w:sz w:val="24"/>
        </w:rPr>
        <w:t xml:space="preserve">ze dne 1.9.2025 </w:t>
      </w:r>
      <w:r w:rsidR="00E0183D" w:rsidRPr="00E0183D">
        <w:rPr>
          <w:rFonts w:ascii="Times New Roman" w:hAnsi="Times New Roman" w:cs="Times New Roman"/>
          <w:b/>
          <w:sz w:val="24"/>
        </w:rPr>
        <w:t>s názvem Rekonstrukce pokojů na odd. B2</w:t>
      </w:r>
      <w:r>
        <w:rPr>
          <w:rFonts w:ascii="Times New Roman" w:hAnsi="Times New Roman" w:cs="Times New Roman"/>
          <w:b/>
          <w:sz w:val="24"/>
        </w:rPr>
        <w:t xml:space="preserve">, </w:t>
      </w:r>
      <w:r w:rsidRPr="001935B0">
        <w:rPr>
          <w:rFonts w:ascii="Times New Roman" w:hAnsi="Times New Roman" w:cs="Times New Roman"/>
          <w:b/>
          <w:sz w:val="24"/>
        </w:rPr>
        <w:t xml:space="preserve">ev. č. </w:t>
      </w:r>
      <w:r w:rsidR="00D10DEE" w:rsidRPr="00D10DEE">
        <w:rPr>
          <w:rFonts w:ascii="Times New Roman" w:hAnsi="Times New Roman" w:cs="Times New Roman"/>
          <w:b/>
          <w:sz w:val="24"/>
        </w:rPr>
        <w:t>SOD2025/009</w:t>
      </w:r>
      <w:r w:rsidRPr="001935B0">
        <w:rPr>
          <w:rFonts w:ascii="Times New Roman" w:hAnsi="Times New Roman" w:cs="Times New Roman"/>
          <w:b/>
          <w:sz w:val="24"/>
        </w:rPr>
        <w:t>, ID Smlouvy v RS: 32482585</w:t>
      </w:r>
    </w:p>
    <w:p w14:paraId="251123ED" w14:textId="77777777" w:rsidR="00F16C84" w:rsidRPr="00125ED8" w:rsidRDefault="00F16C84" w:rsidP="00F16C84">
      <w:pPr>
        <w:pStyle w:val="Bezmezer"/>
        <w:jc w:val="center"/>
        <w:rPr>
          <w:rFonts w:ascii="Times New Roman" w:hAnsi="Times New Roman" w:cs="Times New Roman"/>
        </w:rPr>
      </w:pPr>
      <w:r w:rsidRPr="00125ED8">
        <w:rPr>
          <w:rFonts w:ascii="Times New Roman" w:hAnsi="Times New Roman" w:cs="Times New Roman"/>
        </w:rPr>
        <w:t>uzavřené dle zák. č. 89/2012 Sb., občanského zákoníku</w:t>
      </w:r>
    </w:p>
    <w:p w14:paraId="1D9BFB77" w14:textId="77777777" w:rsidR="00F16C84" w:rsidRPr="00125ED8" w:rsidRDefault="00F16C84" w:rsidP="00F16C84">
      <w:pPr>
        <w:pStyle w:val="Bezmezer"/>
        <w:jc w:val="center"/>
        <w:rPr>
          <w:rFonts w:ascii="Times New Roman" w:hAnsi="Times New Roman" w:cs="Times New Roman"/>
        </w:rPr>
      </w:pPr>
    </w:p>
    <w:p w14:paraId="040AB8D6" w14:textId="77777777" w:rsidR="00DC539B" w:rsidRPr="00125ED8" w:rsidRDefault="00DC539B" w:rsidP="00F16C84">
      <w:pPr>
        <w:pStyle w:val="Bezmezer"/>
        <w:jc w:val="center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0"/>
        <w:gridCol w:w="6722"/>
      </w:tblGrid>
      <w:tr w:rsidR="00E80954" w:rsidRPr="00942D22" w14:paraId="4AC01420" w14:textId="77777777" w:rsidTr="00C0325F">
        <w:tc>
          <w:tcPr>
            <w:tcW w:w="2350" w:type="dxa"/>
          </w:tcPr>
          <w:p w14:paraId="4A1D8781" w14:textId="77777777" w:rsidR="00E80954" w:rsidRPr="00942D22" w:rsidRDefault="00E80954" w:rsidP="00656353">
            <w:pPr>
              <w:contextualSpacing/>
              <w:rPr>
                <w:rFonts w:ascii="Times New Roman" w:hAnsi="Times New Roman" w:cs="Times New Roman"/>
                <w:b/>
                <w:highlight w:val="yellow"/>
              </w:rPr>
            </w:pPr>
            <w:r w:rsidRPr="00942D22">
              <w:rPr>
                <w:rFonts w:ascii="Times New Roman" w:hAnsi="Times New Roman" w:cs="Times New Roman"/>
                <w:b/>
                <w:szCs w:val="20"/>
              </w:rPr>
              <w:t>Název:</w:t>
            </w:r>
          </w:p>
        </w:tc>
        <w:tc>
          <w:tcPr>
            <w:tcW w:w="6722" w:type="dxa"/>
          </w:tcPr>
          <w:p w14:paraId="69E43FEB" w14:textId="77777777" w:rsidR="00E80954" w:rsidRPr="00942D22" w:rsidRDefault="00E80954" w:rsidP="00656353">
            <w:pPr>
              <w:contextualSpacing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942D22">
              <w:rPr>
                <w:rFonts w:ascii="Times New Roman" w:hAnsi="Times New Roman" w:cs="Times New Roman"/>
                <w:b/>
                <w:bCs/>
                <w:szCs w:val="20"/>
              </w:rPr>
              <w:t>Domov pro seniory Háje, příspěvková</w:t>
            </w:r>
          </w:p>
          <w:p w14:paraId="74751553" w14:textId="77777777" w:rsidR="00E80954" w:rsidRPr="00942D22" w:rsidRDefault="00E80954" w:rsidP="00656353">
            <w:pPr>
              <w:contextualSpacing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942D22">
              <w:rPr>
                <w:rFonts w:ascii="Times New Roman" w:hAnsi="Times New Roman" w:cs="Times New Roman"/>
                <w:b/>
                <w:bCs/>
                <w:szCs w:val="20"/>
              </w:rPr>
              <w:t>organizace</w:t>
            </w:r>
          </w:p>
        </w:tc>
      </w:tr>
      <w:tr w:rsidR="00E80954" w:rsidRPr="00942D22" w14:paraId="658541E1" w14:textId="77777777" w:rsidTr="00C0325F">
        <w:tc>
          <w:tcPr>
            <w:tcW w:w="2350" w:type="dxa"/>
          </w:tcPr>
          <w:p w14:paraId="45D0FCF2" w14:textId="77777777" w:rsidR="00E80954" w:rsidRPr="00942D22" w:rsidRDefault="00E80954" w:rsidP="00656353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942D22">
              <w:rPr>
                <w:rFonts w:ascii="Times New Roman" w:hAnsi="Times New Roman" w:cs="Times New Roman"/>
                <w:b/>
                <w:szCs w:val="20"/>
              </w:rPr>
              <w:t>IČO:</w:t>
            </w:r>
          </w:p>
        </w:tc>
        <w:tc>
          <w:tcPr>
            <w:tcW w:w="6722" w:type="dxa"/>
          </w:tcPr>
          <w:p w14:paraId="7D84AA46" w14:textId="77777777" w:rsidR="00E80954" w:rsidRPr="00942D22" w:rsidRDefault="00E80954" w:rsidP="00656353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942D22">
              <w:rPr>
                <w:rFonts w:ascii="Times New Roman" w:hAnsi="Times New Roman" w:cs="Times New Roman"/>
                <w:szCs w:val="20"/>
              </w:rPr>
              <w:t>70875111</w:t>
            </w:r>
          </w:p>
        </w:tc>
      </w:tr>
      <w:tr w:rsidR="00E80954" w:rsidRPr="00942D22" w14:paraId="473BD9BD" w14:textId="77777777" w:rsidTr="00C0325F">
        <w:tc>
          <w:tcPr>
            <w:tcW w:w="2350" w:type="dxa"/>
          </w:tcPr>
          <w:p w14:paraId="443D37B8" w14:textId="77777777" w:rsidR="00E80954" w:rsidRPr="00942D22" w:rsidRDefault="00E80954" w:rsidP="00656353">
            <w:pPr>
              <w:contextualSpacing/>
              <w:rPr>
                <w:rFonts w:ascii="Times New Roman" w:hAnsi="Times New Roman" w:cs="Times New Roman"/>
                <w:b/>
                <w:highlight w:val="yellow"/>
              </w:rPr>
            </w:pPr>
            <w:r w:rsidRPr="00942D22">
              <w:rPr>
                <w:rFonts w:ascii="Times New Roman" w:hAnsi="Times New Roman" w:cs="Times New Roman"/>
                <w:b/>
                <w:szCs w:val="20"/>
              </w:rPr>
              <w:t>DIČ:</w:t>
            </w:r>
          </w:p>
        </w:tc>
        <w:tc>
          <w:tcPr>
            <w:tcW w:w="6722" w:type="dxa"/>
          </w:tcPr>
          <w:p w14:paraId="7B8F65A8" w14:textId="77777777" w:rsidR="00E80954" w:rsidRPr="00942D22" w:rsidRDefault="00E80954" w:rsidP="00656353">
            <w:pPr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942D22">
              <w:rPr>
                <w:rFonts w:ascii="Times New Roman" w:hAnsi="Times New Roman" w:cs="Times New Roman"/>
                <w:szCs w:val="20"/>
              </w:rPr>
              <w:t>není plátcem DPH</w:t>
            </w:r>
          </w:p>
        </w:tc>
      </w:tr>
      <w:tr w:rsidR="00E80954" w:rsidRPr="00942D22" w14:paraId="23CF1080" w14:textId="77777777" w:rsidTr="00C0325F">
        <w:tc>
          <w:tcPr>
            <w:tcW w:w="2350" w:type="dxa"/>
          </w:tcPr>
          <w:p w14:paraId="5E1CFD4D" w14:textId="77777777" w:rsidR="00E80954" w:rsidRPr="00942D22" w:rsidRDefault="00E80954" w:rsidP="00656353">
            <w:pPr>
              <w:contextualSpacing/>
              <w:rPr>
                <w:rFonts w:ascii="Times New Roman" w:hAnsi="Times New Roman" w:cs="Times New Roman"/>
                <w:b/>
                <w:highlight w:val="yellow"/>
              </w:rPr>
            </w:pPr>
            <w:r w:rsidRPr="00942D22">
              <w:rPr>
                <w:rFonts w:ascii="Times New Roman" w:hAnsi="Times New Roman" w:cs="Times New Roman"/>
                <w:b/>
                <w:szCs w:val="20"/>
              </w:rPr>
              <w:t>Sídlo:</w:t>
            </w:r>
          </w:p>
        </w:tc>
        <w:tc>
          <w:tcPr>
            <w:tcW w:w="6722" w:type="dxa"/>
          </w:tcPr>
          <w:p w14:paraId="192E646B" w14:textId="77777777" w:rsidR="00E80954" w:rsidRPr="00942D22" w:rsidRDefault="00E80954" w:rsidP="00656353">
            <w:pPr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942D22">
              <w:rPr>
                <w:rFonts w:ascii="Times New Roman" w:hAnsi="Times New Roman" w:cs="Times New Roman"/>
                <w:szCs w:val="20"/>
              </w:rPr>
              <w:t>K Milíčovu 734/1, 149 00 Praha 4 – Háje</w:t>
            </w:r>
          </w:p>
        </w:tc>
      </w:tr>
      <w:tr w:rsidR="00E80954" w:rsidRPr="00942D22" w14:paraId="79F1B5BE" w14:textId="77777777" w:rsidTr="00C0325F">
        <w:tc>
          <w:tcPr>
            <w:tcW w:w="2350" w:type="dxa"/>
          </w:tcPr>
          <w:p w14:paraId="59B8B7BE" w14:textId="77777777" w:rsidR="00E80954" w:rsidRPr="00942D22" w:rsidRDefault="00E80954" w:rsidP="00656353">
            <w:pPr>
              <w:contextualSpacing/>
              <w:rPr>
                <w:rFonts w:ascii="Times New Roman" w:hAnsi="Times New Roman" w:cs="Times New Roman"/>
                <w:b/>
                <w:highlight w:val="yellow"/>
              </w:rPr>
            </w:pPr>
            <w:r w:rsidRPr="00942D22">
              <w:rPr>
                <w:rFonts w:ascii="Times New Roman" w:hAnsi="Times New Roman" w:cs="Times New Roman"/>
                <w:b/>
                <w:szCs w:val="20"/>
              </w:rPr>
              <w:t>Zástupce:</w:t>
            </w:r>
          </w:p>
        </w:tc>
        <w:tc>
          <w:tcPr>
            <w:tcW w:w="6722" w:type="dxa"/>
          </w:tcPr>
          <w:p w14:paraId="1E6DEB89" w14:textId="77777777" w:rsidR="00E80954" w:rsidRPr="00942D22" w:rsidRDefault="00E80954" w:rsidP="00656353">
            <w:pPr>
              <w:contextualSpacing/>
              <w:rPr>
                <w:rFonts w:ascii="Times New Roman" w:hAnsi="Times New Roman" w:cs="Times New Roman"/>
                <w:b/>
                <w:highlight w:val="yellow"/>
              </w:rPr>
            </w:pPr>
            <w:r w:rsidRPr="00942D22">
              <w:rPr>
                <w:rFonts w:ascii="Times New Roman" w:hAnsi="Times New Roman" w:cs="Times New Roman"/>
                <w:szCs w:val="20"/>
              </w:rPr>
              <w:t>Mgr. Dagmar Zavadilová, ředitelka</w:t>
            </w:r>
          </w:p>
        </w:tc>
      </w:tr>
    </w:tbl>
    <w:p w14:paraId="48D62519" w14:textId="77777777" w:rsidR="00E80954" w:rsidRPr="00942D22" w:rsidRDefault="00E80954" w:rsidP="00656353">
      <w:pPr>
        <w:spacing w:line="240" w:lineRule="auto"/>
        <w:contextualSpacing/>
        <w:rPr>
          <w:rFonts w:ascii="Times New Roman" w:hAnsi="Times New Roman" w:cs="Times New Roman"/>
        </w:rPr>
      </w:pPr>
      <w:r w:rsidRPr="00942D22">
        <w:rPr>
          <w:rFonts w:ascii="Times New Roman" w:hAnsi="Times New Roman" w:cs="Times New Roman"/>
        </w:rPr>
        <w:t xml:space="preserve"> (dále jen „O</w:t>
      </w:r>
      <w:r w:rsidRPr="00942D22">
        <w:rPr>
          <w:rFonts w:ascii="Times New Roman" w:hAnsi="Times New Roman" w:cs="Times New Roman"/>
          <w:b/>
        </w:rPr>
        <w:t>bjednatel</w:t>
      </w:r>
      <w:r w:rsidRPr="00942D22">
        <w:rPr>
          <w:rFonts w:ascii="Times New Roman" w:hAnsi="Times New Roman" w:cs="Times New Roman"/>
        </w:rPr>
        <w:t>“)</w:t>
      </w:r>
    </w:p>
    <w:p w14:paraId="5A59F949" w14:textId="77777777" w:rsidR="00E80954" w:rsidRPr="00942D22" w:rsidRDefault="00E80954" w:rsidP="00656353">
      <w:pPr>
        <w:spacing w:line="240" w:lineRule="auto"/>
        <w:contextualSpacing/>
        <w:rPr>
          <w:rFonts w:ascii="Times New Roman" w:hAnsi="Times New Roman" w:cs="Times New Roman"/>
          <w:highlight w:val="yellow"/>
        </w:rPr>
      </w:pPr>
    </w:p>
    <w:p w14:paraId="48BD511E" w14:textId="77777777" w:rsidR="00E80954" w:rsidRPr="00942D22" w:rsidRDefault="00E80954" w:rsidP="00656353">
      <w:pPr>
        <w:spacing w:line="240" w:lineRule="auto"/>
        <w:contextualSpacing/>
        <w:rPr>
          <w:rFonts w:ascii="Times New Roman" w:hAnsi="Times New Roman" w:cs="Times New Roman"/>
        </w:rPr>
      </w:pPr>
      <w:r w:rsidRPr="00942D22">
        <w:rPr>
          <w:rFonts w:ascii="Times New Roman" w:hAnsi="Times New Roman" w:cs="Times New Roman"/>
        </w:rPr>
        <w:t>a</w:t>
      </w:r>
    </w:p>
    <w:p w14:paraId="21DDBF72" w14:textId="77777777" w:rsidR="00E80954" w:rsidRPr="00942D22" w:rsidRDefault="00E80954" w:rsidP="00656353">
      <w:pPr>
        <w:spacing w:line="240" w:lineRule="auto"/>
        <w:contextualSpacing/>
        <w:rPr>
          <w:rFonts w:ascii="Times New Roman" w:hAnsi="Times New Roman" w:cs="Times New Roman"/>
          <w:highlight w:val="yellow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1"/>
        <w:gridCol w:w="6721"/>
      </w:tblGrid>
      <w:tr w:rsidR="00E80954" w:rsidRPr="00942D22" w14:paraId="03BA6F43" w14:textId="77777777" w:rsidTr="00C0325F">
        <w:tc>
          <w:tcPr>
            <w:tcW w:w="2351" w:type="dxa"/>
          </w:tcPr>
          <w:p w14:paraId="53064032" w14:textId="77777777" w:rsidR="00E80954" w:rsidRPr="00942D22" w:rsidRDefault="00E80954" w:rsidP="00656353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942D22">
              <w:rPr>
                <w:rFonts w:ascii="Times New Roman" w:hAnsi="Times New Roman" w:cs="Times New Roman"/>
                <w:b/>
              </w:rPr>
              <w:t>Název:</w:t>
            </w:r>
          </w:p>
        </w:tc>
        <w:tc>
          <w:tcPr>
            <w:tcW w:w="6721" w:type="dxa"/>
          </w:tcPr>
          <w:p w14:paraId="31D99874" w14:textId="77777777" w:rsidR="00E80954" w:rsidRPr="00942D22" w:rsidRDefault="00E80954" w:rsidP="00656353">
            <w:pPr>
              <w:contextualSpacing/>
              <w:rPr>
                <w:rFonts w:ascii="Times New Roman" w:hAnsi="Times New Roman" w:cs="Times New Roman"/>
              </w:rPr>
            </w:pPr>
            <w:r w:rsidRPr="00942D22">
              <w:rPr>
                <w:rFonts w:ascii="Times New Roman" w:hAnsi="Times New Roman" w:cs="Times New Roman"/>
                <w:b/>
              </w:rPr>
              <w:t>INTERWAND.CZ s.r.o.</w:t>
            </w:r>
          </w:p>
        </w:tc>
      </w:tr>
      <w:tr w:rsidR="00E80954" w:rsidRPr="00942D22" w14:paraId="1F86DABB" w14:textId="77777777" w:rsidTr="00C0325F">
        <w:tc>
          <w:tcPr>
            <w:tcW w:w="2351" w:type="dxa"/>
          </w:tcPr>
          <w:p w14:paraId="224B1E01" w14:textId="77777777" w:rsidR="00E80954" w:rsidRPr="00942D22" w:rsidRDefault="00E80954" w:rsidP="00656353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942D22">
              <w:rPr>
                <w:rFonts w:ascii="Times New Roman" w:hAnsi="Times New Roman" w:cs="Times New Roman"/>
                <w:b/>
              </w:rPr>
              <w:t>IČO:</w:t>
            </w:r>
          </w:p>
        </w:tc>
        <w:tc>
          <w:tcPr>
            <w:tcW w:w="6721" w:type="dxa"/>
          </w:tcPr>
          <w:p w14:paraId="36CADCD6" w14:textId="77777777" w:rsidR="00E80954" w:rsidRPr="00942D22" w:rsidRDefault="00E80954" w:rsidP="00656353">
            <w:pPr>
              <w:contextualSpacing/>
              <w:rPr>
                <w:rFonts w:ascii="Times New Roman" w:hAnsi="Times New Roman" w:cs="Times New Roman"/>
              </w:rPr>
            </w:pPr>
            <w:r w:rsidRPr="00942D22">
              <w:rPr>
                <w:rFonts w:ascii="Times New Roman" w:hAnsi="Times New Roman" w:cs="Times New Roman"/>
              </w:rPr>
              <w:t>26461714</w:t>
            </w:r>
          </w:p>
        </w:tc>
      </w:tr>
      <w:tr w:rsidR="00E80954" w:rsidRPr="00942D22" w14:paraId="02900208" w14:textId="77777777" w:rsidTr="00C0325F">
        <w:tc>
          <w:tcPr>
            <w:tcW w:w="2351" w:type="dxa"/>
          </w:tcPr>
          <w:p w14:paraId="1381FB5F" w14:textId="77777777" w:rsidR="00E80954" w:rsidRPr="00942D22" w:rsidRDefault="00E80954" w:rsidP="00656353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942D22">
              <w:rPr>
                <w:rFonts w:ascii="Times New Roman" w:hAnsi="Times New Roman" w:cs="Times New Roman"/>
                <w:b/>
              </w:rPr>
              <w:t>DIČ:</w:t>
            </w:r>
          </w:p>
        </w:tc>
        <w:tc>
          <w:tcPr>
            <w:tcW w:w="6721" w:type="dxa"/>
          </w:tcPr>
          <w:p w14:paraId="7C953144" w14:textId="77777777" w:rsidR="00E80954" w:rsidRPr="00942D22" w:rsidRDefault="00E80954" w:rsidP="00656353">
            <w:pPr>
              <w:contextualSpacing/>
              <w:rPr>
                <w:rFonts w:ascii="Times New Roman" w:hAnsi="Times New Roman" w:cs="Times New Roman"/>
              </w:rPr>
            </w:pPr>
            <w:r w:rsidRPr="00942D22">
              <w:rPr>
                <w:rFonts w:ascii="Times New Roman" w:hAnsi="Times New Roman" w:cs="Times New Roman"/>
              </w:rPr>
              <w:t>CZ26461714</w:t>
            </w:r>
          </w:p>
        </w:tc>
      </w:tr>
      <w:tr w:rsidR="00E80954" w:rsidRPr="00942D22" w14:paraId="19849712" w14:textId="77777777" w:rsidTr="00C0325F">
        <w:tc>
          <w:tcPr>
            <w:tcW w:w="2351" w:type="dxa"/>
          </w:tcPr>
          <w:p w14:paraId="69AA97FD" w14:textId="77777777" w:rsidR="00E80954" w:rsidRPr="00942D22" w:rsidRDefault="00E80954" w:rsidP="00656353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942D22">
              <w:rPr>
                <w:rFonts w:ascii="Times New Roman" w:hAnsi="Times New Roman" w:cs="Times New Roman"/>
                <w:b/>
              </w:rPr>
              <w:t>Sídlo:</w:t>
            </w:r>
          </w:p>
        </w:tc>
        <w:tc>
          <w:tcPr>
            <w:tcW w:w="6721" w:type="dxa"/>
          </w:tcPr>
          <w:p w14:paraId="5095AFC2" w14:textId="77777777" w:rsidR="00E80954" w:rsidRPr="00942D22" w:rsidRDefault="00E80954" w:rsidP="00656353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942D22">
              <w:rPr>
                <w:rFonts w:ascii="Times New Roman" w:hAnsi="Times New Roman" w:cs="Times New Roman"/>
              </w:rPr>
              <w:t>Praha 7, Osadní 1299/36, PSČ 17000</w:t>
            </w:r>
          </w:p>
        </w:tc>
      </w:tr>
      <w:tr w:rsidR="00E80954" w:rsidRPr="00942D22" w14:paraId="2A7D5076" w14:textId="77777777" w:rsidTr="00C0325F">
        <w:tc>
          <w:tcPr>
            <w:tcW w:w="2351" w:type="dxa"/>
          </w:tcPr>
          <w:p w14:paraId="0EA44F1B" w14:textId="77777777" w:rsidR="00E80954" w:rsidRPr="00942D22" w:rsidRDefault="00E80954" w:rsidP="00656353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942D22">
              <w:rPr>
                <w:rFonts w:ascii="Times New Roman" w:hAnsi="Times New Roman" w:cs="Times New Roman"/>
                <w:b/>
              </w:rPr>
              <w:t xml:space="preserve">Zápis v OR, </w:t>
            </w:r>
            <w:proofErr w:type="spellStart"/>
            <w:r w:rsidRPr="00942D22">
              <w:rPr>
                <w:rFonts w:ascii="Times New Roman" w:hAnsi="Times New Roman" w:cs="Times New Roman"/>
                <w:b/>
              </w:rPr>
              <w:t>sp.zn</w:t>
            </w:r>
            <w:proofErr w:type="spellEnd"/>
            <w:r w:rsidRPr="00942D22">
              <w:rPr>
                <w:rFonts w:ascii="Times New Roman" w:hAnsi="Times New Roman" w:cs="Times New Roman"/>
                <w:b/>
              </w:rPr>
              <w:t>.:</w:t>
            </w:r>
          </w:p>
        </w:tc>
        <w:tc>
          <w:tcPr>
            <w:tcW w:w="6721" w:type="dxa"/>
          </w:tcPr>
          <w:p w14:paraId="507B6FD0" w14:textId="77777777" w:rsidR="00E80954" w:rsidRPr="00942D22" w:rsidRDefault="00E80954" w:rsidP="00656353">
            <w:pPr>
              <w:contextualSpacing/>
              <w:rPr>
                <w:rFonts w:ascii="Times New Roman" w:hAnsi="Times New Roman" w:cs="Times New Roman"/>
              </w:rPr>
            </w:pPr>
            <w:r w:rsidRPr="00942D22">
              <w:rPr>
                <w:rFonts w:ascii="Times New Roman" w:hAnsi="Times New Roman" w:cs="Times New Roman"/>
              </w:rPr>
              <w:t>C 83829 vedená u Městského soudu v Praze</w:t>
            </w:r>
          </w:p>
        </w:tc>
      </w:tr>
      <w:tr w:rsidR="00E80954" w:rsidRPr="00942D22" w14:paraId="6AFC381E" w14:textId="77777777" w:rsidTr="00C0325F">
        <w:tc>
          <w:tcPr>
            <w:tcW w:w="2351" w:type="dxa"/>
          </w:tcPr>
          <w:p w14:paraId="248486CD" w14:textId="77777777" w:rsidR="00E80954" w:rsidRPr="00942D22" w:rsidRDefault="00E80954" w:rsidP="00656353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942D22">
              <w:rPr>
                <w:rFonts w:ascii="Times New Roman" w:hAnsi="Times New Roman" w:cs="Times New Roman"/>
                <w:b/>
                <w:szCs w:val="20"/>
              </w:rPr>
              <w:t>Zástupce:</w:t>
            </w:r>
          </w:p>
        </w:tc>
        <w:tc>
          <w:tcPr>
            <w:tcW w:w="6721" w:type="dxa"/>
          </w:tcPr>
          <w:p w14:paraId="0B342857" w14:textId="77777777" w:rsidR="00E80954" w:rsidRPr="00942D22" w:rsidRDefault="00E80954" w:rsidP="00656353">
            <w:pPr>
              <w:contextualSpacing/>
              <w:rPr>
                <w:rFonts w:ascii="Times New Roman" w:hAnsi="Times New Roman" w:cs="Times New Roman"/>
              </w:rPr>
            </w:pPr>
            <w:r w:rsidRPr="00942D22">
              <w:rPr>
                <w:rFonts w:ascii="Times New Roman" w:hAnsi="Times New Roman" w:cs="Times New Roman"/>
              </w:rPr>
              <w:t>Aleš Síla, jednatel</w:t>
            </w:r>
          </w:p>
        </w:tc>
      </w:tr>
    </w:tbl>
    <w:p w14:paraId="7C44CE36" w14:textId="6C4EAD37" w:rsidR="00EE6A88" w:rsidRDefault="00E80954" w:rsidP="00656353">
      <w:pPr>
        <w:spacing w:line="240" w:lineRule="auto"/>
        <w:contextualSpacing/>
        <w:rPr>
          <w:rFonts w:ascii="Times New Roman" w:hAnsi="Times New Roman" w:cs="Times New Roman"/>
        </w:rPr>
      </w:pPr>
      <w:r w:rsidRPr="00942D22">
        <w:rPr>
          <w:rFonts w:ascii="Times New Roman" w:hAnsi="Times New Roman" w:cs="Times New Roman"/>
        </w:rPr>
        <w:t xml:space="preserve"> (dále jen „</w:t>
      </w:r>
      <w:r w:rsidRPr="00942D22">
        <w:rPr>
          <w:rFonts w:ascii="Times New Roman" w:hAnsi="Times New Roman" w:cs="Times New Roman"/>
          <w:b/>
        </w:rPr>
        <w:t>Zhotovitel</w:t>
      </w:r>
      <w:r w:rsidRPr="00942D22">
        <w:rPr>
          <w:rFonts w:ascii="Times New Roman" w:hAnsi="Times New Roman" w:cs="Times New Roman"/>
        </w:rPr>
        <w:t>“)</w:t>
      </w:r>
    </w:p>
    <w:p w14:paraId="08E82942" w14:textId="77777777" w:rsidR="00E80954" w:rsidRPr="00E80954" w:rsidRDefault="00E80954" w:rsidP="00E80954">
      <w:pPr>
        <w:rPr>
          <w:rFonts w:ascii="Times New Roman" w:hAnsi="Times New Roman" w:cs="Times New Roman"/>
        </w:rPr>
      </w:pPr>
    </w:p>
    <w:p w14:paraId="1A63DAC0" w14:textId="525B7BF5" w:rsidR="0096477D" w:rsidRPr="00125ED8" w:rsidRDefault="00E80954" w:rsidP="0096477D">
      <w:pPr>
        <w:pStyle w:val="Bezmezer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F16C84" w:rsidRPr="00125ED8">
        <w:rPr>
          <w:rFonts w:ascii="Times New Roman" w:hAnsi="Times New Roman" w:cs="Times New Roman"/>
        </w:rPr>
        <w:t xml:space="preserve">zavírají níže uvedeného dne, měsíce a roku v souladu s </w:t>
      </w:r>
      <w:r w:rsidR="00594897" w:rsidRPr="00125ED8">
        <w:rPr>
          <w:rFonts w:ascii="Times New Roman" w:hAnsi="Times New Roman" w:cs="Times New Roman"/>
        </w:rPr>
        <w:t xml:space="preserve">§222 odst. </w:t>
      </w:r>
      <w:r w:rsidR="008B79C5">
        <w:rPr>
          <w:rFonts w:ascii="Times New Roman" w:hAnsi="Times New Roman" w:cs="Times New Roman"/>
        </w:rPr>
        <w:t>4</w:t>
      </w:r>
      <w:r w:rsidR="00594897" w:rsidRPr="00125ED8">
        <w:rPr>
          <w:rFonts w:ascii="Times New Roman" w:hAnsi="Times New Roman" w:cs="Times New Roman"/>
        </w:rPr>
        <w:t xml:space="preserve"> zákona č.134/2016 Sb., o zadávání veřejných zakázek, ve znění pozdějších předpisů (dále jen „ZZVZ“), </w:t>
      </w:r>
    </w:p>
    <w:p w14:paraId="03CBB0C6" w14:textId="4A19DD4B" w:rsidR="00F16C84" w:rsidRPr="00125ED8" w:rsidRDefault="00594897" w:rsidP="0096477D">
      <w:pPr>
        <w:pStyle w:val="Bezmezer"/>
        <w:jc w:val="center"/>
        <w:rPr>
          <w:rFonts w:ascii="Times New Roman" w:hAnsi="Times New Roman" w:cs="Times New Roman"/>
        </w:rPr>
      </w:pPr>
      <w:r w:rsidRPr="00125ED8">
        <w:rPr>
          <w:rFonts w:ascii="Times New Roman" w:hAnsi="Times New Roman" w:cs="Times New Roman"/>
        </w:rPr>
        <w:t>(dále jen „smlouva“)</w:t>
      </w:r>
      <w:r w:rsidR="0029783E" w:rsidRPr="00125ED8">
        <w:rPr>
          <w:rFonts w:ascii="Times New Roman" w:hAnsi="Times New Roman" w:cs="Times New Roman"/>
        </w:rPr>
        <w:t xml:space="preserve"> tento dodatek č.</w:t>
      </w:r>
      <w:r w:rsidR="00E80954">
        <w:rPr>
          <w:rFonts w:ascii="Times New Roman" w:hAnsi="Times New Roman" w:cs="Times New Roman"/>
        </w:rPr>
        <w:t>2</w:t>
      </w:r>
      <w:r w:rsidRPr="00125ED8">
        <w:rPr>
          <w:rFonts w:ascii="Times New Roman" w:hAnsi="Times New Roman" w:cs="Times New Roman"/>
        </w:rPr>
        <w:t>.</w:t>
      </w:r>
    </w:p>
    <w:p w14:paraId="3849582C" w14:textId="77777777" w:rsidR="00594897" w:rsidRPr="00125ED8" w:rsidRDefault="00594897" w:rsidP="00F16C84">
      <w:pPr>
        <w:pStyle w:val="Bezmezer"/>
        <w:rPr>
          <w:rFonts w:ascii="Times New Roman" w:hAnsi="Times New Roman" w:cs="Times New Roman"/>
        </w:rPr>
      </w:pPr>
    </w:p>
    <w:p w14:paraId="70C86B52" w14:textId="77777777" w:rsidR="00DC539B" w:rsidRPr="00125ED8" w:rsidRDefault="00DC539B" w:rsidP="00F16C84">
      <w:pPr>
        <w:pStyle w:val="Bezmezer"/>
        <w:rPr>
          <w:rFonts w:ascii="Times New Roman" w:hAnsi="Times New Roman" w:cs="Times New Roman"/>
        </w:rPr>
      </w:pPr>
    </w:p>
    <w:p w14:paraId="53CA12BD" w14:textId="77777777" w:rsidR="00594897" w:rsidRPr="00125ED8" w:rsidRDefault="00594897" w:rsidP="0096477D">
      <w:pPr>
        <w:pStyle w:val="Bezmezer"/>
        <w:jc w:val="center"/>
        <w:rPr>
          <w:rFonts w:ascii="Times New Roman" w:hAnsi="Times New Roman" w:cs="Times New Roman"/>
          <w:b/>
          <w:sz w:val="24"/>
        </w:rPr>
      </w:pPr>
      <w:r w:rsidRPr="00125ED8">
        <w:rPr>
          <w:rFonts w:ascii="Times New Roman" w:hAnsi="Times New Roman" w:cs="Times New Roman"/>
          <w:b/>
          <w:sz w:val="24"/>
        </w:rPr>
        <w:t>Předmět dodatku</w:t>
      </w:r>
    </w:p>
    <w:p w14:paraId="0A3DB082" w14:textId="77777777" w:rsidR="00594897" w:rsidRPr="00125ED8" w:rsidRDefault="00594897" w:rsidP="00F16C84">
      <w:pPr>
        <w:pStyle w:val="Bezmezer"/>
        <w:rPr>
          <w:rFonts w:ascii="Times New Roman" w:hAnsi="Times New Roman" w:cs="Times New Roman"/>
        </w:rPr>
      </w:pPr>
    </w:p>
    <w:p w14:paraId="420774E5" w14:textId="4D85C271" w:rsidR="00BB35DF" w:rsidRDefault="00594897" w:rsidP="001A3F4A">
      <w:pPr>
        <w:pStyle w:val="Bezmezer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125ED8">
        <w:rPr>
          <w:rFonts w:ascii="Times New Roman" w:hAnsi="Times New Roman" w:cs="Times New Roman"/>
        </w:rPr>
        <w:t>Předmětem tohoto dodatku</w:t>
      </w:r>
      <w:r w:rsidR="00432357" w:rsidRPr="00125ED8">
        <w:rPr>
          <w:rFonts w:ascii="Times New Roman" w:hAnsi="Times New Roman" w:cs="Times New Roman"/>
        </w:rPr>
        <w:t xml:space="preserve"> č. </w:t>
      </w:r>
      <w:r w:rsidR="004A380F">
        <w:rPr>
          <w:rFonts w:ascii="Times New Roman" w:hAnsi="Times New Roman" w:cs="Times New Roman"/>
        </w:rPr>
        <w:t>2</w:t>
      </w:r>
      <w:r w:rsidR="00432357" w:rsidRPr="00125ED8">
        <w:rPr>
          <w:rFonts w:ascii="Times New Roman" w:hAnsi="Times New Roman" w:cs="Times New Roman"/>
        </w:rPr>
        <w:t xml:space="preserve"> je </w:t>
      </w:r>
      <w:r w:rsidR="008B79C5">
        <w:rPr>
          <w:rFonts w:ascii="Times New Roman" w:hAnsi="Times New Roman" w:cs="Times New Roman"/>
        </w:rPr>
        <w:t xml:space="preserve">navýšení ceny </w:t>
      </w:r>
      <w:r w:rsidR="00FC6E9F">
        <w:rPr>
          <w:rFonts w:ascii="Times New Roman" w:hAnsi="Times New Roman" w:cs="Times New Roman"/>
        </w:rPr>
        <w:t>z důvodu realizace vícepráci a nerealizace méněprací. Uvedené změny byly vyvolané průběhem díla a je nezbytné</w:t>
      </w:r>
      <w:r w:rsidR="00D56564">
        <w:rPr>
          <w:rFonts w:ascii="Times New Roman" w:hAnsi="Times New Roman" w:cs="Times New Roman"/>
        </w:rPr>
        <w:t>, aby je</w:t>
      </w:r>
      <w:r w:rsidR="00FC6E9F">
        <w:rPr>
          <w:rFonts w:ascii="Times New Roman" w:hAnsi="Times New Roman" w:cs="Times New Roman"/>
        </w:rPr>
        <w:t xml:space="preserve"> z důvodu jednotnosti záruky a nezbytnosti dokončení díla </w:t>
      </w:r>
      <w:r w:rsidR="00D56564">
        <w:rPr>
          <w:rFonts w:ascii="Times New Roman" w:hAnsi="Times New Roman" w:cs="Times New Roman"/>
        </w:rPr>
        <w:t xml:space="preserve">provedl </w:t>
      </w:r>
      <w:r w:rsidR="00FC6E9F">
        <w:rPr>
          <w:rFonts w:ascii="Times New Roman" w:hAnsi="Times New Roman" w:cs="Times New Roman"/>
        </w:rPr>
        <w:t xml:space="preserve">zhotovitel. </w:t>
      </w:r>
      <w:r w:rsidR="00DD3D97">
        <w:rPr>
          <w:rFonts w:ascii="Times New Roman" w:hAnsi="Times New Roman" w:cs="Times New Roman"/>
        </w:rPr>
        <w:t xml:space="preserve">V průběhu realizace díla bylo konkrétně zjištěno, že stav konstrukcí vyžadoval nové omítky, včetně perlinky a lepidla, místo plánovaných drobných oprav. Dále bylo nezbytné upravit technologii přesunu hmot, změnu otvoru posuvných dveří a návazných konstrukcí. </w:t>
      </w:r>
      <w:r w:rsidR="00FC6E9F">
        <w:rPr>
          <w:rFonts w:ascii="Times New Roman" w:hAnsi="Times New Roman" w:cs="Times New Roman"/>
        </w:rPr>
        <w:t xml:space="preserve">Méněpráce a vícepráce jsou </w:t>
      </w:r>
      <w:r w:rsidR="00DD3D97">
        <w:rPr>
          <w:rFonts w:ascii="Times New Roman" w:hAnsi="Times New Roman" w:cs="Times New Roman"/>
        </w:rPr>
        <w:t xml:space="preserve">podrobněji </w:t>
      </w:r>
      <w:r w:rsidR="00FC6E9F">
        <w:rPr>
          <w:rFonts w:ascii="Times New Roman" w:hAnsi="Times New Roman" w:cs="Times New Roman"/>
        </w:rPr>
        <w:t xml:space="preserve">obsaženy ve </w:t>
      </w:r>
      <w:r w:rsidR="000A2D0E">
        <w:rPr>
          <w:rFonts w:ascii="Times New Roman" w:hAnsi="Times New Roman" w:cs="Times New Roman"/>
        </w:rPr>
        <w:t xml:space="preserve">změnovém listu 01 </w:t>
      </w:r>
      <w:r w:rsidR="00D56564">
        <w:rPr>
          <w:rFonts w:ascii="Times New Roman" w:hAnsi="Times New Roman" w:cs="Times New Roman"/>
        </w:rPr>
        <w:t xml:space="preserve">(vícepráce) a </w:t>
      </w:r>
      <w:r w:rsidR="00FC6E9F">
        <w:rPr>
          <w:rFonts w:ascii="Times New Roman" w:hAnsi="Times New Roman" w:cs="Times New Roman"/>
        </w:rPr>
        <w:t>změnovém listu 02 (méněpráce)</w:t>
      </w:r>
      <w:r w:rsidR="00BB35DF">
        <w:rPr>
          <w:rFonts w:ascii="Times New Roman" w:hAnsi="Times New Roman" w:cs="Times New Roman"/>
        </w:rPr>
        <w:t xml:space="preserve">, které jsou součástí stavebního deníku. </w:t>
      </w:r>
      <w:r w:rsidR="001A05E0">
        <w:rPr>
          <w:rFonts w:ascii="Times New Roman" w:hAnsi="Times New Roman" w:cs="Times New Roman"/>
        </w:rPr>
        <w:t>Hodnota víceprací je ve</w:t>
      </w:r>
      <w:r w:rsidR="004A380F">
        <w:rPr>
          <w:rFonts w:ascii="Times New Roman" w:hAnsi="Times New Roman" w:cs="Times New Roman"/>
        </w:rPr>
        <w:t xml:space="preserve"> </w:t>
      </w:r>
      <w:r w:rsidR="001A05E0">
        <w:rPr>
          <w:rFonts w:ascii="Times New Roman" w:hAnsi="Times New Roman" w:cs="Times New Roman"/>
        </w:rPr>
        <w:t>výši 859.247,85 Kč bez DPH, 103.109,74 DPH, 962.357,59 Kč</w:t>
      </w:r>
      <w:r w:rsidR="004A380F">
        <w:rPr>
          <w:rFonts w:ascii="Times New Roman" w:hAnsi="Times New Roman" w:cs="Times New Roman"/>
        </w:rPr>
        <w:t xml:space="preserve"> </w:t>
      </w:r>
      <w:r w:rsidR="001A05E0">
        <w:rPr>
          <w:rFonts w:ascii="Times New Roman" w:hAnsi="Times New Roman" w:cs="Times New Roman"/>
        </w:rPr>
        <w:t>vč.</w:t>
      </w:r>
      <w:r w:rsidR="004A380F">
        <w:rPr>
          <w:rFonts w:ascii="Times New Roman" w:hAnsi="Times New Roman" w:cs="Times New Roman"/>
        </w:rPr>
        <w:t xml:space="preserve"> </w:t>
      </w:r>
      <w:r w:rsidR="001A05E0">
        <w:rPr>
          <w:rFonts w:ascii="Times New Roman" w:hAnsi="Times New Roman" w:cs="Times New Roman"/>
        </w:rPr>
        <w:t xml:space="preserve">DPH. Hodnota </w:t>
      </w:r>
      <w:r w:rsidR="004A380F">
        <w:rPr>
          <w:rFonts w:ascii="Times New Roman" w:hAnsi="Times New Roman" w:cs="Times New Roman"/>
        </w:rPr>
        <w:t>méněprací je ve výši 104.586,59 Kč bez DPH, 12.550,39 DPH, 117.136,98 Kč vč. DPH. Důvody víceprací a méněprací jsou obsaženy ve stavebním deníku a jsou nezbytné k</w:t>
      </w:r>
      <w:r w:rsidR="00D56564">
        <w:rPr>
          <w:rFonts w:ascii="Times New Roman" w:hAnsi="Times New Roman" w:cs="Times New Roman"/>
        </w:rPr>
        <w:t xml:space="preserve"> provedení </w:t>
      </w:r>
      <w:r w:rsidR="004A380F">
        <w:rPr>
          <w:rFonts w:ascii="Times New Roman" w:hAnsi="Times New Roman" w:cs="Times New Roman"/>
        </w:rPr>
        <w:t>díla. Hodnota méně</w:t>
      </w:r>
      <w:r w:rsidR="00676046">
        <w:rPr>
          <w:rFonts w:ascii="Times New Roman" w:hAnsi="Times New Roman" w:cs="Times New Roman"/>
        </w:rPr>
        <w:t xml:space="preserve">prací </w:t>
      </w:r>
      <w:r w:rsidR="004A380F">
        <w:rPr>
          <w:rFonts w:ascii="Times New Roman" w:hAnsi="Times New Roman" w:cs="Times New Roman"/>
        </w:rPr>
        <w:t>a víceprací byla ověřena dle cenové soustavy.</w:t>
      </w:r>
    </w:p>
    <w:p w14:paraId="0636F259" w14:textId="77777777" w:rsidR="00BB35DF" w:rsidRPr="00967286" w:rsidRDefault="00AB6CA1" w:rsidP="00BB35DF">
      <w:pPr>
        <w:pStyle w:val="Bezmezer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967286">
        <w:rPr>
          <w:rFonts w:ascii="Times New Roman" w:hAnsi="Times New Roman" w:cs="Times New Roman"/>
        </w:rPr>
        <w:t>Čl. VII odst. 1 (</w:t>
      </w:r>
      <w:r w:rsidR="00BB35DF" w:rsidRPr="00967286">
        <w:rPr>
          <w:rFonts w:ascii="Times New Roman" w:hAnsi="Times New Roman" w:cs="Times New Roman"/>
        </w:rPr>
        <w:t xml:space="preserve">Cena díla) </w:t>
      </w:r>
      <w:r w:rsidRPr="00967286">
        <w:rPr>
          <w:rFonts w:ascii="Times New Roman" w:hAnsi="Times New Roman" w:cs="Times New Roman"/>
        </w:rPr>
        <w:t xml:space="preserve">zněl </w:t>
      </w:r>
      <w:r w:rsidR="00BB35DF" w:rsidRPr="00967286">
        <w:rPr>
          <w:rFonts w:ascii="Times New Roman" w:hAnsi="Times New Roman" w:cs="Times New Roman"/>
        </w:rPr>
        <w:t xml:space="preserve">ve smlouvě ve znění dodatku č. 1 takto: </w:t>
      </w:r>
      <w:r w:rsidRPr="00967286">
        <w:rPr>
          <w:rFonts w:ascii="Times New Roman" w:hAnsi="Times New Roman" w:cs="Times New Roman"/>
        </w:rPr>
        <w:t>“</w:t>
      </w:r>
      <w:r w:rsidR="00BB35DF" w:rsidRPr="00967286">
        <w:rPr>
          <w:rFonts w:ascii="Times New Roman" w:hAnsi="Times New Roman" w:cs="Times New Roman"/>
        </w:rPr>
        <w:t xml:space="preserve">Cena za provedené dílo dle čl. III. této smlouvy o dílo, je stanovena na základě výsledku </w:t>
      </w:r>
      <w:r w:rsidR="00BB35DF" w:rsidRPr="00967286">
        <w:rPr>
          <w:rFonts w:ascii="Times New Roman" w:hAnsi="Times New Roman" w:cs="Times New Roman"/>
        </w:rPr>
        <w:br/>
        <w:t>výběrového (poptávkového) řízení, činí:</w:t>
      </w:r>
    </w:p>
    <w:p w14:paraId="5FA4C242" w14:textId="57F8FE0C" w:rsidR="00BB35DF" w:rsidRPr="001A05E0" w:rsidRDefault="00BB35DF" w:rsidP="00BB35DF">
      <w:pPr>
        <w:pStyle w:val="Bezmezer"/>
        <w:ind w:left="720"/>
        <w:jc w:val="both"/>
        <w:rPr>
          <w:rFonts w:ascii="Times New Roman" w:hAnsi="Times New Roman" w:cs="Times New Roman"/>
        </w:rPr>
      </w:pPr>
      <w:r w:rsidRPr="00967286">
        <w:rPr>
          <w:rFonts w:ascii="Times New Roman" w:hAnsi="Times New Roman" w:cs="Times New Roman"/>
        </w:rPr>
        <w:t>Cena díla bez DPH</w:t>
      </w:r>
      <w:r w:rsidRPr="00967286">
        <w:rPr>
          <w:rFonts w:ascii="Times New Roman" w:hAnsi="Times New Roman" w:cs="Times New Roman"/>
        </w:rPr>
        <w:tab/>
      </w:r>
      <w:r w:rsidRPr="00967286">
        <w:rPr>
          <w:rFonts w:ascii="Times New Roman" w:hAnsi="Times New Roman" w:cs="Times New Roman"/>
        </w:rPr>
        <w:tab/>
      </w:r>
      <w:r w:rsidRPr="001A05E0">
        <w:rPr>
          <w:rFonts w:ascii="Times New Roman" w:hAnsi="Times New Roman" w:cs="Times New Roman"/>
        </w:rPr>
        <w:tab/>
      </w:r>
      <w:r w:rsidRPr="001A05E0">
        <w:rPr>
          <w:rFonts w:ascii="Times New Roman" w:hAnsi="Times New Roman" w:cs="Times New Roman"/>
        </w:rPr>
        <w:tab/>
        <w:t xml:space="preserve">11.181.326,08 Kč </w:t>
      </w:r>
      <w:r w:rsidRPr="001A05E0">
        <w:rPr>
          <w:rFonts w:ascii="Times New Roman" w:hAnsi="Times New Roman" w:cs="Times New Roman"/>
        </w:rPr>
        <w:tab/>
      </w:r>
    </w:p>
    <w:p w14:paraId="4EBD53EA" w14:textId="1005354E" w:rsidR="00BB35DF" w:rsidRPr="001A05E0" w:rsidRDefault="00BB35DF" w:rsidP="00967286">
      <w:pPr>
        <w:pStyle w:val="NormlnIMP2"/>
        <w:tabs>
          <w:tab w:val="left" w:pos="142"/>
        </w:tabs>
        <w:spacing w:line="240" w:lineRule="auto"/>
        <w:ind w:left="720"/>
        <w:rPr>
          <w:sz w:val="22"/>
          <w:szCs w:val="22"/>
        </w:rPr>
      </w:pPr>
      <w:r w:rsidRPr="001A05E0">
        <w:rPr>
          <w:sz w:val="22"/>
          <w:szCs w:val="22"/>
        </w:rPr>
        <w:t xml:space="preserve">Cena celkem za dílo vč. 12 % DPH </w:t>
      </w:r>
      <w:r w:rsidRPr="001A05E0">
        <w:rPr>
          <w:sz w:val="22"/>
          <w:szCs w:val="22"/>
        </w:rPr>
        <w:tab/>
      </w:r>
      <w:r w:rsidRPr="001A05E0">
        <w:rPr>
          <w:sz w:val="22"/>
          <w:szCs w:val="22"/>
        </w:rPr>
        <w:tab/>
        <w:t>12.523.085,21 Kč</w:t>
      </w:r>
    </w:p>
    <w:p w14:paraId="50490E1A" w14:textId="77777777" w:rsidR="00BB35DF" w:rsidRPr="001A05E0" w:rsidRDefault="00BB35DF" w:rsidP="00967286">
      <w:pPr>
        <w:pStyle w:val="NormlnIMP2"/>
        <w:tabs>
          <w:tab w:val="left" w:pos="142"/>
        </w:tabs>
        <w:spacing w:line="240" w:lineRule="auto"/>
        <w:ind w:left="720"/>
        <w:rPr>
          <w:sz w:val="22"/>
          <w:szCs w:val="22"/>
        </w:rPr>
      </w:pPr>
      <w:r w:rsidRPr="001A05E0">
        <w:rPr>
          <w:sz w:val="22"/>
          <w:szCs w:val="22"/>
        </w:rPr>
        <w:t>Slovy: dvanáctmiliónůpětsetdvacettřitisícosmdesátpětkorundvacetjednahaléřů</w:t>
      </w:r>
    </w:p>
    <w:p w14:paraId="7CF9369E" w14:textId="249A0062" w:rsidR="00967286" w:rsidRPr="001A05E0" w:rsidRDefault="00AB6CA1" w:rsidP="001D1B40">
      <w:pPr>
        <w:pStyle w:val="Bezmezer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1A05E0">
        <w:rPr>
          <w:rFonts w:ascii="Times New Roman" w:hAnsi="Times New Roman" w:cs="Times New Roman"/>
        </w:rPr>
        <w:t xml:space="preserve">Čl. VII odst. 1 ve znění tohoto dodatku </w:t>
      </w:r>
      <w:r w:rsidR="00967286" w:rsidRPr="001A05E0">
        <w:rPr>
          <w:rFonts w:ascii="Times New Roman" w:hAnsi="Times New Roman" w:cs="Times New Roman"/>
        </w:rPr>
        <w:t xml:space="preserve">č. 2 </w:t>
      </w:r>
      <w:r w:rsidRPr="001A05E0">
        <w:rPr>
          <w:rFonts w:ascii="Times New Roman" w:hAnsi="Times New Roman" w:cs="Times New Roman"/>
        </w:rPr>
        <w:t>zní „</w:t>
      </w:r>
      <w:r w:rsidR="00967286" w:rsidRPr="001A05E0">
        <w:rPr>
          <w:rFonts w:ascii="Times New Roman" w:hAnsi="Times New Roman" w:cs="Times New Roman"/>
        </w:rPr>
        <w:t xml:space="preserve">Cena za provedené dílo dle čl. III. této smlouvy o dílo, je stanovena na základě výsledku </w:t>
      </w:r>
      <w:r w:rsidR="00967286" w:rsidRPr="001A05E0">
        <w:rPr>
          <w:rFonts w:ascii="Times New Roman" w:hAnsi="Times New Roman" w:cs="Times New Roman"/>
        </w:rPr>
        <w:br/>
      </w:r>
      <w:r w:rsidR="001D1B40" w:rsidRPr="001A05E0">
        <w:rPr>
          <w:rFonts w:ascii="Times New Roman" w:hAnsi="Times New Roman" w:cs="Times New Roman"/>
        </w:rPr>
        <w:t>zadávacího</w:t>
      </w:r>
      <w:r w:rsidR="00967286" w:rsidRPr="001A05E0">
        <w:rPr>
          <w:rFonts w:ascii="Times New Roman" w:hAnsi="Times New Roman" w:cs="Times New Roman"/>
        </w:rPr>
        <w:t xml:space="preserve"> řízení, činí:</w:t>
      </w:r>
    </w:p>
    <w:p w14:paraId="7FB145FA" w14:textId="705339FA" w:rsidR="00967286" w:rsidRPr="001A05E0" w:rsidRDefault="00967286" w:rsidP="00967286">
      <w:pPr>
        <w:pStyle w:val="Bezmezer"/>
        <w:ind w:left="720"/>
        <w:jc w:val="both"/>
        <w:rPr>
          <w:rFonts w:ascii="Times New Roman" w:hAnsi="Times New Roman" w:cs="Times New Roman"/>
        </w:rPr>
      </w:pPr>
      <w:r w:rsidRPr="001A05E0">
        <w:rPr>
          <w:rFonts w:ascii="Times New Roman" w:hAnsi="Times New Roman" w:cs="Times New Roman"/>
        </w:rPr>
        <w:t>Cena díla bez DPH</w:t>
      </w:r>
      <w:r w:rsidRPr="001A05E0">
        <w:rPr>
          <w:rFonts w:ascii="Times New Roman" w:hAnsi="Times New Roman" w:cs="Times New Roman"/>
        </w:rPr>
        <w:tab/>
      </w:r>
      <w:r w:rsidRPr="001A05E0">
        <w:rPr>
          <w:rFonts w:ascii="Times New Roman" w:hAnsi="Times New Roman" w:cs="Times New Roman"/>
        </w:rPr>
        <w:tab/>
      </w:r>
      <w:r w:rsidRPr="001A05E0">
        <w:rPr>
          <w:rFonts w:ascii="Times New Roman" w:hAnsi="Times New Roman" w:cs="Times New Roman"/>
        </w:rPr>
        <w:tab/>
      </w:r>
      <w:r w:rsidRPr="001A05E0">
        <w:rPr>
          <w:rFonts w:ascii="Times New Roman" w:hAnsi="Times New Roman" w:cs="Times New Roman"/>
        </w:rPr>
        <w:tab/>
        <w:t>11.</w:t>
      </w:r>
      <w:r w:rsidR="001D1B40" w:rsidRPr="001A05E0">
        <w:rPr>
          <w:rFonts w:ascii="Times New Roman" w:hAnsi="Times New Roman" w:cs="Times New Roman"/>
        </w:rPr>
        <w:t>935</w:t>
      </w:r>
      <w:r w:rsidRPr="001A05E0">
        <w:rPr>
          <w:rFonts w:ascii="Times New Roman" w:hAnsi="Times New Roman" w:cs="Times New Roman"/>
        </w:rPr>
        <w:t>.</w:t>
      </w:r>
      <w:r w:rsidR="001D1B40" w:rsidRPr="001A05E0">
        <w:rPr>
          <w:rFonts w:ascii="Times New Roman" w:hAnsi="Times New Roman" w:cs="Times New Roman"/>
        </w:rPr>
        <w:t>987</w:t>
      </w:r>
      <w:r w:rsidRPr="001A05E0">
        <w:rPr>
          <w:rFonts w:ascii="Times New Roman" w:hAnsi="Times New Roman" w:cs="Times New Roman"/>
        </w:rPr>
        <w:t>,</w:t>
      </w:r>
      <w:r w:rsidR="001D1B40" w:rsidRPr="001A05E0">
        <w:rPr>
          <w:rFonts w:ascii="Times New Roman" w:hAnsi="Times New Roman" w:cs="Times New Roman"/>
        </w:rPr>
        <w:t>34</w:t>
      </w:r>
      <w:r w:rsidRPr="001A05E0">
        <w:rPr>
          <w:rFonts w:ascii="Times New Roman" w:hAnsi="Times New Roman" w:cs="Times New Roman"/>
        </w:rPr>
        <w:t xml:space="preserve"> Kč </w:t>
      </w:r>
      <w:r w:rsidRPr="001A05E0">
        <w:rPr>
          <w:rFonts w:ascii="Times New Roman" w:hAnsi="Times New Roman" w:cs="Times New Roman"/>
        </w:rPr>
        <w:tab/>
      </w:r>
    </w:p>
    <w:p w14:paraId="4ED68E51" w14:textId="111DB357" w:rsidR="00967286" w:rsidRPr="001A05E0" w:rsidRDefault="00967286" w:rsidP="001A05E0">
      <w:pPr>
        <w:pStyle w:val="NormlnIMP2"/>
        <w:tabs>
          <w:tab w:val="left" w:pos="142"/>
        </w:tabs>
        <w:spacing w:line="240" w:lineRule="auto"/>
        <w:ind w:left="720"/>
        <w:rPr>
          <w:sz w:val="22"/>
          <w:szCs w:val="22"/>
        </w:rPr>
      </w:pPr>
      <w:r w:rsidRPr="001A05E0">
        <w:rPr>
          <w:sz w:val="22"/>
          <w:szCs w:val="22"/>
        </w:rPr>
        <w:t xml:space="preserve">Cena celkem za dílo vč. 12 % DPH </w:t>
      </w:r>
      <w:r w:rsidRPr="001A05E0">
        <w:rPr>
          <w:sz w:val="22"/>
          <w:szCs w:val="22"/>
        </w:rPr>
        <w:tab/>
      </w:r>
      <w:r w:rsidRPr="001A05E0">
        <w:rPr>
          <w:sz w:val="22"/>
          <w:szCs w:val="22"/>
        </w:rPr>
        <w:tab/>
        <w:t>1</w:t>
      </w:r>
      <w:r w:rsidR="001A05E0" w:rsidRPr="001A05E0">
        <w:rPr>
          <w:sz w:val="22"/>
          <w:szCs w:val="22"/>
        </w:rPr>
        <w:t>3</w:t>
      </w:r>
      <w:r w:rsidRPr="001A05E0">
        <w:rPr>
          <w:sz w:val="22"/>
          <w:szCs w:val="22"/>
        </w:rPr>
        <w:t>.</w:t>
      </w:r>
      <w:r w:rsidR="001A05E0" w:rsidRPr="001A05E0">
        <w:rPr>
          <w:sz w:val="22"/>
          <w:szCs w:val="22"/>
        </w:rPr>
        <w:t>368</w:t>
      </w:r>
      <w:r w:rsidRPr="001A05E0">
        <w:rPr>
          <w:sz w:val="22"/>
          <w:szCs w:val="22"/>
        </w:rPr>
        <w:t>.</w:t>
      </w:r>
      <w:r w:rsidR="001A05E0" w:rsidRPr="001A05E0">
        <w:rPr>
          <w:sz w:val="22"/>
          <w:szCs w:val="22"/>
        </w:rPr>
        <w:t>30</w:t>
      </w:r>
      <w:r w:rsidRPr="001A05E0">
        <w:rPr>
          <w:sz w:val="22"/>
          <w:szCs w:val="22"/>
        </w:rPr>
        <w:t>5,</w:t>
      </w:r>
      <w:r w:rsidR="001A05E0" w:rsidRPr="001A05E0">
        <w:rPr>
          <w:sz w:val="22"/>
          <w:szCs w:val="22"/>
        </w:rPr>
        <w:t>82</w:t>
      </w:r>
      <w:r w:rsidRPr="001A05E0">
        <w:rPr>
          <w:sz w:val="22"/>
          <w:szCs w:val="22"/>
        </w:rPr>
        <w:t xml:space="preserve"> Kč</w:t>
      </w:r>
    </w:p>
    <w:p w14:paraId="52A77325" w14:textId="3F3E9B02" w:rsidR="00967286" w:rsidRPr="00FF1156" w:rsidRDefault="00967286" w:rsidP="00FF1156">
      <w:pPr>
        <w:pStyle w:val="NormlnIMP2"/>
        <w:tabs>
          <w:tab w:val="left" w:pos="142"/>
        </w:tabs>
        <w:spacing w:line="240" w:lineRule="auto"/>
        <w:ind w:left="720"/>
        <w:rPr>
          <w:szCs w:val="24"/>
        </w:rPr>
      </w:pPr>
      <w:r w:rsidRPr="001A05E0">
        <w:rPr>
          <w:sz w:val="22"/>
          <w:szCs w:val="22"/>
        </w:rPr>
        <w:t xml:space="preserve">Slovy: </w:t>
      </w:r>
      <w:r w:rsidR="001A05E0" w:rsidRPr="001A05E0">
        <w:rPr>
          <w:sz w:val="22"/>
          <w:szCs w:val="22"/>
        </w:rPr>
        <w:t>třiná</w:t>
      </w:r>
      <w:r w:rsidRPr="001A05E0">
        <w:rPr>
          <w:sz w:val="22"/>
          <w:szCs w:val="22"/>
        </w:rPr>
        <w:t>ctmiliónů</w:t>
      </w:r>
      <w:r w:rsidR="001A05E0" w:rsidRPr="001A05E0">
        <w:rPr>
          <w:sz w:val="22"/>
          <w:szCs w:val="22"/>
        </w:rPr>
        <w:t>třistašesesátosm</w:t>
      </w:r>
      <w:r w:rsidRPr="001A05E0">
        <w:rPr>
          <w:sz w:val="22"/>
          <w:szCs w:val="22"/>
        </w:rPr>
        <w:t>tisíc</w:t>
      </w:r>
      <w:r w:rsidR="001A05E0" w:rsidRPr="001A05E0">
        <w:rPr>
          <w:sz w:val="22"/>
          <w:szCs w:val="22"/>
        </w:rPr>
        <w:t>třista</w:t>
      </w:r>
      <w:r w:rsidRPr="001A05E0">
        <w:rPr>
          <w:sz w:val="22"/>
          <w:szCs w:val="22"/>
        </w:rPr>
        <w:t>pětkorun</w:t>
      </w:r>
      <w:r w:rsidR="001A05E0" w:rsidRPr="001A05E0">
        <w:rPr>
          <w:sz w:val="22"/>
          <w:szCs w:val="22"/>
        </w:rPr>
        <w:t>osmdesátdva</w:t>
      </w:r>
      <w:r w:rsidRPr="001A05E0">
        <w:rPr>
          <w:sz w:val="22"/>
          <w:szCs w:val="22"/>
        </w:rPr>
        <w:t>haléřů</w:t>
      </w:r>
    </w:p>
    <w:p w14:paraId="5C88EE1F" w14:textId="06C6B5E3" w:rsidR="00B7030E" w:rsidRPr="00656353" w:rsidRDefault="00B7030E" w:rsidP="00656353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7030E">
        <w:rPr>
          <w:rFonts w:ascii="Times New Roman" w:hAnsi="Times New Roman" w:cs="Times New Roman"/>
        </w:rPr>
        <w:lastRenderedPageBreak/>
        <w:t>Tato změna je uzavírána v souladu s § 222 odst. 4 ZZVZ, dle kterého ta podstatnou změnu</w:t>
      </w:r>
      <w:r w:rsidR="00656353">
        <w:rPr>
          <w:rFonts w:ascii="Times New Roman" w:hAnsi="Times New Roman" w:cs="Times New Roman"/>
        </w:rPr>
        <w:t xml:space="preserve"> </w:t>
      </w:r>
      <w:r w:rsidRPr="00656353">
        <w:rPr>
          <w:rFonts w:ascii="Times New Roman" w:hAnsi="Times New Roman" w:cs="Times New Roman"/>
        </w:rPr>
        <w:t>závazku ze smlouvy na veřejnou zakázku se nepovažuje změna, která nemění celkovou</w:t>
      </w:r>
      <w:r w:rsidR="00656353">
        <w:rPr>
          <w:rFonts w:ascii="Times New Roman" w:hAnsi="Times New Roman" w:cs="Times New Roman"/>
        </w:rPr>
        <w:t xml:space="preserve"> </w:t>
      </w:r>
      <w:r w:rsidRPr="00656353">
        <w:rPr>
          <w:rFonts w:ascii="Times New Roman" w:hAnsi="Times New Roman" w:cs="Times New Roman"/>
        </w:rPr>
        <w:t>povahu veřejné zakázky a jejíž hodnota je a) nižší než finanční limit pro nadlimitní veřejnou</w:t>
      </w:r>
      <w:r w:rsidR="00656353">
        <w:rPr>
          <w:rFonts w:ascii="Times New Roman" w:hAnsi="Times New Roman" w:cs="Times New Roman"/>
        </w:rPr>
        <w:t xml:space="preserve"> </w:t>
      </w:r>
      <w:r w:rsidRPr="00656353">
        <w:rPr>
          <w:rFonts w:ascii="Times New Roman" w:hAnsi="Times New Roman" w:cs="Times New Roman"/>
        </w:rPr>
        <w:t>zakázku a b) nižší než 1. 10 % původní hodnoty závazku, nebo 2. 15 % původní hodnoty</w:t>
      </w:r>
      <w:r w:rsidR="00656353">
        <w:rPr>
          <w:rFonts w:ascii="Times New Roman" w:hAnsi="Times New Roman" w:cs="Times New Roman"/>
        </w:rPr>
        <w:t xml:space="preserve"> </w:t>
      </w:r>
      <w:r w:rsidRPr="00656353">
        <w:rPr>
          <w:rFonts w:ascii="Times New Roman" w:hAnsi="Times New Roman" w:cs="Times New Roman"/>
        </w:rPr>
        <w:t>závazku ze smlouvy na veřejnou zakázku na stavební práce, která není koncesí. Pokud bude</w:t>
      </w:r>
      <w:r w:rsidR="00656353">
        <w:rPr>
          <w:rFonts w:ascii="Times New Roman" w:hAnsi="Times New Roman" w:cs="Times New Roman"/>
        </w:rPr>
        <w:t xml:space="preserve"> </w:t>
      </w:r>
      <w:r w:rsidRPr="00656353">
        <w:rPr>
          <w:rFonts w:ascii="Times New Roman" w:hAnsi="Times New Roman" w:cs="Times New Roman"/>
        </w:rPr>
        <w:t>provedeno více změn, je rozhodný součet hodnot všech těchto změn.</w:t>
      </w:r>
    </w:p>
    <w:p w14:paraId="3C4AFEE1" w14:textId="2DEF9DE4" w:rsidR="00612FA3" w:rsidRPr="00125ED8" w:rsidRDefault="00C91801" w:rsidP="00B7030E">
      <w:pPr>
        <w:pStyle w:val="Bezmezer"/>
        <w:ind w:left="720"/>
        <w:jc w:val="both"/>
        <w:rPr>
          <w:rFonts w:ascii="Times New Roman" w:hAnsi="Times New Roman" w:cs="Times New Roman"/>
        </w:rPr>
      </w:pPr>
      <w:r w:rsidRPr="00125ED8">
        <w:rPr>
          <w:rFonts w:ascii="Times New Roman" w:hAnsi="Times New Roman" w:cs="Times New Roman"/>
        </w:rPr>
        <w:t xml:space="preserve">Jde o navýšení ceny plnění o </w:t>
      </w:r>
      <w:r w:rsidR="001A05E0">
        <w:rPr>
          <w:rFonts w:ascii="Times New Roman" w:hAnsi="Times New Roman" w:cs="Times New Roman"/>
        </w:rPr>
        <w:t>6,75</w:t>
      </w:r>
      <w:r w:rsidRPr="00125ED8">
        <w:rPr>
          <w:rFonts w:ascii="Times New Roman" w:hAnsi="Times New Roman" w:cs="Times New Roman"/>
        </w:rPr>
        <w:t xml:space="preserve"> %</w:t>
      </w:r>
      <w:r w:rsidR="00125ED8" w:rsidRPr="00125ED8">
        <w:rPr>
          <w:rFonts w:ascii="Times New Roman" w:hAnsi="Times New Roman" w:cs="Times New Roman"/>
        </w:rPr>
        <w:t>, což je v souladu s § 222 odst. 4</w:t>
      </w:r>
      <w:r w:rsidR="00B7030E">
        <w:rPr>
          <w:rFonts w:ascii="Times New Roman" w:hAnsi="Times New Roman" w:cs="Times New Roman"/>
        </w:rPr>
        <w:t xml:space="preserve"> </w:t>
      </w:r>
      <w:r w:rsidR="00125ED8" w:rsidRPr="00125ED8">
        <w:rPr>
          <w:rFonts w:ascii="Times New Roman" w:hAnsi="Times New Roman" w:cs="Times New Roman"/>
        </w:rPr>
        <w:t>ZZVZ</w:t>
      </w:r>
      <w:r w:rsidR="008B79C5">
        <w:rPr>
          <w:rFonts w:ascii="Times New Roman" w:hAnsi="Times New Roman" w:cs="Times New Roman"/>
        </w:rPr>
        <w:t>.</w:t>
      </w:r>
    </w:p>
    <w:p w14:paraId="4F57B540" w14:textId="77777777" w:rsidR="0096477D" w:rsidRPr="00125ED8" w:rsidRDefault="0096477D" w:rsidP="0029783E">
      <w:pPr>
        <w:pStyle w:val="Bezmezer"/>
        <w:ind w:left="284"/>
        <w:rPr>
          <w:rFonts w:ascii="Times New Roman" w:hAnsi="Times New Roman" w:cs="Times New Roman"/>
        </w:rPr>
      </w:pPr>
    </w:p>
    <w:p w14:paraId="72D13648" w14:textId="77777777" w:rsidR="00976950" w:rsidRPr="00125ED8" w:rsidRDefault="00976950" w:rsidP="0029783E">
      <w:pPr>
        <w:pStyle w:val="Bezmezer"/>
        <w:ind w:left="284"/>
        <w:rPr>
          <w:rFonts w:ascii="Times New Roman" w:hAnsi="Times New Roman" w:cs="Times New Roman"/>
        </w:rPr>
      </w:pPr>
    </w:p>
    <w:p w14:paraId="5F1C66C9" w14:textId="77777777" w:rsidR="00594897" w:rsidRPr="00125ED8" w:rsidRDefault="00976950" w:rsidP="0029783E">
      <w:pPr>
        <w:pStyle w:val="Bezmezer"/>
        <w:ind w:left="284"/>
        <w:jc w:val="center"/>
        <w:rPr>
          <w:rFonts w:ascii="Times New Roman" w:hAnsi="Times New Roman" w:cs="Times New Roman"/>
          <w:b/>
          <w:sz w:val="24"/>
        </w:rPr>
      </w:pPr>
      <w:r w:rsidRPr="00125ED8">
        <w:rPr>
          <w:rFonts w:ascii="Times New Roman" w:hAnsi="Times New Roman" w:cs="Times New Roman"/>
          <w:b/>
          <w:sz w:val="24"/>
        </w:rPr>
        <w:t>Závěrečná ustanovení</w:t>
      </w:r>
    </w:p>
    <w:p w14:paraId="5FA005F5" w14:textId="77777777" w:rsidR="00976950" w:rsidRPr="00125ED8" w:rsidRDefault="00976950" w:rsidP="0029783E">
      <w:pPr>
        <w:pStyle w:val="Bezmezer"/>
        <w:ind w:left="284"/>
        <w:rPr>
          <w:rFonts w:ascii="Times New Roman" w:hAnsi="Times New Roman" w:cs="Times New Roman"/>
        </w:rPr>
      </w:pPr>
    </w:p>
    <w:p w14:paraId="4E6164EB" w14:textId="6B652AA1" w:rsidR="00DC539B" w:rsidRPr="00125ED8" w:rsidRDefault="00976950" w:rsidP="00612FA3">
      <w:pPr>
        <w:pStyle w:val="Bezmezer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</w:rPr>
      </w:pPr>
      <w:r w:rsidRPr="00125ED8">
        <w:rPr>
          <w:rFonts w:ascii="Times New Roman" w:hAnsi="Times New Roman" w:cs="Times New Roman"/>
        </w:rPr>
        <w:t>Ostatní ujednání smlouvy</w:t>
      </w:r>
      <w:r w:rsidR="00BE55E0">
        <w:rPr>
          <w:rFonts w:ascii="Times New Roman" w:hAnsi="Times New Roman" w:cs="Times New Roman"/>
        </w:rPr>
        <w:t xml:space="preserve"> ve znění dodatku č. 1</w:t>
      </w:r>
      <w:r w:rsidRPr="00125ED8">
        <w:rPr>
          <w:rFonts w:ascii="Times New Roman" w:hAnsi="Times New Roman" w:cs="Times New Roman"/>
        </w:rPr>
        <w:t xml:space="preserve">, nedotčená tímto dodatkem, zůstávají beze změny. </w:t>
      </w:r>
    </w:p>
    <w:p w14:paraId="2EB253E1" w14:textId="218DC965" w:rsidR="0029783E" w:rsidRPr="00125ED8" w:rsidRDefault="00D56564" w:rsidP="00612FA3">
      <w:pPr>
        <w:pStyle w:val="Bezmezer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976950" w:rsidRPr="00125ED8">
        <w:rPr>
          <w:rFonts w:ascii="Times New Roman" w:hAnsi="Times New Roman" w:cs="Times New Roman"/>
        </w:rPr>
        <w:t xml:space="preserve"> je povinným subjektem ve smyslu zákona č.340/2015 Sb., o zvláštních podmínkách účinnosti některých smluv, uveřejňování těchto smluv a o registru smluv, ve znění pozdějších přepisů (dále jen „registr smluv“). </w:t>
      </w:r>
      <w:r w:rsidR="008B79C5">
        <w:rPr>
          <w:rFonts w:ascii="Times New Roman" w:hAnsi="Times New Roman" w:cs="Times New Roman"/>
        </w:rPr>
        <w:t>Smluvní strany</w:t>
      </w:r>
      <w:r w:rsidR="00976950" w:rsidRPr="00125ED8">
        <w:rPr>
          <w:rFonts w:ascii="Times New Roman" w:hAnsi="Times New Roman" w:cs="Times New Roman"/>
        </w:rPr>
        <w:t xml:space="preserve"> souhlasí se zveřejněním tohoto dodatku především na profilu zadavatele a v Registru smluv.</w:t>
      </w:r>
    </w:p>
    <w:p w14:paraId="235971E1" w14:textId="61856332" w:rsidR="0029783E" w:rsidRPr="00125ED8" w:rsidRDefault="00976950" w:rsidP="0029783E">
      <w:pPr>
        <w:pStyle w:val="Bezmezer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</w:rPr>
      </w:pPr>
      <w:r w:rsidRPr="00125ED8">
        <w:rPr>
          <w:rFonts w:ascii="Times New Roman" w:hAnsi="Times New Roman" w:cs="Times New Roman"/>
        </w:rPr>
        <w:t xml:space="preserve">Tento dodatek nabývá platnosti dnem podpisu dodatku oběma smluvními stranami a účinnosti </w:t>
      </w:r>
      <w:r w:rsidR="001B5578" w:rsidRPr="00125ED8">
        <w:rPr>
          <w:rFonts w:ascii="Times New Roman" w:hAnsi="Times New Roman" w:cs="Times New Roman"/>
        </w:rPr>
        <w:t xml:space="preserve">od </w:t>
      </w:r>
      <w:r w:rsidRPr="00125ED8">
        <w:rPr>
          <w:rFonts w:ascii="Times New Roman" w:hAnsi="Times New Roman" w:cs="Times New Roman"/>
        </w:rPr>
        <w:t>uveřejnění v Registru smluv</w:t>
      </w:r>
      <w:r w:rsidR="00612FA3" w:rsidRPr="00125ED8">
        <w:rPr>
          <w:rFonts w:ascii="Times New Roman" w:hAnsi="Times New Roman" w:cs="Times New Roman"/>
        </w:rPr>
        <w:t>.</w:t>
      </w:r>
    </w:p>
    <w:p w14:paraId="217AB865" w14:textId="77777777" w:rsidR="00976950" w:rsidRPr="00125ED8" w:rsidRDefault="00976950" w:rsidP="0029783E">
      <w:pPr>
        <w:pStyle w:val="Bezmezer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</w:rPr>
      </w:pPr>
      <w:r w:rsidRPr="00125ED8">
        <w:rPr>
          <w:rFonts w:ascii="Times New Roman" w:hAnsi="Times New Roman" w:cs="Times New Roman"/>
        </w:rPr>
        <w:t>Zástupci smluvních stran prohlašují, že tento dodatek odpovídá jejich svobodné a vážné vůli a nebyl uzavřen v tísni nebo za nápadně nevýhodných podmínek, což stvrzují svými vlastnoručními podpisy.</w:t>
      </w:r>
    </w:p>
    <w:p w14:paraId="7C00C325" w14:textId="77777777" w:rsidR="00976950" w:rsidRPr="00125ED8" w:rsidRDefault="00976950" w:rsidP="00976950">
      <w:pPr>
        <w:pStyle w:val="Bezmezer"/>
        <w:rPr>
          <w:rFonts w:ascii="Times New Roman" w:hAnsi="Times New Roman" w:cs="Times New Roman"/>
        </w:rPr>
      </w:pPr>
    </w:p>
    <w:p w14:paraId="444B5515" w14:textId="77777777" w:rsidR="00976950" w:rsidRPr="00125ED8" w:rsidRDefault="00976950" w:rsidP="00976950">
      <w:pPr>
        <w:pStyle w:val="Bezmezer"/>
        <w:rPr>
          <w:rFonts w:ascii="Times New Roman" w:hAnsi="Times New Roman" w:cs="Times New Roman"/>
        </w:rPr>
      </w:pPr>
    </w:p>
    <w:p w14:paraId="190BDD2C" w14:textId="77777777" w:rsidR="00DC539B" w:rsidRDefault="00DC539B" w:rsidP="00976950">
      <w:pPr>
        <w:pStyle w:val="Bezmezer"/>
        <w:rPr>
          <w:rFonts w:ascii="Times New Roman" w:hAnsi="Times New Roman" w:cs="Times New Roman"/>
        </w:rPr>
      </w:pPr>
    </w:p>
    <w:p w14:paraId="233F0554" w14:textId="2340F2AB" w:rsidR="00DE1255" w:rsidRDefault="00DE1255" w:rsidP="00DE1255">
      <w:pPr>
        <w:rPr>
          <w:rFonts w:ascii="Times New Roman" w:hAnsi="Times New Roman" w:cs="Times New Roman"/>
        </w:rPr>
      </w:pPr>
      <w:r w:rsidRPr="00DE1255">
        <w:rPr>
          <w:rFonts w:ascii="Times New Roman" w:hAnsi="Times New Roman" w:cs="Times New Roman"/>
        </w:rPr>
        <w:t>V Praze dne 2</w:t>
      </w:r>
      <w:r w:rsidR="00457FA9">
        <w:rPr>
          <w:rFonts w:ascii="Times New Roman" w:hAnsi="Times New Roman" w:cs="Times New Roman"/>
        </w:rPr>
        <w:t>6</w:t>
      </w:r>
      <w:r w:rsidRPr="00DE1255">
        <w:rPr>
          <w:rFonts w:ascii="Times New Roman" w:hAnsi="Times New Roman" w:cs="Times New Roman"/>
        </w:rPr>
        <w:t>.11.2025</w:t>
      </w:r>
      <w:r w:rsidRPr="00DE1255">
        <w:rPr>
          <w:rFonts w:ascii="Times New Roman" w:hAnsi="Times New Roman" w:cs="Times New Roman"/>
        </w:rPr>
        <w:tab/>
      </w:r>
      <w:r w:rsidRPr="00DE1255">
        <w:rPr>
          <w:rFonts w:ascii="Times New Roman" w:hAnsi="Times New Roman" w:cs="Times New Roman"/>
        </w:rPr>
        <w:tab/>
      </w:r>
      <w:r w:rsidRPr="00DE1255">
        <w:rPr>
          <w:rFonts w:ascii="Times New Roman" w:hAnsi="Times New Roman" w:cs="Times New Roman"/>
        </w:rPr>
        <w:tab/>
      </w:r>
      <w:r w:rsidRPr="00DE1255">
        <w:rPr>
          <w:rFonts w:ascii="Times New Roman" w:hAnsi="Times New Roman" w:cs="Times New Roman"/>
        </w:rPr>
        <w:tab/>
        <w:t>V Praze dne 2</w:t>
      </w:r>
      <w:r w:rsidR="00457FA9">
        <w:rPr>
          <w:rFonts w:ascii="Times New Roman" w:hAnsi="Times New Roman" w:cs="Times New Roman"/>
        </w:rPr>
        <w:t>6</w:t>
      </w:r>
      <w:r w:rsidRPr="00DE1255">
        <w:rPr>
          <w:rFonts w:ascii="Times New Roman" w:hAnsi="Times New Roman" w:cs="Times New Roman"/>
        </w:rPr>
        <w:t>.11.202</w:t>
      </w:r>
      <w:r w:rsidR="00457FA9">
        <w:rPr>
          <w:rFonts w:ascii="Times New Roman" w:hAnsi="Times New Roman" w:cs="Times New Roman"/>
        </w:rPr>
        <w:t>5</w:t>
      </w:r>
    </w:p>
    <w:p w14:paraId="59C188F5" w14:textId="77777777" w:rsidR="00457FA9" w:rsidRPr="00DE1255" w:rsidRDefault="00457FA9" w:rsidP="00DE1255">
      <w:pPr>
        <w:rPr>
          <w:rFonts w:ascii="Times New Roman" w:hAnsi="Times New Roman" w:cs="Times New Roman"/>
        </w:rPr>
      </w:pPr>
    </w:p>
    <w:p w14:paraId="43BC2BA0" w14:textId="77777777" w:rsidR="00DE1255" w:rsidRPr="00DE1255" w:rsidRDefault="00DE1255" w:rsidP="00DE1255">
      <w:pPr>
        <w:rPr>
          <w:rFonts w:ascii="Times New Roman" w:hAnsi="Times New Roman" w:cs="Times New Roman"/>
        </w:rPr>
      </w:pPr>
      <w:r w:rsidRPr="00DE1255">
        <w:rPr>
          <w:rFonts w:ascii="Times New Roman" w:hAnsi="Times New Roman" w:cs="Times New Roman"/>
        </w:rPr>
        <w:tab/>
      </w:r>
      <w:r w:rsidRPr="00DE1255">
        <w:rPr>
          <w:rFonts w:ascii="Times New Roman" w:hAnsi="Times New Roman" w:cs="Times New Roman"/>
        </w:rPr>
        <w:tab/>
      </w:r>
      <w:r w:rsidRPr="00DE1255">
        <w:rPr>
          <w:rFonts w:ascii="Times New Roman" w:hAnsi="Times New Roman" w:cs="Times New Roman"/>
        </w:rPr>
        <w:tab/>
      </w:r>
      <w:r w:rsidRPr="00DE1255">
        <w:rPr>
          <w:rFonts w:ascii="Times New Roman" w:hAnsi="Times New Roman" w:cs="Times New Roman"/>
        </w:rPr>
        <w:tab/>
      </w:r>
      <w:r w:rsidRPr="00DE1255">
        <w:rPr>
          <w:rFonts w:ascii="Times New Roman" w:hAnsi="Times New Roman" w:cs="Times New Roman"/>
        </w:rPr>
        <w:tab/>
      </w:r>
      <w:r w:rsidRPr="00DE1255">
        <w:rPr>
          <w:rFonts w:ascii="Times New Roman" w:hAnsi="Times New Roman" w:cs="Times New Roman"/>
        </w:rPr>
        <w:tab/>
      </w:r>
      <w:r w:rsidRPr="00DE1255">
        <w:rPr>
          <w:rFonts w:ascii="Times New Roman" w:hAnsi="Times New Roman" w:cs="Times New Roman"/>
        </w:rPr>
        <w:tab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7"/>
        <w:gridCol w:w="4535"/>
      </w:tblGrid>
      <w:tr w:rsidR="00DE1255" w:rsidRPr="00DE1255" w14:paraId="10B28351" w14:textId="77777777" w:rsidTr="00C0325F">
        <w:tc>
          <w:tcPr>
            <w:tcW w:w="4537" w:type="dxa"/>
          </w:tcPr>
          <w:p w14:paraId="24E2773D" w14:textId="77777777" w:rsidR="00DE1255" w:rsidRPr="00457FA9" w:rsidRDefault="00DE1255" w:rsidP="00457FA9">
            <w:pPr>
              <w:contextualSpacing/>
              <w:rPr>
                <w:rFonts w:ascii="Times New Roman" w:hAnsi="Times New Roman" w:cs="Times New Roman"/>
                <w:bCs/>
              </w:rPr>
            </w:pPr>
          </w:p>
          <w:p w14:paraId="1F051808" w14:textId="77777777" w:rsidR="00DE1255" w:rsidRPr="00457FA9" w:rsidRDefault="00DE1255" w:rsidP="00457FA9">
            <w:pPr>
              <w:contextualSpacing/>
              <w:rPr>
                <w:rFonts w:ascii="Times New Roman" w:hAnsi="Times New Roman" w:cs="Times New Roman"/>
                <w:bCs/>
              </w:rPr>
            </w:pPr>
          </w:p>
          <w:p w14:paraId="2177BF94" w14:textId="77777777" w:rsidR="00DE1255" w:rsidRPr="00457FA9" w:rsidRDefault="00DE1255" w:rsidP="00457FA9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57FA9">
              <w:rPr>
                <w:rFonts w:ascii="Times New Roman" w:hAnsi="Times New Roman" w:cs="Times New Roman"/>
                <w:bCs/>
              </w:rPr>
              <w:t>____________________</w:t>
            </w:r>
          </w:p>
          <w:p w14:paraId="09FD4DFC" w14:textId="77777777" w:rsidR="00DE1255" w:rsidRPr="00457FA9" w:rsidRDefault="00DE1255" w:rsidP="00457FA9">
            <w:pPr>
              <w:contextualSpacing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457FA9">
              <w:rPr>
                <w:rFonts w:ascii="Times New Roman" w:hAnsi="Times New Roman" w:cs="Times New Roman"/>
                <w:bCs/>
                <w:szCs w:val="20"/>
              </w:rPr>
              <w:t>Domov pro seniory Háje, příspěvková</w:t>
            </w:r>
          </w:p>
          <w:p w14:paraId="55A57F62" w14:textId="77777777" w:rsidR="00DE1255" w:rsidRPr="00457FA9" w:rsidRDefault="00DE1255" w:rsidP="00457FA9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57FA9">
              <w:rPr>
                <w:rFonts w:ascii="Times New Roman" w:hAnsi="Times New Roman" w:cs="Times New Roman"/>
                <w:bCs/>
                <w:szCs w:val="20"/>
              </w:rPr>
              <w:t>organizace</w:t>
            </w:r>
          </w:p>
          <w:p w14:paraId="4914AD57" w14:textId="77777777" w:rsidR="00DE1255" w:rsidRPr="00457FA9" w:rsidRDefault="00DE1255" w:rsidP="00457FA9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57FA9">
              <w:rPr>
                <w:rFonts w:ascii="Times New Roman" w:hAnsi="Times New Roman" w:cs="Times New Roman"/>
                <w:bCs/>
                <w:szCs w:val="20"/>
              </w:rPr>
              <w:t>Mgr. Dagmar Zavadilová, ředitelka</w:t>
            </w:r>
          </w:p>
        </w:tc>
        <w:tc>
          <w:tcPr>
            <w:tcW w:w="4535" w:type="dxa"/>
          </w:tcPr>
          <w:p w14:paraId="394ABB2C" w14:textId="77777777" w:rsidR="00DE1255" w:rsidRPr="00457FA9" w:rsidRDefault="00DE1255" w:rsidP="00457FA9">
            <w:pPr>
              <w:contextualSpacing/>
              <w:rPr>
                <w:rFonts w:ascii="Times New Roman" w:hAnsi="Times New Roman" w:cs="Times New Roman"/>
                <w:bCs/>
              </w:rPr>
            </w:pPr>
          </w:p>
          <w:p w14:paraId="02FB554A" w14:textId="77777777" w:rsidR="00DE1255" w:rsidRPr="00457FA9" w:rsidRDefault="00DE1255" w:rsidP="00457FA9">
            <w:pPr>
              <w:contextualSpacing/>
              <w:rPr>
                <w:rFonts w:ascii="Times New Roman" w:hAnsi="Times New Roman" w:cs="Times New Roman"/>
                <w:bCs/>
              </w:rPr>
            </w:pPr>
          </w:p>
          <w:p w14:paraId="7F03A43D" w14:textId="77777777" w:rsidR="00DE1255" w:rsidRPr="00457FA9" w:rsidRDefault="00DE1255" w:rsidP="00457FA9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57FA9">
              <w:rPr>
                <w:rFonts w:ascii="Times New Roman" w:hAnsi="Times New Roman" w:cs="Times New Roman"/>
                <w:bCs/>
              </w:rPr>
              <w:t>___________________</w:t>
            </w:r>
          </w:p>
          <w:p w14:paraId="49C0A662" w14:textId="77777777" w:rsidR="00DE1255" w:rsidRPr="00457FA9" w:rsidRDefault="00DE1255" w:rsidP="00457FA9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57FA9">
              <w:rPr>
                <w:rFonts w:ascii="Times New Roman" w:hAnsi="Times New Roman" w:cs="Times New Roman"/>
                <w:bCs/>
              </w:rPr>
              <w:t>INTERWAND.CZ s.r.o.</w:t>
            </w:r>
          </w:p>
          <w:p w14:paraId="7EBBCF7F" w14:textId="77777777" w:rsidR="00DE1255" w:rsidRPr="00457FA9" w:rsidRDefault="00DE1255" w:rsidP="00457FA9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57FA9">
              <w:rPr>
                <w:rFonts w:ascii="Times New Roman" w:hAnsi="Times New Roman" w:cs="Times New Roman"/>
                <w:bCs/>
              </w:rPr>
              <w:t>Aleš Síla, jednatel</w:t>
            </w:r>
          </w:p>
          <w:p w14:paraId="0614296F" w14:textId="77777777" w:rsidR="00DE1255" w:rsidRPr="00457FA9" w:rsidRDefault="00DE1255" w:rsidP="00457FA9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  <w:p w14:paraId="4E864930" w14:textId="77777777" w:rsidR="00DE1255" w:rsidRPr="00457FA9" w:rsidRDefault="00DE1255" w:rsidP="00457FA9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14136900" w14:textId="5A581BAA" w:rsidR="0029783E" w:rsidRDefault="0029783E" w:rsidP="00DC539B">
      <w:pPr>
        <w:pStyle w:val="Bezmezer"/>
        <w:rPr>
          <w:rFonts w:ascii="Times New Roman" w:hAnsi="Times New Roman" w:cs="Times New Roman"/>
        </w:rPr>
      </w:pPr>
    </w:p>
    <w:p w14:paraId="012A24B3" w14:textId="48CE95A2" w:rsidR="00F907EB" w:rsidRDefault="00F907EB" w:rsidP="00DC539B">
      <w:pPr>
        <w:pStyle w:val="Bezmezer"/>
        <w:rPr>
          <w:rFonts w:ascii="Times New Roman" w:hAnsi="Times New Roman" w:cs="Times New Roman"/>
        </w:rPr>
      </w:pPr>
    </w:p>
    <w:p w14:paraId="384F40F1" w14:textId="537B41BB" w:rsidR="00F907EB" w:rsidRDefault="00F907EB" w:rsidP="00DC539B">
      <w:pPr>
        <w:pStyle w:val="Bezmezer"/>
        <w:rPr>
          <w:rFonts w:ascii="Times New Roman" w:hAnsi="Times New Roman" w:cs="Times New Roman"/>
        </w:rPr>
      </w:pPr>
    </w:p>
    <w:p w14:paraId="3A957727" w14:textId="1308F34E" w:rsidR="00F907EB" w:rsidRDefault="00F907EB" w:rsidP="00DC539B">
      <w:pPr>
        <w:pStyle w:val="Bezmezer"/>
        <w:rPr>
          <w:rFonts w:ascii="Times New Roman" w:hAnsi="Times New Roman" w:cs="Times New Roman"/>
        </w:rPr>
      </w:pPr>
    </w:p>
    <w:p w14:paraId="596AAC89" w14:textId="6C69DC42" w:rsidR="00F907EB" w:rsidRDefault="00F907EB" w:rsidP="00DC539B">
      <w:pPr>
        <w:pStyle w:val="Bezmezer"/>
        <w:rPr>
          <w:rFonts w:ascii="Times New Roman" w:hAnsi="Times New Roman" w:cs="Times New Roman"/>
        </w:rPr>
      </w:pPr>
    </w:p>
    <w:p w14:paraId="3433BDAC" w14:textId="40004654" w:rsidR="00F907EB" w:rsidRDefault="00F907EB" w:rsidP="00DC539B">
      <w:pPr>
        <w:pStyle w:val="Bezmezer"/>
        <w:rPr>
          <w:rFonts w:ascii="Times New Roman" w:hAnsi="Times New Roman" w:cs="Times New Roman"/>
        </w:rPr>
      </w:pPr>
    </w:p>
    <w:p w14:paraId="6596CBFF" w14:textId="651CDA6A" w:rsidR="00F907EB" w:rsidRDefault="00F907EB" w:rsidP="00DC539B">
      <w:pPr>
        <w:pStyle w:val="Bezmezer"/>
        <w:rPr>
          <w:rFonts w:ascii="Times New Roman" w:hAnsi="Times New Roman" w:cs="Times New Roman"/>
        </w:rPr>
      </w:pPr>
    </w:p>
    <w:p w14:paraId="1EF3FA1D" w14:textId="10CEE9B4" w:rsidR="00F907EB" w:rsidRDefault="00F907EB" w:rsidP="00DC539B">
      <w:pPr>
        <w:pStyle w:val="Bezmezer"/>
        <w:rPr>
          <w:rFonts w:ascii="Times New Roman" w:hAnsi="Times New Roman" w:cs="Times New Roman"/>
        </w:rPr>
      </w:pPr>
    </w:p>
    <w:p w14:paraId="6CE85696" w14:textId="284E9B2D" w:rsidR="00F907EB" w:rsidRDefault="00F907EB" w:rsidP="00DC539B">
      <w:pPr>
        <w:pStyle w:val="Bezmezer"/>
        <w:rPr>
          <w:rFonts w:ascii="Times New Roman" w:hAnsi="Times New Roman" w:cs="Times New Roman"/>
        </w:rPr>
      </w:pPr>
    </w:p>
    <w:p w14:paraId="6AA3C95D" w14:textId="2870E195" w:rsidR="00F907EB" w:rsidRDefault="00F907EB" w:rsidP="00DC539B">
      <w:pPr>
        <w:pStyle w:val="Bezmezer"/>
        <w:rPr>
          <w:rFonts w:ascii="Times New Roman" w:hAnsi="Times New Roman" w:cs="Times New Roman"/>
        </w:rPr>
      </w:pPr>
    </w:p>
    <w:p w14:paraId="0D8AE115" w14:textId="23E98ED7" w:rsidR="00F907EB" w:rsidRDefault="00F907EB" w:rsidP="00DC539B">
      <w:pPr>
        <w:pStyle w:val="Bezmezer"/>
        <w:rPr>
          <w:rFonts w:ascii="Times New Roman" w:hAnsi="Times New Roman" w:cs="Times New Roman"/>
        </w:rPr>
      </w:pPr>
    </w:p>
    <w:p w14:paraId="52198806" w14:textId="388437AE" w:rsidR="00F907EB" w:rsidRDefault="00F907EB" w:rsidP="00DC539B">
      <w:pPr>
        <w:pStyle w:val="Bezmezer"/>
        <w:rPr>
          <w:rFonts w:ascii="Times New Roman" w:hAnsi="Times New Roman" w:cs="Times New Roman"/>
        </w:rPr>
      </w:pPr>
    </w:p>
    <w:p w14:paraId="4358DE76" w14:textId="435B1CF3" w:rsidR="00F907EB" w:rsidRDefault="00F907EB" w:rsidP="00DC539B">
      <w:pPr>
        <w:pStyle w:val="Bezmezer"/>
        <w:rPr>
          <w:rFonts w:ascii="Times New Roman" w:hAnsi="Times New Roman" w:cs="Times New Roman"/>
        </w:rPr>
      </w:pPr>
    </w:p>
    <w:p w14:paraId="19726614" w14:textId="54C2D1E6" w:rsidR="00F907EB" w:rsidRDefault="00F907EB" w:rsidP="00DC539B">
      <w:pPr>
        <w:pStyle w:val="Bezmezer"/>
        <w:rPr>
          <w:rFonts w:ascii="Times New Roman" w:hAnsi="Times New Roman" w:cs="Times New Roman"/>
        </w:rPr>
      </w:pPr>
    </w:p>
    <w:p w14:paraId="50FB4D14" w14:textId="53C8E104" w:rsidR="00F907EB" w:rsidRDefault="00F907EB" w:rsidP="00DC539B">
      <w:pPr>
        <w:pStyle w:val="Bezmezer"/>
        <w:rPr>
          <w:rFonts w:ascii="Times New Roman" w:hAnsi="Times New Roman" w:cs="Times New Roman"/>
        </w:rPr>
      </w:pPr>
    </w:p>
    <w:p w14:paraId="5C6D2DBE" w14:textId="6380C350" w:rsidR="00F907EB" w:rsidRDefault="00F907EB" w:rsidP="00DC539B">
      <w:pPr>
        <w:pStyle w:val="Bezmezer"/>
        <w:rPr>
          <w:rFonts w:ascii="Times New Roman" w:hAnsi="Times New Roman" w:cs="Times New Roman"/>
        </w:rPr>
      </w:pPr>
    </w:p>
    <w:p w14:paraId="5DD1C67A" w14:textId="53B81E2C" w:rsidR="00F907EB" w:rsidRDefault="00F907EB" w:rsidP="00DC539B">
      <w:pPr>
        <w:pStyle w:val="Bezmezer"/>
        <w:rPr>
          <w:rFonts w:ascii="Times New Roman" w:hAnsi="Times New Roman" w:cs="Times New Roman"/>
        </w:rPr>
      </w:pPr>
    </w:p>
    <w:p w14:paraId="596A4E62" w14:textId="5E4DDB9E" w:rsidR="00F907EB" w:rsidRDefault="00F907EB" w:rsidP="00DC539B">
      <w:pPr>
        <w:pStyle w:val="Bezmezer"/>
        <w:rPr>
          <w:rFonts w:ascii="Times New Roman" w:hAnsi="Times New Roman" w:cs="Times New Roman"/>
        </w:rPr>
      </w:pPr>
    </w:p>
    <w:p w14:paraId="6BEF2A51" w14:textId="5137512C" w:rsidR="00F907EB" w:rsidRDefault="00F907EB" w:rsidP="00DC539B">
      <w:pPr>
        <w:pStyle w:val="Bezmezer"/>
        <w:rPr>
          <w:rFonts w:ascii="Times New Roman" w:hAnsi="Times New Roman" w:cs="Times New Roman"/>
        </w:rPr>
      </w:pPr>
    </w:p>
    <w:p w14:paraId="5231E69D" w14:textId="5F6908DF" w:rsidR="00F907EB" w:rsidRDefault="00F907EB" w:rsidP="00DC539B">
      <w:pPr>
        <w:pStyle w:val="Bezmezer"/>
        <w:rPr>
          <w:rFonts w:ascii="Times New Roman" w:hAnsi="Times New Roman" w:cs="Times New Roman"/>
        </w:rPr>
      </w:pPr>
    </w:p>
    <w:p w14:paraId="5B864C2B" w14:textId="4A2502CF" w:rsidR="00F907EB" w:rsidRDefault="00F907EB" w:rsidP="00DC539B">
      <w:pPr>
        <w:pStyle w:val="Bezmezer"/>
        <w:rPr>
          <w:rFonts w:ascii="Times New Roman" w:hAnsi="Times New Roman" w:cs="Times New Roman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0"/>
        <w:gridCol w:w="576"/>
        <w:gridCol w:w="598"/>
        <w:gridCol w:w="784"/>
        <w:gridCol w:w="820"/>
        <w:gridCol w:w="771"/>
        <w:gridCol w:w="963"/>
      </w:tblGrid>
      <w:tr w:rsidR="00F907EB" w:rsidRPr="00F907EB" w14:paraId="516CB49B" w14:textId="77777777" w:rsidTr="00F907EB">
        <w:trPr>
          <w:trHeight w:val="330"/>
        </w:trPr>
        <w:tc>
          <w:tcPr>
            <w:tcW w:w="2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F1F7D" w14:textId="77777777" w:rsidR="00F907EB" w:rsidRPr="00F907EB" w:rsidRDefault="00F907EB" w:rsidP="00F907E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6"/>
                <w:szCs w:val="2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6"/>
                <w:szCs w:val="26"/>
                <w:lang w:eastAsia="cs-CZ"/>
              </w:rPr>
              <w:lastRenderedPageBreak/>
              <w:t>Protokol o změně díla                               změnový list číslo 01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7C00D" w14:textId="77777777" w:rsidR="00F907EB" w:rsidRPr="00F907EB" w:rsidRDefault="00F907EB" w:rsidP="00F907E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6"/>
                <w:szCs w:val="26"/>
                <w:lang w:eastAsia="cs-CZ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F6AB3" w14:textId="77777777" w:rsidR="00F907EB" w:rsidRPr="00F907EB" w:rsidRDefault="00F907EB" w:rsidP="00F90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CFC71" w14:textId="77777777" w:rsidR="00F907EB" w:rsidRPr="00F907EB" w:rsidRDefault="00F907EB" w:rsidP="00F90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D435B" w14:textId="77777777" w:rsidR="00F907EB" w:rsidRPr="00F907EB" w:rsidRDefault="00F907EB" w:rsidP="00F90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DDEC3" w14:textId="77777777" w:rsidR="00F907EB" w:rsidRPr="00F907EB" w:rsidRDefault="00F907EB" w:rsidP="00F90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7BD7A" w14:textId="77777777" w:rsidR="00F907EB" w:rsidRPr="00F907EB" w:rsidRDefault="00F907EB" w:rsidP="00F90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07EB" w:rsidRPr="00F907EB" w14:paraId="6A15EE5E" w14:textId="77777777" w:rsidTr="00F907EB">
        <w:trPr>
          <w:trHeight w:val="315"/>
        </w:trPr>
        <w:tc>
          <w:tcPr>
            <w:tcW w:w="278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597C7E" w14:textId="77777777" w:rsidR="00F907EB" w:rsidRPr="00F907EB" w:rsidRDefault="00F907EB" w:rsidP="00F907EB">
            <w:pPr>
              <w:spacing w:after="0" w:line="240" w:lineRule="auto"/>
              <w:ind w:firstLineChars="100" w:firstLine="160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Předmět díla:</w:t>
            </w:r>
          </w:p>
        </w:tc>
        <w:tc>
          <w:tcPr>
            <w:tcW w:w="2215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09D3FA" w14:textId="77777777" w:rsidR="00F907EB" w:rsidRPr="00F907EB" w:rsidRDefault="00F907EB" w:rsidP="00F907EB">
            <w:pPr>
              <w:spacing w:after="0" w:line="240" w:lineRule="auto"/>
              <w:ind w:firstLineChars="100" w:firstLine="161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Rekonstrukce pokojů 3NP: vícepráce</w:t>
            </w:r>
          </w:p>
        </w:tc>
      </w:tr>
      <w:tr w:rsidR="00F907EB" w:rsidRPr="00F907EB" w14:paraId="056B40C3" w14:textId="77777777" w:rsidTr="00F907EB">
        <w:trPr>
          <w:trHeight w:val="315"/>
        </w:trPr>
        <w:tc>
          <w:tcPr>
            <w:tcW w:w="278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66701A" w14:textId="77777777" w:rsidR="00F907EB" w:rsidRPr="00F907EB" w:rsidRDefault="00F907EB" w:rsidP="00F907EB">
            <w:pPr>
              <w:spacing w:after="0" w:line="240" w:lineRule="auto"/>
              <w:ind w:firstLineChars="100" w:firstLine="160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Objekt:</w:t>
            </w:r>
          </w:p>
        </w:tc>
        <w:tc>
          <w:tcPr>
            <w:tcW w:w="2215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E77B21" w14:textId="77777777" w:rsidR="00F907EB" w:rsidRPr="00F907EB" w:rsidRDefault="00F907EB" w:rsidP="00F907EB">
            <w:pPr>
              <w:spacing w:after="0" w:line="240" w:lineRule="auto"/>
              <w:ind w:firstLineChars="100" w:firstLine="160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01 - Stavební část</w:t>
            </w:r>
          </w:p>
        </w:tc>
      </w:tr>
      <w:tr w:rsidR="00F907EB" w:rsidRPr="00F907EB" w14:paraId="1D6390F6" w14:textId="77777777" w:rsidTr="00F907EB">
        <w:trPr>
          <w:trHeight w:val="315"/>
        </w:trPr>
        <w:tc>
          <w:tcPr>
            <w:tcW w:w="278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A02CEA" w14:textId="77777777" w:rsidR="00F907EB" w:rsidRPr="00F907EB" w:rsidRDefault="00F907EB" w:rsidP="00F907EB">
            <w:pPr>
              <w:spacing w:after="0" w:line="240" w:lineRule="auto"/>
              <w:ind w:firstLineChars="100" w:firstLine="160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Objednatel:</w:t>
            </w:r>
          </w:p>
        </w:tc>
        <w:tc>
          <w:tcPr>
            <w:tcW w:w="2215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E8070E" w14:textId="77777777" w:rsidR="00F907EB" w:rsidRPr="00F907EB" w:rsidRDefault="00F907EB" w:rsidP="00F907EB">
            <w:pPr>
              <w:spacing w:after="0" w:line="240" w:lineRule="auto"/>
              <w:ind w:firstLineChars="100" w:firstLine="160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Domov pro seniory Háje, K Milíčovu 734, 149 00 Praha 4 - Háje</w:t>
            </w:r>
          </w:p>
        </w:tc>
      </w:tr>
      <w:tr w:rsidR="00F907EB" w:rsidRPr="00F907EB" w14:paraId="4F8E6CBB" w14:textId="77777777" w:rsidTr="00F907EB">
        <w:trPr>
          <w:trHeight w:val="315"/>
        </w:trPr>
        <w:tc>
          <w:tcPr>
            <w:tcW w:w="278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BCDDED" w14:textId="77777777" w:rsidR="00F907EB" w:rsidRPr="00F907EB" w:rsidRDefault="00F907EB" w:rsidP="00F907EB">
            <w:pPr>
              <w:spacing w:after="0" w:line="240" w:lineRule="auto"/>
              <w:ind w:firstLineChars="100" w:firstLine="160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Zhotovitel:</w:t>
            </w:r>
          </w:p>
        </w:tc>
        <w:tc>
          <w:tcPr>
            <w:tcW w:w="2215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9A752F" w14:textId="77777777" w:rsidR="00F907EB" w:rsidRPr="00F907EB" w:rsidRDefault="00F907EB" w:rsidP="00F907EB">
            <w:pPr>
              <w:spacing w:after="0" w:line="240" w:lineRule="auto"/>
              <w:ind w:firstLineChars="100" w:firstLine="160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INTERWAND.CZ s.r.o., Osadní 36, 170 00 Praha 7-Holešovice, Česko</w:t>
            </w:r>
          </w:p>
        </w:tc>
      </w:tr>
      <w:tr w:rsidR="00F907EB" w:rsidRPr="00F907EB" w14:paraId="47928B9F" w14:textId="77777777" w:rsidTr="00F907EB">
        <w:trPr>
          <w:trHeight w:val="315"/>
        </w:trPr>
        <w:tc>
          <w:tcPr>
            <w:tcW w:w="278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EE27EA" w14:textId="77777777" w:rsidR="00F907EB" w:rsidRPr="00F907EB" w:rsidRDefault="00F907EB" w:rsidP="00F907EB">
            <w:pPr>
              <w:spacing w:after="0" w:line="240" w:lineRule="auto"/>
              <w:ind w:firstLineChars="100" w:firstLine="160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TDS:</w:t>
            </w:r>
          </w:p>
        </w:tc>
        <w:tc>
          <w:tcPr>
            <w:tcW w:w="2215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7DF7A7" w14:textId="77777777" w:rsidR="00F907EB" w:rsidRPr="00F907EB" w:rsidRDefault="00F907EB" w:rsidP="00F907EB">
            <w:pPr>
              <w:spacing w:after="0" w:line="240" w:lineRule="auto"/>
              <w:ind w:firstLineChars="100" w:firstLine="160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VAGO s.r.o., Novodvorská 900/67, 14200 Praha 4, IČO: 278 63 531</w:t>
            </w:r>
          </w:p>
        </w:tc>
      </w:tr>
      <w:tr w:rsidR="00F907EB" w:rsidRPr="00F907EB" w14:paraId="4E7B6A27" w14:textId="77777777" w:rsidTr="00F907EB">
        <w:trPr>
          <w:trHeight w:val="315"/>
        </w:trPr>
        <w:tc>
          <w:tcPr>
            <w:tcW w:w="2785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033750" w14:textId="77777777" w:rsidR="00F907EB" w:rsidRPr="00F907EB" w:rsidRDefault="00F907EB" w:rsidP="00F907EB">
            <w:pPr>
              <w:spacing w:after="0" w:line="240" w:lineRule="auto"/>
              <w:ind w:firstLineChars="100" w:firstLine="160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Projektant:</w:t>
            </w:r>
          </w:p>
        </w:tc>
        <w:tc>
          <w:tcPr>
            <w:tcW w:w="2215" w:type="pct"/>
            <w:gridSpan w:val="5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6DEF21" w14:textId="77777777" w:rsidR="00F907EB" w:rsidRPr="00F907EB" w:rsidRDefault="00F907EB" w:rsidP="00F907EB">
            <w:pPr>
              <w:spacing w:after="0" w:line="240" w:lineRule="auto"/>
              <w:ind w:firstLineChars="100" w:firstLine="160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F907EB" w:rsidRPr="00F907EB" w14:paraId="09F61333" w14:textId="77777777" w:rsidTr="00F907EB">
        <w:trPr>
          <w:trHeight w:val="1437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FA4379A" w14:textId="77777777" w:rsidR="00F907EB" w:rsidRPr="00F907EB" w:rsidRDefault="00F907EB" w:rsidP="00F907EB">
            <w:pPr>
              <w:spacing w:after="0" w:line="240" w:lineRule="auto"/>
              <w:ind w:firstLineChars="100" w:firstLine="160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Popis změny: V průběhu realizace stavby vznikla potřeba provést vícepráce v rámci dodržení původního projektu. Stav konstrukcí vyžadoval provedení nových omítek v plném rozsahu včetně perlinky a lepidla, místo původně plánovaných drobných oprav. Bylo nutné upravit technologii přesunů hmot, protože projekt chybně počítal s mechanizací. Dále bylo nezbytné změnit materiál potrubí. Mezi další vícepráce patřily úpravy související se změnami otvorů posuvných dveří a návazných konstrukcí. Tyto práce byly provedeny za účelem zajištění technické správnosti, kvality a funkčního dokončení stavby podle projektu a skutečných podmínek. Nebylo počítáno s montáží ZTI a kompletním systémem hydroizolací</w:t>
            </w:r>
          </w:p>
        </w:tc>
      </w:tr>
      <w:tr w:rsidR="00F907EB" w:rsidRPr="00F907EB" w14:paraId="1F6CB5AE" w14:textId="77777777" w:rsidTr="00F907EB">
        <w:trPr>
          <w:trHeight w:val="315"/>
        </w:trPr>
        <w:tc>
          <w:tcPr>
            <w:tcW w:w="5000" w:type="pct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04B2F91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F907EB" w:rsidRPr="00F907EB" w14:paraId="3348B4DA" w14:textId="77777777" w:rsidTr="00F907EB">
        <w:trPr>
          <w:trHeight w:val="657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8828C2F" w14:textId="77777777" w:rsidR="00F907EB" w:rsidRPr="00F907EB" w:rsidRDefault="00F907EB" w:rsidP="00F907EB">
            <w:pPr>
              <w:spacing w:after="0" w:line="240" w:lineRule="auto"/>
              <w:ind w:firstLineChars="100" w:firstLine="160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 xml:space="preserve">Odůvodnění </w:t>
            </w:r>
            <w:proofErr w:type="spellStart"/>
            <w:proofErr w:type="gramStart"/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změny:Práce</w:t>
            </w:r>
            <w:proofErr w:type="spellEnd"/>
            <w:proofErr w:type="gramEnd"/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 xml:space="preserve"> nebyly zahrnuty v původní dokumentaci a byly nezbytné pro dokončení stavby v požadované kvalitě a souladu s technickými požadavky.</w:t>
            </w:r>
          </w:p>
        </w:tc>
      </w:tr>
      <w:tr w:rsidR="00F907EB" w:rsidRPr="00F907EB" w14:paraId="76AE2E33" w14:textId="77777777" w:rsidTr="00F907EB">
        <w:trPr>
          <w:trHeight w:val="327"/>
        </w:trPr>
        <w:tc>
          <w:tcPr>
            <w:tcW w:w="5000" w:type="pct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74ED781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F907EB" w:rsidRPr="00F907EB" w14:paraId="02779020" w14:textId="77777777" w:rsidTr="00F907EB">
        <w:trPr>
          <w:trHeight w:val="330"/>
        </w:trPr>
        <w:tc>
          <w:tcPr>
            <w:tcW w:w="247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32F5F87" w14:textId="77777777" w:rsidR="00F907EB" w:rsidRPr="00F907EB" w:rsidRDefault="00F907EB" w:rsidP="00F907E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údaje o změně</w:t>
            </w:r>
          </w:p>
        </w:tc>
        <w:tc>
          <w:tcPr>
            <w:tcW w:w="643" w:type="pct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708168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Změnu vyvolal:</w:t>
            </w:r>
          </w:p>
        </w:tc>
        <w:tc>
          <w:tcPr>
            <w:tcW w:w="1887" w:type="pct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213192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Zhotovitel</w:t>
            </w:r>
          </w:p>
        </w:tc>
      </w:tr>
      <w:tr w:rsidR="00F907EB" w:rsidRPr="00F907EB" w14:paraId="441DB873" w14:textId="77777777" w:rsidTr="00F907EB">
        <w:trPr>
          <w:trHeight w:val="315"/>
        </w:trPr>
        <w:tc>
          <w:tcPr>
            <w:tcW w:w="2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E0C62F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43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1FD983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Jedná se o změnu: (zatrhnout)</w:t>
            </w:r>
          </w:p>
        </w:tc>
        <w:tc>
          <w:tcPr>
            <w:tcW w:w="134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E8384D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zúžení předmětu díla, kterou se snižuje cena díla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4C747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F907EB" w:rsidRPr="00F907EB" w14:paraId="36193731" w14:textId="77777777" w:rsidTr="00F907EB">
        <w:trPr>
          <w:trHeight w:val="315"/>
        </w:trPr>
        <w:tc>
          <w:tcPr>
            <w:tcW w:w="2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39DC75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43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CB55B0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4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A30AF8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úprava předmětu díla bez vlivu na cenu díla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89141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F907EB" w:rsidRPr="00F907EB" w14:paraId="6F50712C" w14:textId="77777777" w:rsidTr="00F907EB">
        <w:trPr>
          <w:trHeight w:val="315"/>
        </w:trPr>
        <w:tc>
          <w:tcPr>
            <w:tcW w:w="2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671EB5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43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11B94F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4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FEBDFA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práce realizované a hrazené nad rámec ceny díla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B0376" w14:textId="77777777" w:rsidR="00F907EB" w:rsidRPr="00F907EB" w:rsidRDefault="00F907EB" w:rsidP="00F907E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X</w:t>
            </w:r>
          </w:p>
        </w:tc>
      </w:tr>
      <w:tr w:rsidR="00F907EB" w:rsidRPr="00F907EB" w14:paraId="73D408A2" w14:textId="77777777" w:rsidTr="00F907EB">
        <w:trPr>
          <w:trHeight w:val="315"/>
        </w:trPr>
        <w:tc>
          <w:tcPr>
            <w:tcW w:w="2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12A4BC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43" w:type="pct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46B4F5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Jedná se o změnu ve smyslu zákona: (zatrhnout)</w:t>
            </w:r>
          </w:p>
        </w:tc>
        <w:tc>
          <w:tcPr>
            <w:tcW w:w="134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99142A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§ 222 odst. 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75E29" w14:textId="77777777" w:rsidR="00F907EB" w:rsidRPr="00F907EB" w:rsidRDefault="00F907EB" w:rsidP="00F907E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F907EB" w:rsidRPr="00F907EB" w14:paraId="0D0A1515" w14:textId="77777777" w:rsidTr="00F907EB">
        <w:trPr>
          <w:trHeight w:val="315"/>
        </w:trPr>
        <w:tc>
          <w:tcPr>
            <w:tcW w:w="2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5C2278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43" w:type="pct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A3138F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4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32371C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§ 222 odst. 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8DED9" w14:textId="77777777" w:rsidR="00F907EB" w:rsidRPr="00F907EB" w:rsidRDefault="00F907EB" w:rsidP="00F907E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F907EB" w:rsidRPr="00F907EB" w14:paraId="1373D4C1" w14:textId="77777777" w:rsidTr="00F907EB">
        <w:trPr>
          <w:trHeight w:val="315"/>
        </w:trPr>
        <w:tc>
          <w:tcPr>
            <w:tcW w:w="2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D78FD5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43" w:type="pct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B5C9FA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4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124F5E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§ 222 odst. 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B90EF" w14:textId="77777777" w:rsidR="00F907EB" w:rsidRPr="00F907EB" w:rsidRDefault="00F907EB" w:rsidP="00F907E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X</w:t>
            </w:r>
          </w:p>
        </w:tc>
      </w:tr>
      <w:tr w:rsidR="00F907EB" w:rsidRPr="00F907EB" w14:paraId="7B3B9DBA" w14:textId="77777777" w:rsidTr="00F907EB">
        <w:trPr>
          <w:trHeight w:val="315"/>
        </w:trPr>
        <w:tc>
          <w:tcPr>
            <w:tcW w:w="2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B59EDE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43" w:type="pct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9C91AD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4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8D6A52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§ 222 odst. 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4A8C7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F907EB" w:rsidRPr="00F907EB" w14:paraId="50E89B66" w14:textId="77777777" w:rsidTr="00F907EB">
        <w:trPr>
          <w:trHeight w:val="315"/>
        </w:trPr>
        <w:tc>
          <w:tcPr>
            <w:tcW w:w="2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1ED4B1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43" w:type="pct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D26855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Způsob projekčního řešení změny: (zaškrtnout)</w:t>
            </w:r>
          </w:p>
        </w:tc>
        <w:tc>
          <w:tcPr>
            <w:tcW w:w="134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F98383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zápis do SD (deníku změn)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6EB2B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F907EB" w:rsidRPr="00F907EB" w14:paraId="1BD9E40E" w14:textId="77777777" w:rsidTr="00F907EB">
        <w:trPr>
          <w:trHeight w:val="315"/>
        </w:trPr>
        <w:tc>
          <w:tcPr>
            <w:tcW w:w="2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9E7C8A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43" w:type="pct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1C5D81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4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3BC727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dodatek k PD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3D9DE" w14:textId="77777777" w:rsidR="00F907EB" w:rsidRPr="00F907EB" w:rsidRDefault="00F907EB" w:rsidP="00F907E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F907EB" w:rsidRPr="00F907EB" w14:paraId="2EA414BE" w14:textId="77777777" w:rsidTr="00F907EB">
        <w:trPr>
          <w:trHeight w:val="315"/>
        </w:trPr>
        <w:tc>
          <w:tcPr>
            <w:tcW w:w="2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0EAEBA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43" w:type="pct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51CD8A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4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471B46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dokumentace skut. provedení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E14E3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F907EB" w:rsidRPr="00F907EB" w14:paraId="0337B127" w14:textId="77777777" w:rsidTr="00F907EB">
        <w:trPr>
          <w:trHeight w:val="315"/>
        </w:trPr>
        <w:tc>
          <w:tcPr>
            <w:tcW w:w="2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BC936A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43" w:type="pct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7033E8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4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84226D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jiné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96C97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F907EB" w:rsidRPr="00F907EB" w14:paraId="2385EF00" w14:textId="77777777" w:rsidTr="00F907EB">
        <w:trPr>
          <w:trHeight w:val="360"/>
        </w:trPr>
        <w:tc>
          <w:tcPr>
            <w:tcW w:w="247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93E5E9" w14:textId="77777777" w:rsidR="00F907EB" w:rsidRPr="00F907EB" w:rsidRDefault="00F907EB" w:rsidP="00F907E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údaje o složení ceny změny</w:t>
            </w:r>
          </w:p>
        </w:tc>
        <w:tc>
          <w:tcPr>
            <w:tcW w:w="155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E7CCB9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hodnota přípočtů (víceprací)</w:t>
            </w:r>
          </w:p>
        </w:tc>
        <w:tc>
          <w:tcPr>
            <w:tcW w:w="976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A5C510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 xml:space="preserve">                                  859 247,85 Kč </w:t>
            </w:r>
          </w:p>
        </w:tc>
      </w:tr>
      <w:tr w:rsidR="00F907EB" w:rsidRPr="00F907EB" w14:paraId="045B907C" w14:textId="77777777" w:rsidTr="00F907EB">
        <w:trPr>
          <w:trHeight w:val="360"/>
        </w:trPr>
        <w:tc>
          <w:tcPr>
            <w:tcW w:w="2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2E93F6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55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EF30B6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celkem v Kč bez DPH</w:t>
            </w:r>
          </w:p>
        </w:tc>
        <w:tc>
          <w:tcPr>
            <w:tcW w:w="976" w:type="pct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2CA8FC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</w:tr>
      <w:tr w:rsidR="00F907EB" w:rsidRPr="00F907EB" w14:paraId="7B467192" w14:textId="77777777" w:rsidTr="00F907EB">
        <w:trPr>
          <w:trHeight w:val="360"/>
        </w:trPr>
        <w:tc>
          <w:tcPr>
            <w:tcW w:w="2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C29CB8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55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03171D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hodnota odpočtů (</w:t>
            </w:r>
            <w:proofErr w:type="spellStart"/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méněprací</w:t>
            </w:r>
            <w:proofErr w:type="spellEnd"/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976" w:type="pct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9A65F6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 xml:space="preserve">                                               -   Kč </w:t>
            </w:r>
          </w:p>
        </w:tc>
      </w:tr>
      <w:tr w:rsidR="00F907EB" w:rsidRPr="00F907EB" w14:paraId="5CAC47FB" w14:textId="77777777" w:rsidTr="00F907EB">
        <w:trPr>
          <w:trHeight w:val="360"/>
        </w:trPr>
        <w:tc>
          <w:tcPr>
            <w:tcW w:w="2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7FDAC2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55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F833E5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celkem v Kč bez DPH</w:t>
            </w:r>
          </w:p>
        </w:tc>
        <w:tc>
          <w:tcPr>
            <w:tcW w:w="976" w:type="pct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EBB5DA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</w:tr>
      <w:tr w:rsidR="00F907EB" w:rsidRPr="00F907EB" w14:paraId="631CFAA3" w14:textId="77777777" w:rsidTr="00F907EB">
        <w:trPr>
          <w:trHeight w:val="315"/>
        </w:trPr>
        <w:tc>
          <w:tcPr>
            <w:tcW w:w="247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58525594" w14:textId="77777777" w:rsidR="00F907EB" w:rsidRPr="00F907EB" w:rsidRDefault="00F907EB" w:rsidP="00F907E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údaje o ceně změny</w:t>
            </w:r>
          </w:p>
        </w:tc>
        <w:tc>
          <w:tcPr>
            <w:tcW w:w="155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A9F018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ocenění změny předložil:</w:t>
            </w:r>
          </w:p>
        </w:tc>
        <w:tc>
          <w:tcPr>
            <w:tcW w:w="976" w:type="pct"/>
            <w:gridSpan w:val="2"/>
            <w:tcBorders>
              <w:top w:val="single" w:sz="8" w:space="0" w:color="000000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6CC70C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F907EB" w:rsidRPr="00F907EB" w14:paraId="7B0ABED3" w14:textId="77777777" w:rsidTr="00F907EB">
        <w:trPr>
          <w:trHeight w:val="330"/>
        </w:trPr>
        <w:tc>
          <w:tcPr>
            <w:tcW w:w="2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C832E7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55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055B324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náklady na změnu v Kč bez DPH</w:t>
            </w:r>
          </w:p>
        </w:tc>
        <w:tc>
          <w:tcPr>
            <w:tcW w:w="976" w:type="pct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2C64325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 xml:space="preserve">                                  859 247,85 Kč </w:t>
            </w:r>
          </w:p>
        </w:tc>
      </w:tr>
      <w:tr w:rsidR="00F907EB" w:rsidRPr="00F907EB" w14:paraId="73037087" w14:textId="77777777" w:rsidTr="00F907EB">
        <w:trPr>
          <w:trHeight w:val="315"/>
        </w:trPr>
        <w:tc>
          <w:tcPr>
            <w:tcW w:w="2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47A36E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4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599B0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Výše DPH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F5CFE7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sazba:</w:t>
            </w:r>
          </w:p>
        </w:tc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359807" w14:textId="77777777" w:rsidR="00F907EB" w:rsidRPr="00F907EB" w:rsidRDefault="00F907EB" w:rsidP="00F907EB">
            <w:pPr>
              <w:spacing w:after="0" w:line="240" w:lineRule="auto"/>
              <w:jc w:val="right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12%</w:t>
            </w:r>
            <w:proofErr w:type="gramEnd"/>
          </w:p>
        </w:tc>
        <w:tc>
          <w:tcPr>
            <w:tcW w:w="976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716067C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 xml:space="preserve">                                  103 109,74 Kč </w:t>
            </w:r>
          </w:p>
        </w:tc>
      </w:tr>
      <w:tr w:rsidR="00F907EB" w:rsidRPr="00F907EB" w14:paraId="58E1825B" w14:textId="77777777" w:rsidTr="00F907EB">
        <w:trPr>
          <w:trHeight w:val="315"/>
        </w:trPr>
        <w:tc>
          <w:tcPr>
            <w:tcW w:w="2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00CEB2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55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80672FB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náklady na změnu vč. DPH</w:t>
            </w:r>
          </w:p>
        </w:tc>
        <w:tc>
          <w:tcPr>
            <w:tcW w:w="976" w:type="pct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A75EBBD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 xml:space="preserve">                                  962 357,59 Kč </w:t>
            </w:r>
          </w:p>
        </w:tc>
      </w:tr>
      <w:tr w:rsidR="00F907EB" w:rsidRPr="00F907EB" w14:paraId="76F10F2D" w14:textId="77777777" w:rsidTr="00F907EB">
        <w:trPr>
          <w:trHeight w:val="315"/>
        </w:trPr>
        <w:tc>
          <w:tcPr>
            <w:tcW w:w="2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52CEF3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8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DA1DB7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údaje o dosud schválených změnách jsou uvedeny v tabulce evidence změn č.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2BC5D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F907EB" w:rsidRPr="00F907EB" w14:paraId="04D1FCBE" w14:textId="77777777" w:rsidTr="00F907EB">
        <w:trPr>
          <w:trHeight w:val="477"/>
        </w:trPr>
        <w:tc>
          <w:tcPr>
            <w:tcW w:w="247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8E037EC" w14:textId="77777777" w:rsidR="00F907EB" w:rsidRPr="00F907EB" w:rsidRDefault="00F907EB" w:rsidP="00F907E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termíny</w:t>
            </w:r>
          </w:p>
        </w:tc>
        <w:tc>
          <w:tcPr>
            <w:tcW w:w="155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CE14E6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Termín realizace změny:</w:t>
            </w:r>
          </w:p>
        </w:tc>
        <w:tc>
          <w:tcPr>
            <w:tcW w:w="97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04B64A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F907EB" w:rsidRPr="00F907EB" w14:paraId="6894DA2C" w14:textId="77777777" w:rsidTr="00F907EB">
        <w:trPr>
          <w:trHeight w:val="477"/>
        </w:trPr>
        <w:tc>
          <w:tcPr>
            <w:tcW w:w="2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D9BFEC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55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A46B5E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Vliv změny na termín dokončení díla:</w:t>
            </w:r>
          </w:p>
        </w:tc>
        <w:tc>
          <w:tcPr>
            <w:tcW w:w="97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B7DC8D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ne</w:t>
            </w:r>
          </w:p>
        </w:tc>
      </w:tr>
      <w:tr w:rsidR="00F907EB" w:rsidRPr="00F907EB" w14:paraId="0110AAEA" w14:textId="77777777" w:rsidTr="00F907EB">
        <w:trPr>
          <w:trHeight w:val="327"/>
        </w:trPr>
        <w:tc>
          <w:tcPr>
            <w:tcW w:w="247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182B8BB" w14:textId="77777777" w:rsidR="00F907EB" w:rsidRPr="00F907EB" w:rsidRDefault="00F907EB" w:rsidP="00F907E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odsouhlasení změny</w:t>
            </w:r>
          </w:p>
        </w:tc>
        <w:tc>
          <w:tcPr>
            <w:tcW w:w="155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F5A33D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Změnu odsouhlasil: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45C0A" w14:textId="77777777" w:rsidR="00F907EB" w:rsidRPr="00F907EB" w:rsidRDefault="00F907EB" w:rsidP="00F907E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datum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CBAF4B" w14:textId="77777777" w:rsidR="00F907EB" w:rsidRPr="00F907EB" w:rsidRDefault="00F907EB" w:rsidP="00F907E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podpis</w:t>
            </w:r>
          </w:p>
        </w:tc>
      </w:tr>
      <w:tr w:rsidR="00F907EB" w:rsidRPr="00F907EB" w14:paraId="3A662681" w14:textId="77777777" w:rsidTr="00F907EB">
        <w:trPr>
          <w:trHeight w:val="327"/>
        </w:trPr>
        <w:tc>
          <w:tcPr>
            <w:tcW w:w="2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797E3D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55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ECE2F3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 xml:space="preserve">Zhotovitel (stavbyvedoucí):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B3BCD" w14:textId="77777777" w:rsidR="00F907EB" w:rsidRPr="00F907EB" w:rsidRDefault="00F907EB" w:rsidP="00F907E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C1F1CD" w14:textId="77777777" w:rsidR="00F907EB" w:rsidRPr="00F907EB" w:rsidRDefault="00F907EB" w:rsidP="00F907E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F907EB" w:rsidRPr="00F907EB" w14:paraId="19E532FB" w14:textId="77777777" w:rsidTr="00F907EB">
        <w:trPr>
          <w:trHeight w:val="327"/>
        </w:trPr>
        <w:tc>
          <w:tcPr>
            <w:tcW w:w="2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E00551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55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38E830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 xml:space="preserve">Zhotovitel (statutární zástupce):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06BB5" w14:textId="77777777" w:rsidR="00F907EB" w:rsidRPr="00F907EB" w:rsidRDefault="00F907EB" w:rsidP="00F907E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A0B24D" w14:textId="77777777" w:rsidR="00F907EB" w:rsidRPr="00F907EB" w:rsidRDefault="00F907EB" w:rsidP="00F907E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F907EB" w:rsidRPr="00F907EB" w14:paraId="0CB0F789" w14:textId="77777777" w:rsidTr="00F907EB">
        <w:trPr>
          <w:trHeight w:val="327"/>
        </w:trPr>
        <w:tc>
          <w:tcPr>
            <w:tcW w:w="2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E1762B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55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7EFED3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TDS: VAGO s.r.o.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2CF20" w14:textId="77777777" w:rsidR="00F907EB" w:rsidRPr="00F907EB" w:rsidRDefault="00F907EB" w:rsidP="00F907E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D0DCBC" w14:textId="77777777" w:rsidR="00F907EB" w:rsidRPr="00F907EB" w:rsidRDefault="00F907EB" w:rsidP="00F907E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F907EB" w:rsidRPr="00F907EB" w14:paraId="50D10E90" w14:textId="77777777" w:rsidTr="00F907EB">
        <w:trPr>
          <w:trHeight w:val="327"/>
        </w:trPr>
        <w:tc>
          <w:tcPr>
            <w:tcW w:w="2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14F112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55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71497B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 xml:space="preserve">Projektant: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CDCF4" w14:textId="77777777" w:rsidR="00F907EB" w:rsidRPr="00F907EB" w:rsidRDefault="00F907EB" w:rsidP="00F907E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5584B6" w14:textId="77777777" w:rsidR="00F907EB" w:rsidRPr="00F907EB" w:rsidRDefault="00F907EB" w:rsidP="00F907E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F907EB" w:rsidRPr="00F907EB" w14:paraId="109CF374" w14:textId="77777777" w:rsidTr="00F907EB">
        <w:trPr>
          <w:trHeight w:val="327"/>
        </w:trPr>
        <w:tc>
          <w:tcPr>
            <w:tcW w:w="2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2878FC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55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B6511C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Objednatel (</w:t>
            </w:r>
            <w:proofErr w:type="spellStart"/>
            <w:proofErr w:type="gramStart"/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statut.zástupce</w:t>
            </w:r>
            <w:proofErr w:type="spellEnd"/>
            <w:proofErr w:type="gramEnd"/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): Mgr. Dagmar Zavadilová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278DC" w14:textId="77777777" w:rsidR="00F907EB" w:rsidRPr="00F907EB" w:rsidRDefault="00F907EB" w:rsidP="00F907E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F37A05" w14:textId="77777777" w:rsidR="00F907EB" w:rsidRPr="00F907EB" w:rsidRDefault="00F907EB" w:rsidP="00F907E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F907EB" w:rsidRPr="00F907EB" w14:paraId="33D1AB0C" w14:textId="77777777" w:rsidTr="00F907EB">
        <w:trPr>
          <w:trHeight w:val="462"/>
        </w:trPr>
        <w:tc>
          <w:tcPr>
            <w:tcW w:w="247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0345040" w14:textId="77777777" w:rsidR="00F907EB" w:rsidRPr="00F907EB" w:rsidRDefault="00F907EB" w:rsidP="00F907E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přílohy</w:t>
            </w:r>
          </w:p>
        </w:tc>
        <w:tc>
          <w:tcPr>
            <w:tcW w:w="2530" w:type="pct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F7A069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 xml:space="preserve">Přílohy: Položkový rozpočet </w:t>
            </w:r>
          </w:p>
        </w:tc>
      </w:tr>
      <w:tr w:rsidR="00F907EB" w:rsidRPr="00F907EB" w14:paraId="1CA0EBEC" w14:textId="77777777" w:rsidTr="00F907EB">
        <w:trPr>
          <w:trHeight w:val="462"/>
        </w:trPr>
        <w:tc>
          <w:tcPr>
            <w:tcW w:w="2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9BA91B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B317B3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</w:tbl>
    <w:p w14:paraId="08E99C57" w14:textId="051F609E" w:rsidR="00F907EB" w:rsidRDefault="00F907EB" w:rsidP="00DC539B">
      <w:pPr>
        <w:pStyle w:val="Bezmezer"/>
        <w:rPr>
          <w:rFonts w:ascii="Times New Roman" w:hAnsi="Times New Roman" w:cs="Times New Roman"/>
        </w:rPr>
      </w:pPr>
    </w:p>
    <w:p w14:paraId="1FCA4AEB" w14:textId="2EA8D1B8" w:rsidR="00F907EB" w:rsidRDefault="00F907EB" w:rsidP="00DC539B">
      <w:pPr>
        <w:pStyle w:val="Bezmezer"/>
        <w:rPr>
          <w:rFonts w:ascii="Times New Roman" w:hAnsi="Times New Roman" w:cs="Times New Roman"/>
        </w:rPr>
      </w:pPr>
    </w:p>
    <w:p w14:paraId="1D824A1A" w14:textId="2A617B26" w:rsidR="00F907EB" w:rsidRDefault="00F907EB" w:rsidP="00DC539B">
      <w:pPr>
        <w:pStyle w:val="Bezmezer"/>
        <w:rPr>
          <w:rFonts w:ascii="Times New Roman" w:hAnsi="Times New Roman" w:cs="Times New Roman"/>
        </w:rPr>
      </w:pPr>
    </w:p>
    <w:p w14:paraId="78BE2104" w14:textId="310589D8" w:rsidR="00F907EB" w:rsidRDefault="00F907EB" w:rsidP="00DC539B">
      <w:pPr>
        <w:pStyle w:val="Bezmezer"/>
        <w:rPr>
          <w:rFonts w:ascii="Times New Roman" w:hAnsi="Times New Roman" w:cs="Times New Roman"/>
        </w:rPr>
      </w:pPr>
    </w:p>
    <w:p w14:paraId="3C85F2D1" w14:textId="79C12379" w:rsidR="00F907EB" w:rsidRDefault="00F907EB" w:rsidP="00DC539B">
      <w:pPr>
        <w:pStyle w:val="Bezmezer"/>
        <w:rPr>
          <w:rFonts w:ascii="Times New Roman" w:hAnsi="Times New Roman" w:cs="Times New Roman"/>
        </w:rPr>
      </w:pPr>
    </w:p>
    <w:p w14:paraId="017ADA36" w14:textId="611209D4" w:rsidR="00F907EB" w:rsidRDefault="00F907EB" w:rsidP="00DC539B">
      <w:pPr>
        <w:pStyle w:val="Bezmezer"/>
        <w:rPr>
          <w:rFonts w:ascii="Times New Roman" w:hAnsi="Times New Roman" w:cs="Times New Roman"/>
        </w:rPr>
      </w:pPr>
    </w:p>
    <w:p w14:paraId="0C0FFD69" w14:textId="4940F74E" w:rsidR="00F907EB" w:rsidRDefault="00F907EB" w:rsidP="00DC539B">
      <w:pPr>
        <w:pStyle w:val="Bezmezer"/>
        <w:rPr>
          <w:rFonts w:ascii="Times New Roman" w:hAnsi="Times New Roman" w:cs="Times New Roman"/>
        </w:rPr>
      </w:pPr>
    </w:p>
    <w:p w14:paraId="5C5C404E" w14:textId="5A1BC96D" w:rsidR="00F907EB" w:rsidRDefault="00F907EB" w:rsidP="00DC539B">
      <w:pPr>
        <w:pStyle w:val="Bezmezer"/>
        <w:rPr>
          <w:rFonts w:ascii="Times New Roman" w:hAnsi="Times New Roman" w:cs="Times New Roman"/>
        </w:rPr>
      </w:pPr>
    </w:p>
    <w:p w14:paraId="770B334F" w14:textId="03BC604E" w:rsidR="00F907EB" w:rsidRDefault="00F907EB" w:rsidP="00DC539B">
      <w:pPr>
        <w:pStyle w:val="Bezmezer"/>
        <w:rPr>
          <w:rFonts w:ascii="Times New Roman" w:hAnsi="Times New Roman" w:cs="Times New Roman"/>
        </w:rPr>
      </w:pPr>
    </w:p>
    <w:p w14:paraId="6CC73486" w14:textId="3136EE9E" w:rsidR="00F907EB" w:rsidRDefault="00F907EB" w:rsidP="00DC539B">
      <w:pPr>
        <w:pStyle w:val="Bezmezer"/>
        <w:rPr>
          <w:rFonts w:ascii="Times New Roman" w:hAnsi="Times New Roman" w:cs="Times New Roman"/>
        </w:rPr>
      </w:pPr>
    </w:p>
    <w:p w14:paraId="236CF9A5" w14:textId="26B1E50B" w:rsidR="00F907EB" w:rsidRDefault="00F907EB" w:rsidP="00DC539B">
      <w:pPr>
        <w:pStyle w:val="Bezmezer"/>
        <w:rPr>
          <w:rFonts w:ascii="Times New Roman" w:hAnsi="Times New Roman" w:cs="Times New Roman"/>
        </w:rPr>
      </w:pPr>
    </w:p>
    <w:p w14:paraId="11AC9005" w14:textId="241DCC10" w:rsidR="00F907EB" w:rsidRDefault="00F907EB" w:rsidP="00DC539B">
      <w:pPr>
        <w:pStyle w:val="Bezmezer"/>
        <w:rPr>
          <w:rFonts w:ascii="Times New Roman" w:hAnsi="Times New Roman" w:cs="Times New Roman"/>
        </w:rPr>
      </w:pPr>
    </w:p>
    <w:p w14:paraId="262A36CA" w14:textId="3C84A6F8" w:rsidR="00F907EB" w:rsidRDefault="00F907EB" w:rsidP="00DC539B">
      <w:pPr>
        <w:pStyle w:val="Bezmezer"/>
        <w:rPr>
          <w:rFonts w:ascii="Times New Roman" w:hAnsi="Times New Roman" w:cs="Times New Roman"/>
        </w:rPr>
      </w:pPr>
    </w:p>
    <w:p w14:paraId="48064BCA" w14:textId="34965A1A" w:rsidR="00F907EB" w:rsidRDefault="00F907EB" w:rsidP="00DC539B">
      <w:pPr>
        <w:pStyle w:val="Bezmezer"/>
        <w:rPr>
          <w:rFonts w:ascii="Times New Roman" w:hAnsi="Times New Roman" w:cs="Times New Roman"/>
        </w:rPr>
      </w:pPr>
    </w:p>
    <w:p w14:paraId="070B697F" w14:textId="5BDADCA4" w:rsidR="00F907EB" w:rsidRDefault="00F907EB" w:rsidP="00DC539B">
      <w:pPr>
        <w:pStyle w:val="Bezmezer"/>
        <w:rPr>
          <w:rFonts w:ascii="Times New Roman" w:hAnsi="Times New Roman" w:cs="Times New Roman"/>
        </w:rPr>
      </w:pPr>
    </w:p>
    <w:p w14:paraId="764F5F8F" w14:textId="5E11E4F0" w:rsidR="00F907EB" w:rsidRDefault="00F907EB" w:rsidP="00DC539B">
      <w:pPr>
        <w:pStyle w:val="Bezmezer"/>
        <w:rPr>
          <w:rFonts w:ascii="Times New Roman" w:hAnsi="Times New Roman" w:cs="Times New Roman"/>
        </w:rPr>
      </w:pPr>
    </w:p>
    <w:p w14:paraId="6F88ABEB" w14:textId="69384351" w:rsidR="00F907EB" w:rsidRDefault="00F907EB" w:rsidP="00DC539B">
      <w:pPr>
        <w:pStyle w:val="Bezmezer"/>
        <w:rPr>
          <w:rFonts w:ascii="Times New Roman" w:hAnsi="Times New Roman" w:cs="Times New Roman"/>
        </w:rPr>
      </w:pPr>
    </w:p>
    <w:p w14:paraId="2E7B5876" w14:textId="4CFD7F22" w:rsidR="00F907EB" w:rsidRDefault="00F907EB" w:rsidP="00DC539B">
      <w:pPr>
        <w:pStyle w:val="Bezmezer"/>
        <w:rPr>
          <w:rFonts w:ascii="Times New Roman" w:hAnsi="Times New Roman" w:cs="Times New Roman"/>
        </w:rPr>
      </w:pPr>
    </w:p>
    <w:p w14:paraId="34031425" w14:textId="75288C48" w:rsidR="00F907EB" w:rsidRDefault="00F907EB" w:rsidP="00DC539B">
      <w:pPr>
        <w:pStyle w:val="Bezmezer"/>
        <w:rPr>
          <w:rFonts w:ascii="Times New Roman" w:hAnsi="Times New Roman" w:cs="Times New Roman"/>
        </w:rPr>
      </w:pPr>
    </w:p>
    <w:p w14:paraId="2F9A92E1" w14:textId="58018ACB" w:rsidR="00F907EB" w:rsidRDefault="00F907EB" w:rsidP="00DC539B">
      <w:pPr>
        <w:pStyle w:val="Bezmezer"/>
        <w:rPr>
          <w:rFonts w:ascii="Times New Roman" w:hAnsi="Times New Roman" w:cs="Times New Roman"/>
        </w:rPr>
      </w:pPr>
    </w:p>
    <w:p w14:paraId="4E366B68" w14:textId="18C35092" w:rsidR="00F907EB" w:rsidRDefault="00F907EB" w:rsidP="00DC539B">
      <w:pPr>
        <w:pStyle w:val="Bezmezer"/>
        <w:rPr>
          <w:rFonts w:ascii="Times New Roman" w:hAnsi="Times New Roman" w:cs="Times New Roman"/>
        </w:rPr>
      </w:pPr>
    </w:p>
    <w:p w14:paraId="17F6B813" w14:textId="6F006BDE" w:rsidR="00F907EB" w:rsidRDefault="00F907EB" w:rsidP="00DC539B">
      <w:pPr>
        <w:pStyle w:val="Bezmezer"/>
        <w:rPr>
          <w:rFonts w:ascii="Times New Roman" w:hAnsi="Times New Roman" w:cs="Times New Roman"/>
        </w:rPr>
      </w:pPr>
    </w:p>
    <w:p w14:paraId="7E3721F9" w14:textId="241F5741" w:rsidR="00F907EB" w:rsidRDefault="00F907EB" w:rsidP="00DC539B">
      <w:pPr>
        <w:pStyle w:val="Bezmezer"/>
        <w:rPr>
          <w:rFonts w:ascii="Times New Roman" w:hAnsi="Times New Roman" w:cs="Times New Roman"/>
        </w:rPr>
      </w:pPr>
    </w:p>
    <w:p w14:paraId="61630D96" w14:textId="300D1D71" w:rsidR="00F907EB" w:rsidRDefault="00F907EB" w:rsidP="00DC539B">
      <w:pPr>
        <w:pStyle w:val="Bezmezer"/>
        <w:rPr>
          <w:rFonts w:ascii="Times New Roman" w:hAnsi="Times New Roman" w:cs="Times New Roman"/>
        </w:rPr>
      </w:pPr>
    </w:p>
    <w:p w14:paraId="022F4BC0" w14:textId="6B79B41A" w:rsidR="00F907EB" w:rsidRDefault="00F907EB" w:rsidP="00DC539B">
      <w:pPr>
        <w:pStyle w:val="Bezmezer"/>
        <w:rPr>
          <w:rFonts w:ascii="Times New Roman" w:hAnsi="Times New Roman" w:cs="Times New Roman"/>
        </w:rPr>
      </w:pPr>
    </w:p>
    <w:p w14:paraId="36FF41DC" w14:textId="798E5B6D" w:rsidR="00F907EB" w:rsidRDefault="00F907EB" w:rsidP="00DC539B">
      <w:pPr>
        <w:pStyle w:val="Bezmezer"/>
        <w:rPr>
          <w:rFonts w:ascii="Times New Roman" w:hAnsi="Times New Roman" w:cs="Times New Roman"/>
        </w:rPr>
      </w:pPr>
    </w:p>
    <w:p w14:paraId="655661E0" w14:textId="3DF5C330" w:rsidR="00F907EB" w:rsidRDefault="00F907EB" w:rsidP="00DC539B">
      <w:pPr>
        <w:pStyle w:val="Bezmezer"/>
        <w:rPr>
          <w:rFonts w:ascii="Times New Roman" w:hAnsi="Times New Roman" w:cs="Times New Roman"/>
        </w:rPr>
      </w:pPr>
    </w:p>
    <w:p w14:paraId="184DE919" w14:textId="7FF423B1" w:rsidR="00F907EB" w:rsidRDefault="00F907EB" w:rsidP="00DC539B">
      <w:pPr>
        <w:pStyle w:val="Bezmezer"/>
        <w:rPr>
          <w:rFonts w:ascii="Times New Roman" w:hAnsi="Times New Roman" w:cs="Times New Roman"/>
        </w:rPr>
      </w:pPr>
    </w:p>
    <w:p w14:paraId="540A45AB" w14:textId="291FA171" w:rsidR="00F907EB" w:rsidRDefault="00F907EB" w:rsidP="00DC539B">
      <w:pPr>
        <w:pStyle w:val="Bezmezer"/>
        <w:rPr>
          <w:rFonts w:ascii="Times New Roman" w:hAnsi="Times New Roman" w:cs="Times New Roman"/>
        </w:rPr>
      </w:pPr>
    </w:p>
    <w:p w14:paraId="3D812A3E" w14:textId="1F3E5D39" w:rsidR="00F907EB" w:rsidRDefault="00F907EB" w:rsidP="00DC539B">
      <w:pPr>
        <w:pStyle w:val="Bezmezer"/>
        <w:rPr>
          <w:rFonts w:ascii="Times New Roman" w:hAnsi="Times New Roman" w:cs="Times New Roman"/>
        </w:rPr>
      </w:pPr>
    </w:p>
    <w:p w14:paraId="368B1F3C" w14:textId="123A1E3C" w:rsidR="00F907EB" w:rsidRDefault="00F907EB" w:rsidP="00DC539B">
      <w:pPr>
        <w:pStyle w:val="Bezmezer"/>
        <w:rPr>
          <w:rFonts w:ascii="Times New Roman" w:hAnsi="Times New Roman" w:cs="Times New Roman"/>
        </w:rPr>
      </w:pPr>
    </w:p>
    <w:p w14:paraId="5AA6AAAE" w14:textId="46EEA89B" w:rsidR="00F907EB" w:rsidRDefault="00F907EB" w:rsidP="00DC539B">
      <w:pPr>
        <w:pStyle w:val="Bezmezer"/>
        <w:rPr>
          <w:rFonts w:ascii="Times New Roman" w:hAnsi="Times New Roman" w:cs="Times New Roman"/>
        </w:rPr>
      </w:pPr>
    </w:p>
    <w:p w14:paraId="4CC72284" w14:textId="0E84047D" w:rsidR="00F907EB" w:rsidRDefault="00F907EB" w:rsidP="00DC539B">
      <w:pPr>
        <w:pStyle w:val="Bezmezer"/>
        <w:rPr>
          <w:rFonts w:ascii="Times New Roman" w:hAnsi="Times New Roman" w:cs="Times New Roman"/>
        </w:rPr>
      </w:pPr>
    </w:p>
    <w:p w14:paraId="79ACDD6A" w14:textId="77B71993" w:rsidR="00F907EB" w:rsidRDefault="00F907EB" w:rsidP="00DC539B">
      <w:pPr>
        <w:pStyle w:val="Bezmezer"/>
        <w:rPr>
          <w:rFonts w:ascii="Times New Roman" w:hAnsi="Times New Roman" w:cs="Times New Roman"/>
        </w:rPr>
      </w:pPr>
    </w:p>
    <w:p w14:paraId="465D1629" w14:textId="7C28032D" w:rsidR="00F907EB" w:rsidRDefault="00F907EB" w:rsidP="00DC539B">
      <w:pPr>
        <w:pStyle w:val="Bezmezer"/>
        <w:rPr>
          <w:rFonts w:ascii="Times New Roman" w:hAnsi="Times New Roman" w:cs="Times New Roman"/>
        </w:rPr>
      </w:pPr>
    </w:p>
    <w:p w14:paraId="260EBED9" w14:textId="1EBC5B15" w:rsidR="00F907EB" w:rsidRDefault="00F907EB" w:rsidP="00DC539B">
      <w:pPr>
        <w:pStyle w:val="Bezmezer"/>
        <w:rPr>
          <w:rFonts w:ascii="Times New Roman" w:hAnsi="Times New Roman" w:cs="Times New Roman"/>
        </w:rPr>
      </w:pPr>
    </w:p>
    <w:p w14:paraId="3AFEFCB6" w14:textId="6331A1EA" w:rsidR="00F907EB" w:rsidRDefault="00F907EB" w:rsidP="00DC539B">
      <w:pPr>
        <w:pStyle w:val="Bezmezer"/>
        <w:rPr>
          <w:rFonts w:ascii="Times New Roman" w:hAnsi="Times New Roman" w:cs="Times New Roman"/>
        </w:rPr>
      </w:pPr>
    </w:p>
    <w:p w14:paraId="021D7902" w14:textId="3FB803E3" w:rsidR="00F907EB" w:rsidRDefault="00F907EB" w:rsidP="00DC539B">
      <w:pPr>
        <w:pStyle w:val="Bezmezer"/>
        <w:rPr>
          <w:rFonts w:ascii="Times New Roman" w:hAnsi="Times New Roman" w:cs="Times New Roman"/>
        </w:rPr>
      </w:pPr>
    </w:p>
    <w:p w14:paraId="117A0438" w14:textId="1100A047" w:rsidR="00F907EB" w:rsidRDefault="00F907EB" w:rsidP="00DC539B">
      <w:pPr>
        <w:pStyle w:val="Bezmezer"/>
        <w:rPr>
          <w:rFonts w:ascii="Times New Roman" w:hAnsi="Times New Roman" w:cs="Times New Roman"/>
        </w:rPr>
      </w:pPr>
    </w:p>
    <w:p w14:paraId="601185A7" w14:textId="1B414AE9" w:rsidR="00F907EB" w:rsidRDefault="00F907EB" w:rsidP="00DC539B">
      <w:pPr>
        <w:pStyle w:val="Bezmezer"/>
        <w:rPr>
          <w:rFonts w:ascii="Times New Roman" w:hAnsi="Times New Roman" w:cs="Times New Roman"/>
        </w:rPr>
      </w:pPr>
    </w:p>
    <w:p w14:paraId="32E38E0F" w14:textId="5ECD9EE1" w:rsidR="00F907EB" w:rsidRDefault="00F907EB" w:rsidP="00DC539B">
      <w:pPr>
        <w:pStyle w:val="Bezmezer"/>
        <w:rPr>
          <w:rFonts w:ascii="Times New Roman" w:hAnsi="Times New Roman" w:cs="Times New Roman"/>
        </w:rPr>
      </w:pPr>
    </w:p>
    <w:p w14:paraId="1154F7E1" w14:textId="03B639ED" w:rsidR="00F907EB" w:rsidRDefault="00F907EB" w:rsidP="00DC539B">
      <w:pPr>
        <w:pStyle w:val="Bezmezer"/>
        <w:rPr>
          <w:rFonts w:ascii="Times New Roman" w:hAnsi="Times New Roman" w:cs="Times New Roman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3"/>
        <w:gridCol w:w="571"/>
        <w:gridCol w:w="596"/>
        <w:gridCol w:w="806"/>
        <w:gridCol w:w="848"/>
        <w:gridCol w:w="667"/>
        <w:gridCol w:w="1101"/>
      </w:tblGrid>
      <w:tr w:rsidR="00F907EB" w:rsidRPr="00F907EB" w14:paraId="47A6FFAF" w14:textId="77777777" w:rsidTr="00F907EB">
        <w:trPr>
          <w:trHeight w:val="330"/>
        </w:trPr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45061" w14:textId="77777777" w:rsidR="00F907EB" w:rsidRPr="00F907EB" w:rsidRDefault="00F907EB" w:rsidP="00F907E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6"/>
                <w:szCs w:val="2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6"/>
                <w:szCs w:val="26"/>
                <w:lang w:eastAsia="cs-CZ"/>
              </w:rPr>
              <w:lastRenderedPageBreak/>
              <w:t>Protokol o změně díla                               změnový list číslo 02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C6510" w14:textId="77777777" w:rsidR="00F907EB" w:rsidRPr="00F907EB" w:rsidRDefault="00F907EB" w:rsidP="00F907E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6"/>
                <w:szCs w:val="26"/>
                <w:lang w:eastAsia="cs-CZ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E101F" w14:textId="77777777" w:rsidR="00F907EB" w:rsidRPr="00F907EB" w:rsidRDefault="00F907EB" w:rsidP="00F90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521A" w14:textId="77777777" w:rsidR="00F907EB" w:rsidRPr="00F907EB" w:rsidRDefault="00F907EB" w:rsidP="00F90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364F2" w14:textId="77777777" w:rsidR="00F907EB" w:rsidRPr="00F907EB" w:rsidRDefault="00F907EB" w:rsidP="00F90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465EA" w14:textId="77777777" w:rsidR="00F907EB" w:rsidRPr="00F907EB" w:rsidRDefault="00F907EB" w:rsidP="00F90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69F38" w14:textId="77777777" w:rsidR="00F907EB" w:rsidRPr="00F907EB" w:rsidRDefault="00F907EB" w:rsidP="00F90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07EB" w:rsidRPr="00F907EB" w14:paraId="2123B58A" w14:textId="77777777" w:rsidTr="00F907EB">
        <w:trPr>
          <w:trHeight w:val="315"/>
        </w:trPr>
        <w:tc>
          <w:tcPr>
            <w:tcW w:w="124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ABBC55" w14:textId="77777777" w:rsidR="00F907EB" w:rsidRPr="00F907EB" w:rsidRDefault="00F907EB" w:rsidP="00F907EB">
            <w:pPr>
              <w:spacing w:after="0" w:line="240" w:lineRule="auto"/>
              <w:ind w:firstLineChars="100" w:firstLine="160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Předmět díla:</w:t>
            </w:r>
          </w:p>
        </w:tc>
        <w:tc>
          <w:tcPr>
            <w:tcW w:w="375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64E7F7" w14:textId="77777777" w:rsidR="00F907EB" w:rsidRPr="00F907EB" w:rsidRDefault="00F907EB" w:rsidP="00F907EB">
            <w:pPr>
              <w:spacing w:after="0" w:line="240" w:lineRule="auto"/>
              <w:ind w:firstLineChars="100" w:firstLine="161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 xml:space="preserve">Rekonstrukce pokojů 3NP: </w:t>
            </w:r>
            <w:proofErr w:type="spellStart"/>
            <w:r w:rsidRPr="00F907EB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méněpráce</w:t>
            </w:r>
            <w:proofErr w:type="spellEnd"/>
          </w:p>
        </w:tc>
      </w:tr>
      <w:tr w:rsidR="00F907EB" w:rsidRPr="00F907EB" w14:paraId="5330A306" w14:textId="77777777" w:rsidTr="00F907EB">
        <w:trPr>
          <w:trHeight w:val="315"/>
        </w:trPr>
        <w:tc>
          <w:tcPr>
            <w:tcW w:w="124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F83B8F" w14:textId="77777777" w:rsidR="00F907EB" w:rsidRPr="00F907EB" w:rsidRDefault="00F907EB" w:rsidP="00F907EB">
            <w:pPr>
              <w:spacing w:after="0" w:line="240" w:lineRule="auto"/>
              <w:ind w:firstLineChars="100" w:firstLine="160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Objekt:</w:t>
            </w:r>
          </w:p>
        </w:tc>
        <w:tc>
          <w:tcPr>
            <w:tcW w:w="375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11C147" w14:textId="77777777" w:rsidR="00F907EB" w:rsidRPr="00F907EB" w:rsidRDefault="00F907EB" w:rsidP="00F907EB">
            <w:pPr>
              <w:spacing w:after="0" w:line="240" w:lineRule="auto"/>
              <w:ind w:firstLineChars="100" w:firstLine="160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01 - Stavební část</w:t>
            </w:r>
          </w:p>
        </w:tc>
      </w:tr>
      <w:tr w:rsidR="00F907EB" w:rsidRPr="00F907EB" w14:paraId="6BD7E779" w14:textId="77777777" w:rsidTr="00F907EB">
        <w:trPr>
          <w:trHeight w:val="315"/>
        </w:trPr>
        <w:tc>
          <w:tcPr>
            <w:tcW w:w="124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EAFC0B" w14:textId="77777777" w:rsidR="00F907EB" w:rsidRPr="00F907EB" w:rsidRDefault="00F907EB" w:rsidP="00F907EB">
            <w:pPr>
              <w:spacing w:after="0" w:line="240" w:lineRule="auto"/>
              <w:ind w:firstLineChars="100" w:firstLine="160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Objednatel:</w:t>
            </w:r>
          </w:p>
        </w:tc>
        <w:tc>
          <w:tcPr>
            <w:tcW w:w="375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D3E3D3" w14:textId="77777777" w:rsidR="00F907EB" w:rsidRPr="00F907EB" w:rsidRDefault="00F907EB" w:rsidP="00F907EB">
            <w:pPr>
              <w:spacing w:after="0" w:line="240" w:lineRule="auto"/>
              <w:ind w:firstLineChars="100" w:firstLine="160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Domov pro seniory Háje, K Milíčovu 734, 149 00 Praha 4 - Háje</w:t>
            </w:r>
          </w:p>
        </w:tc>
      </w:tr>
      <w:tr w:rsidR="00F907EB" w:rsidRPr="00F907EB" w14:paraId="1076B33D" w14:textId="77777777" w:rsidTr="00F907EB">
        <w:trPr>
          <w:trHeight w:val="315"/>
        </w:trPr>
        <w:tc>
          <w:tcPr>
            <w:tcW w:w="124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D7F448" w14:textId="77777777" w:rsidR="00F907EB" w:rsidRPr="00F907EB" w:rsidRDefault="00F907EB" w:rsidP="00F907EB">
            <w:pPr>
              <w:spacing w:after="0" w:line="240" w:lineRule="auto"/>
              <w:ind w:firstLineChars="100" w:firstLine="160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Zhotovitel:</w:t>
            </w:r>
          </w:p>
        </w:tc>
        <w:tc>
          <w:tcPr>
            <w:tcW w:w="375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C35A93" w14:textId="77777777" w:rsidR="00F907EB" w:rsidRPr="00F907EB" w:rsidRDefault="00F907EB" w:rsidP="00F907EB">
            <w:pPr>
              <w:spacing w:after="0" w:line="240" w:lineRule="auto"/>
              <w:ind w:firstLineChars="100" w:firstLine="160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INTERWAND.CZ s.r.o., Osadní 36, 170 00 Praha 7-Holešovice, Česko</w:t>
            </w:r>
          </w:p>
        </w:tc>
      </w:tr>
      <w:tr w:rsidR="00F907EB" w:rsidRPr="00F907EB" w14:paraId="6C77262C" w14:textId="77777777" w:rsidTr="00F907EB">
        <w:trPr>
          <w:trHeight w:val="315"/>
        </w:trPr>
        <w:tc>
          <w:tcPr>
            <w:tcW w:w="124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C6EC20" w14:textId="77777777" w:rsidR="00F907EB" w:rsidRPr="00F907EB" w:rsidRDefault="00F907EB" w:rsidP="00F907EB">
            <w:pPr>
              <w:spacing w:after="0" w:line="240" w:lineRule="auto"/>
              <w:ind w:firstLineChars="100" w:firstLine="160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TDS:</w:t>
            </w:r>
          </w:p>
        </w:tc>
        <w:tc>
          <w:tcPr>
            <w:tcW w:w="375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5D4D9C" w14:textId="77777777" w:rsidR="00F907EB" w:rsidRPr="00F907EB" w:rsidRDefault="00F907EB" w:rsidP="00F907EB">
            <w:pPr>
              <w:spacing w:after="0" w:line="240" w:lineRule="auto"/>
              <w:ind w:firstLineChars="100" w:firstLine="160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VAGO s.r.o., Novodvorská 900/67, 14200 Praha 4, IČO: 278 63 531</w:t>
            </w:r>
          </w:p>
        </w:tc>
        <w:bookmarkStart w:id="0" w:name="_GoBack"/>
        <w:bookmarkEnd w:id="0"/>
      </w:tr>
      <w:tr w:rsidR="00F907EB" w:rsidRPr="00F907EB" w14:paraId="62A8D111" w14:textId="77777777" w:rsidTr="00F907EB">
        <w:trPr>
          <w:trHeight w:val="315"/>
        </w:trPr>
        <w:tc>
          <w:tcPr>
            <w:tcW w:w="1247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005148" w14:textId="77777777" w:rsidR="00F907EB" w:rsidRPr="00F907EB" w:rsidRDefault="00F907EB" w:rsidP="00F907EB">
            <w:pPr>
              <w:spacing w:after="0" w:line="240" w:lineRule="auto"/>
              <w:ind w:firstLineChars="100" w:firstLine="160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Projektant:</w:t>
            </w:r>
          </w:p>
        </w:tc>
        <w:tc>
          <w:tcPr>
            <w:tcW w:w="3753" w:type="pct"/>
            <w:gridSpan w:val="5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3B1531" w14:textId="77777777" w:rsidR="00F907EB" w:rsidRPr="00F907EB" w:rsidRDefault="00F907EB" w:rsidP="00F907EB">
            <w:pPr>
              <w:spacing w:after="0" w:line="240" w:lineRule="auto"/>
              <w:ind w:firstLineChars="100" w:firstLine="160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F907EB" w:rsidRPr="00F907EB" w14:paraId="407A53F0" w14:textId="77777777" w:rsidTr="00F907EB">
        <w:trPr>
          <w:trHeight w:val="2112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16951F8" w14:textId="77777777" w:rsidR="00F907EB" w:rsidRPr="00F907EB" w:rsidRDefault="00F907EB" w:rsidP="00F907EB">
            <w:pPr>
              <w:spacing w:after="0" w:line="240" w:lineRule="auto"/>
              <w:ind w:firstLineChars="100" w:firstLine="160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 xml:space="preserve">Popis změny: V průběhu stavebních prací došlo k úpravám, které vedly ke vzniku </w:t>
            </w:r>
            <w:proofErr w:type="spellStart"/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méněprací</w:t>
            </w:r>
            <w:proofErr w:type="spellEnd"/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, dveřní otvory vstupů nebyly realizovány, a proto nebylo nutné provádět překládky ani bourání původních dveří. Na základě skutečného stavu byla vyhodnocena potřeba provést nové omítky v plném rozsahu, namísto původně uvažovaných 1 % oprav. V projektové dokumentaci byly navíc chybně uvedeny přesuny hmot s mechanizací, které bylo nutné nahradit přesuny bez mechanizace. Potrubí bylo provedeno z jiného materiálu, než byl uveden v původním projektu.</w:t>
            </w:r>
          </w:p>
        </w:tc>
      </w:tr>
      <w:tr w:rsidR="00F907EB" w:rsidRPr="00F907EB" w14:paraId="1436A34E" w14:textId="77777777" w:rsidTr="00F907EB">
        <w:trPr>
          <w:trHeight w:val="315"/>
        </w:trPr>
        <w:tc>
          <w:tcPr>
            <w:tcW w:w="5000" w:type="pct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FF2E48C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F907EB" w:rsidRPr="00F907EB" w14:paraId="680A6049" w14:textId="77777777" w:rsidTr="00F907EB">
        <w:trPr>
          <w:trHeight w:val="657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F23B604" w14:textId="77777777" w:rsidR="00F907EB" w:rsidRPr="00F907EB" w:rsidRDefault="00F907EB" w:rsidP="00F907EB">
            <w:pPr>
              <w:spacing w:after="0" w:line="240" w:lineRule="auto"/>
              <w:ind w:firstLineChars="100" w:firstLine="160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 xml:space="preserve">Odůvodnění změny: </w:t>
            </w:r>
            <w:proofErr w:type="spellStart"/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Méněpráce</w:t>
            </w:r>
            <w:proofErr w:type="spellEnd"/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 xml:space="preserve"> vznikly jako přirozený důsledek zpřesnění technického řešení při provádění víceprací. Po odkrytí konstrukcí a upřesnění skutečného stavu objektu byla část položek z původního rozpočtu nahrazena jiným technologickým postupem, sloučena s jinými výkony nebo se ukázala jako nepotřebná.</w:t>
            </w:r>
          </w:p>
        </w:tc>
      </w:tr>
      <w:tr w:rsidR="00F907EB" w:rsidRPr="00F907EB" w14:paraId="79777B44" w14:textId="77777777" w:rsidTr="00F907EB">
        <w:trPr>
          <w:trHeight w:val="327"/>
        </w:trPr>
        <w:tc>
          <w:tcPr>
            <w:tcW w:w="5000" w:type="pct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11CD07F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F907EB" w:rsidRPr="00F907EB" w14:paraId="2D71DD85" w14:textId="77777777" w:rsidTr="00F907EB">
        <w:trPr>
          <w:trHeight w:val="330"/>
        </w:trPr>
        <w:tc>
          <w:tcPr>
            <w:tcW w:w="7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7C0C587" w14:textId="77777777" w:rsidR="00F907EB" w:rsidRPr="00F907EB" w:rsidRDefault="00F907EB" w:rsidP="00F907E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údaje o změně</w:t>
            </w:r>
          </w:p>
        </w:tc>
        <w:tc>
          <w:tcPr>
            <w:tcW w:w="1012" w:type="pct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66C68D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Změnu vyvolal:</w:t>
            </w:r>
          </w:p>
        </w:tc>
        <w:tc>
          <w:tcPr>
            <w:tcW w:w="3235" w:type="pct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DBE877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Zhotovitel</w:t>
            </w:r>
          </w:p>
        </w:tc>
      </w:tr>
      <w:tr w:rsidR="00F907EB" w:rsidRPr="00F907EB" w14:paraId="3156A972" w14:textId="77777777" w:rsidTr="00F907EB">
        <w:trPr>
          <w:trHeight w:val="315"/>
        </w:trPr>
        <w:tc>
          <w:tcPr>
            <w:tcW w:w="7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4C0B51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1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5AC74A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Jedná se o změnu: (zatrhnout)</w:t>
            </w:r>
          </w:p>
        </w:tc>
        <w:tc>
          <w:tcPr>
            <w:tcW w:w="208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9C49CF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zúžení předmětu díla, kterou se snižuje cena díla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861A4" w14:textId="77777777" w:rsidR="00F907EB" w:rsidRPr="00F907EB" w:rsidRDefault="00F907EB" w:rsidP="00F907E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x</w:t>
            </w:r>
          </w:p>
        </w:tc>
      </w:tr>
      <w:tr w:rsidR="00F907EB" w:rsidRPr="00F907EB" w14:paraId="0246E849" w14:textId="77777777" w:rsidTr="00F907EB">
        <w:trPr>
          <w:trHeight w:val="315"/>
        </w:trPr>
        <w:tc>
          <w:tcPr>
            <w:tcW w:w="7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AF3E39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1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F2F94F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08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53150E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úprava předmětu díla bez vlivu na cenu díla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B8D41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F907EB" w:rsidRPr="00F907EB" w14:paraId="3F377A7D" w14:textId="77777777" w:rsidTr="00F907EB">
        <w:trPr>
          <w:trHeight w:val="315"/>
        </w:trPr>
        <w:tc>
          <w:tcPr>
            <w:tcW w:w="7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49DAC2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1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5A450F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08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180F50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práce realizované a hrazené nad rámec ceny díla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0591C" w14:textId="77777777" w:rsidR="00F907EB" w:rsidRPr="00F907EB" w:rsidRDefault="00F907EB" w:rsidP="00F907E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F907EB" w:rsidRPr="00F907EB" w14:paraId="69B9D4F8" w14:textId="77777777" w:rsidTr="00F907EB">
        <w:trPr>
          <w:trHeight w:val="315"/>
        </w:trPr>
        <w:tc>
          <w:tcPr>
            <w:tcW w:w="7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62D5CA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12" w:type="pct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B0920E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Jedná se o změnu ve smyslu zákona: (zatrhnout)</w:t>
            </w:r>
          </w:p>
        </w:tc>
        <w:tc>
          <w:tcPr>
            <w:tcW w:w="208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DFFD99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§ 222 odst. 4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0C09B" w14:textId="77777777" w:rsidR="00F907EB" w:rsidRPr="00F907EB" w:rsidRDefault="00F907EB" w:rsidP="00F907E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F907EB" w:rsidRPr="00F907EB" w14:paraId="2A6A2428" w14:textId="77777777" w:rsidTr="00F907EB">
        <w:trPr>
          <w:trHeight w:val="315"/>
        </w:trPr>
        <w:tc>
          <w:tcPr>
            <w:tcW w:w="7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2C260E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12" w:type="pct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BCB982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08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258292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§ 222 odst. 5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F0CC8" w14:textId="77777777" w:rsidR="00F907EB" w:rsidRPr="00F907EB" w:rsidRDefault="00F907EB" w:rsidP="00F907E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F907EB" w:rsidRPr="00F907EB" w14:paraId="6E00337D" w14:textId="77777777" w:rsidTr="00F907EB">
        <w:trPr>
          <w:trHeight w:val="315"/>
        </w:trPr>
        <w:tc>
          <w:tcPr>
            <w:tcW w:w="7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F9E1A8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12" w:type="pct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52BCAD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08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1D201A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§ 222 odst. 6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54475" w14:textId="77777777" w:rsidR="00F907EB" w:rsidRPr="00F907EB" w:rsidRDefault="00F907EB" w:rsidP="00F907E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x</w:t>
            </w:r>
          </w:p>
        </w:tc>
      </w:tr>
      <w:tr w:rsidR="00F907EB" w:rsidRPr="00F907EB" w14:paraId="52593F48" w14:textId="77777777" w:rsidTr="00F907EB">
        <w:trPr>
          <w:trHeight w:val="315"/>
        </w:trPr>
        <w:tc>
          <w:tcPr>
            <w:tcW w:w="7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C42D56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12" w:type="pct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0BF783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08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232A11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§ 222 odst. 7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1A0F9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F907EB" w:rsidRPr="00F907EB" w14:paraId="6585391E" w14:textId="77777777" w:rsidTr="00F907EB">
        <w:trPr>
          <w:trHeight w:val="315"/>
        </w:trPr>
        <w:tc>
          <w:tcPr>
            <w:tcW w:w="7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DD8A4B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12" w:type="pct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0F309F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Způsob projekčního řešení změny: (zaškrtnout)</w:t>
            </w:r>
          </w:p>
        </w:tc>
        <w:tc>
          <w:tcPr>
            <w:tcW w:w="208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C90148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zápis do SD (deníku změn)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2DF82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F907EB" w:rsidRPr="00F907EB" w14:paraId="260F0863" w14:textId="77777777" w:rsidTr="00F907EB">
        <w:trPr>
          <w:trHeight w:val="315"/>
        </w:trPr>
        <w:tc>
          <w:tcPr>
            <w:tcW w:w="7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ED2B42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12" w:type="pct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A16A61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08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7AD831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dodatek k PD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4982F" w14:textId="77777777" w:rsidR="00F907EB" w:rsidRPr="00F907EB" w:rsidRDefault="00F907EB" w:rsidP="00F907E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F907EB" w:rsidRPr="00F907EB" w14:paraId="4633B504" w14:textId="77777777" w:rsidTr="00F907EB">
        <w:trPr>
          <w:trHeight w:val="315"/>
        </w:trPr>
        <w:tc>
          <w:tcPr>
            <w:tcW w:w="7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C1721E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12" w:type="pct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43AC8E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08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3FC49D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dokumentace skut. provedení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68CC8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F907EB" w:rsidRPr="00F907EB" w14:paraId="436C8197" w14:textId="77777777" w:rsidTr="00F907EB">
        <w:trPr>
          <w:trHeight w:val="315"/>
        </w:trPr>
        <w:tc>
          <w:tcPr>
            <w:tcW w:w="7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B4248F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12" w:type="pct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EB4E14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08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1F1DB8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jiné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40E7B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F907EB" w:rsidRPr="00F907EB" w14:paraId="0AEB6CFE" w14:textId="77777777" w:rsidTr="00F907EB">
        <w:trPr>
          <w:trHeight w:val="360"/>
        </w:trPr>
        <w:tc>
          <w:tcPr>
            <w:tcW w:w="7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34B44FE7" w14:textId="77777777" w:rsidR="00F907EB" w:rsidRPr="00F907EB" w:rsidRDefault="00F907EB" w:rsidP="00F907E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údaje o složení ceny změny</w:t>
            </w:r>
          </w:p>
        </w:tc>
        <w:tc>
          <w:tcPr>
            <w:tcW w:w="250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6A26CA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hodnota přípočtů (víceprací)</w:t>
            </w:r>
          </w:p>
        </w:tc>
        <w:tc>
          <w:tcPr>
            <w:tcW w:w="1739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5ECD00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 xml:space="preserve">                                               -   Kč </w:t>
            </w:r>
          </w:p>
        </w:tc>
      </w:tr>
      <w:tr w:rsidR="00F907EB" w:rsidRPr="00F907EB" w14:paraId="306D0D15" w14:textId="77777777" w:rsidTr="00F907EB">
        <w:trPr>
          <w:trHeight w:val="360"/>
        </w:trPr>
        <w:tc>
          <w:tcPr>
            <w:tcW w:w="7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C106A6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08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28AE85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celkem v Kč bez DPH</w:t>
            </w:r>
          </w:p>
        </w:tc>
        <w:tc>
          <w:tcPr>
            <w:tcW w:w="1739" w:type="pct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BC2891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</w:tr>
      <w:tr w:rsidR="00F907EB" w:rsidRPr="00F907EB" w14:paraId="6CF46473" w14:textId="77777777" w:rsidTr="00F907EB">
        <w:trPr>
          <w:trHeight w:val="360"/>
        </w:trPr>
        <w:tc>
          <w:tcPr>
            <w:tcW w:w="7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9BA044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08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602F0B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hodnota odpočtů (</w:t>
            </w:r>
            <w:proofErr w:type="spellStart"/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méněprací</w:t>
            </w:r>
            <w:proofErr w:type="spellEnd"/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1739" w:type="pct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F96069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 xml:space="preserve">-                                 104 586,59 Kč </w:t>
            </w:r>
          </w:p>
        </w:tc>
      </w:tr>
      <w:tr w:rsidR="00F907EB" w:rsidRPr="00F907EB" w14:paraId="3DDF08F5" w14:textId="77777777" w:rsidTr="00F907EB">
        <w:trPr>
          <w:trHeight w:val="360"/>
        </w:trPr>
        <w:tc>
          <w:tcPr>
            <w:tcW w:w="7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BE747A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08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877152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celkem v Kč bez DPH</w:t>
            </w:r>
          </w:p>
        </w:tc>
        <w:tc>
          <w:tcPr>
            <w:tcW w:w="1739" w:type="pct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131A25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</w:tr>
      <w:tr w:rsidR="00F907EB" w:rsidRPr="00F907EB" w14:paraId="4A066E87" w14:textId="77777777" w:rsidTr="00F907EB">
        <w:trPr>
          <w:trHeight w:val="315"/>
        </w:trPr>
        <w:tc>
          <w:tcPr>
            <w:tcW w:w="7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3067813C" w14:textId="77777777" w:rsidR="00F907EB" w:rsidRPr="00F907EB" w:rsidRDefault="00F907EB" w:rsidP="00F907E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údaje o ceně změny</w:t>
            </w:r>
          </w:p>
        </w:tc>
        <w:tc>
          <w:tcPr>
            <w:tcW w:w="2508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D5B9A9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ocenění změny předložil:</w:t>
            </w:r>
          </w:p>
        </w:tc>
        <w:tc>
          <w:tcPr>
            <w:tcW w:w="1739" w:type="pct"/>
            <w:gridSpan w:val="2"/>
            <w:tcBorders>
              <w:top w:val="single" w:sz="8" w:space="0" w:color="000000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403A38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F907EB" w:rsidRPr="00F907EB" w14:paraId="1B992642" w14:textId="77777777" w:rsidTr="00F907EB">
        <w:trPr>
          <w:trHeight w:val="330"/>
        </w:trPr>
        <w:tc>
          <w:tcPr>
            <w:tcW w:w="7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CB185E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08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172BA7E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náklady na změnu v Kč bez DPH</w:t>
            </w:r>
          </w:p>
        </w:tc>
        <w:tc>
          <w:tcPr>
            <w:tcW w:w="1739" w:type="pct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96966CA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 xml:space="preserve">-                                 104 586,59 Kč </w:t>
            </w:r>
          </w:p>
        </w:tc>
      </w:tr>
      <w:tr w:rsidR="00F907EB" w:rsidRPr="00F907EB" w14:paraId="0699F487" w14:textId="77777777" w:rsidTr="00F907EB">
        <w:trPr>
          <w:trHeight w:val="315"/>
        </w:trPr>
        <w:tc>
          <w:tcPr>
            <w:tcW w:w="7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5D6168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1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EABCB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Výše DPH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C182DB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sazba:</w:t>
            </w:r>
          </w:p>
        </w:tc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C5EBEA" w14:textId="77777777" w:rsidR="00F907EB" w:rsidRPr="00F907EB" w:rsidRDefault="00F907EB" w:rsidP="00F907EB">
            <w:pPr>
              <w:spacing w:after="0" w:line="240" w:lineRule="auto"/>
              <w:jc w:val="right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12%</w:t>
            </w:r>
            <w:proofErr w:type="gramEnd"/>
          </w:p>
        </w:tc>
        <w:tc>
          <w:tcPr>
            <w:tcW w:w="1739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FF86079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 xml:space="preserve">-                                   12 550,39 Kč </w:t>
            </w:r>
          </w:p>
        </w:tc>
      </w:tr>
      <w:tr w:rsidR="00F907EB" w:rsidRPr="00F907EB" w14:paraId="76357403" w14:textId="77777777" w:rsidTr="00F907EB">
        <w:trPr>
          <w:trHeight w:val="315"/>
        </w:trPr>
        <w:tc>
          <w:tcPr>
            <w:tcW w:w="7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46881A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08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BE03BF7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náklady na změnu vč. DPH</w:t>
            </w:r>
          </w:p>
        </w:tc>
        <w:tc>
          <w:tcPr>
            <w:tcW w:w="1739" w:type="pct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4694980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 xml:space="preserve">-                                 117 136,98 Kč </w:t>
            </w:r>
          </w:p>
        </w:tc>
      </w:tr>
      <w:tr w:rsidR="00F907EB" w:rsidRPr="00F907EB" w14:paraId="6BF138DF" w14:textId="77777777" w:rsidTr="00F907EB">
        <w:trPr>
          <w:trHeight w:val="315"/>
        </w:trPr>
        <w:tc>
          <w:tcPr>
            <w:tcW w:w="7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B07FFC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9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2AF224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údaje o dosud schválených změnách jsou uvedeny v tabulce evidence změn č.</w:t>
            </w:r>
          </w:p>
        </w:tc>
        <w:tc>
          <w:tcPr>
            <w:tcW w:w="11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811D7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F907EB" w:rsidRPr="00F907EB" w14:paraId="2D3E5546" w14:textId="77777777" w:rsidTr="00F907EB">
        <w:trPr>
          <w:trHeight w:val="477"/>
        </w:trPr>
        <w:tc>
          <w:tcPr>
            <w:tcW w:w="7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01FC610" w14:textId="77777777" w:rsidR="00F907EB" w:rsidRPr="00F907EB" w:rsidRDefault="00F907EB" w:rsidP="00F907E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termíny</w:t>
            </w:r>
          </w:p>
        </w:tc>
        <w:tc>
          <w:tcPr>
            <w:tcW w:w="2508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FE21CF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Termín realizace změny:</w:t>
            </w:r>
          </w:p>
        </w:tc>
        <w:tc>
          <w:tcPr>
            <w:tcW w:w="173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6405C7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F907EB" w:rsidRPr="00F907EB" w14:paraId="53B19526" w14:textId="77777777" w:rsidTr="00F907EB">
        <w:trPr>
          <w:trHeight w:val="477"/>
        </w:trPr>
        <w:tc>
          <w:tcPr>
            <w:tcW w:w="7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5A17D3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08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50D8BC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Vliv změny na termín dokončení díla:</w:t>
            </w:r>
          </w:p>
        </w:tc>
        <w:tc>
          <w:tcPr>
            <w:tcW w:w="173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979164" w14:textId="77777777" w:rsidR="00F907EB" w:rsidRPr="00F907EB" w:rsidRDefault="00F907EB" w:rsidP="00F907E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ne</w:t>
            </w:r>
          </w:p>
        </w:tc>
      </w:tr>
      <w:tr w:rsidR="00F907EB" w:rsidRPr="00F907EB" w14:paraId="271EB15C" w14:textId="77777777" w:rsidTr="00F907EB">
        <w:trPr>
          <w:trHeight w:val="327"/>
        </w:trPr>
        <w:tc>
          <w:tcPr>
            <w:tcW w:w="7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EB3BB41" w14:textId="77777777" w:rsidR="00F907EB" w:rsidRPr="00F907EB" w:rsidRDefault="00F907EB" w:rsidP="00F907E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odsouhlasení změny</w:t>
            </w:r>
          </w:p>
        </w:tc>
        <w:tc>
          <w:tcPr>
            <w:tcW w:w="2508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238E65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Změnu odsouhlasil: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A941A" w14:textId="77777777" w:rsidR="00F907EB" w:rsidRPr="00F907EB" w:rsidRDefault="00F907EB" w:rsidP="00F907E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datum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B09A5D" w14:textId="77777777" w:rsidR="00F907EB" w:rsidRPr="00F907EB" w:rsidRDefault="00F907EB" w:rsidP="00F907E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podpis</w:t>
            </w:r>
          </w:p>
        </w:tc>
      </w:tr>
      <w:tr w:rsidR="00F907EB" w:rsidRPr="00F907EB" w14:paraId="0E9F5A1A" w14:textId="77777777" w:rsidTr="00F907EB">
        <w:trPr>
          <w:trHeight w:val="327"/>
        </w:trPr>
        <w:tc>
          <w:tcPr>
            <w:tcW w:w="7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86EC83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08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2C527A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 xml:space="preserve">Zhotovitel (stavbyvedoucí):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4F9F1" w14:textId="77777777" w:rsidR="00F907EB" w:rsidRPr="00F907EB" w:rsidRDefault="00F907EB" w:rsidP="00F907E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D59AC6" w14:textId="77777777" w:rsidR="00F907EB" w:rsidRPr="00F907EB" w:rsidRDefault="00F907EB" w:rsidP="00F907E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F907EB" w:rsidRPr="00F907EB" w14:paraId="71A9036E" w14:textId="77777777" w:rsidTr="00F907EB">
        <w:trPr>
          <w:trHeight w:val="327"/>
        </w:trPr>
        <w:tc>
          <w:tcPr>
            <w:tcW w:w="7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504574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08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853AD9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 xml:space="preserve">Zhotovitel (statutární zástupce):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F6A28" w14:textId="77777777" w:rsidR="00F907EB" w:rsidRPr="00F907EB" w:rsidRDefault="00F907EB" w:rsidP="00F907E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083368" w14:textId="77777777" w:rsidR="00F907EB" w:rsidRPr="00F907EB" w:rsidRDefault="00F907EB" w:rsidP="00F907E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F907EB" w:rsidRPr="00F907EB" w14:paraId="78D8754C" w14:textId="77777777" w:rsidTr="00F907EB">
        <w:trPr>
          <w:trHeight w:val="327"/>
        </w:trPr>
        <w:tc>
          <w:tcPr>
            <w:tcW w:w="7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F58D51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08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3B4E18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TDS: VAGO s.r.o.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FB752" w14:textId="77777777" w:rsidR="00F907EB" w:rsidRPr="00F907EB" w:rsidRDefault="00F907EB" w:rsidP="00F907E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98C55E" w14:textId="77777777" w:rsidR="00F907EB" w:rsidRPr="00F907EB" w:rsidRDefault="00F907EB" w:rsidP="00F907E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F907EB" w:rsidRPr="00F907EB" w14:paraId="0DC3063C" w14:textId="77777777" w:rsidTr="00F907EB">
        <w:trPr>
          <w:trHeight w:val="327"/>
        </w:trPr>
        <w:tc>
          <w:tcPr>
            <w:tcW w:w="7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18CFC2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08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E715BA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 xml:space="preserve">Projektant: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948A8" w14:textId="77777777" w:rsidR="00F907EB" w:rsidRPr="00F907EB" w:rsidRDefault="00F907EB" w:rsidP="00F907E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A4FE78" w14:textId="77777777" w:rsidR="00F907EB" w:rsidRPr="00F907EB" w:rsidRDefault="00F907EB" w:rsidP="00F907E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F907EB" w:rsidRPr="00F907EB" w14:paraId="27FD5B31" w14:textId="77777777" w:rsidTr="00F907EB">
        <w:trPr>
          <w:trHeight w:val="327"/>
        </w:trPr>
        <w:tc>
          <w:tcPr>
            <w:tcW w:w="7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D2D31A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08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F9371D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Objednatel (</w:t>
            </w:r>
            <w:proofErr w:type="spellStart"/>
            <w:proofErr w:type="gramStart"/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statut.zástupce</w:t>
            </w:r>
            <w:proofErr w:type="spellEnd"/>
            <w:proofErr w:type="gramEnd"/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): Mgr. Dagmar Zavadilová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4519A" w14:textId="77777777" w:rsidR="00F907EB" w:rsidRPr="00F907EB" w:rsidRDefault="00F907EB" w:rsidP="00F907E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7B5F21" w14:textId="77777777" w:rsidR="00F907EB" w:rsidRPr="00F907EB" w:rsidRDefault="00F907EB" w:rsidP="00F907E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F907EB" w:rsidRPr="00F907EB" w14:paraId="0CA11733" w14:textId="77777777" w:rsidTr="00F907EB">
        <w:trPr>
          <w:trHeight w:val="462"/>
        </w:trPr>
        <w:tc>
          <w:tcPr>
            <w:tcW w:w="7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DA03759" w14:textId="77777777" w:rsidR="00F907EB" w:rsidRPr="00F907EB" w:rsidRDefault="00F907EB" w:rsidP="00F907E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přílohy</w:t>
            </w:r>
          </w:p>
        </w:tc>
        <w:tc>
          <w:tcPr>
            <w:tcW w:w="4247" w:type="pct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783549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 xml:space="preserve">Přílohy: Položkový rozpočet </w:t>
            </w:r>
          </w:p>
        </w:tc>
      </w:tr>
      <w:tr w:rsidR="00F907EB" w:rsidRPr="00F907EB" w14:paraId="1C1FD470" w14:textId="77777777" w:rsidTr="00F907EB">
        <w:trPr>
          <w:trHeight w:val="462"/>
        </w:trPr>
        <w:tc>
          <w:tcPr>
            <w:tcW w:w="7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03C5AA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4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C2BED4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907EB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F907EB" w:rsidRPr="00F907EB" w14:paraId="2AC0555D" w14:textId="77777777" w:rsidTr="00F907EB">
        <w:trPr>
          <w:trHeight w:val="300"/>
        </w:trPr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58543" w14:textId="77777777" w:rsidR="00F907EB" w:rsidRPr="00F907EB" w:rsidRDefault="00F907EB" w:rsidP="00F907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61423" w14:textId="77777777" w:rsidR="00F907EB" w:rsidRPr="00F907EB" w:rsidRDefault="00F907EB" w:rsidP="00F90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F506A" w14:textId="77777777" w:rsidR="00F907EB" w:rsidRPr="00F907EB" w:rsidRDefault="00F907EB" w:rsidP="00F90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CDA35" w14:textId="77777777" w:rsidR="00F907EB" w:rsidRPr="00F907EB" w:rsidRDefault="00F907EB" w:rsidP="00F90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C0C13" w14:textId="77777777" w:rsidR="00F907EB" w:rsidRPr="00F907EB" w:rsidRDefault="00F907EB" w:rsidP="00F90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83987" w14:textId="77777777" w:rsidR="00F907EB" w:rsidRPr="00F907EB" w:rsidRDefault="00F907EB" w:rsidP="00F90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3B701" w14:textId="77777777" w:rsidR="00F907EB" w:rsidRPr="00F907EB" w:rsidRDefault="00F907EB" w:rsidP="00F90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00D8DBA5" w14:textId="1A6EF24E" w:rsidR="00F907EB" w:rsidRDefault="00F907EB" w:rsidP="00DC539B">
      <w:pPr>
        <w:pStyle w:val="Bezmezer"/>
        <w:rPr>
          <w:rFonts w:ascii="Times New Roman" w:hAnsi="Times New Roman" w:cs="Times New Roman"/>
        </w:rPr>
      </w:pPr>
    </w:p>
    <w:p w14:paraId="2D525801" w14:textId="4B06F026" w:rsidR="00F907EB" w:rsidRDefault="00F907EB" w:rsidP="00DC539B">
      <w:pPr>
        <w:pStyle w:val="Bezmezer"/>
        <w:rPr>
          <w:rFonts w:ascii="Times New Roman" w:hAnsi="Times New Roman" w:cs="Times New Roman"/>
        </w:rPr>
      </w:pPr>
    </w:p>
    <w:p w14:paraId="6437B277" w14:textId="77777777" w:rsidR="00F907EB" w:rsidRPr="00DE1255" w:rsidRDefault="00F907EB" w:rsidP="00DC539B">
      <w:pPr>
        <w:pStyle w:val="Bezmezer"/>
        <w:rPr>
          <w:rFonts w:ascii="Times New Roman" w:hAnsi="Times New Roman" w:cs="Times New Roman"/>
        </w:rPr>
      </w:pPr>
    </w:p>
    <w:sectPr w:rsidR="00F907EB" w:rsidRPr="00DE1255" w:rsidSect="00DC539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17A7C"/>
    <w:multiLevelType w:val="hybridMultilevel"/>
    <w:tmpl w:val="53F662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05448"/>
    <w:multiLevelType w:val="hybridMultilevel"/>
    <w:tmpl w:val="97A064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33FE6"/>
    <w:multiLevelType w:val="hybridMultilevel"/>
    <w:tmpl w:val="E1DC529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708C0A1A"/>
    <w:multiLevelType w:val="hybridMultilevel"/>
    <w:tmpl w:val="5C10307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39B"/>
    <w:rsid w:val="00077E30"/>
    <w:rsid w:val="00096F51"/>
    <w:rsid w:val="000A2D0E"/>
    <w:rsid w:val="000D1379"/>
    <w:rsid w:val="00102B58"/>
    <w:rsid w:val="00125ED8"/>
    <w:rsid w:val="00177DA0"/>
    <w:rsid w:val="001935B0"/>
    <w:rsid w:val="001A05E0"/>
    <w:rsid w:val="001A3F4A"/>
    <w:rsid w:val="001B5578"/>
    <w:rsid w:val="001D1B40"/>
    <w:rsid w:val="001E4FC3"/>
    <w:rsid w:val="00201B3B"/>
    <w:rsid w:val="0022197B"/>
    <w:rsid w:val="0024063E"/>
    <w:rsid w:val="00284611"/>
    <w:rsid w:val="002850A4"/>
    <w:rsid w:val="0029783E"/>
    <w:rsid w:val="002E4DCA"/>
    <w:rsid w:val="00432357"/>
    <w:rsid w:val="00457FA9"/>
    <w:rsid w:val="00464DA9"/>
    <w:rsid w:val="004851C4"/>
    <w:rsid w:val="004A380F"/>
    <w:rsid w:val="00545F25"/>
    <w:rsid w:val="00583B8D"/>
    <w:rsid w:val="00594897"/>
    <w:rsid w:val="00612FA3"/>
    <w:rsid w:val="0064294F"/>
    <w:rsid w:val="00643CF7"/>
    <w:rsid w:val="00656353"/>
    <w:rsid w:val="00676046"/>
    <w:rsid w:val="006804DB"/>
    <w:rsid w:val="006E1EA2"/>
    <w:rsid w:val="006F49DA"/>
    <w:rsid w:val="0075372C"/>
    <w:rsid w:val="007560DE"/>
    <w:rsid w:val="00767A13"/>
    <w:rsid w:val="0079021D"/>
    <w:rsid w:val="007F50BB"/>
    <w:rsid w:val="00892517"/>
    <w:rsid w:val="008B79C5"/>
    <w:rsid w:val="008F6186"/>
    <w:rsid w:val="0090517C"/>
    <w:rsid w:val="00947082"/>
    <w:rsid w:val="00960E3D"/>
    <w:rsid w:val="0096477D"/>
    <w:rsid w:val="00967286"/>
    <w:rsid w:val="00971019"/>
    <w:rsid w:val="00976950"/>
    <w:rsid w:val="00A73696"/>
    <w:rsid w:val="00AB6CA1"/>
    <w:rsid w:val="00B7030E"/>
    <w:rsid w:val="00BB35DF"/>
    <w:rsid w:val="00BE55E0"/>
    <w:rsid w:val="00BF053B"/>
    <w:rsid w:val="00C1336B"/>
    <w:rsid w:val="00C613E8"/>
    <w:rsid w:val="00C91801"/>
    <w:rsid w:val="00CD6648"/>
    <w:rsid w:val="00D031A9"/>
    <w:rsid w:val="00D10DEE"/>
    <w:rsid w:val="00D33DF8"/>
    <w:rsid w:val="00D56564"/>
    <w:rsid w:val="00DC539B"/>
    <w:rsid w:val="00DD2BC1"/>
    <w:rsid w:val="00DD35C8"/>
    <w:rsid w:val="00DD3D97"/>
    <w:rsid w:val="00DE1255"/>
    <w:rsid w:val="00DF6573"/>
    <w:rsid w:val="00E0183D"/>
    <w:rsid w:val="00E1539B"/>
    <w:rsid w:val="00E77FD8"/>
    <w:rsid w:val="00E80954"/>
    <w:rsid w:val="00E8237C"/>
    <w:rsid w:val="00EE092B"/>
    <w:rsid w:val="00EE6A88"/>
    <w:rsid w:val="00F13540"/>
    <w:rsid w:val="00F16C84"/>
    <w:rsid w:val="00F836AF"/>
    <w:rsid w:val="00F907EB"/>
    <w:rsid w:val="00FC6E9F"/>
    <w:rsid w:val="00FE35DF"/>
    <w:rsid w:val="00FF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FE6F6"/>
  <w15:docId w15:val="{476B9BD3-4E52-468E-B024-9FD601F85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16C8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96477D"/>
    <w:pPr>
      <w:ind w:left="720"/>
      <w:contextualSpacing/>
    </w:pPr>
  </w:style>
  <w:style w:type="table" w:styleId="Mkatabulky">
    <w:name w:val="Table Grid"/>
    <w:basedOn w:val="Normlntabulka"/>
    <w:rsid w:val="00964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IMP2">
    <w:name w:val="Normální_IMP~2"/>
    <w:basedOn w:val="Normln"/>
    <w:rsid w:val="00BB35DF"/>
    <w:pPr>
      <w:widowControl w:val="0"/>
      <w:spacing w:after="0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0A5C6-A935-4D1D-B310-A0ED2C16A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1385</Words>
  <Characters>8176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Jakešová Barbora</cp:lastModifiedBy>
  <cp:revision>2</cp:revision>
  <cp:lastPrinted>2023-01-04T21:31:00Z</cp:lastPrinted>
  <dcterms:created xsi:type="dcterms:W3CDTF">2025-11-28T08:55:00Z</dcterms:created>
  <dcterms:modified xsi:type="dcterms:W3CDTF">2025-11-28T08:55:00Z</dcterms:modified>
</cp:coreProperties>
</file>