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4540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6B2C7340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234E57A3" w14:textId="77777777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073562">
        <w:rPr>
          <w:b/>
          <w:color w:val="000000"/>
        </w:rPr>
        <w:t>1438/25/04/OTO</w:t>
      </w:r>
      <w:r w:rsidR="000B3075">
        <w:rPr>
          <w:b/>
          <w:noProof/>
        </w:rPr>
        <w:t> </w:t>
      </w:r>
    </w:p>
    <w:p w14:paraId="0F84C596" w14:textId="77777777" w:rsidR="00A941EC" w:rsidRDefault="00A941EC" w:rsidP="00AA0ED3">
      <w:pPr>
        <w:outlineLvl w:val="0"/>
        <w:rPr>
          <w:b/>
        </w:rPr>
      </w:pPr>
    </w:p>
    <w:p w14:paraId="739CB5E6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5DFB316A" w14:textId="77777777" w:rsidR="00A941EC" w:rsidRDefault="00A941EC" w:rsidP="00AA0ED3">
      <w:pPr>
        <w:outlineLvl w:val="0"/>
        <w:rPr>
          <w:b/>
        </w:rPr>
      </w:pPr>
    </w:p>
    <w:p w14:paraId="08A388E7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04C7ADC9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940A1B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7B629D68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113D9120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01F5334C" w14:textId="77777777" w:rsidR="0071163F" w:rsidRDefault="0071163F" w:rsidP="00A941EC"/>
    <w:p w14:paraId="36BDA6B4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24B114CC" w14:textId="77777777" w:rsidR="00A941EC" w:rsidRPr="00CF7E18" w:rsidRDefault="00A941EC" w:rsidP="00A941EC"/>
    <w:p w14:paraId="38779294" w14:textId="77777777" w:rsidR="00A941EC" w:rsidRPr="00CF7E18" w:rsidRDefault="00A941EC" w:rsidP="00A941EC">
      <w:r w:rsidRPr="00CF7E18">
        <w:t>a</w:t>
      </w:r>
    </w:p>
    <w:p w14:paraId="5E3F01A5" w14:textId="77777777" w:rsidR="00A941EC" w:rsidRPr="00CF7E18" w:rsidRDefault="00A941EC" w:rsidP="00A941EC"/>
    <w:p w14:paraId="322EF487" w14:textId="068A5BDB" w:rsidR="00297566" w:rsidRPr="0090207F" w:rsidRDefault="00297566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r w:rsidR="00E06496">
        <w:rPr>
          <w:b/>
          <w:color w:val="000000"/>
        </w:rPr>
        <w:t>Fonika Medical s.r.o.</w:t>
      </w:r>
    </w:p>
    <w:p w14:paraId="4E67B3DC" w14:textId="43F7C5D6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E06496">
        <w:rPr>
          <w:b/>
          <w:color w:val="000000"/>
        </w:rPr>
        <w:t>náměstí 14. října 1275/3, 150 00  Praha 5 - Smíchov</w:t>
      </w:r>
    </w:p>
    <w:p w14:paraId="7B6BF06F" w14:textId="1A37B0C3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E06496">
        <w:rPr>
          <w:b/>
          <w:color w:val="000000"/>
        </w:rPr>
        <w:t>28925050,</w:t>
      </w:r>
      <w:r w:rsidRPr="0090207F">
        <w:rPr>
          <w:b/>
          <w:color w:val="000000"/>
        </w:rPr>
        <w:t xml:space="preserve"> DIČ: </w:t>
      </w:r>
      <w:r w:rsidR="00E06496">
        <w:rPr>
          <w:b/>
          <w:color w:val="000000"/>
        </w:rPr>
        <w:t>CZ28925050</w:t>
      </w:r>
    </w:p>
    <w:p w14:paraId="76F3D9A4" w14:textId="691A893F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="00E06496">
        <w:rPr>
          <w:b/>
          <w:color w:val="000000"/>
        </w:rPr>
        <w:t>Městský soud v Praze, oddíl C, vložka 153497</w:t>
      </w:r>
    </w:p>
    <w:p w14:paraId="03F16A95" w14:textId="3257BFF7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E06496">
        <w:rPr>
          <w:b/>
          <w:color w:val="000000"/>
        </w:rPr>
        <w:t>Ing. Danielem Henychem, jednatelem</w:t>
      </w:r>
    </w:p>
    <w:p w14:paraId="5F928F4C" w14:textId="542CC8B4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E06496">
        <w:rPr>
          <w:b/>
          <w:color w:val="000000"/>
        </w:rPr>
        <w:t>ČSOB, a.s., číslo účtu: 230536994/0300</w:t>
      </w:r>
    </w:p>
    <w:p w14:paraId="14904728" w14:textId="77777777" w:rsidR="0071163F" w:rsidRDefault="0071163F" w:rsidP="00AA0ED3"/>
    <w:p w14:paraId="7E067643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58F3D309" w14:textId="77777777" w:rsidR="0071163F" w:rsidRDefault="0071163F" w:rsidP="005C3268">
      <w:pPr>
        <w:jc w:val="both"/>
      </w:pPr>
    </w:p>
    <w:p w14:paraId="1CF3F349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55C90A64" w14:textId="77777777" w:rsidR="00AA0ED3" w:rsidRPr="00314A3B" w:rsidRDefault="00AA0ED3" w:rsidP="00F75051">
      <w:pPr>
        <w:pStyle w:val="Podnadpis"/>
      </w:pPr>
      <w:r w:rsidRPr="00314A3B">
        <w:t>I.</w:t>
      </w:r>
    </w:p>
    <w:p w14:paraId="1CA07420" w14:textId="77777777" w:rsidR="00AA0ED3" w:rsidRPr="00314A3B" w:rsidRDefault="00835CB2" w:rsidP="00940A1B">
      <w:pPr>
        <w:pStyle w:val="Podnadpis"/>
        <w:spacing w:after="120"/>
      </w:pPr>
      <w:r w:rsidRPr="00314A3B">
        <w:t>Předmět plnění</w:t>
      </w:r>
    </w:p>
    <w:p w14:paraId="5293A247" w14:textId="0D921B99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>Předmět</w:t>
      </w:r>
      <w:r w:rsidR="000C7FDC">
        <w:t xml:space="preserve">em této smlouvy je dodání zboží </w:t>
      </w:r>
      <w:r w:rsidR="00E06496">
        <w:rPr>
          <w:b/>
          <w:color w:val="000000"/>
        </w:rPr>
        <w:t>analyzátoru ABR a TEOAE, 100340-SC-AT PATH MEDICAL Sentiero Advanced 1 ks</w:t>
      </w:r>
      <w:r w:rsidR="000C7FDC">
        <w:rPr>
          <w:b/>
          <w:noProof/>
          <w:color w:val="000000"/>
        </w:rPr>
        <w:t xml:space="preserve"> </w:t>
      </w:r>
      <w:r w:rsidRPr="00E03887">
        <w:t>blíže specifikovaného v </w:t>
      </w:r>
      <w:r w:rsidRPr="00E03887">
        <w:rPr>
          <w:b/>
        </w:rPr>
        <w:t>Příloze č. 1</w:t>
      </w:r>
      <w:r w:rsidRPr="00E03887">
        <w:t xml:space="preserve"> této smlouvy (nabídka, objednávka), a to včetně</w:t>
      </w:r>
      <w:r w:rsidR="00776D05">
        <w:t xml:space="preserve"> instalace zboží,</w:t>
      </w:r>
      <w:r w:rsidRPr="00E03887">
        <w:t xml:space="preserve"> uvedení do provozu</w:t>
      </w:r>
      <w:r w:rsidR="00854982">
        <w:t>, předání dokumentace</w:t>
      </w:r>
      <w:r w:rsidRPr="00E03887">
        <w:t xml:space="preserve"> </w:t>
      </w:r>
      <w:r w:rsidR="00F75051">
        <w:br/>
      </w:r>
      <w:r w:rsidRPr="00E03887">
        <w:t>a provedení instruktáže obsluhy</w:t>
      </w:r>
      <w:r w:rsidR="00297566">
        <w:t>.</w:t>
      </w:r>
    </w:p>
    <w:p w14:paraId="04C54F8B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2089417E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4CA248E1" w14:textId="77777777" w:rsidR="00946BD7" w:rsidRPr="00314A3B" w:rsidRDefault="00835CB2" w:rsidP="00940A1B">
      <w:pPr>
        <w:pStyle w:val="Podnadpis"/>
        <w:spacing w:after="120"/>
      </w:pPr>
      <w:r w:rsidRPr="00314A3B">
        <w:t>Kupní cena</w:t>
      </w:r>
      <w:r w:rsidR="00E03887" w:rsidRPr="00314A3B">
        <w:t xml:space="preserve"> a způsob platby</w:t>
      </w:r>
    </w:p>
    <w:p w14:paraId="08D2ABDE" w14:textId="0E84F65C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Kupní cena za zboží je stanovena d</w:t>
      </w:r>
      <w:r w:rsidR="0071163F">
        <w:t>ohodou smluvních stran ve výši</w:t>
      </w:r>
      <w:r w:rsidR="000C7FDC">
        <w:t xml:space="preserve"> </w:t>
      </w:r>
      <w:r w:rsidR="00E06496">
        <w:rPr>
          <w:b/>
          <w:color w:val="000000"/>
        </w:rPr>
        <w:t>167 540,00</w:t>
      </w:r>
      <w:r w:rsidR="0071163F">
        <w:t xml:space="preserve"> </w:t>
      </w:r>
      <w:r>
        <w:t xml:space="preserve">Kč bez DPH. </w:t>
      </w:r>
    </w:p>
    <w:p w14:paraId="15182C1B" w14:textId="54A30F0B" w:rsidR="00E03887" w:rsidRDefault="00E03887" w:rsidP="00E23D8F">
      <w:pPr>
        <w:spacing w:before="120" w:after="120"/>
        <w:ind w:left="426"/>
        <w:jc w:val="both"/>
      </w:pPr>
      <w:r>
        <w:t>Kupní cena s DPH činí částku</w:t>
      </w:r>
      <w:r w:rsidR="000C7FDC">
        <w:t xml:space="preserve"> </w:t>
      </w:r>
      <w:r w:rsidR="00E06496" w:rsidRPr="00E06496">
        <w:rPr>
          <w:b/>
          <w:color w:val="000000"/>
        </w:rPr>
        <w:t>202 723,4</w:t>
      </w:r>
      <w:r w:rsidR="00E06496">
        <w:rPr>
          <w:b/>
          <w:color w:val="000000"/>
        </w:rPr>
        <w:t>0</w:t>
      </w:r>
      <w:r w:rsidRPr="00E03887">
        <w:t xml:space="preserve"> </w:t>
      </w:r>
      <w:r>
        <w:t xml:space="preserve">Kč. </w:t>
      </w:r>
    </w:p>
    <w:p w14:paraId="5B60D416" w14:textId="77777777" w:rsidR="00297566" w:rsidRDefault="00E03887" w:rsidP="00E23D8F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2CB52663" w14:textId="77777777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 xml:space="preserve">na dopravu do místa dodání, pojištění přepravy, proclení zboží, uvedení do provozu, měřící </w:t>
      </w:r>
      <w:r w:rsidR="00F75051">
        <w:br/>
      </w:r>
      <w:r w:rsidRPr="00E03887">
        <w:t>a revizní činnosti a provedení instruktáže obsluhy ZP</w:t>
      </w:r>
      <w:r w:rsidR="00297566">
        <w:t>.</w:t>
      </w:r>
    </w:p>
    <w:p w14:paraId="3C8E6800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3E389F24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fakturace-investice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1D3E0B6F" w14:textId="45E1E34F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lastRenderedPageBreak/>
        <w:t xml:space="preserve">Kupující je oprávněn fakturu do data splatnosti vrátit, pokud obsahuje nesprávné cenové údaje nebo neobsahuje některou </w:t>
      </w:r>
      <w:r w:rsidR="00E06496">
        <w:t>ze</w:t>
      </w:r>
      <w:r>
        <w:t xml:space="preserve"> zákonem předepsaných náležitostí</w:t>
      </w:r>
      <w:r w:rsidR="00A112DF">
        <w:t>, aniž by se dostal do prodlení se splatností. Lhůta splatnosti počíná běžet znovu od okamžiku doručení opravené či doplněné faktury Kupujícímu</w:t>
      </w:r>
      <w:r>
        <w:t xml:space="preserve">. </w:t>
      </w:r>
    </w:p>
    <w:p w14:paraId="7049759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4D321580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156FA6F2" w14:textId="77777777" w:rsidR="00F1317C" w:rsidRPr="00314A3B" w:rsidRDefault="002B63CE" w:rsidP="00940A1B">
      <w:pPr>
        <w:pStyle w:val="Podnadpis"/>
        <w:spacing w:after="120"/>
      </w:pPr>
      <w:r w:rsidRPr="00314A3B">
        <w:t>D</w:t>
      </w:r>
      <w:r w:rsidR="00E03887" w:rsidRPr="00314A3B">
        <w:t>odání zboží</w:t>
      </w:r>
    </w:p>
    <w:p w14:paraId="7764446A" w14:textId="77777777" w:rsidR="00314A3B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5CA180AE" w14:textId="13694F09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751261">
        <w:rPr>
          <w:b/>
          <w:color w:val="000000"/>
        </w:rPr>
        <w:t>XXX</w:t>
      </w:r>
      <w:r>
        <w:rPr>
          <w:noProof/>
        </w:rPr>
        <w:t> </w:t>
      </w:r>
      <w:r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3AD27BE3" w14:textId="3C643824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 xml:space="preserve"> </w:t>
      </w:r>
      <w:r w:rsidR="00751261">
        <w:rPr>
          <w:b/>
          <w:color w:val="000000"/>
        </w:rPr>
        <w:t>XXX</w:t>
      </w:r>
      <w:r w:rsidR="005D04CD">
        <w:rPr>
          <w:noProof/>
        </w:rPr>
        <w:t xml:space="preserve">                   </w:t>
      </w:r>
      <w:r w:rsidR="005D04CD">
        <w:rPr>
          <w:noProof/>
        </w:rPr>
        <w:t> </w:t>
      </w:r>
    </w:p>
    <w:p w14:paraId="37E783CA" w14:textId="01DD24AF" w:rsidR="0071163F" w:rsidRDefault="00E03887" w:rsidP="00E23D8F">
      <w:pPr>
        <w:spacing w:before="60" w:after="120"/>
        <w:ind w:left="426"/>
        <w:jc w:val="both"/>
      </w:pPr>
      <w:r w:rsidRPr="006F480B">
        <w:t>tel.</w:t>
      </w:r>
      <w:r w:rsidR="005D04CD">
        <w:t xml:space="preserve">: </w:t>
      </w:r>
      <w:r w:rsidR="005D04CD" w:rsidRPr="005D04CD">
        <w:t xml:space="preserve">      </w:t>
      </w:r>
      <w:r w:rsidR="00751261">
        <w:rPr>
          <w:b/>
          <w:color w:val="000000"/>
        </w:rPr>
        <w:t>XXX</w:t>
      </w:r>
      <w:r w:rsidR="005D04CD" w:rsidRPr="005D04CD">
        <w:t xml:space="preserve">                    </w:t>
      </w:r>
    </w:p>
    <w:p w14:paraId="47B7AB6F" w14:textId="77777777" w:rsidR="0071163F" w:rsidRPr="00456A13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>Prodávající se zavazuje dodat a instalovat zboží</w:t>
      </w:r>
      <w:r w:rsidR="00DC2864">
        <w:t xml:space="preserve"> (vč</w:t>
      </w:r>
      <w:r w:rsidR="00210D33">
        <w:t>.</w:t>
      </w:r>
      <w:r w:rsidR="00DC2864">
        <w:t xml:space="preserve"> provedení zkušebního provozu)</w:t>
      </w:r>
      <w:r w:rsidRPr="0071163F">
        <w:t xml:space="preserve"> </w:t>
      </w:r>
      <w:r w:rsidRPr="0071163F">
        <w:rPr>
          <w:b/>
        </w:rPr>
        <w:t>do</w:t>
      </w:r>
      <w:r w:rsidR="00E52A8B">
        <w:rPr>
          <w:b/>
        </w:rPr>
        <w:t xml:space="preserve"> </w:t>
      </w:r>
      <w:r w:rsidR="005A29E8" w:rsidRPr="00033A75">
        <w:rPr>
          <w:highlight w:val="lightGray"/>
        </w:rPr>
        <w:t>45</w:t>
      </w:r>
      <w:r w:rsidRPr="00AA0082">
        <w:t xml:space="preserve"> </w:t>
      </w:r>
      <w:r w:rsidRPr="006F480B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 xml:space="preserve">upujícího na adrese </w:t>
      </w:r>
      <w:r w:rsidRPr="006F480B">
        <w:rPr>
          <w:b/>
        </w:rPr>
        <w:t>Plzeň</w:t>
      </w:r>
      <w:r w:rsidRPr="006F480B">
        <w:t xml:space="preserve">, </w:t>
      </w:r>
      <w:r w:rsidR="008E6D20">
        <w:rPr>
          <w:b/>
        </w:rPr>
        <w:t xml:space="preserve">alej Svobody </w:t>
      </w:r>
      <w:r w:rsidR="00C05123">
        <w:rPr>
          <w:b/>
        </w:rPr>
        <w:t>923/</w:t>
      </w:r>
      <w:r w:rsidR="008E6D20">
        <w:rPr>
          <w:b/>
        </w:rPr>
        <w:t>80</w:t>
      </w:r>
      <w:r w:rsidR="00563432" w:rsidRPr="006F480B">
        <w:rPr>
          <w:b/>
        </w:rPr>
        <w:t>,</w:t>
      </w:r>
      <w:r w:rsidR="00F53848" w:rsidRPr="00F53848">
        <w:rPr>
          <w:b/>
          <w:color w:val="000000"/>
        </w:rPr>
        <w:t xml:space="preserve"> </w:t>
      </w:r>
      <w:r w:rsidR="00073562">
        <w:rPr>
          <w:b/>
          <w:color w:val="000000"/>
        </w:rPr>
        <w:t>NEON-JIP.</w:t>
      </w:r>
      <w:r w:rsidR="00563432" w:rsidRPr="006F480B">
        <w:rPr>
          <w:b/>
        </w:rPr>
        <w:t xml:space="preserve"> </w:t>
      </w:r>
    </w:p>
    <w:p w14:paraId="6C388D00" w14:textId="77777777" w:rsidR="007156E0" w:rsidRPr="00A81D4C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456A13">
        <w:t xml:space="preserve">Prodávající zajistí uvedení zařízení do provozu v souladu se </w:t>
      </w:r>
      <w:r w:rsidRPr="00A81D4C">
        <w:t xml:space="preserve">zákonem </w:t>
      </w:r>
      <w:r w:rsidR="00A74E6F" w:rsidRPr="00A81D4C">
        <w:t>č.</w:t>
      </w:r>
      <w:r w:rsidR="00BC124B" w:rsidRPr="00A81D4C">
        <w:t xml:space="preserve"> 375/2022</w:t>
      </w:r>
      <w:r w:rsidR="00A74E6F" w:rsidRPr="00A81D4C">
        <w:t xml:space="preserve"> </w:t>
      </w:r>
      <w:r w:rsidR="00E31BFB" w:rsidRPr="00A81D4C">
        <w:t xml:space="preserve">Sb., </w:t>
      </w:r>
      <w:r w:rsidR="00E31BFB" w:rsidRPr="00A81D4C">
        <w:br/>
        <w:t>o zdravotnických</w:t>
      </w:r>
      <w:r w:rsidR="0018466F" w:rsidRPr="00A81D4C">
        <w:t xml:space="preserve"> prostředcích </w:t>
      </w:r>
      <w:r w:rsidR="00BC124B" w:rsidRPr="00A81D4C">
        <w:t>a</w:t>
      </w:r>
      <w:r w:rsidR="00F53848" w:rsidRPr="00A81D4C">
        <w:t xml:space="preserve"> </w:t>
      </w:r>
      <w:r w:rsidR="0018466F" w:rsidRPr="00A81D4C">
        <w:t>diagnostických</w:t>
      </w:r>
      <w:r w:rsidR="00BC124B" w:rsidRPr="00A81D4C">
        <w:t xml:space="preserve"> zdravotnických</w:t>
      </w:r>
      <w:r w:rsidR="0018466F" w:rsidRPr="00A81D4C">
        <w:t xml:space="preserve"> prostředcích in vitro </w:t>
      </w:r>
      <w:r w:rsidRPr="00A81D4C">
        <w:t>a provede zkušební provoz.</w:t>
      </w:r>
    </w:p>
    <w:p w14:paraId="5086245F" w14:textId="77777777" w:rsidR="0071163F" w:rsidRPr="00A81D4C" w:rsidRDefault="007156E0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81D4C">
        <w:t xml:space="preserve">Pokud </w:t>
      </w:r>
      <w:r w:rsidR="00CD3C0C" w:rsidRPr="00A81D4C">
        <w:t>P</w:t>
      </w:r>
      <w:r w:rsidRPr="00A81D4C">
        <w:t xml:space="preserve">rodávající nezajistí, aby účastníci instruktáže dosáhli kvalifikace pro provádění instruktáže dalších pracovníků </w:t>
      </w:r>
      <w:r w:rsidR="00CD3C0C" w:rsidRPr="00A81D4C">
        <w:t>K</w:t>
      </w:r>
      <w:r w:rsidRPr="00A81D4C">
        <w:t xml:space="preserve">upujícího, zavazuje se po dobu užívání zboží dle této smlouvy </w:t>
      </w:r>
      <w:r w:rsidR="00CD3C0C" w:rsidRPr="00A81D4C">
        <w:t>K</w:t>
      </w:r>
      <w:r w:rsidRPr="00A81D4C">
        <w:t>upujícím provádět bezplatně instruktáž (dle zákona</w:t>
      </w:r>
      <w:r w:rsidR="001B08BE" w:rsidRPr="00A81D4C">
        <w:t xml:space="preserve"> č. </w:t>
      </w:r>
      <w:r w:rsidR="00BC124B" w:rsidRPr="00A81D4C">
        <w:t>375/2022</w:t>
      </w:r>
      <w:r w:rsidR="00CD3C0C" w:rsidRPr="00A81D4C">
        <w:t xml:space="preserve"> </w:t>
      </w:r>
      <w:r w:rsidRPr="00A81D4C">
        <w:t xml:space="preserve">Sb.) nového personálu </w:t>
      </w:r>
      <w:r w:rsidR="00CD3C0C" w:rsidRPr="00A81D4C">
        <w:t>K</w:t>
      </w:r>
      <w:r w:rsidRPr="00A81D4C">
        <w:t xml:space="preserve">upujícího, který bude zboží obsluhovat, avšak maximálně </w:t>
      </w:r>
      <w:r w:rsidR="00563432" w:rsidRPr="00A81D4C">
        <w:t>6</w:t>
      </w:r>
      <w:r w:rsidRPr="00A81D4C">
        <w:t>x v průběhu jednoho kalendářního roku. Prodávající provede instruktáž do 10 pracovních dnů od doručení písemné výzvy</w:t>
      </w:r>
      <w:r w:rsidR="006F480B" w:rsidRPr="00A81D4C">
        <w:t>,</w:t>
      </w:r>
      <w:r w:rsidRPr="00A81D4C">
        <w:t xml:space="preserve"> pokud se smluvní strany nedohodnou jinak.</w:t>
      </w:r>
      <w:r w:rsidR="0082754E" w:rsidRPr="00A81D4C">
        <w:t xml:space="preserve"> Kupující se zavazuje postupovat při žádosti o poskytnutí instruktáže hospodá</w:t>
      </w:r>
      <w:r w:rsidR="00563432" w:rsidRPr="00A81D4C">
        <w:t xml:space="preserve">rně, tzn., že </w:t>
      </w:r>
      <w:r w:rsidR="00C94C71" w:rsidRPr="00A81D4C">
        <w:t xml:space="preserve">učiní veškerá </w:t>
      </w:r>
      <w:r w:rsidR="0082754E" w:rsidRPr="00A81D4C">
        <w:t xml:space="preserve">opatření, aby </w:t>
      </w:r>
      <w:r w:rsidR="00CD3C0C" w:rsidRPr="00A81D4C">
        <w:t>P</w:t>
      </w:r>
      <w:r w:rsidR="0082754E" w:rsidRPr="00A81D4C">
        <w:t>rodávající v rámci instruk</w:t>
      </w:r>
      <w:r w:rsidR="00563432" w:rsidRPr="00A81D4C">
        <w:t>táže</w:t>
      </w:r>
      <w:r w:rsidR="0082754E" w:rsidRPr="00A81D4C">
        <w:t xml:space="preserve"> zaškoloval </w:t>
      </w:r>
      <w:r w:rsidR="00563432" w:rsidRPr="00A81D4C">
        <w:t xml:space="preserve">např. více osob </w:t>
      </w:r>
      <w:r w:rsidR="00BB6A0B" w:rsidRPr="00A81D4C">
        <w:t>současně</w:t>
      </w:r>
      <w:r w:rsidR="00563432" w:rsidRPr="00A81D4C">
        <w:t xml:space="preserve">, </w:t>
      </w:r>
      <w:r w:rsidR="00BB6A0B" w:rsidRPr="00A81D4C">
        <w:t>instruktáž proběhla v termínu provádění PBTK, servisu apod.</w:t>
      </w:r>
    </w:p>
    <w:p w14:paraId="452E3597" w14:textId="77777777" w:rsidR="0071163F" w:rsidRPr="00A81D4C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81D4C">
        <w:t xml:space="preserve">Prodávající je povinen spolu se zbožím předat </w:t>
      </w:r>
      <w:r w:rsidR="00CD3C0C" w:rsidRPr="00A81D4C">
        <w:t>K</w:t>
      </w:r>
      <w:r w:rsidRPr="00A81D4C">
        <w:t xml:space="preserve">upujícímu doklady, jež jsou nutné k převzetí </w:t>
      </w:r>
      <w:r w:rsidR="001C170A" w:rsidRPr="00A81D4C">
        <w:br/>
      </w:r>
      <w:r w:rsidRPr="00A81D4C">
        <w:t>a k užívání zboží, a to zejména:</w:t>
      </w:r>
    </w:p>
    <w:p w14:paraId="18CABCF9" w14:textId="77777777" w:rsidR="00D80FFB" w:rsidRPr="00A81D4C" w:rsidRDefault="00D80FFB" w:rsidP="00D80FFB">
      <w:pPr>
        <w:ind w:left="426"/>
        <w:jc w:val="both"/>
        <w:rPr>
          <w:sz w:val="12"/>
          <w:szCs w:val="12"/>
        </w:rPr>
      </w:pPr>
    </w:p>
    <w:p w14:paraId="34C04B23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platné prohlášení o shodě vydané dle legislativy evropské či národní notifikovanou osobou,</w:t>
      </w:r>
    </w:p>
    <w:p w14:paraId="500F5DC6" w14:textId="77777777" w:rsidR="007A5886" w:rsidRPr="00A81D4C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seznam a certifikáty osob provádějící</w:t>
      </w:r>
      <w:r w:rsidR="00CD3C0C" w:rsidRPr="00A81D4C">
        <w:t>ch</w:t>
      </w:r>
      <w:r w:rsidRPr="00A81D4C">
        <w:t xml:space="preserve"> instruktáž dle</w:t>
      </w:r>
      <w:r w:rsidR="0018466F" w:rsidRPr="00A81D4C">
        <w:t xml:space="preserve"> </w:t>
      </w:r>
      <w:r w:rsidR="00531452" w:rsidRPr="00A81D4C">
        <w:t>§ 41 odst. 2 zák. č.</w:t>
      </w:r>
      <w:r w:rsidR="00450A74" w:rsidRPr="00A81D4C">
        <w:t xml:space="preserve"> 375/2022</w:t>
      </w:r>
      <w:r w:rsidR="00531452" w:rsidRPr="00A81D4C">
        <w:t xml:space="preserve"> </w:t>
      </w:r>
      <w:r w:rsidR="0052310B" w:rsidRPr="00A81D4C">
        <w:t xml:space="preserve"> </w:t>
      </w:r>
      <w:r w:rsidR="0052310B" w:rsidRPr="00A81D4C">
        <w:br/>
      </w:r>
      <w:r w:rsidRPr="00A81D4C">
        <w:t xml:space="preserve"> za stranu </w:t>
      </w:r>
      <w:r w:rsidR="00CD3C0C" w:rsidRPr="00A81D4C">
        <w:t>P</w:t>
      </w:r>
      <w:r w:rsidRPr="00A81D4C">
        <w:t>rodávajícího</w:t>
      </w:r>
    </w:p>
    <w:p w14:paraId="788D4985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osvědčení, certifikáty a atesty, které jsou vydávány dle zvláštních předpisů pro jednotlivé druhy výrobků</w:t>
      </w:r>
      <w:r w:rsidR="00CD3C0C" w:rsidRPr="00A81D4C">
        <w:t>,</w:t>
      </w:r>
      <w:r w:rsidRPr="00A81D4C">
        <w:t xml:space="preserve"> k tomu oprávněnými osobami,</w:t>
      </w:r>
    </w:p>
    <w:p w14:paraId="5F4A764A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návod k obsluze a uživatelskou dokumentaci v českém jazyce.</w:t>
      </w:r>
    </w:p>
    <w:p w14:paraId="46A8E234" w14:textId="77777777" w:rsidR="00D80FFB" w:rsidRPr="00F75051" w:rsidRDefault="007A5886" w:rsidP="007A5886">
      <w:pPr>
        <w:jc w:val="both"/>
        <w:rPr>
          <w:sz w:val="12"/>
          <w:szCs w:val="12"/>
        </w:rPr>
      </w:pPr>
      <w:r>
        <w:t xml:space="preserve">        </w:t>
      </w:r>
    </w:p>
    <w:p w14:paraId="57FABF41" w14:textId="77777777" w:rsidR="0071163F" w:rsidRDefault="007A5886" w:rsidP="00E23D8F">
      <w:pPr>
        <w:spacing w:after="120"/>
        <w:ind w:left="426"/>
        <w:jc w:val="both"/>
      </w:pPr>
      <w:r>
        <w:t xml:space="preserve">Doklady prokazující kvalitativní technické vlastnosti výrobků, musí být platné v okamžiku </w:t>
      </w:r>
      <w:r w:rsidR="0052310B">
        <w:t>jejich uvedení</w:t>
      </w:r>
      <w:r w:rsidR="00335BB9">
        <w:t xml:space="preserve"> do provozu a převzetí</w:t>
      </w:r>
      <w:r>
        <w:t xml:space="preserve"> </w:t>
      </w:r>
      <w:r w:rsidR="00CD3C0C">
        <w:t>K</w:t>
      </w:r>
      <w:r w:rsidR="00335BB9">
        <w:t>upujícím</w:t>
      </w:r>
      <w:r>
        <w:t>.</w:t>
      </w:r>
    </w:p>
    <w:p w14:paraId="4987FCB3" w14:textId="77777777" w:rsidR="001A7905" w:rsidRPr="000E1D9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>
        <w:t xml:space="preserve">O </w:t>
      </w:r>
      <w:r w:rsidR="0071163F" w:rsidRPr="0071163F">
        <w:t xml:space="preserve">převzetí zboží sepíší smluvní strany předávací protokol, který bude obsahovat specifikaci zboží, místo a datum </w:t>
      </w:r>
      <w:r w:rsidR="00FC0549">
        <w:t>převzetí</w:t>
      </w:r>
      <w:r w:rsidR="00CD3C0C" w:rsidRPr="0071163F">
        <w:t xml:space="preserve"> </w:t>
      </w:r>
      <w:r w:rsidR="0071163F" w:rsidRPr="0071163F">
        <w:t>zboží</w:t>
      </w:r>
      <w:r w:rsidR="00DC2864">
        <w:t>.</w:t>
      </w:r>
      <w:r w:rsidR="000E1D92">
        <w:t xml:space="preserve"> </w:t>
      </w:r>
      <w:r w:rsidR="001A7905">
        <w:t>P</w:t>
      </w:r>
      <w:r w:rsidR="0071163F" w:rsidRPr="0071163F">
        <w:t>řílohou předávacího protokolu</w:t>
      </w:r>
      <w:r w:rsidR="005C788C">
        <w:t>, jsou-li nutné,</w:t>
      </w:r>
      <w:r w:rsidR="0071163F" w:rsidRPr="0071163F">
        <w:t xml:space="preserve"> budou protoko</w:t>
      </w:r>
      <w:r w:rsidR="00322334">
        <w:t xml:space="preserve">ly zkušební, měřící, </w:t>
      </w:r>
      <w:r w:rsidR="00322334" w:rsidRPr="00854982">
        <w:t>cejchovací a</w:t>
      </w:r>
      <w:r w:rsidR="0071163F" w:rsidRPr="0071163F">
        <w:t xml:space="preserve"> revizní</w:t>
      </w:r>
      <w:r w:rsidR="00854982">
        <w:t xml:space="preserve"> a doklad</w:t>
      </w:r>
      <w:r w:rsidR="001966E3" w:rsidRPr="00DC2864">
        <w:t xml:space="preserve"> o </w:t>
      </w:r>
      <w:r w:rsidR="00DC2864" w:rsidRPr="00DC2864">
        <w:t>zaškolení</w:t>
      </w:r>
      <w:r w:rsidR="00DC2864">
        <w:t>.</w:t>
      </w:r>
      <w:r w:rsidR="001A7905">
        <w:t xml:space="preserve"> </w:t>
      </w:r>
      <w:r w:rsidR="001966E3" w:rsidRPr="00DC2864">
        <w:t>Dokladem o provedeném zaškolení obsluhy bude vyhotoven protokol o instruktáži</w:t>
      </w:r>
      <w:r w:rsidR="007C5DFB" w:rsidRPr="00DC2864">
        <w:t xml:space="preserve"> s podpisy zaškolených osob.</w:t>
      </w:r>
    </w:p>
    <w:p w14:paraId="00F641F0" w14:textId="77777777" w:rsidR="0071163F" w:rsidRPr="00EA45D1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DC2864">
        <w:t>kupujícího.</w:t>
      </w:r>
    </w:p>
    <w:p w14:paraId="024C3EAD" w14:textId="05DA33D5" w:rsidR="00EA45D1" w:rsidRPr="00CF5F2D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</w:t>
      </w:r>
      <w:r w:rsidR="003C0F92">
        <w:rPr>
          <w:noProof/>
        </w:rPr>
        <w:t>y</w:t>
      </w:r>
      <w:r w:rsidRPr="001F794F">
        <w:rPr>
          <w:noProof/>
        </w:rPr>
        <w:t xml:space="preserve"> „</w:t>
      </w:r>
      <w:r w:rsidR="003C0F92">
        <w:rPr>
          <w:noProof/>
        </w:rPr>
        <w:t>Bezpečnostní požadavky pro zdravotnické prostředky</w:t>
      </w:r>
      <w:r w:rsidRPr="001F794F">
        <w:rPr>
          <w:noProof/>
        </w:rPr>
        <w:t>“</w:t>
      </w:r>
      <w:r w:rsidR="00CF3477" w:rsidRPr="001F794F">
        <w:rPr>
          <w:noProof/>
        </w:rPr>
        <w:t>, veřejně dostupn</w:t>
      </w:r>
      <w:r w:rsidR="003C0F92">
        <w:rPr>
          <w:noProof/>
        </w:rPr>
        <w:t>é</w:t>
      </w:r>
      <w:r w:rsidR="00CF3477" w:rsidRPr="001F794F">
        <w:rPr>
          <w:noProof/>
        </w:rPr>
        <w:t xml:space="preserve"> na oficiálních webových stránkách Kupujícího pod odkazem </w:t>
      </w:r>
      <w:hyperlink r:id="rId8" w:history="1">
        <w:r w:rsidR="00465E00" w:rsidRPr="007F6399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420D25F3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0D75BBF9" w14:textId="77777777" w:rsidR="008F031B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</w:t>
      </w:r>
      <w:r w:rsidRPr="0071163F">
        <w:lastRenderedPageBreak/>
        <w:t xml:space="preserve">splněny všechny povinnosti </w:t>
      </w:r>
      <w:r w:rsidR="00FC0549">
        <w:t>P</w:t>
      </w:r>
      <w:r w:rsidRPr="0071163F">
        <w:t xml:space="preserve">rodávajícího dle tohoto článku nebo v případě, že zkušební provoz neproběhl bez závad. </w:t>
      </w:r>
    </w:p>
    <w:p w14:paraId="78B8FEC5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6C12B80F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252C1841" w14:textId="77777777" w:rsidR="00F1317C" w:rsidRPr="00314A3B" w:rsidRDefault="00F1317C" w:rsidP="00F75051">
      <w:pPr>
        <w:pStyle w:val="Podnadpis"/>
      </w:pPr>
      <w:r w:rsidRPr="00314A3B">
        <w:t>IV.</w:t>
      </w:r>
    </w:p>
    <w:p w14:paraId="27AB3262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6DB898FD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5DD21560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5F8ADA44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Nároky z vad zboží se řídí ust. § 2099 a násl. občanského zákoníku</w:t>
      </w:r>
      <w:r w:rsidR="003145AB">
        <w:t>.</w:t>
      </w:r>
    </w:p>
    <w:p w14:paraId="6CE44D19" w14:textId="0DF5328D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poskytuje ve smyslu ust. § 2113 občanského zákoníku </w:t>
      </w:r>
      <w:r w:rsidR="00FC0549">
        <w:t>K</w:t>
      </w:r>
      <w:r w:rsidRPr="0071163F">
        <w:t>upujícímu záruku za jakost zboží po dob</w:t>
      </w:r>
      <w:r>
        <w:t>u</w:t>
      </w:r>
      <w:r w:rsidR="00786F16">
        <w:t xml:space="preserve"> </w:t>
      </w:r>
      <w:r w:rsidR="00E06496">
        <w:rPr>
          <w:b/>
          <w:color w:val="000000"/>
        </w:rPr>
        <w:t>24</w:t>
      </w:r>
      <w:r w:rsidR="00786F16">
        <w:rPr>
          <w:b/>
          <w:color w:val="000000"/>
        </w:rPr>
        <w:t xml:space="preserve"> </w:t>
      </w:r>
      <w:r w:rsidRPr="0071163F">
        <w:rPr>
          <w:b/>
        </w:rPr>
        <w:t>měsíců</w:t>
      </w:r>
      <w:r w:rsidRPr="0071163F">
        <w:t>. Záruční doba začíná běžet ode dne protokolárního převzetí zboží</w:t>
      </w:r>
      <w:r w:rsidR="002B63CE">
        <w:t>.</w:t>
      </w:r>
    </w:p>
    <w:p w14:paraId="0D6EB597" w14:textId="77777777" w:rsidR="005C788C" w:rsidRPr="00A81D4C" w:rsidRDefault="00C6486D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 rámci záruční doby, </w:t>
      </w:r>
      <w:r w:rsidR="005C788C">
        <w:t xml:space="preserve">dle </w:t>
      </w:r>
      <w:r w:rsidR="00531452" w:rsidRPr="0027643D">
        <w:t>části osmé zákona č</w:t>
      </w:r>
      <w:r w:rsidR="00531452" w:rsidRPr="00A81D4C">
        <w:t xml:space="preserve">. </w:t>
      </w:r>
      <w:r w:rsidR="00450A74" w:rsidRPr="00A81D4C">
        <w:t>375/2022 Sb</w:t>
      </w:r>
      <w:r w:rsidRPr="00A81D4C">
        <w:t xml:space="preserve">., bude PBTK, servis, revize </w:t>
      </w:r>
      <w:r w:rsidR="00A81D4C">
        <w:br/>
      </w:r>
      <w:r w:rsidRPr="00A81D4C">
        <w:t>a výměna</w:t>
      </w:r>
      <w:r w:rsidR="005C788C" w:rsidRPr="00A81D4C">
        <w:t xml:space="preserve"> povinně měnitelných náhradních dílů prováděny zdarma. </w:t>
      </w:r>
    </w:p>
    <w:p w14:paraId="6B391EEB" w14:textId="1E5A9107" w:rsidR="00D20BB5" w:rsidRPr="00A81D4C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81D4C">
        <w:t xml:space="preserve">Prodávající je povinen v záruční době odstranit závady na zboží bez zbytečného prodlení, </w:t>
      </w:r>
      <w:r w:rsidR="001C170A" w:rsidRPr="00A81D4C">
        <w:br/>
      </w:r>
      <w:r w:rsidRPr="00A81D4C">
        <w:t>u zařízení s nástupem na opravu do</w:t>
      </w:r>
      <w:r w:rsidR="00786F16" w:rsidRPr="00A81D4C">
        <w:t xml:space="preserve"> </w:t>
      </w:r>
      <w:r w:rsidR="00E06496">
        <w:rPr>
          <w:b/>
        </w:rPr>
        <w:t>72</w:t>
      </w:r>
      <w:r w:rsidR="00786F16" w:rsidRPr="00A81D4C">
        <w:rPr>
          <w:b/>
        </w:rPr>
        <w:t xml:space="preserve"> </w:t>
      </w:r>
      <w:r w:rsidRPr="00A81D4C">
        <w:rPr>
          <w:b/>
        </w:rPr>
        <w:t>hodin</w:t>
      </w:r>
      <w:r w:rsidRPr="00A81D4C">
        <w:t xml:space="preserve"> od nahlášení závady </w:t>
      </w:r>
      <w:r w:rsidR="00FC0549" w:rsidRPr="00A81D4C">
        <w:t>K</w:t>
      </w:r>
      <w:r w:rsidRPr="00A81D4C">
        <w:t>upujícím. Do této doby se započítávají jen pracovní dny.</w:t>
      </w:r>
    </w:p>
    <w:p w14:paraId="09641F00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6105FFC4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3E31E7F5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1B9C6F1C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5B5F3520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>ve výši 0,</w:t>
      </w:r>
      <w:r w:rsidR="004C126E" w:rsidRPr="00854982">
        <w:t>1</w:t>
      </w:r>
      <w:r w:rsidRPr="00854982">
        <w:t>% z hodnoty plnění za každý den trvání prodlení</w:t>
      </w:r>
      <w:r w:rsidR="003145AB" w:rsidRPr="00854982">
        <w:t>.</w:t>
      </w:r>
    </w:p>
    <w:p w14:paraId="6E85F00D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>ve výši 0,</w:t>
      </w:r>
      <w:r w:rsidR="004C126E" w:rsidRPr="00854982">
        <w:t>1</w:t>
      </w:r>
      <w:r w:rsidRPr="00854982">
        <w:t>% z neuhrazené části kupní ceny za každý den trvání prodlení</w:t>
      </w:r>
      <w:r w:rsidR="003145AB" w:rsidRPr="00854982">
        <w:t>.</w:t>
      </w:r>
    </w:p>
    <w:p w14:paraId="2357245A" w14:textId="5E5E4054" w:rsidR="0085498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BD76CA">
        <w:t>Prodávajícího</w:t>
      </w:r>
      <w:r w:rsidRPr="00854982">
        <w:t xml:space="preserve"> s odstraněním vady sjednávají smluvní </w:t>
      </w:r>
      <w:r w:rsidR="00517C38">
        <w:t>pokutu</w:t>
      </w:r>
      <w:r w:rsidRPr="00854982">
        <w:t xml:space="preserve"> ve výši</w:t>
      </w:r>
      <w:r w:rsidR="005C6636">
        <w:t xml:space="preserve"> 0,1% </w:t>
      </w:r>
      <w:r w:rsidR="00517C38">
        <w:t>z</w:t>
      </w:r>
      <w:r w:rsidR="00E06496">
        <w:t> </w:t>
      </w:r>
      <w:r w:rsidR="005C6636">
        <w:t>n</w:t>
      </w:r>
      <w:r w:rsidRPr="00854982">
        <w:t>euhrazené části kupní ceny za každý den trvání prodlení.</w:t>
      </w:r>
    </w:p>
    <w:p w14:paraId="611A4D76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491A8D9F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1AB7D9DE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1A2DC99B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699BFC5F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souhlasem </w:t>
      </w:r>
      <w:r w:rsidR="009139C9">
        <w:t>K</w:t>
      </w:r>
      <w:r w:rsidRPr="0071163F">
        <w:t>upujícího</w:t>
      </w:r>
      <w:r>
        <w:t>.</w:t>
      </w:r>
    </w:p>
    <w:p w14:paraId="202DCA24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17B083B3" w14:textId="77777777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lastRenderedPageBreak/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znění,   zákona  č. 372/2011  Sb., zákon o zdravotních službách, zákona č. 373/2011 Sb., </w:t>
      </w:r>
      <w:r w:rsidR="00F75051">
        <w:br/>
      </w:r>
      <w:r w:rsidRPr="0071163F">
        <w:t>o specifických zdravotních službách  a vyhlášky č. 98/2012 Sb., o zdravotnické dokumentaci</w:t>
      </w:r>
      <w:r>
        <w:t>.</w:t>
      </w:r>
    </w:p>
    <w:p w14:paraId="69B91B7A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7D601306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69C6C91C" w14:textId="77777777" w:rsidR="00513F6C" w:rsidRDefault="00513F6C" w:rsidP="00314A3B">
      <w:pPr>
        <w:tabs>
          <w:tab w:val="left" w:pos="426"/>
        </w:tabs>
        <w:jc w:val="both"/>
      </w:pPr>
    </w:p>
    <w:p w14:paraId="0A1E21CC" w14:textId="3EB54F10" w:rsidR="00513F6C" w:rsidRDefault="0084364C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Zaškrtávací1"/>
      <w:r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0"/>
      <w:r w:rsidR="00513F6C">
        <w:rPr>
          <w:rFonts w:cs="Arial"/>
          <w:color w:val="000000"/>
        </w:rPr>
        <w:t xml:space="preserve"> jsou uchovávány osobní údaje a údaje zvláštní kategorie pacientů.</w:t>
      </w:r>
    </w:p>
    <w:p w14:paraId="410354CB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37D8C6BD" w14:textId="7B764DA0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="0084364C">
        <w:rPr>
          <w:rFonts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436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84364C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124D1615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3254D9CE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1"/>
    </w:p>
    <w:p w14:paraId="7C3473D2" w14:textId="77777777" w:rsidR="00513F6C" w:rsidRDefault="00513F6C" w:rsidP="00D80FFB">
      <w:pPr>
        <w:tabs>
          <w:tab w:val="left" w:pos="426"/>
        </w:tabs>
        <w:ind w:left="426"/>
        <w:jc w:val="both"/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nejsou uchovávány osobní údaje a údaje zvláštní kategorie pacientů. </w:t>
      </w:r>
    </w:p>
    <w:p w14:paraId="034C4424" w14:textId="77777777" w:rsidR="004C126E" w:rsidRDefault="004C126E" w:rsidP="009139C9">
      <w:pPr>
        <w:pStyle w:val="Odstavecseseznamem"/>
      </w:pPr>
    </w:p>
    <w:p w14:paraId="1FDECE81" w14:textId="77777777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41A4F1E6" w14:textId="77777777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6FE0D686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1F92C7F2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5D0D4CBA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62457627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</w:t>
      </w:r>
      <w:r w:rsidR="00D80FFB">
        <w:t>.</w:t>
      </w:r>
    </w:p>
    <w:p w14:paraId="1DD2964E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32DCE389" w14:textId="77777777" w:rsidR="00465E00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p w14:paraId="5F11D742" w14:textId="77777777" w:rsidR="00940A1B" w:rsidRPr="00CF7E18" w:rsidRDefault="00940A1B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14:paraId="26266CB4" w14:textId="77777777" w:rsidTr="00940A1B">
        <w:tc>
          <w:tcPr>
            <w:tcW w:w="675" w:type="dxa"/>
            <w:vAlign w:val="bottom"/>
          </w:tcPr>
          <w:p w14:paraId="4A7BECAC" w14:textId="77777777" w:rsidR="00542DF9" w:rsidRDefault="00542DF9" w:rsidP="00940A1B">
            <w:r>
              <w:t>Dne:</w:t>
            </w:r>
          </w:p>
        </w:tc>
        <w:tc>
          <w:tcPr>
            <w:tcW w:w="3828" w:type="dxa"/>
            <w:vAlign w:val="center"/>
          </w:tcPr>
          <w:p w14:paraId="0F335954" w14:textId="77777777" w:rsidR="00542DF9" w:rsidRPr="0067787B" w:rsidRDefault="00542DF9" w:rsidP="00940A1B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3FF6B2FF" w14:textId="77777777" w:rsidR="00542DF9" w:rsidRDefault="00542DF9" w:rsidP="00AA0ED3"/>
        </w:tc>
        <w:tc>
          <w:tcPr>
            <w:tcW w:w="639" w:type="dxa"/>
            <w:vAlign w:val="bottom"/>
          </w:tcPr>
          <w:p w14:paraId="763DC56A" w14:textId="77777777" w:rsidR="00542DF9" w:rsidRDefault="00542DF9" w:rsidP="00940A1B">
            <w:r>
              <w:t>Dne:</w:t>
            </w:r>
          </w:p>
        </w:tc>
        <w:tc>
          <w:tcPr>
            <w:tcW w:w="3785" w:type="dxa"/>
          </w:tcPr>
          <w:p w14:paraId="3ACB591C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2B24ED97" w14:textId="77777777" w:rsidR="0071163F" w:rsidRDefault="0071163F" w:rsidP="00AA0ED3"/>
    <w:p w14:paraId="42BB762C" w14:textId="77777777" w:rsidR="0071163F" w:rsidRDefault="0071163F" w:rsidP="00AA0ED3"/>
    <w:p w14:paraId="2CB1584B" w14:textId="77777777" w:rsidR="00B2454D" w:rsidRDefault="00B2454D" w:rsidP="00AA0ED3"/>
    <w:p w14:paraId="2A94F4B6" w14:textId="77777777" w:rsidR="00B2454D" w:rsidRDefault="00B2454D" w:rsidP="00AA0ED3"/>
    <w:p w14:paraId="2F7CBE30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0AC7154F" w14:textId="77777777" w:rsidTr="001525B1">
        <w:tc>
          <w:tcPr>
            <w:tcW w:w="4503" w:type="dxa"/>
          </w:tcPr>
          <w:p w14:paraId="5F9909A2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0D136FA9" w14:textId="77777777" w:rsidR="00B2454D" w:rsidRDefault="00B2454D" w:rsidP="001525B1"/>
        </w:tc>
        <w:tc>
          <w:tcPr>
            <w:tcW w:w="4424" w:type="dxa"/>
          </w:tcPr>
          <w:p w14:paraId="3DAF57C6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68E44153" w14:textId="77777777" w:rsidTr="001525B1">
        <w:tc>
          <w:tcPr>
            <w:tcW w:w="4503" w:type="dxa"/>
          </w:tcPr>
          <w:p w14:paraId="12892B07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33446F47" w14:textId="77777777" w:rsidR="00B2454D" w:rsidRDefault="00940A1B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636DD86C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08149B14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198DFAB3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76D773D9" w14:textId="78C551F1" w:rsidR="00B2454D" w:rsidRDefault="0084364C" w:rsidP="001525B1">
            <w:pPr>
              <w:jc w:val="center"/>
            </w:pPr>
            <w:r>
              <w:t>Ing. Daniel Henych</w:t>
            </w:r>
          </w:p>
          <w:p w14:paraId="332035D9" w14:textId="2E29A467" w:rsidR="0084364C" w:rsidRDefault="0084364C" w:rsidP="001525B1">
            <w:pPr>
              <w:jc w:val="center"/>
            </w:pPr>
            <w:r>
              <w:t>jednatel Fonika Medical s.r.o.</w:t>
            </w:r>
          </w:p>
          <w:p w14:paraId="42844F55" w14:textId="77777777" w:rsidR="00B2454D" w:rsidRDefault="00B2454D" w:rsidP="00060774"/>
        </w:tc>
      </w:tr>
    </w:tbl>
    <w:p w14:paraId="17AAF801" w14:textId="3A091604" w:rsidR="00D220EF" w:rsidRDefault="00D220EF" w:rsidP="00B2454D">
      <w:pPr>
        <w:rPr>
          <w:sz w:val="2"/>
          <w:szCs w:val="2"/>
        </w:rPr>
      </w:pPr>
    </w:p>
    <w:p w14:paraId="099E69CE" w14:textId="77777777" w:rsidR="00D220EF" w:rsidRDefault="00D220EF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7D63D0A6" w14:textId="3904C861" w:rsidR="00D220EF" w:rsidRDefault="00FA07A0" w:rsidP="00D220EF">
      <w:pPr>
        <w:spacing w:line="271" w:lineRule="auto"/>
        <w:ind w:left="-5" w:hanging="10"/>
        <w:rPr>
          <w:b/>
          <w:bCs/>
          <w:color w:val="000000"/>
          <w:sz w:val="22"/>
          <w:szCs w:val="22"/>
        </w:rPr>
      </w:pPr>
      <w:r w:rsidRPr="00FE740B"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9553B32" wp14:editId="72CCEC50">
            <wp:simplePos x="0" y="0"/>
            <wp:positionH relativeFrom="column">
              <wp:posOffset>5260340</wp:posOffset>
            </wp:positionH>
            <wp:positionV relativeFrom="paragraph">
              <wp:posOffset>6350</wp:posOffset>
            </wp:positionV>
            <wp:extent cx="922020" cy="1859280"/>
            <wp:effectExtent l="0" t="0" r="0" b="7620"/>
            <wp:wrapSquare wrapText="bothSides"/>
            <wp:docPr id="3280836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0EF">
        <w:rPr>
          <w:b/>
          <w:bCs/>
          <w:color w:val="000000"/>
          <w:sz w:val="22"/>
          <w:szCs w:val="22"/>
        </w:rPr>
        <w:t>Příloha č. 1: Cenová nabídka analyzátoru ABR / TEOAE</w:t>
      </w:r>
    </w:p>
    <w:p w14:paraId="695947C3" w14:textId="77777777" w:rsidR="00D220EF" w:rsidRDefault="00D220EF" w:rsidP="00D220EF">
      <w:pPr>
        <w:spacing w:line="271" w:lineRule="auto"/>
        <w:ind w:left="-5" w:hanging="10"/>
        <w:rPr>
          <w:b/>
          <w:bCs/>
          <w:color w:val="000000"/>
          <w:sz w:val="22"/>
          <w:szCs w:val="22"/>
        </w:rPr>
      </w:pPr>
    </w:p>
    <w:p w14:paraId="106AEDEE" w14:textId="1F1A953D" w:rsidR="00D220EF" w:rsidRDefault="00D220EF" w:rsidP="00D220EF">
      <w:pPr>
        <w:spacing w:line="271" w:lineRule="auto"/>
        <w:ind w:left="-5" w:hanging="10"/>
        <w:rPr>
          <w:color w:val="000000"/>
          <w:sz w:val="22"/>
          <w:szCs w:val="22"/>
        </w:rPr>
      </w:pPr>
      <w:r w:rsidRPr="00D81E09">
        <w:rPr>
          <w:b/>
          <w:bCs/>
          <w:color w:val="000000"/>
          <w:sz w:val="22"/>
          <w:szCs w:val="22"/>
        </w:rPr>
        <w:t>100340-SC-AT Sentiero Advanced</w:t>
      </w:r>
      <w:r w:rsidRPr="00D81E09">
        <w:rPr>
          <w:color w:val="000000"/>
          <w:sz w:val="22"/>
          <w:szCs w:val="22"/>
        </w:rPr>
        <w:t xml:space="preserve"> - </w:t>
      </w:r>
      <w:r w:rsidRPr="00E765BF">
        <w:rPr>
          <w:b/>
          <w:bCs/>
          <w:color w:val="000000"/>
          <w:sz w:val="22"/>
          <w:szCs w:val="22"/>
        </w:rPr>
        <w:t>monaurální</w:t>
      </w:r>
      <w:r w:rsidRPr="00D81E09">
        <w:rPr>
          <w:color w:val="000000"/>
          <w:sz w:val="22"/>
          <w:szCs w:val="22"/>
        </w:rPr>
        <w:t xml:space="preserve"> </w:t>
      </w:r>
      <w:r w:rsidRPr="00D220EF">
        <w:rPr>
          <w:b/>
          <w:bCs/>
          <w:color w:val="000000"/>
          <w:sz w:val="22"/>
          <w:szCs w:val="22"/>
        </w:rPr>
        <w:t>screener TEOAE a ABR</w:t>
      </w:r>
      <w:r w:rsidRPr="00D81E09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1 ks</w:t>
      </w:r>
    </w:p>
    <w:p w14:paraId="54A56285" w14:textId="30333F01" w:rsidR="00D220EF" w:rsidRDefault="00D220EF" w:rsidP="00D220EF">
      <w:pPr>
        <w:spacing w:line="271" w:lineRule="auto"/>
        <w:ind w:left="-5" w:hanging="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(výrobce PATH MEDICAL GmbH, Německo)</w:t>
      </w:r>
    </w:p>
    <w:p w14:paraId="06E36970" w14:textId="1E9922F8" w:rsidR="00D220EF" w:rsidRDefault="00D220EF" w:rsidP="00D220EF">
      <w:pPr>
        <w:spacing w:line="271" w:lineRule="auto"/>
        <w:ind w:left="-5" w:hanging="10"/>
        <w:rPr>
          <w:color w:val="000000"/>
          <w:sz w:val="22"/>
          <w:szCs w:val="22"/>
        </w:rPr>
      </w:pPr>
    </w:p>
    <w:p w14:paraId="77F908CD" w14:textId="53BA2A0C" w:rsidR="00D220EF" w:rsidRDefault="00D220EF" w:rsidP="00D220EF">
      <w:pPr>
        <w:spacing w:line="271" w:lineRule="auto"/>
        <w:ind w:left="-5" w:hanging="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Složení dodávky: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701"/>
        <w:gridCol w:w="1306"/>
      </w:tblGrid>
      <w:tr w:rsidR="00B72F18" w14:paraId="514C47C0" w14:textId="77777777" w:rsidTr="00FA07A0">
        <w:tc>
          <w:tcPr>
            <w:tcW w:w="4820" w:type="dxa"/>
          </w:tcPr>
          <w:p w14:paraId="7559A150" w14:textId="328BDD6C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701" w:type="dxa"/>
          </w:tcPr>
          <w:p w14:paraId="0A8E6A15" w14:textId="0D3A2C45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Kat. č.</w:t>
            </w:r>
          </w:p>
        </w:tc>
        <w:tc>
          <w:tcPr>
            <w:tcW w:w="1306" w:type="dxa"/>
          </w:tcPr>
          <w:p w14:paraId="14887063" w14:textId="39D5B453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Počet</w:t>
            </w:r>
          </w:p>
        </w:tc>
      </w:tr>
      <w:tr w:rsidR="00B72F18" w14:paraId="052DED29" w14:textId="77777777" w:rsidTr="00FA07A0">
        <w:tc>
          <w:tcPr>
            <w:tcW w:w="4820" w:type="dxa"/>
          </w:tcPr>
          <w:p w14:paraId="433D3443" w14:textId="77777777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Sentiero Advanced h</w:t>
            </w:r>
            <w:r>
              <w:rPr>
                <w:color w:val="000000"/>
                <w:sz w:val="22"/>
                <w:szCs w:val="22"/>
              </w:rPr>
              <w:t>ardware</w:t>
            </w:r>
          </w:p>
          <w:p w14:paraId="42CEFA3D" w14:textId="77777777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Nabíječ</w:t>
            </w:r>
          </w:p>
          <w:p w14:paraId="27C16655" w14:textId="54FC6543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Kufřík k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B72F18">
              <w:rPr>
                <w:color w:val="000000"/>
                <w:sz w:val="22"/>
                <w:szCs w:val="22"/>
              </w:rPr>
              <w:t>přenášení</w:t>
            </w:r>
          </w:p>
          <w:p w14:paraId="41443641" w14:textId="77777777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Elektrodový kabel EC-02</w:t>
            </w:r>
            <w:r>
              <w:rPr>
                <w:color w:val="000000"/>
                <w:sz w:val="22"/>
                <w:szCs w:val="22"/>
              </w:rPr>
              <w:t xml:space="preserve"> s integrovanými pacientskými svody</w:t>
            </w:r>
          </w:p>
          <w:p w14:paraId="3BF2E496" w14:textId="77777777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Jednorázové ABR elektrody</w:t>
            </w:r>
            <w:r>
              <w:rPr>
                <w:color w:val="000000"/>
                <w:sz w:val="22"/>
                <w:szCs w:val="22"/>
              </w:rPr>
              <w:t xml:space="preserve"> (bal. 30 ks)</w:t>
            </w:r>
          </w:p>
          <w:p w14:paraId="396D1DB4" w14:textId="77777777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Kabel USB mini</w:t>
            </w:r>
          </w:p>
          <w:p w14:paraId="7ABCBCE0" w14:textId="0AB001BA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EP-</w:t>
            </w:r>
            <w:r>
              <w:rPr>
                <w:color w:val="000000"/>
                <w:sz w:val="22"/>
                <w:szCs w:val="22"/>
              </w:rPr>
              <w:t>DP</w:t>
            </w:r>
            <w:r w:rsidRPr="00B72F18">
              <w:rPr>
                <w:color w:val="000000"/>
                <w:sz w:val="22"/>
                <w:szCs w:val="22"/>
              </w:rPr>
              <w:t xml:space="preserve"> OAE</w:t>
            </w:r>
            <w:r>
              <w:rPr>
                <w:color w:val="000000"/>
                <w:sz w:val="22"/>
                <w:szCs w:val="22"/>
              </w:rPr>
              <w:t>/ABR</w:t>
            </w:r>
            <w:r w:rsidRPr="00B72F18">
              <w:rPr>
                <w:color w:val="000000"/>
                <w:sz w:val="22"/>
                <w:szCs w:val="22"/>
              </w:rPr>
              <w:t xml:space="preserve"> sonda</w:t>
            </w:r>
            <w:r w:rsidR="00FA07A0">
              <w:rPr>
                <w:color w:val="000000"/>
                <w:sz w:val="22"/>
                <w:szCs w:val="22"/>
              </w:rPr>
              <w:t xml:space="preserve"> 90°</w:t>
            </w:r>
          </w:p>
          <w:p w14:paraId="1652CB7E" w14:textId="77777777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 xml:space="preserve">Sada </w:t>
            </w:r>
            <w:r>
              <w:rPr>
                <w:color w:val="000000"/>
                <w:sz w:val="22"/>
                <w:szCs w:val="22"/>
              </w:rPr>
              <w:t xml:space="preserve">koncovek a </w:t>
            </w:r>
            <w:r w:rsidRPr="00B72F18">
              <w:rPr>
                <w:color w:val="000000"/>
                <w:sz w:val="22"/>
                <w:szCs w:val="22"/>
              </w:rPr>
              <w:t>příslušenství OAE</w:t>
            </w:r>
          </w:p>
          <w:p w14:paraId="452B8347" w14:textId="38BF60E6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Licence:</w:t>
            </w:r>
          </w:p>
          <w:p w14:paraId="1D66CD9B" w14:textId="423DF02D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TEOAE screeningový modul</w:t>
            </w:r>
          </w:p>
          <w:p w14:paraId="3F6F6566" w14:textId="779FA2BA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ABR screeningový modul</w:t>
            </w:r>
          </w:p>
          <w:p w14:paraId="0AC80F5B" w14:textId="194790E3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 xml:space="preserve">MIRA, </w:t>
            </w:r>
            <w:r>
              <w:rPr>
                <w:color w:val="000000"/>
                <w:sz w:val="22"/>
                <w:szCs w:val="22"/>
              </w:rPr>
              <w:t>PC</w:t>
            </w:r>
            <w:r w:rsidRPr="00B72F18">
              <w:rPr>
                <w:color w:val="000000"/>
                <w:sz w:val="22"/>
                <w:szCs w:val="22"/>
              </w:rPr>
              <w:t xml:space="preserve"> software</w:t>
            </w:r>
            <w:r>
              <w:rPr>
                <w:color w:val="000000"/>
                <w:sz w:val="22"/>
                <w:szCs w:val="22"/>
              </w:rPr>
              <w:t xml:space="preserve"> + sw. NOAH Connector</w:t>
            </w:r>
          </w:p>
          <w:p w14:paraId="6D54B000" w14:textId="77777777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 xml:space="preserve">Tiskový modul </w:t>
            </w:r>
            <w:r>
              <w:rPr>
                <w:color w:val="000000"/>
                <w:sz w:val="22"/>
                <w:szCs w:val="22"/>
              </w:rPr>
              <w:t xml:space="preserve">MIRA Direct </w:t>
            </w:r>
            <w:r w:rsidRPr="00B72F18">
              <w:rPr>
                <w:color w:val="000000"/>
                <w:sz w:val="22"/>
                <w:szCs w:val="22"/>
              </w:rPr>
              <w:t>PRINT</w:t>
            </w:r>
          </w:p>
          <w:p w14:paraId="53EDF881" w14:textId="77777777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Dokumenty:</w:t>
            </w:r>
          </w:p>
          <w:p w14:paraId="3D544005" w14:textId="77777777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Návod k použití v angličtině (elektronicky)</w:t>
            </w:r>
          </w:p>
          <w:p w14:paraId="282BF5E4" w14:textId="77777777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Návod k použití v češtině (tisk + elektronicky)</w:t>
            </w:r>
          </w:p>
          <w:p w14:paraId="6C3EC611" w14:textId="77777777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Kopie prohlášení o shodě (tisk + elektronicky)</w:t>
            </w:r>
          </w:p>
          <w:p w14:paraId="4E6E7AE3" w14:textId="3F416CD1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Kalibrační certifikát výrobce</w:t>
            </w:r>
          </w:p>
        </w:tc>
        <w:tc>
          <w:tcPr>
            <w:tcW w:w="1701" w:type="dxa"/>
          </w:tcPr>
          <w:p w14:paraId="232639DA" w14:textId="77777777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100360</w:t>
            </w:r>
          </w:p>
          <w:p w14:paraId="4D9A74FC" w14:textId="77777777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101016</w:t>
            </w:r>
          </w:p>
          <w:p w14:paraId="03A42E66" w14:textId="77777777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</w:p>
          <w:p w14:paraId="7CC33D68" w14:textId="557F555A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100307</w:t>
            </w:r>
          </w:p>
          <w:p w14:paraId="5F379071" w14:textId="77777777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</w:p>
          <w:p w14:paraId="047C09CD" w14:textId="77777777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</w:p>
          <w:p w14:paraId="3A966F50" w14:textId="77777777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</w:p>
          <w:p w14:paraId="5199DEA0" w14:textId="77777777" w:rsidR="00B72F18" w:rsidRDefault="00B72F18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100028-US</w:t>
            </w:r>
          </w:p>
          <w:p w14:paraId="471CF196" w14:textId="77777777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100902</w:t>
            </w:r>
          </w:p>
          <w:p w14:paraId="32B3F3CA" w14:textId="77777777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</w:p>
          <w:p w14:paraId="6AD72D9D" w14:textId="77777777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100109</w:t>
            </w:r>
            <w:r>
              <w:rPr>
                <w:color w:val="000000"/>
                <w:sz w:val="22"/>
                <w:szCs w:val="22"/>
              </w:rPr>
              <w:t>-Q</w:t>
            </w:r>
            <w:r w:rsidRPr="00B72F18">
              <w:rPr>
                <w:color w:val="000000"/>
                <w:sz w:val="22"/>
                <w:szCs w:val="22"/>
              </w:rPr>
              <w:t>uick</w:t>
            </w:r>
          </w:p>
          <w:p w14:paraId="308B6FA4" w14:textId="77777777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100337-Quick</w:t>
            </w:r>
          </w:p>
          <w:p w14:paraId="65593A27" w14:textId="1093C232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100116</w:t>
            </w:r>
          </w:p>
          <w:p w14:paraId="7F6D4009" w14:textId="3FAAACA5" w:rsidR="00FA07A0" w:rsidRDefault="00FA07A0" w:rsidP="00D220EF">
            <w:pPr>
              <w:spacing w:line="271" w:lineRule="auto"/>
              <w:rPr>
                <w:color w:val="000000"/>
                <w:sz w:val="22"/>
                <w:szCs w:val="22"/>
              </w:rPr>
            </w:pPr>
            <w:r w:rsidRPr="00B72F18">
              <w:rPr>
                <w:color w:val="000000"/>
                <w:sz w:val="22"/>
                <w:szCs w:val="22"/>
              </w:rPr>
              <w:t>100414</w:t>
            </w:r>
          </w:p>
        </w:tc>
        <w:tc>
          <w:tcPr>
            <w:tcW w:w="1306" w:type="dxa"/>
          </w:tcPr>
          <w:p w14:paraId="21F4CA60" w14:textId="77777777" w:rsidR="00B72F18" w:rsidRDefault="00B72F18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741F447E" w14:textId="77777777" w:rsidR="00B72F18" w:rsidRDefault="00B72F18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1C68BDD3" w14:textId="77777777" w:rsidR="00B72F18" w:rsidRDefault="00B72F18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1A47417E" w14:textId="77777777" w:rsidR="00B72F18" w:rsidRDefault="00B72F18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62C1C5BB" w14:textId="77777777" w:rsidR="00B72F18" w:rsidRDefault="00B72F18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02C76314" w14:textId="77777777" w:rsidR="00B72F18" w:rsidRDefault="00B72F18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04096E69" w14:textId="77777777" w:rsidR="00B72F18" w:rsidRDefault="00B72F18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65A83EF3" w14:textId="77777777" w:rsidR="00B72F18" w:rsidRDefault="00B72F18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22DC0D21" w14:textId="77777777" w:rsidR="00B72F18" w:rsidRDefault="00B72F18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16480E33" w14:textId="77777777" w:rsidR="00FA07A0" w:rsidRDefault="00FA07A0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19C5E9E6" w14:textId="268E6475" w:rsidR="00FA07A0" w:rsidRDefault="00FA07A0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2F26301C" w14:textId="3FB09C45" w:rsidR="00FA07A0" w:rsidRDefault="00FA07A0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7CB1E4EF" w14:textId="7567CCA5" w:rsidR="00FA07A0" w:rsidRDefault="00FA07A0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125A201B" w14:textId="2A22BE05" w:rsidR="00FA07A0" w:rsidRDefault="00FA07A0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0F4C8708" w14:textId="77777777" w:rsidR="00FA07A0" w:rsidRDefault="00FA07A0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27D30B04" w14:textId="77777777" w:rsidR="00FA07A0" w:rsidRDefault="00FA07A0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247512A7" w14:textId="77777777" w:rsidR="00FA07A0" w:rsidRDefault="00FA07A0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0D671B59" w14:textId="77777777" w:rsidR="00FA07A0" w:rsidRDefault="00FA07A0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1D3E96DA" w14:textId="4790E1B9" w:rsidR="00FA07A0" w:rsidRDefault="00FA07A0" w:rsidP="00B72F18">
            <w:pPr>
              <w:spacing w:line="271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091E07B6" w14:textId="77777777" w:rsidR="00B72F18" w:rsidRPr="00B72F18" w:rsidRDefault="00B72F18" w:rsidP="00B72F18">
      <w:pPr>
        <w:spacing w:line="271" w:lineRule="auto"/>
        <w:ind w:left="-5" w:hanging="10"/>
        <w:rPr>
          <w:color w:val="000000"/>
          <w:sz w:val="22"/>
          <w:szCs w:val="22"/>
        </w:rPr>
      </w:pPr>
      <w:r w:rsidRPr="00B72F18">
        <w:rPr>
          <w:color w:val="000000"/>
          <w:sz w:val="22"/>
          <w:szCs w:val="22"/>
        </w:rPr>
        <w:tab/>
      </w:r>
      <w:r w:rsidRPr="00B72F18">
        <w:rPr>
          <w:color w:val="000000"/>
          <w:sz w:val="22"/>
          <w:szCs w:val="22"/>
        </w:rPr>
        <w:tab/>
      </w:r>
    </w:p>
    <w:p w14:paraId="10FBDD44" w14:textId="77777777" w:rsidR="00B72F18" w:rsidRPr="00B72F18" w:rsidRDefault="00B72F18" w:rsidP="00B72F18">
      <w:pPr>
        <w:spacing w:line="271" w:lineRule="auto"/>
        <w:ind w:left="-5" w:hanging="10"/>
        <w:rPr>
          <w:color w:val="000000"/>
          <w:sz w:val="22"/>
          <w:szCs w:val="22"/>
        </w:rPr>
      </w:pPr>
      <w:r w:rsidRPr="00B72F18">
        <w:rPr>
          <w:color w:val="000000"/>
          <w:sz w:val="22"/>
          <w:szCs w:val="22"/>
        </w:rPr>
        <w:t>Záruka: 24 měsíců ode dne dodání</w:t>
      </w:r>
      <w:r w:rsidRPr="00B72F18">
        <w:rPr>
          <w:color w:val="000000"/>
          <w:sz w:val="22"/>
          <w:szCs w:val="22"/>
        </w:rPr>
        <w:tab/>
      </w:r>
      <w:r w:rsidRPr="00B72F18">
        <w:rPr>
          <w:color w:val="000000"/>
          <w:sz w:val="22"/>
          <w:szCs w:val="22"/>
        </w:rPr>
        <w:tab/>
      </w:r>
    </w:p>
    <w:p w14:paraId="3AEFF581" w14:textId="27E499F3" w:rsidR="00D220EF" w:rsidRDefault="00FA07A0" w:rsidP="00D220EF">
      <w:pPr>
        <w:spacing w:line="271" w:lineRule="auto"/>
        <w:ind w:left="-5" w:hanging="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</w:t>
      </w:r>
      <w:r w:rsidR="00B72F18" w:rsidRPr="00B72F18">
        <w:rPr>
          <w:color w:val="000000"/>
          <w:sz w:val="22"/>
          <w:szCs w:val="22"/>
        </w:rPr>
        <w:t xml:space="preserve">romadná pro všechny </w:t>
      </w:r>
      <w:r>
        <w:rPr>
          <w:color w:val="000000"/>
          <w:sz w:val="22"/>
          <w:szCs w:val="22"/>
        </w:rPr>
        <w:t xml:space="preserve">aktivní měřící </w:t>
      </w:r>
      <w:r w:rsidR="00B72F18" w:rsidRPr="00B72F18">
        <w:rPr>
          <w:color w:val="000000"/>
          <w:sz w:val="22"/>
          <w:szCs w:val="22"/>
        </w:rPr>
        <w:t>moduly</w:t>
      </w:r>
      <w:r>
        <w:rPr>
          <w:color w:val="000000"/>
          <w:sz w:val="22"/>
          <w:szCs w:val="22"/>
        </w:rPr>
        <w:t xml:space="preserve"> je uložena uvnitř přístroje ve formě jediného licenčního čísla.</w:t>
      </w:r>
    </w:p>
    <w:p w14:paraId="4278F333" w14:textId="77777777" w:rsidR="00D220EF" w:rsidRDefault="00D220EF" w:rsidP="00D220EF">
      <w:pPr>
        <w:spacing w:line="271" w:lineRule="auto"/>
        <w:ind w:left="-5" w:hanging="10"/>
        <w:rPr>
          <w:color w:val="000000"/>
          <w:sz w:val="22"/>
          <w:szCs w:val="22"/>
        </w:rPr>
      </w:pPr>
    </w:p>
    <w:p w14:paraId="2F80A58B" w14:textId="231C6D5B" w:rsidR="00D220EF" w:rsidRDefault="00D220EF" w:rsidP="00D220EF">
      <w:pPr>
        <w:spacing w:line="271" w:lineRule="auto"/>
        <w:ind w:left="-5" w:hanging="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Nabízené screeningov</w:t>
      </w:r>
      <w:r w:rsidR="00FA07A0">
        <w:rPr>
          <w:color w:val="000000"/>
          <w:sz w:val="22"/>
          <w:szCs w:val="22"/>
        </w:rPr>
        <w:t>ý analyzátor</w:t>
      </w:r>
      <w:r>
        <w:rPr>
          <w:color w:val="000000"/>
          <w:sz w:val="22"/>
          <w:szCs w:val="22"/>
        </w:rPr>
        <w:t xml:space="preserve"> má následující parametry:</w:t>
      </w:r>
    </w:p>
    <w:p w14:paraId="755B8A0D" w14:textId="77777777" w:rsidR="00D220EF" w:rsidRPr="00407F18" w:rsidRDefault="00D220EF" w:rsidP="00D220EF">
      <w:pPr>
        <w:spacing w:line="271" w:lineRule="auto"/>
        <w:ind w:left="-5" w:hanging="10"/>
        <w:rPr>
          <w:b/>
          <w:bCs/>
          <w:color w:val="000000"/>
          <w:sz w:val="22"/>
          <w:szCs w:val="22"/>
        </w:rPr>
      </w:pPr>
    </w:p>
    <w:p w14:paraId="53CC1CA4" w14:textId="77777777" w:rsidR="00D220EF" w:rsidRPr="00407F18" w:rsidRDefault="00D220EF" w:rsidP="00D220EF">
      <w:pPr>
        <w:numPr>
          <w:ilvl w:val="0"/>
          <w:numId w:val="20"/>
        </w:numPr>
        <w:spacing w:line="271" w:lineRule="auto"/>
        <w:ind w:left="426"/>
        <w:rPr>
          <w:rFonts w:eastAsia="Calibri"/>
          <w:color w:val="000000"/>
          <w:sz w:val="22"/>
          <w:szCs w:val="22"/>
        </w:rPr>
      </w:pPr>
      <w:r w:rsidRPr="00407F18">
        <w:rPr>
          <w:rFonts w:eastAsia="Calibri"/>
          <w:color w:val="000000"/>
          <w:sz w:val="22"/>
          <w:szCs w:val="22"/>
        </w:rPr>
        <w:t xml:space="preserve">ruční přenosný přístroj pro </w:t>
      </w:r>
      <w:r>
        <w:rPr>
          <w:rFonts w:eastAsia="Calibri"/>
          <w:color w:val="000000"/>
          <w:sz w:val="22"/>
          <w:szCs w:val="22"/>
        </w:rPr>
        <w:t>screeningové monaurální</w:t>
      </w:r>
      <w:r w:rsidRPr="00407F18">
        <w:rPr>
          <w:rFonts w:eastAsia="Calibri"/>
          <w:color w:val="000000"/>
          <w:sz w:val="22"/>
          <w:szCs w:val="22"/>
        </w:rPr>
        <w:t xml:space="preserve"> vyšetření ABR</w:t>
      </w:r>
      <w:r>
        <w:rPr>
          <w:rFonts w:eastAsia="Calibri"/>
          <w:color w:val="000000"/>
          <w:sz w:val="22"/>
          <w:szCs w:val="22"/>
        </w:rPr>
        <w:t xml:space="preserve"> a TEOAE</w:t>
      </w:r>
    </w:p>
    <w:p w14:paraId="5873AC99" w14:textId="77777777" w:rsidR="00D220EF" w:rsidRPr="00407F18" w:rsidRDefault="00D220EF" w:rsidP="00D220EF">
      <w:pPr>
        <w:numPr>
          <w:ilvl w:val="0"/>
          <w:numId w:val="20"/>
        </w:numPr>
        <w:spacing w:line="271" w:lineRule="auto"/>
        <w:ind w:left="426"/>
        <w:rPr>
          <w:rFonts w:eastAsia="Calibri"/>
          <w:color w:val="000000"/>
          <w:sz w:val="22"/>
          <w:szCs w:val="22"/>
        </w:rPr>
      </w:pPr>
      <w:r w:rsidRPr="00407F18">
        <w:rPr>
          <w:rFonts w:eastAsia="Calibri"/>
          <w:color w:val="000000"/>
          <w:sz w:val="22"/>
          <w:szCs w:val="22"/>
        </w:rPr>
        <w:t>ovládání pomocí dostatečně velkého dotykového displeje nebo pomocí PC</w:t>
      </w:r>
    </w:p>
    <w:p w14:paraId="68B14E6F" w14:textId="77777777" w:rsidR="00D220EF" w:rsidRPr="00407F18" w:rsidRDefault="00D220EF" w:rsidP="00D220EF">
      <w:pPr>
        <w:numPr>
          <w:ilvl w:val="0"/>
          <w:numId w:val="20"/>
        </w:numPr>
        <w:spacing w:line="271" w:lineRule="auto"/>
        <w:ind w:left="426"/>
        <w:rPr>
          <w:rFonts w:eastAsia="Calibri"/>
          <w:color w:val="000000"/>
          <w:sz w:val="22"/>
          <w:szCs w:val="22"/>
        </w:rPr>
      </w:pPr>
      <w:r w:rsidRPr="00407F18">
        <w:rPr>
          <w:rFonts w:eastAsia="Calibri"/>
          <w:color w:val="000000"/>
          <w:sz w:val="22"/>
          <w:szCs w:val="22"/>
        </w:rPr>
        <w:t>možnost autonomního provozu nebo při řízení z PC</w:t>
      </w:r>
    </w:p>
    <w:p w14:paraId="751AE4E4" w14:textId="77777777" w:rsidR="00D220EF" w:rsidRPr="00407F18" w:rsidRDefault="00D220EF" w:rsidP="00D220EF">
      <w:pPr>
        <w:numPr>
          <w:ilvl w:val="0"/>
          <w:numId w:val="20"/>
        </w:numPr>
        <w:spacing w:line="271" w:lineRule="auto"/>
        <w:ind w:left="426"/>
        <w:rPr>
          <w:rFonts w:eastAsia="Calibri"/>
          <w:color w:val="000000"/>
          <w:sz w:val="22"/>
          <w:szCs w:val="22"/>
        </w:rPr>
      </w:pPr>
      <w:r w:rsidRPr="00407F18">
        <w:rPr>
          <w:rFonts w:eastAsia="Calibri"/>
          <w:color w:val="000000"/>
          <w:sz w:val="22"/>
          <w:szCs w:val="22"/>
        </w:rPr>
        <w:t>čeština v databázové aplikaci a na displeji přístroje</w:t>
      </w:r>
    </w:p>
    <w:p w14:paraId="23CC069A" w14:textId="77777777" w:rsidR="00D220EF" w:rsidRPr="00407F18" w:rsidRDefault="00D220EF" w:rsidP="00D220EF">
      <w:pPr>
        <w:numPr>
          <w:ilvl w:val="0"/>
          <w:numId w:val="20"/>
        </w:numPr>
        <w:spacing w:line="271" w:lineRule="auto"/>
        <w:ind w:left="426"/>
        <w:rPr>
          <w:rFonts w:eastAsia="Calibri"/>
          <w:color w:val="000000"/>
          <w:sz w:val="22"/>
          <w:szCs w:val="22"/>
        </w:rPr>
      </w:pPr>
      <w:r w:rsidRPr="00407F18">
        <w:rPr>
          <w:rFonts w:eastAsia="Calibri"/>
          <w:color w:val="000000"/>
          <w:sz w:val="22"/>
          <w:szCs w:val="22"/>
        </w:rPr>
        <w:t>opticky oddělený USB port pro připojení k běžnému PC</w:t>
      </w:r>
    </w:p>
    <w:p w14:paraId="6525FA84" w14:textId="77777777" w:rsidR="00D220EF" w:rsidRPr="00407F18" w:rsidRDefault="00D220EF" w:rsidP="00D220EF">
      <w:pPr>
        <w:numPr>
          <w:ilvl w:val="0"/>
          <w:numId w:val="20"/>
        </w:numPr>
        <w:spacing w:line="271" w:lineRule="auto"/>
        <w:ind w:left="426"/>
        <w:rPr>
          <w:rFonts w:eastAsia="Calibri"/>
          <w:color w:val="000000"/>
          <w:sz w:val="22"/>
          <w:szCs w:val="22"/>
        </w:rPr>
      </w:pPr>
      <w:r w:rsidRPr="00407F18">
        <w:rPr>
          <w:rFonts w:eastAsia="Calibri"/>
          <w:color w:val="000000"/>
          <w:sz w:val="22"/>
          <w:szCs w:val="22"/>
        </w:rPr>
        <w:t>napájení z vestavěného akumulátoru</w:t>
      </w:r>
    </w:p>
    <w:p w14:paraId="7D08791C" w14:textId="77777777" w:rsidR="00D220EF" w:rsidRPr="00407F18" w:rsidRDefault="00D220EF" w:rsidP="00D220EF">
      <w:pPr>
        <w:numPr>
          <w:ilvl w:val="0"/>
          <w:numId w:val="20"/>
        </w:numPr>
        <w:spacing w:line="271" w:lineRule="auto"/>
        <w:ind w:left="426"/>
        <w:rPr>
          <w:rFonts w:eastAsia="Calibri"/>
          <w:color w:val="000000"/>
          <w:sz w:val="22"/>
          <w:szCs w:val="22"/>
        </w:rPr>
      </w:pPr>
      <w:r w:rsidRPr="00407F18">
        <w:rPr>
          <w:rFonts w:eastAsia="Calibri"/>
          <w:color w:val="000000"/>
          <w:sz w:val="22"/>
          <w:szCs w:val="22"/>
        </w:rPr>
        <w:t xml:space="preserve">splnění požadavků na ABR: </w:t>
      </w:r>
      <w:r>
        <w:rPr>
          <w:rFonts w:eastAsia="Calibri"/>
          <w:color w:val="000000"/>
          <w:sz w:val="22"/>
          <w:szCs w:val="22"/>
        </w:rPr>
        <w:t>t</w:t>
      </w:r>
      <w:r w:rsidRPr="00407F18">
        <w:rPr>
          <w:rFonts w:eastAsia="Calibri"/>
          <w:color w:val="000000"/>
          <w:sz w:val="22"/>
          <w:szCs w:val="22"/>
        </w:rPr>
        <w:t>řída 2 dle ČSN EN 60645-7</w:t>
      </w:r>
      <w:r>
        <w:rPr>
          <w:rFonts w:eastAsia="Calibri"/>
          <w:color w:val="000000"/>
          <w:sz w:val="22"/>
          <w:szCs w:val="22"/>
        </w:rPr>
        <w:t>, TEOAE: t</w:t>
      </w:r>
      <w:r w:rsidRPr="00407F18">
        <w:rPr>
          <w:rFonts w:eastAsia="Calibri"/>
          <w:color w:val="000000"/>
          <w:sz w:val="22"/>
          <w:szCs w:val="22"/>
        </w:rPr>
        <w:t>řída 2 dle ČSN EN 60645-</w:t>
      </w:r>
      <w:r>
        <w:rPr>
          <w:rFonts w:eastAsia="Calibri"/>
          <w:color w:val="000000"/>
          <w:sz w:val="22"/>
          <w:szCs w:val="22"/>
        </w:rPr>
        <w:t>6</w:t>
      </w:r>
    </w:p>
    <w:p w14:paraId="4F3CF59B" w14:textId="77777777" w:rsidR="00FA07A0" w:rsidRDefault="00FA07A0" w:rsidP="00D220EF">
      <w:pPr>
        <w:numPr>
          <w:ilvl w:val="0"/>
          <w:numId w:val="20"/>
        </w:numPr>
        <w:spacing w:line="271" w:lineRule="auto"/>
        <w:ind w:left="426"/>
        <w:rPr>
          <w:rFonts w:eastAsia="Calibri"/>
          <w:color w:val="000000"/>
          <w:sz w:val="22"/>
          <w:szCs w:val="22"/>
        </w:rPr>
      </w:pPr>
      <w:r w:rsidRPr="00FA07A0">
        <w:rPr>
          <w:rFonts w:eastAsia="Calibri"/>
          <w:color w:val="000000"/>
          <w:sz w:val="22"/>
          <w:szCs w:val="22"/>
        </w:rPr>
        <w:t xml:space="preserve">TEOAE: rychlý </w:t>
      </w:r>
      <w:r w:rsidRPr="00FA07A0">
        <w:rPr>
          <w:rFonts w:eastAsia="Calibri"/>
          <w:b/>
          <w:bCs/>
          <w:color w:val="000000"/>
          <w:sz w:val="22"/>
          <w:szCs w:val="22"/>
        </w:rPr>
        <w:t xml:space="preserve">monaurální </w:t>
      </w:r>
      <w:r w:rsidRPr="00FA07A0">
        <w:rPr>
          <w:rFonts w:eastAsia="Calibri"/>
          <w:color w:val="000000"/>
          <w:sz w:val="22"/>
          <w:szCs w:val="22"/>
        </w:rPr>
        <w:t>screeningový test s výsledkem PASS/REFER</w:t>
      </w:r>
    </w:p>
    <w:p w14:paraId="491B1B3C" w14:textId="70A70BB4" w:rsidR="00D220EF" w:rsidRDefault="00D220EF" w:rsidP="00D220EF">
      <w:pPr>
        <w:numPr>
          <w:ilvl w:val="0"/>
          <w:numId w:val="20"/>
        </w:numPr>
        <w:spacing w:line="271" w:lineRule="auto"/>
        <w:ind w:left="426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A</w:t>
      </w:r>
      <w:r w:rsidRPr="00407F18">
        <w:rPr>
          <w:rFonts w:eastAsia="Calibri"/>
          <w:color w:val="000000"/>
          <w:sz w:val="22"/>
          <w:szCs w:val="22"/>
        </w:rPr>
        <w:t>ABR: rychl</w:t>
      </w:r>
      <w:r>
        <w:rPr>
          <w:rFonts w:eastAsia="Calibri"/>
          <w:color w:val="000000"/>
          <w:sz w:val="22"/>
          <w:szCs w:val="22"/>
        </w:rPr>
        <w:t>ý</w:t>
      </w:r>
      <w:r w:rsidRPr="00407F18">
        <w:rPr>
          <w:rFonts w:eastAsia="Calibri"/>
          <w:color w:val="000000"/>
          <w:sz w:val="22"/>
          <w:szCs w:val="22"/>
        </w:rPr>
        <w:t xml:space="preserve"> </w:t>
      </w:r>
      <w:r>
        <w:rPr>
          <w:rFonts w:eastAsia="Calibri"/>
          <w:b/>
          <w:bCs/>
          <w:color w:val="000000"/>
          <w:sz w:val="22"/>
          <w:szCs w:val="22"/>
        </w:rPr>
        <w:t xml:space="preserve">monaurální </w:t>
      </w:r>
      <w:r w:rsidRPr="00407F18">
        <w:rPr>
          <w:rFonts w:eastAsia="Calibri"/>
          <w:color w:val="000000"/>
          <w:sz w:val="22"/>
          <w:szCs w:val="22"/>
        </w:rPr>
        <w:t>screeningov</w:t>
      </w:r>
      <w:r>
        <w:rPr>
          <w:rFonts w:eastAsia="Calibri"/>
          <w:color w:val="000000"/>
          <w:sz w:val="22"/>
          <w:szCs w:val="22"/>
        </w:rPr>
        <w:t>ý</w:t>
      </w:r>
      <w:r w:rsidRPr="00407F18">
        <w:rPr>
          <w:rFonts w:eastAsia="Calibri"/>
          <w:color w:val="000000"/>
          <w:sz w:val="22"/>
          <w:szCs w:val="22"/>
        </w:rPr>
        <w:t xml:space="preserve"> test s výsledkem PASS/REFER (</w:t>
      </w:r>
      <w:r>
        <w:rPr>
          <w:rFonts w:eastAsia="Calibri"/>
          <w:color w:val="000000"/>
          <w:sz w:val="22"/>
          <w:szCs w:val="22"/>
        </w:rPr>
        <w:t xml:space="preserve">též i </w:t>
      </w:r>
      <w:r w:rsidRPr="00407F18">
        <w:rPr>
          <w:rFonts w:eastAsia="Calibri"/>
          <w:color w:val="000000"/>
          <w:sz w:val="22"/>
          <w:szCs w:val="22"/>
        </w:rPr>
        <w:t xml:space="preserve">možnost nastavení intenzity </w:t>
      </w:r>
      <w:r>
        <w:rPr>
          <w:rFonts w:eastAsia="Calibri"/>
          <w:color w:val="000000"/>
          <w:sz w:val="22"/>
          <w:szCs w:val="22"/>
        </w:rPr>
        <w:t xml:space="preserve">stimulu při </w:t>
      </w:r>
      <w:r w:rsidRPr="00407F18">
        <w:rPr>
          <w:rFonts w:eastAsia="Calibri"/>
          <w:color w:val="000000"/>
          <w:sz w:val="22"/>
          <w:szCs w:val="22"/>
        </w:rPr>
        <w:t>screeningov</w:t>
      </w:r>
      <w:r>
        <w:rPr>
          <w:rFonts w:eastAsia="Calibri"/>
          <w:color w:val="000000"/>
          <w:sz w:val="22"/>
          <w:szCs w:val="22"/>
        </w:rPr>
        <w:t>ém</w:t>
      </w:r>
      <w:r w:rsidRPr="00407F18">
        <w:rPr>
          <w:rFonts w:eastAsia="Calibri"/>
          <w:color w:val="000000"/>
          <w:sz w:val="22"/>
          <w:szCs w:val="22"/>
        </w:rPr>
        <w:t xml:space="preserve"> testu před spuštěním měření)</w:t>
      </w:r>
      <w:r w:rsidR="00FA07A0">
        <w:rPr>
          <w:rFonts w:eastAsia="Calibri"/>
          <w:color w:val="000000"/>
          <w:sz w:val="22"/>
          <w:szCs w:val="22"/>
        </w:rPr>
        <w:br/>
        <w:t xml:space="preserve">- </w:t>
      </w:r>
      <w:r w:rsidR="00FA07A0" w:rsidRPr="00FA07A0">
        <w:rPr>
          <w:rFonts w:eastAsia="Calibri"/>
          <w:color w:val="000000"/>
          <w:sz w:val="22"/>
          <w:szCs w:val="22"/>
        </w:rPr>
        <w:t>typická doba testu AABR do 30 vteřin/ucho</w:t>
      </w:r>
    </w:p>
    <w:p w14:paraId="4693A984" w14:textId="77777777" w:rsidR="00D220EF" w:rsidRPr="00407F18" w:rsidRDefault="00D220EF" w:rsidP="00D220EF">
      <w:pPr>
        <w:numPr>
          <w:ilvl w:val="0"/>
          <w:numId w:val="20"/>
        </w:numPr>
        <w:spacing w:line="271" w:lineRule="auto"/>
        <w:ind w:left="426"/>
        <w:rPr>
          <w:rFonts w:eastAsia="Calibri"/>
          <w:color w:val="000000"/>
          <w:sz w:val="22"/>
          <w:szCs w:val="22"/>
        </w:rPr>
      </w:pPr>
      <w:r w:rsidRPr="00407F18">
        <w:rPr>
          <w:rFonts w:eastAsia="Calibri"/>
          <w:color w:val="000000"/>
          <w:sz w:val="22"/>
          <w:szCs w:val="22"/>
        </w:rPr>
        <w:t>ABR stimul</w:t>
      </w:r>
      <w:r>
        <w:rPr>
          <w:rFonts w:eastAsia="Calibri"/>
          <w:color w:val="000000"/>
          <w:sz w:val="22"/>
          <w:szCs w:val="22"/>
        </w:rPr>
        <w:t>:</w:t>
      </w:r>
      <w:r w:rsidRPr="00407F18">
        <w:rPr>
          <w:rFonts w:eastAsia="Calibri"/>
          <w:color w:val="000000"/>
          <w:sz w:val="22"/>
          <w:szCs w:val="22"/>
        </w:rPr>
        <w:t xml:space="preserve"> širokopásmový </w:t>
      </w:r>
      <w:r>
        <w:rPr>
          <w:rFonts w:eastAsia="Calibri"/>
          <w:color w:val="000000"/>
          <w:sz w:val="22"/>
          <w:szCs w:val="22"/>
        </w:rPr>
        <w:t>„</w:t>
      </w:r>
      <w:r w:rsidRPr="00407F18">
        <w:rPr>
          <w:rFonts w:eastAsia="Calibri"/>
          <w:color w:val="000000"/>
          <w:sz w:val="22"/>
          <w:szCs w:val="22"/>
        </w:rPr>
        <w:t>chirp</w:t>
      </w:r>
      <w:r>
        <w:rPr>
          <w:rFonts w:eastAsia="Calibri"/>
          <w:color w:val="000000"/>
          <w:sz w:val="22"/>
          <w:szCs w:val="22"/>
        </w:rPr>
        <w:t>“</w:t>
      </w:r>
    </w:p>
    <w:p w14:paraId="29DB1A80" w14:textId="77777777" w:rsidR="00D220EF" w:rsidRPr="00407F18" w:rsidRDefault="00D220EF" w:rsidP="00D220EF">
      <w:pPr>
        <w:numPr>
          <w:ilvl w:val="0"/>
          <w:numId w:val="20"/>
        </w:numPr>
        <w:spacing w:line="271" w:lineRule="auto"/>
        <w:ind w:left="426"/>
        <w:rPr>
          <w:rFonts w:eastAsia="Calibri"/>
          <w:color w:val="000000"/>
          <w:sz w:val="22"/>
          <w:szCs w:val="22"/>
        </w:rPr>
      </w:pPr>
      <w:r w:rsidRPr="00407F18">
        <w:rPr>
          <w:rFonts w:eastAsia="Calibri"/>
          <w:color w:val="000000"/>
          <w:sz w:val="22"/>
          <w:szCs w:val="22"/>
        </w:rPr>
        <w:t xml:space="preserve">test správného vložení sondy do zvukovodu, </w:t>
      </w:r>
      <w:r>
        <w:rPr>
          <w:rFonts w:eastAsia="Calibri"/>
          <w:color w:val="000000"/>
          <w:sz w:val="22"/>
          <w:szCs w:val="22"/>
        </w:rPr>
        <w:t>samotest</w:t>
      </w:r>
      <w:r w:rsidRPr="00407F18">
        <w:rPr>
          <w:rFonts w:eastAsia="Calibri"/>
          <w:color w:val="000000"/>
          <w:sz w:val="22"/>
          <w:szCs w:val="22"/>
        </w:rPr>
        <w:t xml:space="preserve"> přístroje pro ověření správné funkce sondy</w:t>
      </w:r>
    </w:p>
    <w:p w14:paraId="6253177C" w14:textId="28B8DBCC" w:rsidR="00FA07A0" w:rsidRDefault="00FA07A0">
      <w:pPr>
        <w:rPr>
          <w:rFonts w:eastAsia="Calibri"/>
          <w:color w:val="000000"/>
          <w:sz w:val="10"/>
          <w:szCs w:val="10"/>
        </w:rPr>
      </w:pPr>
      <w:r>
        <w:rPr>
          <w:rFonts w:eastAsia="Calibri"/>
          <w:color w:val="000000"/>
          <w:sz w:val="10"/>
          <w:szCs w:val="10"/>
        </w:rPr>
        <w:br w:type="page"/>
      </w:r>
    </w:p>
    <w:p w14:paraId="56D4DC3A" w14:textId="77777777" w:rsidR="00FA07A0" w:rsidRPr="00A654FD" w:rsidRDefault="00FA07A0" w:rsidP="00D220EF">
      <w:pPr>
        <w:tabs>
          <w:tab w:val="decimal" w:pos="5812"/>
        </w:tabs>
        <w:spacing w:line="271" w:lineRule="auto"/>
        <w:ind w:left="-5" w:hanging="10"/>
        <w:rPr>
          <w:rFonts w:eastAsia="Calibri"/>
          <w:color w:val="000000"/>
          <w:sz w:val="10"/>
          <w:szCs w:val="10"/>
        </w:rPr>
      </w:pPr>
    </w:p>
    <w:p w14:paraId="457A5AE4" w14:textId="77777777" w:rsidR="00D220EF" w:rsidRPr="00203EEF" w:rsidRDefault="00D220EF" w:rsidP="00D220EF">
      <w:pPr>
        <w:tabs>
          <w:tab w:val="decimal" w:pos="6379"/>
        </w:tabs>
        <w:spacing w:line="271" w:lineRule="auto"/>
        <w:ind w:right="2550"/>
        <w:rPr>
          <w:rFonts w:eastAsia="Calibri"/>
          <w:color w:val="000000"/>
          <w:sz w:val="22"/>
          <w:szCs w:val="22"/>
        </w:rPr>
      </w:pPr>
      <w:r w:rsidRPr="00203EEF">
        <w:rPr>
          <w:rFonts w:eastAsia="Calibri"/>
          <w:color w:val="000000"/>
          <w:sz w:val="22"/>
          <w:szCs w:val="22"/>
        </w:rPr>
        <w:t>Cenová nabídka:</w:t>
      </w:r>
    </w:p>
    <w:p w14:paraId="01FDC97A" w14:textId="77777777" w:rsidR="00D220EF" w:rsidRDefault="00D220EF" w:rsidP="00D220EF">
      <w:pPr>
        <w:tabs>
          <w:tab w:val="decimal" w:pos="6379"/>
        </w:tabs>
        <w:spacing w:line="271" w:lineRule="auto"/>
        <w:ind w:right="2550"/>
        <w:rPr>
          <w:rFonts w:eastAsia="Calibri"/>
          <w:b/>
          <w:bCs/>
          <w:color w:val="000000"/>
          <w:sz w:val="22"/>
          <w:szCs w:val="22"/>
        </w:rPr>
      </w:pPr>
    </w:p>
    <w:p w14:paraId="00270F56" w14:textId="5C525896" w:rsidR="00D220EF" w:rsidRDefault="00D220EF" w:rsidP="00D220EF">
      <w:pPr>
        <w:tabs>
          <w:tab w:val="decimal" w:pos="6379"/>
        </w:tabs>
        <w:spacing w:line="271" w:lineRule="auto"/>
        <w:ind w:right="2550"/>
        <w:rPr>
          <w:rFonts w:eastAsia="Calibri"/>
          <w:color w:val="000000"/>
          <w:sz w:val="22"/>
          <w:szCs w:val="22"/>
        </w:rPr>
      </w:pPr>
      <w:r w:rsidRPr="00D81E09">
        <w:rPr>
          <w:b/>
          <w:bCs/>
          <w:color w:val="000000"/>
          <w:sz w:val="22"/>
          <w:szCs w:val="22"/>
        </w:rPr>
        <w:t>100340-SC-AT Sentiero Advanced</w:t>
      </w:r>
      <w:r w:rsidRPr="007B1933">
        <w:rPr>
          <w:rFonts w:eastAsia="Calibri"/>
          <w:color w:val="000000"/>
          <w:sz w:val="22"/>
          <w:szCs w:val="22"/>
        </w:rPr>
        <w:t>:</w:t>
      </w:r>
      <w:r>
        <w:rPr>
          <w:rFonts w:eastAsia="Calibri"/>
          <w:color w:val="000000"/>
          <w:sz w:val="22"/>
          <w:szCs w:val="22"/>
        </w:rPr>
        <w:tab/>
      </w:r>
      <w:r w:rsidRPr="00AD67DF">
        <w:rPr>
          <w:rFonts w:eastAsia="Calibri"/>
          <w:color w:val="000000"/>
          <w:sz w:val="22"/>
          <w:szCs w:val="22"/>
        </w:rPr>
        <w:t>167 540,</w:t>
      </w:r>
      <w:r>
        <w:rPr>
          <w:rFonts w:eastAsia="Calibri"/>
          <w:color w:val="000000"/>
          <w:sz w:val="22"/>
          <w:szCs w:val="22"/>
        </w:rPr>
        <w:t>00</w:t>
      </w:r>
      <w:r w:rsidRPr="00AD67DF">
        <w:rPr>
          <w:rFonts w:eastAsia="Calibri"/>
          <w:color w:val="000000"/>
          <w:sz w:val="22"/>
          <w:szCs w:val="22"/>
        </w:rPr>
        <w:t xml:space="preserve"> Kč</w:t>
      </w:r>
    </w:p>
    <w:p w14:paraId="75840AB1" w14:textId="77777777" w:rsidR="00D220EF" w:rsidRPr="007B1933" w:rsidRDefault="00D220EF" w:rsidP="00D220EF">
      <w:pPr>
        <w:tabs>
          <w:tab w:val="decimal" w:pos="6379"/>
        </w:tabs>
        <w:spacing w:line="271" w:lineRule="auto"/>
        <w:ind w:left="-5" w:right="2550" w:hanging="1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(ve výše uvedeném složení – licence uloženy v přístroji)</w:t>
      </w:r>
    </w:p>
    <w:p w14:paraId="659B1ED4" w14:textId="77777777" w:rsidR="00D220EF" w:rsidRPr="007B1933" w:rsidRDefault="00D220EF" w:rsidP="00D220EF">
      <w:pPr>
        <w:pBdr>
          <w:bottom w:val="single" w:sz="4" w:space="1" w:color="auto"/>
        </w:pBdr>
        <w:tabs>
          <w:tab w:val="decimal" w:pos="6379"/>
        </w:tabs>
        <w:spacing w:line="271" w:lineRule="auto"/>
        <w:ind w:left="-5" w:right="2550" w:hanging="10"/>
        <w:rPr>
          <w:rFonts w:eastAsia="Calibri"/>
          <w:color w:val="000000"/>
          <w:sz w:val="22"/>
          <w:szCs w:val="22"/>
        </w:rPr>
      </w:pPr>
      <w:r w:rsidRPr="00617178">
        <w:rPr>
          <w:rFonts w:eastAsia="Calibri"/>
          <w:b/>
          <w:bCs/>
          <w:color w:val="000000"/>
          <w:sz w:val="22"/>
          <w:szCs w:val="22"/>
        </w:rPr>
        <w:t>DPH 21%:</w:t>
      </w:r>
      <w:r w:rsidRPr="007B1933"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>35 183,40</w:t>
      </w:r>
      <w:r w:rsidRPr="007B1933">
        <w:rPr>
          <w:rFonts w:eastAsia="Calibri"/>
          <w:color w:val="000000"/>
          <w:sz w:val="22"/>
          <w:szCs w:val="22"/>
        </w:rPr>
        <w:t xml:space="preserve"> Kč</w:t>
      </w:r>
    </w:p>
    <w:p w14:paraId="0AFAA8AD" w14:textId="77777777" w:rsidR="00D220EF" w:rsidRPr="00617178" w:rsidRDefault="00D220EF" w:rsidP="00D220EF">
      <w:pPr>
        <w:pBdr>
          <w:bottom w:val="double" w:sz="4" w:space="1" w:color="auto"/>
        </w:pBdr>
        <w:tabs>
          <w:tab w:val="decimal" w:pos="6379"/>
        </w:tabs>
        <w:spacing w:line="271" w:lineRule="auto"/>
        <w:ind w:left="-5" w:right="2550" w:hanging="10"/>
        <w:rPr>
          <w:rFonts w:eastAsia="Calibri"/>
          <w:b/>
          <w:bCs/>
          <w:color w:val="000000"/>
          <w:sz w:val="22"/>
          <w:szCs w:val="22"/>
        </w:rPr>
      </w:pPr>
      <w:r w:rsidRPr="00617178">
        <w:rPr>
          <w:rFonts w:eastAsia="Calibri"/>
          <w:b/>
          <w:bCs/>
          <w:color w:val="000000"/>
          <w:sz w:val="22"/>
          <w:szCs w:val="22"/>
        </w:rPr>
        <w:t>Cena celkem včetně DPH:</w:t>
      </w:r>
      <w:r w:rsidRPr="00617178">
        <w:rPr>
          <w:rFonts w:eastAsia="Calibri"/>
          <w:b/>
          <w:bCs/>
          <w:color w:val="000000"/>
          <w:sz w:val="22"/>
          <w:szCs w:val="22"/>
        </w:rPr>
        <w:tab/>
      </w:r>
      <w:r>
        <w:rPr>
          <w:rFonts w:eastAsia="Calibri"/>
          <w:b/>
          <w:bCs/>
          <w:color w:val="000000"/>
          <w:sz w:val="22"/>
          <w:szCs w:val="22"/>
        </w:rPr>
        <w:t>202 723,40</w:t>
      </w:r>
      <w:r w:rsidRPr="00617178">
        <w:rPr>
          <w:rFonts w:eastAsia="Calibri"/>
          <w:b/>
          <w:bCs/>
          <w:color w:val="000000"/>
          <w:sz w:val="22"/>
          <w:szCs w:val="22"/>
        </w:rPr>
        <w:t xml:space="preserve"> Kč</w:t>
      </w:r>
    </w:p>
    <w:p w14:paraId="4D25996A" w14:textId="77777777" w:rsidR="00D220EF" w:rsidRPr="00A654FD" w:rsidRDefault="00D220EF" w:rsidP="00D220EF">
      <w:pPr>
        <w:spacing w:line="259" w:lineRule="auto"/>
        <w:rPr>
          <w:rFonts w:eastAsia="Calibri"/>
          <w:color w:val="000000"/>
          <w:sz w:val="10"/>
          <w:szCs w:val="10"/>
        </w:rPr>
      </w:pPr>
      <w:r w:rsidRPr="00A654FD">
        <w:rPr>
          <w:color w:val="000000"/>
          <w:sz w:val="10"/>
          <w:szCs w:val="10"/>
        </w:rPr>
        <w:t xml:space="preserve"> </w:t>
      </w:r>
    </w:p>
    <w:p w14:paraId="367B4390" w14:textId="77777777" w:rsidR="00D220EF" w:rsidRDefault="00D220EF" w:rsidP="00D220EF">
      <w:pPr>
        <w:jc w:val="both"/>
        <w:rPr>
          <w:sz w:val="22"/>
          <w:szCs w:val="22"/>
        </w:rPr>
      </w:pPr>
    </w:p>
    <w:p w14:paraId="7B34F788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F75051">
      <w:headerReference w:type="default" r:id="rId10"/>
      <w:footerReference w:type="default" r:id="rId11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FCD3" w14:textId="77777777" w:rsidR="00F95314" w:rsidRDefault="00F95314">
      <w:r>
        <w:separator/>
      </w:r>
    </w:p>
  </w:endnote>
  <w:endnote w:type="continuationSeparator" w:id="0">
    <w:p w14:paraId="35610F7B" w14:textId="77777777" w:rsidR="00F95314" w:rsidRDefault="00F9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F998" w14:textId="77777777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0B22" w14:textId="77777777" w:rsidR="00F95314" w:rsidRDefault="00F95314">
      <w:r>
        <w:separator/>
      </w:r>
    </w:p>
  </w:footnote>
  <w:footnote w:type="continuationSeparator" w:id="0">
    <w:p w14:paraId="71F7CA2F" w14:textId="77777777" w:rsidR="00F95314" w:rsidRDefault="00F9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0F69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19B796C4" wp14:editId="331FA7AF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711F56"/>
    <w:multiLevelType w:val="hybridMultilevel"/>
    <w:tmpl w:val="D14AAED0"/>
    <w:lvl w:ilvl="0" w:tplc="0405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64" w:hanging="360"/>
      </w:pPr>
      <w:rPr>
        <w:rFonts w:ascii="Wingdings" w:hAnsi="Wingdings" w:hint="default"/>
      </w:rPr>
    </w:lvl>
  </w:abstractNum>
  <w:abstractNum w:abstractNumId="16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673536">
    <w:abstractNumId w:val="1"/>
  </w:num>
  <w:num w:numId="2" w16cid:durableId="1524397642">
    <w:abstractNumId w:val="10"/>
  </w:num>
  <w:num w:numId="3" w16cid:durableId="350421501">
    <w:abstractNumId w:val="12"/>
  </w:num>
  <w:num w:numId="4" w16cid:durableId="949312243">
    <w:abstractNumId w:val="4"/>
  </w:num>
  <w:num w:numId="5" w16cid:durableId="1062214891">
    <w:abstractNumId w:val="14"/>
  </w:num>
  <w:num w:numId="6" w16cid:durableId="1776554784">
    <w:abstractNumId w:val="2"/>
  </w:num>
  <w:num w:numId="7" w16cid:durableId="406462295">
    <w:abstractNumId w:val="0"/>
  </w:num>
  <w:num w:numId="8" w16cid:durableId="1604801447">
    <w:abstractNumId w:val="16"/>
  </w:num>
  <w:num w:numId="9" w16cid:durableId="1478035835">
    <w:abstractNumId w:val="13"/>
  </w:num>
  <w:num w:numId="10" w16cid:durableId="39208997">
    <w:abstractNumId w:val="6"/>
  </w:num>
  <w:num w:numId="11" w16cid:durableId="67312265">
    <w:abstractNumId w:val="5"/>
  </w:num>
  <w:num w:numId="12" w16cid:durableId="149908306">
    <w:abstractNumId w:val="11"/>
  </w:num>
  <w:num w:numId="13" w16cid:durableId="1775203605">
    <w:abstractNumId w:val="8"/>
  </w:num>
  <w:num w:numId="14" w16cid:durableId="23099120">
    <w:abstractNumId w:val="3"/>
  </w:num>
  <w:num w:numId="15" w16cid:durableId="2083016538">
    <w:abstractNumId w:val="9"/>
  </w:num>
  <w:num w:numId="16" w16cid:durableId="86929088">
    <w:abstractNumId w:val="7"/>
  </w:num>
  <w:num w:numId="17" w16cid:durableId="527646584">
    <w:abstractNumId w:val="17"/>
  </w:num>
  <w:num w:numId="18" w16cid:durableId="1425153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3282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408457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6D70"/>
    <w:rsid w:val="00015B3A"/>
    <w:rsid w:val="00017A3C"/>
    <w:rsid w:val="00017A65"/>
    <w:rsid w:val="00023FE7"/>
    <w:rsid w:val="00024192"/>
    <w:rsid w:val="00030EA6"/>
    <w:rsid w:val="00033A75"/>
    <w:rsid w:val="00035BD4"/>
    <w:rsid w:val="00042716"/>
    <w:rsid w:val="00050B92"/>
    <w:rsid w:val="000557DC"/>
    <w:rsid w:val="00060774"/>
    <w:rsid w:val="00060FA3"/>
    <w:rsid w:val="00062DC4"/>
    <w:rsid w:val="00062F40"/>
    <w:rsid w:val="000673A9"/>
    <w:rsid w:val="00073562"/>
    <w:rsid w:val="00080EF1"/>
    <w:rsid w:val="00090F8E"/>
    <w:rsid w:val="00093663"/>
    <w:rsid w:val="0009642D"/>
    <w:rsid w:val="000A03BD"/>
    <w:rsid w:val="000B3075"/>
    <w:rsid w:val="000C418F"/>
    <w:rsid w:val="000C7FDC"/>
    <w:rsid w:val="000D637E"/>
    <w:rsid w:val="000E1903"/>
    <w:rsid w:val="000E1D92"/>
    <w:rsid w:val="000E6C34"/>
    <w:rsid w:val="000F2137"/>
    <w:rsid w:val="000F76C6"/>
    <w:rsid w:val="0010175D"/>
    <w:rsid w:val="00102EB1"/>
    <w:rsid w:val="00103910"/>
    <w:rsid w:val="00107E22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6296"/>
    <w:rsid w:val="00176EC5"/>
    <w:rsid w:val="00182B5A"/>
    <w:rsid w:val="0018466F"/>
    <w:rsid w:val="00186232"/>
    <w:rsid w:val="0019090D"/>
    <w:rsid w:val="00192592"/>
    <w:rsid w:val="0019497D"/>
    <w:rsid w:val="001966E3"/>
    <w:rsid w:val="001A47D5"/>
    <w:rsid w:val="001A77C5"/>
    <w:rsid w:val="001A7905"/>
    <w:rsid w:val="001B0144"/>
    <w:rsid w:val="001B08BE"/>
    <w:rsid w:val="001C170A"/>
    <w:rsid w:val="001C4F9F"/>
    <w:rsid w:val="001D064F"/>
    <w:rsid w:val="001E2AB4"/>
    <w:rsid w:val="001F0E82"/>
    <w:rsid w:val="001F1339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5137B"/>
    <w:rsid w:val="002529AF"/>
    <w:rsid w:val="0025791C"/>
    <w:rsid w:val="00262A63"/>
    <w:rsid w:val="0026690B"/>
    <w:rsid w:val="00275029"/>
    <w:rsid w:val="0027643D"/>
    <w:rsid w:val="00281AA0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F2815"/>
    <w:rsid w:val="002F2EF1"/>
    <w:rsid w:val="002F332C"/>
    <w:rsid w:val="002F5611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7C4B"/>
    <w:rsid w:val="00353C18"/>
    <w:rsid w:val="0037493B"/>
    <w:rsid w:val="003831E3"/>
    <w:rsid w:val="0039126A"/>
    <w:rsid w:val="00391AC2"/>
    <w:rsid w:val="003A1A1A"/>
    <w:rsid w:val="003A38E9"/>
    <w:rsid w:val="003A5EAE"/>
    <w:rsid w:val="003A61E2"/>
    <w:rsid w:val="003A6E2A"/>
    <w:rsid w:val="003A7D01"/>
    <w:rsid w:val="003C0F92"/>
    <w:rsid w:val="003D5A0B"/>
    <w:rsid w:val="003F1047"/>
    <w:rsid w:val="003F2474"/>
    <w:rsid w:val="003F5279"/>
    <w:rsid w:val="00430670"/>
    <w:rsid w:val="00431DA8"/>
    <w:rsid w:val="004340CA"/>
    <w:rsid w:val="00437E8A"/>
    <w:rsid w:val="004429D7"/>
    <w:rsid w:val="0044610E"/>
    <w:rsid w:val="00447F2D"/>
    <w:rsid w:val="00450A74"/>
    <w:rsid w:val="00451586"/>
    <w:rsid w:val="0045525A"/>
    <w:rsid w:val="00456A13"/>
    <w:rsid w:val="004610C3"/>
    <w:rsid w:val="004625A8"/>
    <w:rsid w:val="00465E00"/>
    <w:rsid w:val="00470C97"/>
    <w:rsid w:val="004851CD"/>
    <w:rsid w:val="00493DC3"/>
    <w:rsid w:val="00493EFC"/>
    <w:rsid w:val="00497AB3"/>
    <w:rsid w:val="00497F8C"/>
    <w:rsid w:val="004A037B"/>
    <w:rsid w:val="004A414E"/>
    <w:rsid w:val="004B2A93"/>
    <w:rsid w:val="004C126E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5E01"/>
    <w:rsid w:val="00511C53"/>
    <w:rsid w:val="00513F6C"/>
    <w:rsid w:val="005143EE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6AF1"/>
    <w:rsid w:val="00577FB4"/>
    <w:rsid w:val="00583886"/>
    <w:rsid w:val="005A29E8"/>
    <w:rsid w:val="005A5385"/>
    <w:rsid w:val="005A5936"/>
    <w:rsid w:val="005C3268"/>
    <w:rsid w:val="005C3E69"/>
    <w:rsid w:val="005C63CD"/>
    <w:rsid w:val="005C6636"/>
    <w:rsid w:val="005C788C"/>
    <w:rsid w:val="005D04CD"/>
    <w:rsid w:val="005D0C72"/>
    <w:rsid w:val="005E35BD"/>
    <w:rsid w:val="0060358D"/>
    <w:rsid w:val="00611085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91408"/>
    <w:rsid w:val="00692F70"/>
    <w:rsid w:val="00693558"/>
    <w:rsid w:val="006945C4"/>
    <w:rsid w:val="006956F7"/>
    <w:rsid w:val="00696EBC"/>
    <w:rsid w:val="006A1277"/>
    <w:rsid w:val="006A3FF8"/>
    <w:rsid w:val="006A6A7E"/>
    <w:rsid w:val="006B3420"/>
    <w:rsid w:val="006B4967"/>
    <w:rsid w:val="006B62E8"/>
    <w:rsid w:val="006B644C"/>
    <w:rsid w:val="006C35BF"/>
    <w:rsid w:val="006E0F79"/>
    <w:rsid w:val="006E2487"/>
    <w:rsid w:val="006F0B09"/>
    <w:rsid w:val="006F20F8"/>
    <w:rsid w:val="006F262C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4B06"/>
    <w:rsid w:val="00735726"/>
    <w:rsid w:val="007453A6"/>
    <w:rsid w:val="00751261"/>
    <w:rsid w:val="0075145B"/>
    <w:rsid w:val="00753FB4"/>
    <w:rsid w:val="00760009"/>
    <w:rsid w:val="00763D41"/>
    <w:rsid w:val="00763E45"/>
    <w:rsid w:val="007646A7"/>
    <w:rsid w:val="00771362"/>
    <w:rsid w:val="00776D05"/>
    <w:rsid w:val="0077780B"/>
    <w:rsid w:val="0078005F"/>
    <w:rsid w:val="00782F49"/>
    <w:rsid w:val="00786F16"/>
    <w:rsid w:val="007922D7"/>
    <w:rsid w:val="00793ABB"/>
    <w:rsid w:val="007972AB"/>
    <w:rsid w:val="00797D0A"/>
    <w:rsid w:val="007A0C57"/>
    <w:rsid w:val="007A467B"/>
    <w:rsid w:val="007A5886"/>
    <w:rsid w:val="007A5E5F"/>
    <w:rsid w:val="007C2D1E"/>
    <w:rsid w:val="007C5DFB"/>
    <w:rsid w:val="007D237E"/>
    <w:rsid w:val="007F3B4E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64C"/>
    <w:rsid w:val="00843C02"/>
    <w:rsid w:val="00843C55"/>
    <w:rsid w:val="00850ACC"/>
    <w:rsid w:val="00854982"/>
    <w:rsid w:val="008628FF"/>
    <w:rsid w:val="008731C2"/>
    <w:rsid w:val="00883A1D"/>
    <w:rsid w:val="00891D54"/>
    <w:rsid w:val="00893011"/>
    <w:rsid w:val="00893E24"/>
    <w:rsid w:val="008A1311"/>
    <w:rsid w:val="008B10DF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9C9"/>
    <w:rsid w:val="0091685D"/>
    <w:rsid w:val="00916F40"/>
    <w:rsid w:val="00920BCA"/>
    <w:rsid w:val="009300E8"/>
    <w:rsid w:val="00930169"/>
    <w:rsid w:val="00932339"/>
    <w:rsid w:val="0093333E"/>
    <w:rsid w:val="009364FC"/>
    <w:rsid w:val="00940A1B"/>
    <w:rsid w:val="00945BC5"/>
    <w:rsid w:val="00946BD7"/>
    <w:rsid w:val="00947C67"/>
    <w:rsid w:val="00947CD3"/>
    <w:rsid w:val="00950E1B"/>
    <w:rsid w:val="00961EBB"/>
    <w:rsid w:val="00962D41"/>
    <w:rsid w:val="00973ED5"/>
    <w:rsid w:val="009824E0"/>
    <w:rsid w:val="00987636"/>
    <w:rsid w:val="00990106"/>
    <w:rsid w:val="009947C9"/>
    <w:rsid w:val="00994C9C"/>
    <w:rsid w:val="009A6617"/>
    <w:rsid w:val="009B23BF"/>
    <w:rsid w:val="009B61C0"/>
    <w:rsid w:val="009C2A49"/>
    <w:rsid w:val="009C4589"/>
    <w:rsid w:val="009C7305"/>
    <w:rsid w:val="009C7A8E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33D8A"/>
    <w:rsid w:val="00A40DEC"/>
    <w:rsid w:val="00A41701"/>
    <w:rsid w:val="00A4286E"/>
    <w:rsid w:val="00A44D88"/>
    <w:rsid w:val="00A45D29"/>
    <w:rsid w:val="00A57C59"/>
    <w:rsid w:val="00A641D0"/>
    <w:rsid w:val="00A70467"/>
    <w:rsid w:val="00A70FA3"/>
    <w:rsid w:val="00A733FE"/>
    <w:rsid w:val="00A74E6F"/>
    <w:rsid w:val="00A81D4C"/>
    <w:rsid w:val="00A90F68"/>
    <w:rsid w:val="00A941EC"/>
    <w:rsid w:val="00A9772D"/>
    <w:rsid w:val="00AA0082"/>
    <w:rsid w:val="00AA0ED3"/>
    <w:rsid w:val="00AA693E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B05317"/>
    <w:rsid w:val="00B059E3"/>
    <w:rsid w:val="00B0648D"/>
    <w:rsid w:val="00B1388C"/>
    <w:rsid w:val="00B2363E"/>
    <w:rsid w:val="00B2454D"/>
    <w:rsid w:val="00B30BD7"/>
    <w:rsid w:val="00B3402F"/>
    <w:rsid w:val="00B34095"/>
    <w:rsid w:val="00B34C4A"/>
    <w:rsid w:val="00B37777"/>
    <w:rsid w:val="00B40D37"/>
    <w:rsid w:val="00B410E5"/>
    <w:rsid w:val="00B41F04"/>
    <w:rsid w:val="00B45233"/>
    <w:rsid w:val="00B47BC3"/>
    <w:rsid w:val="00B51064"/>
    <w:rsid w:val="00B534FD"/>
    <w:rsid w:val="00B6294D"/>
    <w:rsid w:val="00B72E34"/>
    <w:rsid w:val="00B72F18"/>
    <w:rsid w:val="00B75091"/>
    <w:rsid w:val="00B80688"/>
    <w:rsid w:val="00B80923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D0A3A"/>
    <w:rsid w:val="00BD4813"/>
    <w:rsid w:val="00BD758B"/>
    <w:rsid w:val="00BD76CA"/>
    <w:rsid w:val="00BE120E"/>
    <w:rsid w:val="00BE2D7E"/>
    <w:rsid w:val="00BE364D"/>
    <w:rsid w:val="00BE46DC"/>
    <w:rsid w:val="00BE53FF"/>
    <w:rsid w:val="00BE678F"/>
    <w:rsid w:val="00BF1060"/>
    <w:rsid w:val="00BF5ABD"/>
    <w:rsid w:val="00C05123"/>
    <w:rsid w:val="00C05BBC"/>
    <w:rsid w:val="00C133C7"/>
    <w:rsid w:val="00C1420E"/>
    <w:rsid w:val="00C142B9"/>
    <w:rsid w:val="00C14DD8"/>
    <w:rsid w:val="00C152BE"/>
    <w:rsid w:val="00C16EEE"/>
    <w:rsid w:val="00C21CDF"/>
    <w:rsid w:val="00C24013"/>
    <w:rsid w:val="00C279F8"/>
    <w:rsid w:val="00C32814"/>
    <w:rsid w:val="00C37409"/>
    <w:rsid w:val="00C37E90"/>
    <w:rsid w:val="00C46696"/>
    <w:rsid w:val="00C47DC9"/>
    <w:rsid w:val="00C50F70"/>
    <w:rsid w:val="00C54430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C0C"/>
    <w:rsid w:val="00CE12A4"/>
    <w:rsid w:val="00CE163C"/>
    <w:rsid w:val="00CE1673"/>
    <w:rsid w:val="00CE50F2"/>
    <w:rsid w:val="00CE7D5A"/>
    <w:rsid w:val="00CF0207"/>
    <w:rsid w:val="00CF304F"/>
    <w:rsid w:val="00CF3477"/>
    <w:rsid w:val="00CF5F2D"/>
    <w:rsid w:val="00CF7E18"/>
    <w:rsid w:val="00D126F4"/>
    <w:rsid w:val="00D20BB5"/>
    <w:rsid w:val="00D220EF"/>
    <w:rsid w:val="00D232E1"/>
    <w:rsid w:val="00D27BC1"/>
    <w:rsid w:val="00D31FC2"/>
    <w:rsid w:val="00D36410"/>
    <w:rsid w:val="00D374F3"/>
    <w:rsid w:val="00D408B6"/>
    <w:rsid w:val="00D43408"/>
    <w:rsid w:val="00D4533D"/>
    <w:rsid w:val="00D463EC"/>
    <w:rsid w:val="00D60727"/>
    <w:rsid w:val="00D724A5"/>
    <w:rsid w:val="00D74CD2"/>
    <w:rsid w:val="00D8000D"/>
    <w:rsid w:val="00D80F1E"/>
    <w:rsid w:val="00D80FFB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E0CF1"/>
    <w:rsid w:val="00DE3184"/>
    <w:rsid w:val="00DE3233"/>
    <w:rsid w:val="00DE71BF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06496"/>
    <w:rsid w:val="00E23D8F"/>
    <w:rsid w:val="00E25811"/>
    <w:rsid w:val="00E31BFB"/>
    <w:rsid w:val="00E32573"/>
    <w:rsid w:val="00E3584B"/>
    <w:rsid w:val="00E40EA4"/>
    <w:rsid w:val="00E41721"/>
    <w:rsid w:val="00E45681"/>
    <w:rsid w:val="00E50D6C"/>
    <w:rsid w:val="00E52A8B"/>
    <w:rsid w:val="00E54505"/>
    <w:rsid w:val="00E550CE"/>
    <w:rsid w:val="00E72F00"/>
    <w:rsid w:val="00E7389D"/>
    <w:rsid w:val="00E76252"/>
    <w:rsid w:val="00E869E4"/>
    <w:rsid w:val="00E9223E"/>
    <w:rsid w:val="00E96657"/>
    <w:rsid w:val="00EA1266"/>
    <w:rsid w:val="00EA194C"/>
    <w:rsid w:val="00EA382D"/>
    <w:rsid w:val="00EA45D1"/>
    <w:rsid w:val="00EB35D2"/>
    <w:rsid w:val="00EB4850"/>
    <w:rsid w:val="00EB4E5D"/>
    <w:rsid w:val="00ED4F94"/>
    <w:rsid w:val="00ED66E5"/>
    <w:rsid w:val="00EE2184"/>
    <w:rsid w:val="00EF1420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33B89"/>
    <w:rsid w:val="00F42483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5314"/>
    <w:rsid w:val="00F9794F"/>
    <w:rsid w:val="00FA07A0"/>
    <w:rsid w:val="00FA21F5"/>
    <w:rsid w:val="00FA4541"/>
    <w:rsid w:val="00FA667C"/>
    <w:rsid w:val="00FA79A4"/>
    <w:rsid w:val="00FB2629"/>
    <w:rsid w:val="00FC0549"/>
    <w:rsid w:val="00FC0A0B"/>
    <w:rsid w:val="00FC1C65"/>
    <w:rsid w:val="00FC1E37"/>
    <w:rsid w:val="00FC7ACF"/>
    <w:rsid w:val="00FD32D6"/>
    <w:rsid w:val="00FD4440"/>
    <w:rsid w:val="00FE0DD6"/>
    <w:rsid w:val="00FE2D0A"/>
    <w:rsid w:val="00FE598C"/>
    <w:rsid w:val="00FE66C9"/>
    <w:rsid w:val="00FF0094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097EC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BCA92-7D58-4F74-BD24-7E14E218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2174</Words>
  <Characters>12827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SML/015</vt:lpstr>
    </vt:vector>
  </TitlesOfParts>
  <Company>Fakultní nemocnice Plzeň</Company>
  <LinksUpToDate>false</LinksUpToDate>
  <CharactersWithSpaces>14972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Prihoda Filip</cp:lastModifiedBy>
  <cp:revision>5</cp:revision>
  <cp:lastPrinted>2022-05-18T13:16:00Z</cp:lastPrinted>
  <dcterms:created xsi:type="dcterms:W3CDTF">2025-11-11T15:51:00Z</dcterms:created>
  <dcterms:modified xsi:type="dcterms:W3CDTF">2025-11-28T07:57:00Z</dcterms:modified>
</cp:coreProperties>
</file>