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464" w:rsidRDefault="003F2464" w:rsidP="003F2464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3F2464" w:rsidRDefault="003F2464" w:rsidP="003F2464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3F2464" w:rsidRDefault="003F2464" w:rsidP="003F2464">
      <w:pPr>
        <w:widowControl/>
        <w:rPr>
          <w:sz w:val="22"/>
          <w:szCs w:val="22"/>
        </w:rPr>
      </w:pPr>
      <w:r>
        <w:rPr>
          <w:sz w:val="22"/>
          <w:szCs w:val="22"/>
        </w:rPr>
        <w:t>zastoupená  ředitelkou Krajského pozemkového úřadu pro Jihočeský kraj  (dále jen “KPÚ“),</w:t>
      </w:r>
    </w:p>
    <w:p w:rsidR="003F2464" w:rsidRDefault="003F2464" w:rsidP="003F2464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>adresa: Rudolfovská 80,  37001 České Budějovice</w:t>
      </w:r>
      <w:r>
        <w:rPr>
          <w:sz w:val="22"/>
          <w:szCs w:val="22"/>
        </w:rPr>
        <w:t>,</w:t>
      </w:r>
    </w:p>
    <w:p w:rsidR="003F2464" w:rsidRDefault="003F2464" w:rsidP="003F2464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Ing. Evou </w:t>
      </w:r>
      <w:proofErr w:type="spellStart"/>
      <w:r>
        <w:rPr>
          <w:sz w:val="22"/>
          <w:szCs w:val="22"/>
        </w:rPr>
        <w:t>Schmidtmajerovou</w:t>
      </w:r>
      <w:proofErr w:type="spellEnd"/>
      <w:r>
        <w:rPr>
          <w:sz w:val="22"/>
          <w:szCs w:val="22"/>
        </w:rPr>
        <w:t>, CSc.,</w:t>
      </w:r>
    </w:p>
    <w:p w:rsidR="003F2464" w:rsidRDefault="003F2464" w:rsidP="003F2464">
      <w:pPr>
        <w:jc w:val="both"/>
        <w:rPr>
          <w:sz w:val="22"/>
          <w:szCs w:val="22"/>
        </w:rPr>
      </w:pPr>
      <w:r>
        <w:rPr>
          <w:sz w:val="22"/>
          <w:szCs w:val="22"/>
        </w:rPr>
        <w:t>(dále jen “</w:t>
      </w:r>
      <w:r>
        <w:rPr>
          <w:b/>
          <w:sz w:val="22"/>
          <w:szCs w:val="22"/>
        </w:rPr>
        <w:t>převádějící</w:t>
      </w:r>
      <w:r>
        <w:rPr>
          <w:sz w:val="22"/>
          <w:szCs w:val="22"/>
        </w:rPr>
        <w:t>“)</w:t>
      </w:r>
    </w:p>
    <w:p w:rsidR="003F2464" w:rsidRDefault="003F2464" w:rsidP="003F2464">
      <w:pPr>
        <w:widowControl/>
        <w:rPr>
          <w:sz w:val="22"/>
          <w:szCs w:val="22"/>
        </w:rPr>
      </w:pPr>
    </w:p>
    <w:p w:rsidR="003F2464" w:rsidRDefault="003F2464" w:rsidP="003F2464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3F2464" w:rsidRDefault="003F2464" w:rsidP="003F2464">
      <w:pPr>
        <w:widowControl/>
        <w:rPr>
          <w:b/>
          <w:sz w:val="22"/>
          <w:szCs w:val="22"/>
        </w:rPr>
      </w:pPr>
    </w:p>
    <w:p w:rsidR="003F2464" w:rsidRDefault="003F2464" w:rsidP="003F2464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Zeman Pavel, trvale bytem Český Rudolec </w:t>
      </w:r>
    </w:p>
    <w:p w:rsidR="003F2464" w:rsidRDefault="003F2464" w:rsidP="003F2464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stav:…………</w:t>
      </w:r>
      <w:proofErr w:type="gramStart"/>
      <w:r>
        <w:rPr>
          <w:sz w:val="22"/>
          <w:szCs w:val="22"/>
        </w:rPr>
        <w:t>… ,</w:t>
      </w:r>
      <w:proofErr w:type="gramEnd"/>
    </w:p>
    <w:p w:rsidR="003F2464" w:rsidRDefault="003F2464" w:rsidP="003F2464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>
        <w:rPr>
          <w:b/>
          <w:sz w:val="24"/>
          <w:szCs w:val="24"/>
        </w:rPr>
        <w:t>nabyvatel</w:t>
      </w:r>
      <w:r>
        <w:rPr>
          <w:sz w:val="24"/>
          <w:szCs w:val="24"/>
        </w:rPr>
        <w:t xml:space="preserve">") </w:t>
      </w:r>
    </w:p>
    <w:p w:rsidR="003F2464" w:rsidRDefault="003F2464" w:rsidP="003F2464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F2464" w:rsidRDefault="003F2464" w:rsidP="003F2464">
      <w:pPr>
        <w:widowControl/>
        <w:tabs>
          <w:tab w:val="left" w:pos="2835"/>
        </w:tabs>
        <w:rPr>
          <w:sz w:val="24"/>
          <w:szCs w:val="24"/>
        </w:rPr>
      </w:pPr>
    </w:p>
    <w:p w:rsidR="003F2464" w:rsidRDefault="003F2464" w:rsidP="003F2464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3F2464" w:rsidRDefault="003F2464" w:rsidP="003F2464">
      <w:pPr>
        <w:widowControl/>
        <w:tabs>
          <w:tab w:val="left" w:pos="2835"/>
        </w:tabs>
        <w:rPr>
          <w:sz w:val="24"/>
          <w:szCs w:val="24"/>
        </w:rPr>
      </w:pPr>
    </w:p>
    <w:p w:rsidR="003F2464" w:rsidRDefault="003F2464" w:rsidP="003F2464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 § 18a, zákona č. 229/1991 Sb., ve znění pozdějších předpisů (dále jen "zákon o půdě") </w:t>
      </w:r>
    </w:p>
    <w:p w:rsidR="003F2464" w:rsidRDefault="003F2464" w:rsidP="003F2464">
      <w:pPr>
        <w:widowControl/>
        <w:tabs>
          <w:tab w:val="left" w:pos="2835"/>
        </w:tabs>
        <w:rPr>
          <w:sz w:val="22"/>
          <w:szCs w:val="24"/>
        </w:rPr>
      </w:pPr>
    </w:p>
    <w:p w:rsidR="003F2464" w:rsidRDefault="003F2464" w:rsidP="003F2464">
      <w:pPr>
        <w:widowControl/>
        <w:rPr>
          <w:sz w:val="22"/>
          <w:szCs w:val="22"/>
        </w:rPr>
      </w:pPr>
    </w:p>
    <w:p w:rsidR="003F2464" w:rsidRDefault="003F2464" w:rsidP="003F2464">
      <w:pPr>
        <w:widowControl/>
        <w:rPr>
          <w:sz w:val="22"/>
          <w:szCs w:val="22"/>
        </w:rPr>
      </w:pPr>
    </w:p>
    <w:p w:rsidR="003F2464" w:rsidRDefault="003F2464" w:rsidP="003F2464">
      <w:pPr>
        <w:pStyle w:val="para"/>
        <w:rPr>
          <w:sz w:val="22"/>
          <w:szCs w:val="22"/>
          <w:u w:val="single"/>
        </w:rPr>
      </w:pPr>
      <w:r>
        <w:rPr>
          <w:sz w:val="28"/>
          <w:szCs w:val="28"/>
        </w:rPr>
        <w:t>smlouvu o 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číslo: 7PR17/17</w:t>
      </w:r>
    </w:p>
    <w:p w:rsidR="003F2464" w:rsidRDefault="003F2464" w:rsidP="003F2464">
      <w:pPr>
        <w:pStyle w:val="para"/>
        <w:rPr>
          <w:sz w:val="22"/>
          <w:szCs w:val="22"/>
        </w:rPr>
      </w:pPr>
    </w:p>
    <w:p w:rsidR="003F2464" w:rsidRDefault="003F2464" w:rsidP="003F2464">
      <w:pPr>
        <w:pStyle w:val="para"/>
        <w:rPr>
          <w:sz w:val="22"/>
          <w:szCs w:val="22"/>
        </w:rPr>
      </w:pPr>
    </w:p>
    <w:p w:rsidR="003F2464" w:rsidRDefault="003F2464" w:rsidP="003F2464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3F2464" w:rsidRDefault="003F2464" w:rsidP="003F246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3F2464" w:rsidRDefault="003F2464" w:rsidP="003F246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3F2464" w:rsidRDefault="003F2464" w:rsidP="003F246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Jindřichův Hradec pro </w:t>
      </w:r>
      <w:r>
        <w:rPr>
          <w:b/>
          <w:sz w:val="22"/>
          <w:szCs w:val="22"/>
        </w:rPr>
        <w:t>katastrální území Český Rudolec</w:t>
      </w:r>
      <w:r>
        <w:rPr>
          <w:sz w:val="22"/>
          <w:szCs w:val="22"/>
        </w:rPr>
        <w:t>, obec Český Rudolec.</w:t>
      </w:r>
    </w:p>
    <w:p w:rsidR="003F2464" w:rsidRDefault="003F2464" w:rsidP="003F246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3F2464" w:rsidRDefault="003F2464" w:rsidP="003F246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3F2464" w:rsidRDefault="003F2464" w:rsidP="003F246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3F2464" w:rsidRDefault="003F2464" w:rsidP="003F246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3F2464" w:rsidRDefault="003F2464" w:rsidP="003F246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4476/1</w:t>
      </w:r>
      <w:r>
        <w:rPr>
          <w:b/>
          <w:sz w:val="22"/>
          <w:szCs w:val="22"/>
        </w:rPr>
        <w:tab/>
      </w:r>
      <w:r>
        <w:rPr>
          <w:b/>
          <w:szCs w:val="22"/>
        </w:rPr>
        <w:t>vodní plocha</w:t>
      </w:r>
      <w:r>
        <w:rPr>
          <w:sz w:val="22"/>
          <w:szCs w:val="22"/>
        </w:rPr>
        <w:tab/>
        <w:t>2 369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7 107,00 Kč</w:t>
      </w:r>
    </w:p>
    <w:p w:rsidR="003F2464" w:rsidRDefault="003F2464" w:rsidP="003F246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F2464" w:rsidRDefault="003F2464" w:rsidP="003F246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3F2464" w:rsidRDefault="003F2464" w:rsidP="003F246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2 369 m2 </w:t>
      </w:r>
      <w:r>
        <w:rPr>
          <w:b/>
          <w:sz w:val="22"/>
          <w:szCs w:val="22"/>
        </w:rPr>
        <w:tab/>
        <w:t xml:space="preserve"> </w:t>
      </w:r>
      <w:r>
        <w:rPr>
          <w:b/>
          <w:sz w:val="22"/>
          <w:szCs w:val="22"/>
        </w:rPr>
        <w:tab/>
        <w:t>7 107,00 Kč</w:t>
      </w:r>
    </w:p>
    <w:p w:rsidR="003F2464" w:rsidRDefault="003F2464" w:rsidP="003F246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3F2464" w:rsidRDefault="003F2464" w:rsidP="003F2464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3F2464" w:rsidRDefault="003F2464" w:rsidP="003F2464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3F2464" w:rsidRDefault="003F2464" w:rsidP="003F2464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 na základě majetku veřejného statku.</w:t>
      </w:r>
    </w:p>
    <w:p w:rsidR="003F2464" w:rsidRDefault="003F2464" w:rsidP="003F2464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3F2464" w:rsidRDefault="003F2464" w:rsidP="003F2464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Cihláře Jiřího, Ing., ze dne 16. 6.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1204-131/2017,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7 107,00 Kč (slovy: </w:t>
      </w:r>
      <w:proofErr w:type="spellStart"/>
      <w:r>
        <w:rPr>
          <w:sz w:val="22"/>
          <w:szCs w:val="22"/>
        </w:rPr>
        <w:t>sedmtisícjednostosedm</w:t>
      </w:r>
      <w:proofErr w:type="spellEnd"/>
      <w:r>
        <w:rPr>
          <w:sz w:val="22"/>
          <w:szCs w:val="22"/>
        </w:rPr>
        <w:t xml:space="preserve"> korun českých). </w:t>
      </w:r>
    </w:p>
    <w:p w:rsidR="003F2464" w:rsidRDefault="003F2464" w:rsidP="003F2464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3341CA" w:rsidRDefault="003341CA" w:rsidP="003F2464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3341CA" w:rsidRDefault="003341CA" w:rsidP="003F2464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3341CA" w:rsidRDefault="003341CA" w:rsidP="003F2464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3341CA" w:rsidRDefault="003341CA" w:rsidP="003F2464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3F2464" w:rsidRDefault="003F2464" w:rsidP="003F2464">
      <w:pPr>
        <w:pStyle w:val="para"/>
        <w:rPr>
          <w:sz w:val="22"/>
          <w:szCs w:val="22"/>
        </w:rPr>
      </w:pPr>
      <w:r>
        <w:rPr>
          <w:sz w:val="22"/>
          <w:szCs w:val="22"/>
        </w:rPr>
        <w:lastRenderedPageBreak/>
        <w:t>Čl. II.</w:t>
      </w:r>
    </w:p>
    <w:p w:rsidR="003F2464" w:rsidRDefault="003F2464" w:rsidP="003F2464">
      <w:pPr>
        <w:widowControl/>
        <w:rPr>
          <w:sz w:val="22"/>
          <w:szCs w:val="22"/>
        </w:rPr>
      </w:pPr>
    </w:p>
    <w:p w:rsidR="003F2464" w:rsidRDefault="003F2464" w:rsidP="003F2464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poskytnutí náhrady  podle § 18a zákona o půdě vznikl: </w:t>
      </w:r>
      <w:r>
        <w:rPr>
          <w:color w:val="000000"/>
          <w:sz w:val="22"/>
          <w:szCs w:val="22"/>
        </w:rPr>
        <w:t xml:space="preserve"> </w:t>
      </w:r>
    </w:p>
    <w:p w:rsidR="003F2464" w:rsidRDefault="003F2464" w:rsidP="003F246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3F2464" w:rsidRDefault="003F2464" w:rsidP="003F246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29. 6. 2017, ve výši          Kč, mezi postupitelem a nabyvatelem. </w:t>
      </w:r>
    </w:p>
    <w:p w:rsidR="003F2464" w:rsidRDefault="003F2464" w:rsidP="003F246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3F2464" w:rsidRDefault="003F2464" w:rsidP="003F246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smlouvou o převzetí dluhu mezi </w:t>
      </w:r>
      <w:r>
        <w:rPr>
          <w:b/>
          <w:sz w:val="22"/>
          <w:szCs w:val="24"/>
        </w:rPr>
        <w:t>PFČR ÚP Plzeň</w:t>
      </w:r>
      <w:r>
        <w:rPr>
          <w:sz w:val="22"/>
          <w:szCs w:val="24"/>
        </w:rPr>
        <w:t xml:space="preserve"> a Státním statkem Křimice, IČ: 00118419, číslo </w:t>
      </w:r>
      <w:proofErr w:type="gramStart"/>
      <w:r>
        <w:rPr>
          <w:sz w:val="22"/>
          <w:szCs w:val="24"/>
        </w:rPr>
        <w:t>smlouvy : 644/98/04</w:t>
      </w:r>
      <w:proofErr w:type="gramEnd"/>
      <w:r>
        <w:rPr>
          <w:sz w:val="22"/>
          <w:szCs w:val="24"/>
        </w:rPr>
        <w:t xml:space="preserve">, ze dne 23. 11. 1998, ve výši            Kč. </w:t>
      </w:r>
    </w:p>
    <w:p w:rsidR="003F2464" w:rsidRDefault="003F2464" w:rsidP="003F246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3F2464" w:rsidRDefault="003F2464" w:rsidP="003F246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výpočtem podle </w:t>
      </w:r>
      <w:proofErr w:type="spellStart"/>
      <w:r>
        <w:rPr>
          <w:sz w:val="22"/>
          <w:szCs w:val="24"/>
        </w:rPr>
        <w:t>nař</w:t>
      </w:r>
      <w:proofErr w:type="spellEnd"/>
      <w:r>
        <w:rPr>
          <w:sz w:val="22"/>
          <w:szCs w:val="24"/>
        </w:rPr>
        <w:t xml:space="preserve">. </w:t>
      </w:r>
      <w:proofErr w:type="spellStart"/>
      <w:r>
        <w:rPr>
          <w:sz w:val="22"/>
          <w:szCs w:val="24"/>
        </w:rPr>
        <w:t>vl</w:t>
      </w:r>
      <w:proofErr w:type="spellEnd"/>
      <w:r>
        <w:rPr>
          <w:sz w:val="22"/>
          <w:szCs w:val="24"/>
        </w:rPr>
        <w:t xml:space="preserve">. ČR č.20/1992 </w:t>
      </w:r>
      <w:proofErr w:type="spellStart"/>
      <w:proofErr w:type="gramStart"/>
      <w:r>
        <w:rPr>
          <w:sz w:val="22"/>
          <w:szCs w:val="24"/>
        </w:rPr>
        <w:t>Sb.,ve</w:t>
      </w:r>
      <w:proofErr w:type="spellEnd"/>
      <w:proofErr w:type="gramEnd"/>
      <w:r>
        <w:rPr>
          <w:sz w:val="22"/>
          <w:szCs w:val="24"/>
        </w:rPr>
        <w:t xml:space="preserve"> znění </w:t>
      </w:r>
      <w:proofErr w:type="spellStart"/>
      <w:r>
        <w:rPr>
          <w:sz w:val="22"/>
          <w:szCs w:val="24"/>
        </w:rPr>
        <w:t>nař</w:t>
      </w:r>
      <w:proofErr w:type="spellEnd"/>
      <w:r>
        <w:rPr>
          <w:sz w:val="22"/>
          <w:szCs w:val="24"/>
        </w:rPr>
        <w:t xml:space="preserve">. </w:t>
      </w:r>
      <w:proofErr w:type="spellStart"/>
      <w:r>
        <w:rPr>
          <w:sz w:val="22"/>
          <w:szCs w:val="24"/>
        </w:rPr>
        <w:t>vl</w:t>
      </w:r>
      <w:proofErr w:type="spellEnd"/>
      <w:r>
        <w:rPr>
          <w:sz w:val="22"/>
          <w:szCs w:val="24"/>
        </w:rPr>
        <w:t xml:space="preserve">. ČR č.57/1993  Sb. </w:t>
      </w:r>
    </w:p>
    <w:p w:rsidR="003F2464" w:rsidRDefault="003F2464" w:rsidP="003F246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Původní vlastník nároku: </w:t>
      </w:r>
    </w:p>
    <w:p w:rsidR="003F2464" w:rsidRDefault="003F2464" w:rsidP="003F2464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>Z toho bude touto smlouvou vypořádáno</w:t>
      </w:r>
      <w:r w:rsidR="003341CA">
        <w:rPr>
          <w:b/>
          <w:sz w:val="22"/>
          <w:szCs w:val="24"/>
        </w:rPr>
        <w:t xml:space="preserve">       </w:t>
      </w:r>
      <w:bookmarkStart w:id="0" w:name="_GoBack"/>
      <w:bookmarkEnd w:id="0"/>
      <w:r>
        <w:rPr>
          <w:b/>
          <w:sz w:val="22"/>
          <w:szCs w:val="24"/>
        </w:rPr>
        <w:t>Kč</w:t>
      </w:r>
      <w:r>
        <w:rPr>
          <w:sz w:val="22"/>
          <w:szCs w:val="24"/>
        </w:rPr>
        <w:t xml:space="preserve">. </w:t>
      </w:r>
    </w:p>
    <w:p w:rsidR="003F2464" w:rsidRDefault="003F2464" w:rsidP="003F246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3F2464" w:rsidRDefault="003F2464" w:rsidP="003F246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5. 11. 2016, ve výši        Kč, mezi postupitelem     a nabyvatelem. </w:t>
      </w:r>
    </w:p>
    <w:p w:rsidR="003F2464" w:rsidRDefault="003F2464" w:rsidP="003F246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3F2464" w:rsidRDefault="003F2464" w:rsidP="003F246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smlouvou o převzetí dluhu mezi </w:t>
      </w:r>
      <w:r>
        <w:rPr>
          <w:b/>
          <w:sz w:val="22"/>
          <w:szCs w:val="24"/>
        </w:rPr>
        <w:t>KPÚ pro Plzeňský kraj (Tachov)</w:t>
      </w:r>
      <w:r>
        <w:rPr>
          <w:sz w:val="22"/>
          <w:szCs w:val="24"/>
        </w:rPr>
        <w:t xml:space="preserve"> a Státním statkem Jeneč, </w:t>
      </w:r>
      <w:proofErr w:type="spellStart"/>
      <w:proofErr w:type="gramStart"/>
      <w:r>
        <w:rPr>
          <w:sz w:val="22"/>
          <w:szCs w:val="24"/>
        </w:rPr>
        <w:t>s.p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- v likvidaci, IČ: 00016918, číslo smlouvy : 10/2016, ze dne </w:t>
      </w:r>
      <w:proofErr w:type="gramStart"/>
      <w:r>
        <w:rPr>
          <w:sz w:val="22"/>
          <w:szCs w:val="24"/>
        </w:rPr>
        <w:t>19.5.2016</w:t>
      </w:r>
      <w:proofErr w:type="gramEnd"/>
      <w:r>
        <w:rPr>
          <w:sz w:val="22"/>
          <w:szCs w:val="24"/>
        </w:rPr>
        <w:t xml:space="preserve">, ve výši           Kč. </w:t>
      </w:r>
    </w:p>
    <w:p w:rsidR="003F2464" w:rsidRDefault="003F2464" w:rsidP="003F246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3F2464" w:rsidRDefault="003F2464" w:rsidP="003F246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Fořta Stanislava,  č.j.  3613-424/2012, ze dne 10. 11. 2012,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  Kč (slovy:  koruny české). </w:t>
      </w:r>
    </w:p>
    <w:p w:rsidR="003F2464" w:rsidRDefault="003F2464" w:rsidP="003F2464">
      <w:pPr>
        <w:widowControl/>
        <w:rPr>
          <w:sz w:val="22"/>
          <w:szCs w:val="24"/>
        </w:rPr>
      </w:pPr>
      <w:r>
        <w:rPr>
          <w:sz w:val="22"/>
          <w:szCs w:val="24"/>
        </w:rPr>
        <w:t>Původní vlastník nároku:</w:t>
      </w:r>
    </w:p>
    <w:p w:rsidR="003F2464" w:rsidRDefault="003F2464" w:rsidP="003F2464">
      <w:pPr>
        <w:widowControl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Z toho bude touto smlouvou vypořádáno </w:t>
      </w:r>
      <w:r w:rsidR="003341CA">
        <w:rPr>
          <w:b/>
          <w:sz w:val="22"/>
          <w:szCs w:val="24"/>
        </w:rPr>
        <w:t xml:space="preserve">    </w:t>
      </w:r>
      <w:r>
        <w:rPr>
          <w:b/>
          <w:sz w:val="22"/>
          <w:szCs w:val="24"/>
        </w:rPr>
        <w:t xml:space="preserve"> Kč. </w:t>
      </w:r>
    </w:p>
    <w:p w:rsidR="003F2464" w:rsidRDefault="003F2464" w:rsidP="003F2464">
      <w:pPr>
        <w:widowControl/>
        <w:rPr>
          <w:sz w:val="22"/>
          <w:szCs w:val="24"/>
        </w:rPr>
      </w:pPr>
    </w:p>
    <w:p w:rsidR="003F2464" w:rsidRDefault="003F2464" w:rsidP="003F2464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F2464" w:rsidRDefault="003F2464" w:rsidP="003F2464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3F2464" w:rsidRDefault="003F2464" w:rsidP="003F2464">
      <w:pPr>
        <w:widowControl/>
        <w:jc w:val="right"/>
        <w:rPr>
          <w:b/>
          <w:bCs/>
          <w:sz w:val="22"/>
          <w:szCs w:val="22"/>
        </w:rPr>
      </w:pPr>
    </w:p>
    <w:p w:rsidR="003F2464" w:rsidRDefault="003F2464" w:rsidP="003F2464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 I. této smlouvy, se všemi právy a povinnostmi a nabyvatel jej do svého vlastnictví přijímá.</w:t>
      </w:r>
    </w:p>
    <w:p w:rsidR="003F2464" w:rsidRDefault="003F2464" w:rsidP="003F2464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3F2464" w:rsidRDefault="003F2464" w:rsidP="003F2464">
      <w:pPr>
        <w:pStyle w:val="para"/>
        <w:rPr>
          <w:color w:val="000000"/>
          <w:sz w:val="22"/>
          <w:szCs w:val="22"/>
        </w:rPr>
      </w:pPr>
    </w:p>
    <w:p w:rsidR="003F2464" w:rsidRDefault="003F2464" w:rsidP="003F2464">
      <w:pPr>
        <w:pStyle w:val="para"/>
        <w:rPr>
          <w:color w:val="000000"/>
          <w:sz w:val="22"/>
          <w:szCs w:val="22"/>
        </w:rPr>
      </w:pPr>
    </w:p>
    <w:p w:rsidR="003F2464" w:rsidRDefault="003F2464" w:rsidP="003F2464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3F2464" w:rsidRDefault="003F2464" w:rsidP="003F2464">
      <w:pPr>
        <w:widowControl/>
        <w:rPr>
          <w:color w:val="000000"/>
          <w:sz w:val="22"/>
          <w:szCs w:val="22"/>
        </w:rPr>
      </w:pPr>
    </w:p>
    <w:p w:rsidR="003F2464" w:rsidRDefault="003F2464" w:rsidP="003F2464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3F2464" w:rsidRDefault="003F2464" w:rsidP="003F2464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F2464" w:rsidRDefault="003F2464" w:rsidP="003F2464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Nabyvatel bere na vědomí a je srozuměn s tím, že převáděný pozemek je pronajat.</w:t>
      </w:r>
    </w:p>
    <w:p w:rsidR="003F2464" w:rsidRDefault="003F2464" w:rsidP="003F2464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Užívací vztah k převáděnému pozemku je řešen nájemní smlouvou číslo 18N02/17, uzavřenou se Zemanem Pavlem, jakožto nájemcem. S obsahem nájemní smlouvy byl nabyvatel seznámen před podpisem této smlouvy, což stvrzuje svým podpisem.</w:t>
      </w:r>
    </w:p>
    <w:p w:rsidR="003F2464" w:rsidRDefault="003F2464" w:rsidP="003F2464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>Na převáděném pozemku neváznou práva třetích osob.</w:t>
      </w:r>
    </w:p>
    <w:p w:rsidR="003F2464" w:rsidRDefault="003F2464" w:rsidP="003F2464">
      <w:pPr>
        <w:widowControl/>
        <w:jc w:val="both"/>
        <w:rPr>
          <w:sz w:val="22"/>
          <w:szCs w:val="22"/>
        </w:rPr>
      </w:pPr>
    </w:p>
    <w:p w:rsidR="003F2464" w:rsidRDefault="003F2464" w:rsidP="003F2464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Převodce a HS Český Rudolec-Nová Ves uzavřeli dohodu o přičlenění honebních pozemků č. 137M03/17 ze dne </w:t>
      </w:r>
      <w:proofErr w:type="gramStart"/>
      <w:r>
        <w:rPr>
          <w:sz w:val="22"/>
          <w:szCs w:val="22"/>
        </w:rPr>
        <w:t>1.10.2003</w:t>
      </w:r>
      <w:proofErr w:type="gramEnd"/>
      <w:r>
        <w:rPr>
          <w:sz w:val="22"/>
          <w:szCs w:val="22"/>
        </w:rPr>
        <w:t xml:space="preserve">, jejímž předmětem je převáděný pozemek. </w:t>
      </w:r>
    </w:p>
    <w:p w:rsidR="003341CA" w:rsidRDefault="003341CA" w:rsidP="003F2464">
      <w:pPr>
        <w:widowControl/>
        <w:jc w:val="both"/>
        <w:rPr>
          <w:sz w:val="22"/>
          <w:szCs w:val="22"/>
        </w:rPr>
      </w:pPr>
    </w:p>
    <w:p w:rsidR="003341CA" w:rsidRDefault="003341CA" w:rsidP="003F2464">
      <w:pPr>
        <w:widowControl/>
        <w:jc w:val="both"/>
        <w:rPr>
          <w:sz w:val="22"/>
          <w:szCs w:val="22"/>
        </w:rPr>
      </w:pPr>
    </w:p>
    <w:p w:rsidR="003341CA" w:rsidRDefault="003341CA" w:rsidP="003F2464">
      <w:pPr>
        <w:widowControl/>
        <w:jc w:val="both"/>
        <w:rPr>
          <w:sz w:val="22"/>
          <w:szCs w:val="22"/>
        </w:rPr>
      </w:pPr>
    </w:p>
    <w:p w:rsidR="003341CA" w:rsidRDefault="003341CA" w:rsidP="003F2464">
      <w:pPr>
        <w:widowControl/>
        <w:jc w:val="both"/>
        <w:rPr>
          <w:sz w:val="22"/>
          <w:szCs w:val="22"/>
        </w:rPr>
      </w:pPr>
    </w:p>
    <w:p w:rsidR="003341CA" w:rsidRDefault="003341CA" w:rsidP="003F2464">
      <w:pPr>
        <w:widowControl/>
        <w:jc w:val="both"/>
        <w:rPr>
          <w:sz w:val="22"/>
          <w:szCs w:val="22"/>
        </w:rPr>
      </w:pPr>
    </w:p>
    <w:p w:rsidR="003F2464" w:rsidRDefault="003F2464" w:rsidP="003F2464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V.</w:t>
      </w:r>
    </w:p>
    <w:p w:rsidR="003F2464" w:rsidRDefault="003F2464" w:rsidP="003F2464">
      <w:pPr>
        <w:widowControl/>
        <w:rPr>
          <w:color w:val="000000"/>
          <w:sz w:val="22"/>
          <w:szCs w:val="22"/>
        </w:rPr>
      </w:pPr>
    </w:p>
    <w:p w:rsidR="003F2464" w:rsidRDefault="003F2464" w:rsidP="003F2464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3F2464" w:rsidRDefault="003F2464" w:rsidP="003F2464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3F2464" w:rsidRDefault="003F2464" w:rsidP="003F2464">
      <w:pPr>
        <w:pStyle w:val="vniontext"/>
        <w:widowControl/>
        <w:rPr>
          <w:sz w:val="22"/>
          <w:szCs w:val="22"/>
          <w:lang w:val="en-US"/>
        </w:rPr>
      </w:pPr>
    </w:p>
    <w:p w:rsidR="003F2464" w:rsidRDefault="003F2464" w:rsidP="003F2464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ČR – Státní pozemkový úřad jako správce dle zákona 101</w:t>
      </w:r>
      <w:r>
        <w:rPr>
          <w:sz w:val="22"/>
          <w:szCs w:val="22"/>
          <w:lang w:val="en-US"/>
        </w:rPr>
        <w:t>/</w:t>
      </w:r>
      <w:r>
        <w:rPr>
          <w:sz w:val="22"/>
          <w:szCs w:val="22"/>
        </w:rPr>
        <w:t>2000 Sb., o ochraně osobních údajů a o změně některých zákonů, v platném znění (dále jen zákon č. 101/2000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§ 12 a 21 zákona č. 101/2000 Sb.</w:t>
      </w:r>
    </w:p>
    <w:p w:rsidR="003F2464" w:rsidRDefault="003F2464" w:rsidP="003F2464">
      <w:pPr>
        <w:pStyle w:val="vnintext"/>
        <w:rPr>
          <w:sz w:val="22"/>
          <w:szCs w:val="22"/>
          <w:lang w:val="en-US"/>
        </w:rPr>
      </w:pPr>
    </w:p>
    <w:p w:rsidR="003F2464" w:rsidRDefault="003F2464" w:rsidP="003F2464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3F2464" w:rsidRDefault="003F2464" w:rsidP="003F2464">
      <w:pPr>
        <w:widowControl/>
        <w:rPr>
          <w:color w:val="000000"/>
          <w:sz w:val="22"/>
          <w:szCs w:val="22"/>
        </w:rPr>
      </w:pPr>
    </w:p>
    <w:p w:rsidR="003F2464" w:rsidRDefault="003F2464" w:rsidP="003F2464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>
        <w:rPr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>
        <w:rPr>
          <w:color w:val="000000"/>
          <w:sz w:val="22"/>
          <w:szCs w:val="22"/>
        </w:rPr>
        <w:t xml:space="preserve"> Správní poplatky </w:t>
      </w:r>
      <w:proofErr w:type="gramStart"/>
      <w:r>
        <w:rPr>
          <w:color w:val="000000"/>
          <w:sz w:val="22"/>
          <w:szCs w:val="22"/>
        </w:rPr>
        <w:t>se</w:t>
      </w:r>
      <w:proofErr w:type="gramEnd"/>
      <w:r>
        <w:rPr>
          <w:color w:val="000000"/>
          <w:sz w:val="22"/>
          <w:szCs w:val="22"/>
        </w:rPr>
        <w:t xml:space="preserve"> dle </w:t>
      </w:r>
      <w:proofErr w:type="spellStart"/>
      <w:r>
        <w:rPr>
          <w:color w:val="000000"/>
          <w:sz w:val="22"/>
          <w:szCs w:val="22"/>
        </w:rPr>
        <w:t>ust</w:t>
      </w:r>
      <w:proofErr w:type="spellEnd"/>
      <w:r>
        <w:rPr>
          <w:color w:val="000000"/>
          <w:sz w:val="22"/>
          <w:szCs w:val="22"/>
        </w:rPr>
        <w:t xml:space="preserve">. § 21a odst. 1 zákona o </w:t>
      </w:r>
      <w:r>
        <w:rPr>
          <w:sz w:val="22"/>
          <w:szCs w:val="22"/>
        </w:rPr>
        <w:t xml:space="preserve">půdě a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8 odst. 1 zákona č. 634/2004 Sb., o správních poplatcích, nevyměřují</w:t>
      </w:r>
      <w:r>
        <w:rPr>
          <w:color w:val="000000"/>
          <w:sz w:val="22"/>
          <w:szCs w:val="22"/>
        </w:rPr>
        <w:t>.</w:t>
      </w:r>
    </w:p>
    <w:p w:rsidR="003F2464" w:rsidRDefault="003F2464" w:rsidP="003F2464">
      <w:pPr>
        <w:widowControl/>
        <w:rPr>
          <w:color w:val="000000"/>
          <w:sz w:val="22"/>
          <w:szCs w:val="22"/>
        </w:rPr>
      </w:pPr>
    </w:p>
    <w:p w:rsidR="003F2464" w:rsidRDefault="003F2464" w:rsidP="003F2464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3F2464" w:rsidRDefault="003F2464" w:rsidP="003F2464">
      <w:pPr>
        <w:widowControl/>
        <w:rPr>
          <w:color w:val="000000"/>
          <w:sz w:val="22"/>
          <w:szCs w:val="22"/>
        </w:rPr>
      </w:pPr>
    </w:p>
    <w:p w:rsidR="003F2464" w:rsidRDefault="003F2464" w:rsidP="003F2464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3F2464" w:rsidRDefault="003F2464" w:rsidP="003F2464">
      <w:pPr>
        <w:pStyle w:val="adresa"/>
        <w:widowControl/>
        <w:rPr>
          <w:color w:val="000000"/>
          <w:sz w:val="22"/>
          <w:szCs w:val="22"/>
        </w:rPr>
      </w:pPr>
    </w:p>
    <w:p w:rsidR="003F2464" w:rsidRDefault="003F2464" w:rsidP="003F2464">
      <w:pPr>
        <w:pStyle w:val="adresa"/>
        <w:widowControl/>
        <w:rPr>
          <w:color w:val="000000"/>
          <w:sz w:val="22"/>
          <w:szCs w:val="22"/>
        </w:rPr>
      </w:pPr>
    </w:p>
    <w:p w:rsidR="003F2464" w:rsidRDefault="003F2464" w:rsidP="003F2464">
      <w:pPr>
        <w:pStyle w:val="adresa"/>
        <w:widowControl/>
        <w:tabs>
          <w:tab w:val="clear" w:pos="3402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Jindřichově Hradci      dne ......................</w:t>
      </w:r>
      <w:r>
        <w:rPr>
          <w:color w:val="000000"/>
          <w:sz w:val="22"/>
          <w:szCs w:val="22"/>
        </w:rPr>
        <w:tab/>
        <w:t>V ...................………........... dne ......................</w:t>
      </w:r>
    </w:p>
    <w:p w:rsidR="003F2464" w:rsidRDefault="003F2464" w:rsidP="003F2464">
      <w:pPr>
        <w:pStyle w:val="adresa"/>
        <w:widowControl/>
        <w:tabs>
          <w:tab w:val="left" w:pos="708"/>
        </w:tabs>
        <w:rPr>
          <w:color w:val="000000"/>
          <w:sz w:val="22"/>
          <w:szCs w:val="22"/>
        </w:rPr>
      </w:pPr>
    </w:p>
    <w:p w:rsidR="003F2464" w:rsidRDefault="003F2464" w:rsidP="003F2464">
      <w:pPr>
        <w:pStyle w:val="adresa"/>
        <w:widowControl/>
        <w:tabs>
          <w:tab w:val="left" w:pos="708"/>
        </w:tabs>
        <w:rPr>
          <w:color w:val="000000"/>
          <w:sz w:val="22"/>
          <w:szCs w:val="22"/>
        </w:rPr>
      </w:pPr>
    </w:p>
    <w:p w:rsidR="003F2464" w:rsidRDefault="003F2464" w:rsidP="003F2464">
      <w:pPr>
        <w:pStyle w:val="adresa"/>
        <w:widowControl/>
        <w:tabs>
          <w:tab w:val="left" w:pos="708"/>
        </w:tabs>
        <w:rPr>
          <w:color w:val="000000"/>
          <w:sz w:val="22"/>
          <w:szCs w:val="22"/>
        </w:rPr>
      </w:pPr>
    </w:p>
    <w:p w:rsidR="003F2464" w:rsidRDefault="003F2464" w:rsidP="003F2464">
      <w:pPr>
        <w:pStyle w:val="adresa"/>
        <w:widowControl/>
        <w:tabs>
          <w:tab w:val="left" w:pos="708"/>
        </w:tabs>
        <w:rPr>
          <w:color w:val="000000"/>
          <w:sz w:val="22"/>
          <w:szCs w:val="22"/>
        </w:rPr>
      </w:pPr>
    </w:p>
    <w:p w:rsidR="003F2464" w:rsidRDefault="003F2464" w:rsidP="003F2464">
      <w:pPr>
        <w:pStyle w:val="adresa"/>
        <w:widowControl/>
        <w:tabs>
          <w:tab w:val="left" w:pos="708"/>
        </w:tabs>
        <w:rPr>
          <w:color w:val="000000"/>
          <w:sz w:val="22"/>
          <w:szCs w:val="22"/>
        </w:rPr>
      </w:pPr>
    </w:p>
    <w:p w:rsidR="003F2464" w:rsidRDefault="003F2464" w:rsidP="003F2464">
      <w:pPr>
        <w:pStyle w:val="adresa"/>
        <w:widowControl/>
        <w:tabs>
          <w:tab w:val="left" w:pos="708"/>
        </w:tabs>
        <w:rPr>
          <w:color w:val="000000"/>
          <w:sz w:val="22"/>
          <w:szCs w:val="22"/>
        </w:rPr>
      </w:pPr>
    </w:p>
    <w:p w:rsidR="003F2464" w:rsidRDefault="003F2464" w:rsidP="003F2464">
      <w:pPr>
        <w:pStyle w:val="adresa"/>
        <w:widowControl/>
        <w:tabs>
          <w:tab w:val="left" w:pos="708"/>
        </w:tabs>
        <w:rPr>
          <w:color w:val="000000"/>
          <w:sz w:val="22"/>
          <w:szCs w:val="22"/>
        </w:rPr>
      </w:pPr>
    </w:p>
    <w:p w:rsidR="003F2464" w:rsidRDefault="003F2464" w:rsidP="003F2464">
      <w:pPr>
        <w:pStyle w:val="adresa"/>
        <w:widowControl/>
        <w:tabs>
          <w:tab w:val="left" w:pos="708"/>
        </w:tabs>
        <w:rPr>
          <w:color w:val="000000"/>
          <w:sz w:val="22"/>
          <w:szCs w:val="22"/>
        </w:rPr>
      </w:pPr>
    </w:p>
    <w:p w:rsidR="003F2464" w:rsidRDefault="003F2464" w:rsidP="003F2464">
      <w:pPr>
        <w:pStyle w:val="adresa"/>
        <w:widowControl/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                  …………………………………………………</w:t>
      </w:r>
    </w:p>
    <w:p w:rsidR="003F2464" w:rsidRDefault="003F2464" w:rsidP="003F2464">
      <w:pPr>
        <w:pStyle w:val="adresa"/>
        <w:widowControl/>
        <w:tabs>
          <w:tab w:val="clear" w:pos="3402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</w:t>
      </w:r>
      <w:r>
        <w:rPr>
          <w:b/>
          <w:color w:val="000000"/>
          <w:sz w:val="22"/>
          <w:szCs w:val="22"/>
        </w:rPr>
        <w:t>převádějící</w:t>
      </w:r>
      <w:r>
        <w:rPr>
          <w:color w:val="000000"/>
          <w:sz w:val="22"/>
          <w:szCs w:val="22"/>
        </w:rPr>
        <w:tab/>
        <w:t xml:space="preserve">                  </w:t>
      </w:r>
      <w:r>
        <w:rPr>
          <w:color w:val="000000"/>
          <w:sz w:val="22"/>
          <w:szCs w:val="22"/>
        </w:rPr>
        <w:tab/>
        <w:t xml:space="preserve">  </w:t>
      </w:r>
      <w:r>
        <w:rPr>
          <w:b/>
          <w:color w:val="000000"/>
          <w:sz w:val="22"/>
          <w:szCs w:val="22"/>
        </w:rPr>
        <w:t>nabyvatel</w:t>
      </w:r>
    </w:p>
    <w:p w:rsidR="003F2464" w:rsidRDefault="003F2464" w:rsidP="003F2464">
      <w:pPr>
        <w:pStyle w:val="adresa"/>
        <w:widowControl/>
        <w:tabs>
          <w:tab w:val="clear" w:pos="3402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Česká republika – Státní pozemkový úřad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Zeman Pavel </w:t>
      </w:r>
    </w:p>
    <w:p w:rsidR="003F2464" w:rsidRDefault="003F2464" w:rsidP="003F2464">
      <w:pPr>
        <w:pStyle w:val="adresa"/>
        <w:widowControl/>
        <w:tabs>
          <w:tab w:val="clear" w:pos="3402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ředitelka Krajského pozemkového úřadu pro Jihočeský kraj </w:t>
      </w:r>
    </w:p>
    <w:p w:rsidR="003F2464" w:rsidRDefault="003F2464" w:rsidP="003F2464">
      <w:pPr>
        <w:pStyle w:val="adresa"/>
        <w:widowControl/>
        <w:tabs>
          <w:tab w:val="clear" w:pos="3402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Eva </w:t>
      </w:r>
      <w:proofErr w:type="spellStart"/>
      <w:r>
        <w:rPr>
          <w:color w:val="000000"/>
          <w:sz w:val="22"/>
          <w:szCs w:val="22"/>
        </w:rPr>
        <w:t>Schmidtmajerová</w:t>
      </w:r>
      <w:proofErr w:type="spellEnd"/>
      <w:r>
        <w:rPr>
          <w:color w:val="000000"/>
          <w:sz w:val="22"/>
          <w:szCs w:val="22"/>
        </w:rPr>
        <w:t xml:space="preserve">, CSc. </w:t>
      </w:r>
      <w:r>
        <w:rPr>
          <w:color w:val="000000"/>
          <w:sz w:val="22"/>
          <w:szCs w:val="22"/>
        </w:rPr>
        <w:tab/>
        <w:t xml:space="preserve"> </w:t>
      </w:r>
    </w:p>
    <w:p w:rsidR="003F2464" w:rsidRDefault="003F2464" w:rsidP="003F2464">
      <w:pPr>
        <w:pStyle w:val="adresa"/>
        <w:widowControl/>
        <w:tabs>
          <w:tab w:val="clear" w:pos="3402"/>
          <w:tab w:val="left" w:pos="4961"/>
        </w:tabs>
        <w:rPr>
          <w:color w:val="000000"/>
          <w:sz w:val="22"/>
          <w:szCs w:val="22"/>
        </w:rPr>
      </w:pPr>
    </w:p>
    <w:p w:rsidR="003F2464" w:rsidRDefault="003F2464" w:rsidP="003F2464">
      <w:pPr>
        <w:pStyle w:val="adresa"/>
        <w:widowControl/>
        <w:tabs>
          <w:tab w:val="clear" w:pos="3402"/>
          <w:tab w:val="left" w:pos="4961"/>
        </w:tabs>
        <w:rPr>
          <w:color w:val="000000"/>
          <w:sz w:val="22"/>
          <w:szCs w:val="22"/>
        </w:rPr>
      </w:pPr>
    </w:p>
    <w:p w:rsidR="003F2464" w:rsidRDefault="003F2464" w:rsidP="003F2464">
      <w:pPr>
        <w:pStyle w:val="adresa"/>
        <w:widowControl/>
        <w:tabs>
          <w:tab w:val="clear" w:pos="3402"/>
          <w:tab w:val="left" w:pos="4961"/>
        </w:tabs>
        <w:rPr>
          <w:color w:val="000000"/>
          <w:sz w:val="22"/>
          <w:szCs w:val="22"/>
        </w:rPr>
      </w:pPr>
    </w:p>
    <w:p w:rsidR="003F2464" w:rsidRDefault="003F2464" w:rsidP="003F2464">
      <w:pPr>
        <w:pStyle w:val="adresa"/>
        <w:widowControl/>
        <w:tabs>
          <w:tab w:val="clear" w:pos="3402"/>
          <w:tab w:val="left" w:pos="4961"/>
        </w:tabs>
        <w:rPr>
          <w:color w:val="000000"/>
          <w:sz w:val="22"/>
          <w:szCs w:val="22"/>
        </w:rPr>
      </w:pPr>
    </w:p>
    <w:p w:rsidR="003F2464" w:rsidRDefault="003F2464" w:rsidP="003F2464">
      <w:pPr>
        <w:pStyle w:val="adresa"/>
        <w:widowControl/>
        <w:tabs>
          <w:tab w:val="clear" w:pos="3402"/>
          <w:tab w:val="left" w:pos="4961"/>
        </w:tabs>
        <w:rPr>
          <w:color w:val="000000"/>
          <w:sz w:val="22"/>
          <w:szCs w:val="22"/>
        </w:rPr>
      </w:pPr>
    </w:p>
    <w:p w:rsidR="003F2464" w:rsidRDefault="003F2464" w:rsidP="003F2464">
      <w:pPr>
        <w:pStyle w:val="adresa"/>
        <w:widowControl/>
        <w:tabs>
          <w:tab w:val="clear" w:pos="3402"/>
          <w:tab w:val="left" w:pos="4961"/>
        </w:tabs>
        <w:rPr>
          <w:color w:val="000000"/>
          <w:sz w:val="22"/>
          <w:szCs w:val="22"/>
        </w:rPr>
      </w:pPr>
    </w:p>
    <w:p w:rsidR="003F2464" w:rsidRDefault="003F2464" w:rsidP="003F2464">
      <w:pPr>
        <w:pStyle w:val="adresa"/>
        <w:widowControl/>
        <w:tabs>
          <w:tab w:val="clear" w:pos="3402"/>
          <w:tab w:val="left" w:pos="4961"/>
        </w:tabs>
        <w:rPr>
          <w:color w:val="000000"/>
          <w:sz w:val="22"/>
          <w:szCs w:val="22"/>
        </w:rPr>
      </w:pPr>
    </w:p>
    <w:p w:rsidR="003F2464" w:rsidRDefault="003F2464" w:rsidP="003F2464">
      <w:pPr>
        <w:pStyle w:val="adresa"/>
        <w:widowControl/>
        <w:tabs>
          <w:tab w:val="clear" w:pos="3402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3F2464" w:rsidRDefault="003F2464" w:rsidP="003F2464">
      <w:pPr>
        <w:pStyle w:val="adresa"/>
        <w:widowControl/>
        <w:tabs>
          <w:tab w:val="clear" w:pos="3402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3F2464" w:rsidRDefault="003F2464" w:rsidP="003F2464">
      <w:pPr>
        <w:pStyle w:val="adresa"/>
        <w:widowControl/>
        <w:tabs>
          <w:tab w:val="clear" w:pos="3402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pobočky Jindřichův Hradec </w:t>
      </w:r>
      <w:r>
        <w:rPr>
          <w:color w:val="000000"/>
          <w:sz w:val="22"/>
          <w:szCs w:val="22"/>
        </w:rPr>
        <w:tab/>
        <w:t xml:space="preserve"> </w:t>
      </w:r>
    </w:p>
    <w:p w:rsidR="003F2464" w:rsidRDefault="003F2464" w:rsidP="003F2464">
      <w:pPr>
        <w:pStyle w:val="adresa"/>
        <w:widowControl/>
        <w:tabs>
          <w:tab w:val="clear" w:pos="3402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Vladislav Paxa</w:t>
      </w:r>
    </w:p>
    <w:p w:rsidR="003F2464" w:rsidRDefault="003F2464" w:rsidP="003F2464">
      <w:pPr>
        <w:widowControl/>
        <w:rPr>
          <w:color w:val="000000"/>
          <w:sz w:val="22"/>
          <w:szCs w:val="22"/>
        </w:rPr>
      </w:pPr>
    </w:p>
    <w:p w:rsidR="003F2464" w:rsidRDefault="003F2464" w:rsidP="003F2464">
      <w:pPr>
        <w:widowControl/>
        <w:rPr>
          <w:color w:val="000000"/>
          <w:sz w:val="22"/>
          <w:szCs w:val="22"/>
        </w:rPr>
      </w:pPr>
    </w:p>
    <w:p w:rsidR="003F2464" w:rsidRDefault="003F2464" w:rsidP="003F2464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 KPÚ: L. Bednářová ....................................</w:t>
      </w:r>
    </w:p>
    <w:p w:rsidR="003F2464" w:rsidRDefault="003F2464" w:rsidP="003F2464">
      <w:pPr>
        <w:widowControl/>
        <w:rPr>
          <w:color w:val="000000"/>
          <w:sz w:val="22"/>
          <w:szCs w:val="22"/>
        </w:rPr>
      </w:pPr>
    </w:p>
    <w:p w:rsidR="003F2464" w:rsidRDefault="003F2464" w:rsidP="003F2464">
      <w:pPr>
        <w:widowControl/>
        <w:rPr>
          <w:color w:val="000000"/>
          <w:sz w:val="22"/>
          <w:szCs w:val="22"/>
        </w:rPr>
      </w:pPr>
    </w:p>
    <w:p w:rsidR="003F2464" w:rsidRDefault="003F2464" w:rsidP="003F2464">
      <w:pPr>
        <w:widowControl/>
        <w:rPr>
          <w:color w:val="000000"/>
          <w:sz w:val="22"/>
          <w:szCs w:val="22"/>
        </w:rPr>
      </w:pPr>
    </w:p>
    <w:p w:rsidR="003F2464" w:rsidRDefault="003F2464" w:rsidP="003F2464">
      <w:pPr>
        <w:widowControl/>
        <w:rPr>
          <w:color w:val="000000"/>
          <w:sz w:val="22"/>
          <w:szCs w:val="22"/>
        </w:rPr>
      </w:pPr>
    </w:p>
    <w:p w:rsidR="003F2464" w:rsidRDefault="003F2464" w:rsidP="003F2464">
      <w:pPr>
        <w:widowControl/>
        <w:rPr>
          <w:color w:val="000000"/>
          <w:sz w:val="22"/>
          <w:szCs w:val="22"/>
        </w:rPr>
      </w:pPr>
    </w:p>
    <w:p w:rsidR="003F2464" w:rsidRDefault="003F2464" w:rsidP="003F2464">
      <w:pPr>
        <w:widowControl/>
        <w:rPr>
          <w:color w:val="000000"/>
          <w:sz w:val="22"/>
          <w:szCs w:val="22"/>
        </w:rPr>
      </w:pPr>
    </w:p>
    <w:p w:rsidR="003F2464" w:rsidRDefault="003F2464" w:rsidP="003F2464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3F2464" w:rsidRDefault="003F2464" w:rsidP="003F2464">
      <w:pPr>
        <w:widowControl/>
        <w:rPr>
          <w:color w:val="000000"/>
          <w:sz w:val="22"/>
          <w:szCs w:val="22"/>
          <w:lang w:val="en-US"/>
        </w:rPr>
      </w:pPr>
    </w:p>
    <w:p w:rsidR="003F2464" w:rsidRDefault="003F2464" w:rsidP="003F2464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3F2464" w:rsidRDefault="003F2464" w:rsidP="003F2464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3F2464" w:rsidRDefault="003F2464" w:rsidP="003F2464">
      <w:pPr>
        <w:widowControl/>
        <w:rPr>
          <w:color w:val="000000"/>
          <w:sz w:val="22"/>
          <w:szCs w:val="22"/>
          <w:lang w:val="en-US"/>
        </w:rPr>
      </w:pPr>
    </w:p>
    <w:p w:rsidR="003F2464" w:rsidRDefault="003F2464" w:rsidP="003F2464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3F2464" w:rsidRDefault="003F2464" w:rsidP="003F2464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ID </w:t>
      </w:r>
      <w:proofErr w:type="spellStart"/>
      <w:r>
        <w:rPr>
          <w:color w:val="000000"/>
          <w:sz w:val="22"/>
          <w:szCs w:val="22"/>
          <w:lang w:val="en-US"/>
        </w:rPr>
        <w:t>smlouvy</w:t>
      </w:r>
      <w:proofErr w:type="spellEnd"/>
    </w:p>
    <w:p w:rsidR="003F2464" w:rsidRDefault="003F2464" w:rsidP="003F2464">
      <w:pPr>
        <w:widowControl/>
        <w:rPr>
          <w:b/>
          <w:color w:val="000000"/>
          <w:sz w:val="22"/>
          <w:szCs w:val="22"/>
          <w:lang w:val="en-US"/>
        </w:rPr>
      </w:pPr>
    </w:p>
    <w:p w:rsidR="003F2464" w:rsidRDefault="003F2464" w:rsidP="003F2464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3F2464" w:rsidRDefault="003F2464" w:rsidP="003F2464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registraci</w:t>
      </w:r>
      <w:proofErr w:type="spellEnd"/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provedl</w:t>
      </w:r>
      <w:proofErr w:type="spellEnd"/>
    </w:p>
    <w:p w:rsidR="003F2464" w:rsidRDefault="003F2464" w:rsidP="003F2464">
      <w:pPr>
        <w:widowControl/>
        <w:rPr>
          <w:color w:val="000000"/>
          <w:sz w:val="22"/>
          <w:szCs w:val="22"/>
        </w:rPr>
      </w:pPr>
    </w:p>
    <w:p w:rsidR="003F2464" w:rsidRDefault="003F2464" w:rsidP="003F2464">
      <w:pPr>
        <w:widowControl/>
        <w:rPr>
          <w:color w:val="000000"/>
          <w:sz w:val="22"/>
          <w:szCs w:val="22"/>
        </w:rPr>
      </w:pPr>
    </w:p>
    <w:p w:rsidR="003F2464" w:rsidRDefault="003F2464" w:rsidP="003F2464">
      <w:pPr>
        <w:widowControl/>
        <w:rPr>
          <w:color w:val="000000"/>
          <w:sz w:val="22"/>
          <w:szCs w:val="22"/>
        </w:rPr>
      </w:pPr>
    </w:p>
    <w:p w:rsidR="003F2464" w:rsidRDefault="003F2464" w:rsidP="003F2464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3F2464" w:rsidRDefault="003F2464" w:rsidP="003F2464">
      <w:pPr>
        <w:widowControl/>
        <w:rPr>
          <w:color w:val="000000"/>
          <w:sz w:val="22"/>
          <w:szCs w:val="22"/>
        </w:rPr>
      </w:pPr>
    </w:p>
    <w:p w:rsidR="003F2464" w:rsidRDefault="003F2464" w:rsidP="003F2464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3F2464" w:rsidRDefault="003F2464" w:rsidP="003F2464">
      <w:pPr>
        <w:widowControl/>
        <w:rPr>
          <w:color w:val="000000"/>
          <w:sz w:val="22"/>
          <w:szCs w:val="22"/>
          <w:lang w:val="en-US"/>
        </w:rPr>
      </w:pPr>
    </w:p>
    <w:p w:rsidR="003F2464" w:rsidRDefault="003F2464" w:rsidP="003F2464">
      <w:pPr>
        <w:widowControl/>
        <w:rPr>
          <w:color w:val="000000"/>
          <w:sz w:val="22"/>
          <w:szCs w:val="22"/>
          <w:lang w:val="en-US"/>
        </w:rPr>
      </w:pPr>
    </w:p>
    <w:p w:rsidR="003F2464" w:rsidRDefault="003F2464" w:rsidP="003F2464">
      <w:pPr>
        <w:pStyle w:val="adresa"/>
        <w:widowControl/>
        <w:tabs>
          <w:tab w:val="clear" w:pos="3402"/>
          <w:tab w:val="left" w:pos="4961"/>
        </w:tabs>
        <w:rPr>
          <w:color w:val="000000"/>
          <w:sz w:val="22"/>
          <w:szCs w:val="22"/>
        </w:rPr>
      </w:pPr>
    </w:p>
    <w:p w:rsidR="003F2464" w:rsidRDefault="003F2464" w:rsidP="003F2464">
      <w:pPr>
        <w:widowControl/>
        <w:rPr>
          <w:color w:val="000000"/>
          <w:sz w:val="22"/>
          <w:szCs w:val="22"/>
          <w:lang w:val="en-US"/>
        </w:rPr>
      </w:pPr>
    </w:p>
    <w:p w:rsidR="003F2464" w:rsidRDefault="003F2464" w:rsidP="003F2464">
      <w:pPr>
        <w:widowControl/>
        <w:rPr>
          <w:color w:val="000000"/>
          <w:sz w:val="22"/>
          <w:szCs w:val="22"/>
          <w:lang w:val="en-US"/>
        </w:rPr>
      </w:pPr>
    </w:p>
    <w:p w:rsidR="003F2464" w:rsidRDefault="003F2464" w:rsidP="003F2464">
      <w:pPr>
        <w:widowControl/>
        <w:rPr>
          <w:color w:val="000000"/>
          <w:sz w:val="22"/>
          <w:szCs w:val="22"/>
        </w:rPr>
      </w:pPr>
    </w:p>
    <w:p w:rsidR="003F2464" w:rsidRDefault="003F2464" w:rsidP="003F2464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70067,  </w:t>
      </w:r>
    </w:p>
    <w:p w:rsidR="003F2464" w:rsidRDefault="003F2464" w:rsidP="003F2464">
      <w:pPr>
        <w:widowControl/>
        <w:rPr>
          <w:color w:val="000000"/>
          <w:sz w:val="22"/>
          <w:szCs w:val="22"/>
        </w:rPr>
      </w:pPr>
    </w:p>
    <w:p w:rsidR="003F2464" w:rsidRDefault="003F2464" w:rsidP="003F2464">
      <w:pPr>
        <w:widowControl/>
      </w:pPr>
      <w:r>
        <w:rPr>
          <w:color w:val="000000"/>
          <w:sz w:val="22"/>
          <w:szCs w:val="22"/>
        </w:rPr>
        <w:t>Datum tisku: 2. 8. 2017  Verze programu Restituce: 5.71</w:t>
      </w:r>
    </w:p>
    <w:p w:rsidR="00CD12A5" w:rsidRDefault="00CD12A5"/>
    <w:sectPr w:rsidR="00CD1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464"/>
    <w:rsid w:val="003341CA"/>
    <w:rsid w:val="003F2464"/>
    <w:rsid w:val="00CD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F9727"/>
  <w15:chartTrackingRefBased/>
  <w15:docId w15:val="{033A93A9-A0CB-412B-A278-D13CFBA41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24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uiPriority w:val="99"/>
    <w:rsid w:val="003F2464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rsid w:val="003F2464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para">
    <w:name w:val="para"/>
    <w:basedOn w:val="Normln"/>
    <w:uiPriority w:val="99"/>
    <w:rsid w:val="003F2464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vnintext">
    <w:name w:val="vniřnítext"/>
    <w:basedOn w:val="Normln"/>
    <w:uiPriority w:val="99"/>
    <w:rsid w:val="003F2464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3F2464"/>
    <w:pPr>
      <w:widowControl w:val="0"/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Arial,Bold"/>
      <w:color w:val="000000"/>
      <w:sz w:val="24"/>
      <w:szCs w:val="24"/>
      <w:lang w:eastAsia="cs-CZ"/>
    </w:rPr>
  </w:style>
  <w:style w:type="paragraph" w:customStyle="1" w:styleId="vniontext0">
    <w:name w:val="vniontext"/>
    <w:basedOn w:val="Normln"/>
    <w:rsid w:val="003F2464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1009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Bednářová Libuše</dc:creator>
  <cp:keywords/>
  <dc:description/>
  <cp:lastModifiedBy>Bednářová Libuše</cp:lastModifiedBy>
  <cp:revision>3</cp:revision>
  <dcterms:created xsi:type="dcterms:W3CDTF">2017-09-11T07:26:00Z</dcterms:created>
  <dcterms:modified xsi:type="dcterms:W3CDTF">2017-09-11T07:58:00Z</dcterms:modified>
</cp:coreProperties>
</file>