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348" w:rsidRDefault="00CC6656">
      <w:pPr>
        <w:pStyle w:val="Nadpis1"/>
        <w:numPr>
          <w:ilvl w:val="0"/>
          <w:numId w:val="0"/>
        </w:numPr>
        <w:spacing w:after="0" w:line="488" w:lineRule="auto"/>
        <w:ind w:left="-15" w:firstLine="2004"/>
      </w:pPr>
      <w:r>
        <w:t xml:space="preserve">SMLOUVA O REALIZACI PROGRAMŮ PRIMÁRNÍ PREVENCE </w:t>
      </w:r>
      <w:r>
        <w:rPr>
          <w:sz w:val="22"/>
        </w:rPr>
        <w:t>Smluvní strany</w:t>
      </w:r>
      <w:r>
        <w:rPr>
          <w:b w:val="0"/>
          <w:sz w:val="22"/>
        </w:rPr>
        <w:t xml:space="preserve"> </w:t>
      </w:r>
    </w:p>
    <w:p w:rsidR="008D1348" w:rsidRDefault="00CC6656">
      <w:pPr>
        <w:spacing w:after="0" w:line="259" w:lineRule="auto"/>
        <w:ind w:left="-5"/>
      </w:pPr>
      <w:r>
        <w:rPr>
          <w:b/>
          <w:sz w:val="22"/>
        </w:rPr>
        <w:t>Poskytovatel:</w:t>
      </w:r>
      <w:r>
        <w:rPr>
          <w:sz w:val="22"/>
        </w:rPr>
        <w:t xml:space="preserve"> </w:t>
      </w:r>
    </w:p>
    <w:p w:rsidR="008D1348" w:rsidRDefault="00CC6656">
      <w:pPr>
        <w:spacing w:after="259" w:line="259" w:lineRule="auto"/>
        <w:ind w:left="-5"/>
      </w:pPr>
      <w:r>
        <w:rPr>
          <w:b/>
          <w:sz w:val="22"/>
        </w:rPr>
        <w:t>Prostor plus, o. p. s.,</w:t>
      </w:r>
      <w:r>
        <w:rPr>
          <w:sz w:val="22"/>
        </w:rPr>
        <w:t xml:space="preserve">  </w:t>
      </w:r>
    </w:p>
    <w:p w:rsidR="008D1348" w:rsidRDefault="00CC6656">
      <w:pPr>
        <w:spacing w:after="269" w:line="249" w:lineRule="auto"/>
        <w:ind w:left="-5" w:right="5817"/>
      </w:pPr>
      <w:r>
        <w:rPr>
          <w:sz w:val="22"/>
        </w:rPr>
        <w:t xml:space="preserve">Na Pustině 1068, 280 02 Kolín 2 IČ: 26594633 zastoupený: Mgr. Petr Steklý, ředitel </w:t>
      </w:r>
    </w:p>
    <w:p w:rsidR="008D1348" w:rsidRDefault="00CC6656">
      <w:pPr>
        <w:spacing w:after="30" w:line="249" w:lineRule="auto"/>
        <w:ind w:left="-5"/>
      </w:pPr>
      <w:r>
        <w:rPr>
          <w:b/>
          <w:sz w:val="22"/>
        </w:rPr>
        <w:t>Škola (zadavatel):</w:t>
      </w:r>
      <w:r>
        <w:rPr>
          <w:sz w:val="22"/>
        </w:rPr>
        <w:t xml:space="preserve"> </w:t>
      </w:r>
    </w:p>
    <w:p w:rsidR="008D1348" w:rsidRDefault="00CC6656">
      <w:pPr>
        <w:spacing w:after="188" w:line="249" w:lineRule="auto"/>
        <w:ind w:left="-5"/>
      </w:pPr>
      <w:r>
        <w:rPr>
          <w:b/>
          <w:sz w:val="22"/>
        </w:rPr>
        <w:t xml:space="preserve">Základní škola Jana Palacha v Kutné Hoře </w:t>
      </w:r>
    </w:p>
    <w:p w:rsidR="008D1348" w:rsidRDefault="00CC6656">
      <w:pPr>
        <w:spacing w:after="27" w:line="249" w:lineRule="auto"/>
        <w:ind w:left="-5" w:right="4993"/>
      </w:pPr>
      <w:r>
        <w:rPr>
          <w:sz w:val="22"/>
        </w:rPr>
        <w:t xml:space="preserve">Jana Palacha 166, </w:t>
      </w:r>
      <w:proofErr w:type="spellStart"/>
      <w:r>
        <w:rPr>
          <w:sz w:val="22"/>
        </w:rPr>
        <w:t>Šipší</w:t>
      </w:r>
      <w:proofErr w:type="spellEnd"/>
      <w:r>
        <w:rPr>
          <w:sz w:val="22"/>
        </w:rPr>
        <w:t xml:space="preserve">, 284 01 Kutná Hora IČ: 71001131 </w:t>
      </w:r>
    </w:p>
    <w:p w:rsidR="008D1348" w:rsidRDefault="00CC6656">
      <w:pPr>
        <w:spacing w:after="301" w:line="249" w:lineRule="auto"/>
        <w:ind w:left="-5"/>
      </w:pPr>
      <w:r>
        <w:rPr>
          <w:sz w:val="22"/>
        </w:rPr>
        <w:t xml:space="preserve">zastoupený: Mgr. Jaroslava </w:t>
      </w:r>
      <w:proofErr w:type="spellStart"/>
      <w:r>
        <w:rPr>
          <w:sz w:val="22"/>
        </w:rPr>
        <w:t>Drabešová</w:t>
      </w:r>
      <w:proofErr w:type="spellEnd"/>
      <w:r>
        <w:rPr>
          <w:sz w:val="22"/>
        </w:rPr>
        <w:t>, MBA, ředitelka</w:t>
      </w:r>
      <w:r>
        <w:rPr>
          <w:b/>
          <w:sz w:val="22"/>
        </w:rPr>
        <w:t xml:space="preserve"> </w:t>
      </w:r>
    </w:p>
    <w:p w:rsidR="008D1348" w:rsidRDefault="00CC6656">
      <w:pPr>
        <w:pStyle w:val="Nadpis1"/>
        <w:spacing w:after="258"/>
        <w:ind w:left="145" w:hanging="160"/>
      </w:pPr>
      <w:r>
        <w:t xml:space="preserve">Předmět smlouvy </w:t>
      </w:r>
    </w:p>
    <w:p w:rsidR="008D1348" w:rsidRDefault="00CC6656">
      <w:pPr>
        <w:spacing w:after="271"/>
      </w:pPr>
      <w:r>
        <w:t xml:space="preserve">Poskytovatel se zavazuje realizovat pro Školu program primární prevence rizikového chování (všeobecný nebo selektivní) formou bloků určených pro žáky dané třídy / tříd v průběhu školního roku. Podrobnosti o obsahu, rozsahu a podmínkách spolupráce jsou uvedeny v přílohách, které tvoří nedílnou součást této smlouvy. </w:t>
      </w:r>
    </w:p>
    <w:p w:rsidR="008D1348" w:rsidRDefault="00CC6656">
      <w:pPr>
        <w:pStyle w:val="Nadpis1"/>
        <w:ind w:left="200" w:hanging="215"/>
      </w:pPr>
      <w:r>
        <w:t xml:space="preserve">Povinnosti smluvních stran </w:t>
      </w:r>
    </w:p>
    <w:p w:rsidR="008D1348" w:rsidRDefault="00CC6656">
      <w:pPr>
        <w:numPr>
          <w:ilvl w:val="0"/>
          <w:numId w:val="1"/>
        </w:numPr>
        <w:ind w:hanging="360"/>
      </w:pPr>
      <w:r>
        <w:t xml:space="preserve">Poskytovatel zajistí kvalifikované lektory, metodiku programu a předání zpětné vazby škole. </w:t>
      </w:r>
    </w:p>
    <w:p w:rsidR="008D1348" w:rsidRDefault="00CC6656">
      <w:pPr>
        <w:numPr>
          <w:ilvl w:val="0"/>
          <w:numId w:val="1"/>
        </w:numPr>
        <w:ind w:hanging="360"/>
      </w:pPr>
      <w:r>
        <w:t xml:space="preserve">Škola zajistí vhodný prostor, přítomnost třídního učitele nebo pověřeného pedagoga a kontaktní osobu (metodik prevence / výchovný poradce). </w:t>
      </w:r>
    </w:p>
    <w:p w:rsidR="008D1348" w:rsidRDefault="00CC6656">
      <w:pPr>
        <w:numPr>
          <w:ilvl w:val="0"/>
          <w:numId w:val="1"/>
        </w:numPr>
        <w:spacing w:after="271"/>
        <w:ind w:hanging="360"/>
      </w:pPr>
      <w:r>
        <w:t xml:space="preserve">Další specifické podmínky spolupráce, včetně administrativy, povinností a způsobu vyhodnocování, jsou uvedeny v </w:t>
      </w:r>
      <w:r>
        <w:rPr>
          <w:b/>
        </w:rPr>
        <w:t>Příloze A – Podmínky spolupráce</w:t>
      </w:r>
      <w:r>
        <w:t xml:space="preserve">. </w:t>
      </w:r>
    </w:p>
    <w:p w:rsidR="008D1348" w:rsidRDefault="00CC6656">
      <w:pPr>
        <w:pStyle w:val="Nadpis1"/>
        <w:ind w:left="256" w:hanging="271"/>
      </w:pPr>
      <w:r>
        <w:t xml:space="preserve">Cena a objem služeb </w:t>
      </w:r>
    </w:p>
    <w:p w:rsidR="008D1348" w:rsidRDefault="00CC6656">
      <w:pPr>
        <w:numPr>
          <w:ilvl w:val="0"/>
          <w:numId w:val="2"/>
        </w:numPr>
        <w:ind w:hanging="360"/>
      </w:pPr>
      <w:r>
        <w:t xml:space="preserve">Selektivní primární prevence: 21 990 Kč za 4 × 3 hodiny přímé práce. </w:t>
      </w:r>
    </w:p>
    <w:p w:rsidR="008D1348" w:rsidRDefault="00CC6656">
      <w:pPr>
        <w:numPr>
          <w:ilvl w:val="0"/>
          <w:numId w:val="2"/>
        </w:numPr>
        <w:ind w:hanging="360"/>
      </w:pPr>
      <w:r>
        <w:t xml:space="preserve">Všeobecná primární prevence: 9 990 Kč za 2 × 3 hodiny přímé práce. </w:t>
      </w:r>
    </w:p>
    <w:p w:rsidR="008D1348" w:rsidRDefault="00CC6656">
      <w:pPr>
        <w:numPr>
          <w:ilvl w:val="0"/>
          <w:numId w:val="2"/>
        </w:numPr>
        <w:ind w:hanging="360"/>
      </w:pPr>
      <w:r>
        <w:t xml:space="preserve">Pro rok 2025 je cena pro školy zapojené do platformy </w:t>
      </w:r>
      <w:r>
        <w:rPr>
          <w:b/>
        </w:rPr>
        <w:t>Lehkost.cz</w:t>
      </w:r>
      <w:r>
        <w:t xml:space="preserve"> hrazena z dotace MŠMT ze 100%  </w:t>
      </w:r>
    </w:p>
    <w:p w:rsidR="008D1348" w:rsidRDefault="00CC6656">
      <w:pPr>
        <w:numPr>
          <w:ilvl w:val="0"/>
          <w:numId w:val="2"/>
        </w:numPr>
        <w:spacing w:after="262" w:line="249" w:lineRule="auto"/>
        <w:ind w:hanging="360"/>
      </w:pPr>
      <w:r>
        <w:rPr>
          <w:b/>
          <w:sz w:val="22"/>
        </w:rPr>
        <w:t xml:space="preserve">Smluvní strany se dohodly, že poskytování služeb dle této smlouvy bude čerpáno do data 31. 12. 2025.  </w:t>
      </w:r>
    </w:p>
    <w:p w:rsidR="008D1348" w:rsidRDefault="00CC6656">
      <w:pPr>
        <w:spacing w:after="267"/>
      </w:pPr>
      <w:r>
        <w:t xml:space="preserve">Detailní popis služeb je uveden v </w:t>
      </w:r>
      <w:r>
        <w:rPr>
          <w:b/>
        </w:rPr>
        <w:t>Příloze B – Obsah a rozsah programů</w:t>
      </w:r>
      <w:r>
        <w:t xml:space="preserve">. </w:t>
      </w:r>
    </w:p>
    <w:p w:rsidR="008D1348" w:rsidRDefault="00CC6656">
      <w:pPr>
        <w:pStyle w:val="Nadpis1"/>
        <w:spacing w:after="258"/>
        <w:ind w:left="270" w:hanging="285"/>
      </w:pPr>
      <w:r>
        <w:t xml:space="preserve">Doba trvání </w:t>
      </w:r>
    </w:p>
    <w:p w:rsidR="008D1348" w:rsidRDefault="00CC6656">
      <w:pPr>
        <w:spacing w:after="273"/>
      </w:pPr>
      <w:r>
        <w:t xml:space="preserve">Smlouva se uzavírá na dobu realizace programu v dohodnutých třídních kolektivech v časech dle vzájemné dohody. </w:t>
      </w:r>
    </w:p>
    <w:p w:rsidR="008D1348" w:rsidRDefault="00CC6656">
      <w:pPr>
        <w:pStyle w:val="Nadpis1"/>
        <w:ind w:left="215" w:hanging="230"/>
      </w:pPr>
      <w:r>
        <w:lastRenderedPageBreak/>
        <w:t xml:space="preserve">Ukončení smlouvy </w:t>
      </w:r>
    </w:p>
    <w:p w:rsidR="008D1348" w:rsidRDefault="00CC6656">
      <w:pPr>
        <w:ind w:left="355" w:right="1925"/>
      </w:pPr>
      <w:r>
        <w:t>1.</w:t>
      </w:r>
      <w:r>
        <w:rPr>
          <w:rFonts w:ascii="Arial" w:eastAsia="Arial" w:hAnsi="Arial" w:cs="Arial"/>
        </w:rPr>
        <w:t xml:space="preserve"> </w:t>
      </w:r>
      <w:r>
        <w:t>Každá strana může smlouvu vypovědět s jednoměsíční výpovědní lhůtou. 2.</w:t>
      </w:r>
      <w:r>
        <w:rPr>
          <w:rFonts w:ascii="Arial" w:eastAsia="Arial" w:hAnsi="Arial" w:cs="Arial"/>
        </w:rPr>
        <w:t xml:space="preserve"> </w:t>
      </w:r>
      <w:r>
        <w:t xml:space="preserve">Při závažném porušení povinností může být smlouva ukončena okamžitě. </w:t>
      </w:r>
    </w:p>
    <w:p w:rsidR="008D1348" w:rsidRDefault="00CC6656">
      <w:pPr>
        <w:pStyle w:val="Nadpis1"/>
        <w:ind w:left="268" w:hanging="283"/>
      </w:pPr>
      <w:r>
        <w:t xml:space="preserve">Ochrana údajů a odpovědnost </w:t>
      </w:r>
    </w:p>
    <w:p w:rsidR="008D1348" w:rsidRDefault="00CC6656">
      <w:pPr>
        <w:numPr>
          <w:ilvl w:val="0"/>
          <w:numId w:val="3"/>
        </w:numPr>
        <w:ind w:hanging="360"/>
      </w:pPr>
      <w:r>
        <w:t xml:space="preserve">Strany se zavazují dodržovat platné právní předpisy, včetně GDPR. </w:t>
      </w:r>
    </w:p>
    <w:p w:rsidR="008D1348" w:rsidRDefault="00CC6656">
      <w:pPr>
        <w:numPr>
          <w:ilvl w:val="0"/>
          <w:numId w:val="3"/>
        </w:numPr>
        <w:ind w:hanging="360"/>
      </w:pPr>
      <w:r>
        <w:t xml:space="preserve">Za žáky v době realizace programu odpovídá škola. </w:t>
      </w:r>
    </w:p>
    <w:p w:rsidR="008D1348" w:rsidRDefault="00CC6656">
      <w:pPr>
        <w:numPr>
          <w:ilvl w:val="0"/>
          <w:numId w:val="3"/>
        </w:numPr>
        <w:spacing w:after="273"/>
        <w:ind w:hanging="360"/>
      </w:pPr>
      <w:r>
        <w:t xml:space="preserve">Pravidla nakládání s daty a předávání zpětné vazby jsou uvedena v </w:t>
      </w:r>
      <w:r>
        <w:rPr>
          <w:b/>
        </w:rPr>
        <w:t>Příloze C – Administrace a reporting</w:t>
      </w:r>
      <w:r>
        <w:t xml:space="preserve">. </w:t>
      </w:r>
    </w:p>
    <w:p w:rsidR="008D1348" w:rsidRDefault="00CC6656">
      <w:pPr>
        <w:spacing w:after="257" w:line="259" w:lineRule="auto"/>
        <w:ind w:left="0" w:firstLine="0"/>
      </w:pPr>
      <w:r>
        <w:rPr>
          <w:b/>
        </w:rPr>
        <w:t xml:space="preserve"> </w:t>
      </w:r>
    </w:p>
    <w:p w:rsidR="008D1348" w:rsidRDefault="00CC6656">
      <w:pPr>
        <w:pStyle w:val="Nadpis1"/>
        <w:ind w:left="325" w:hanging="340"/>
      </w:pPr>
      <w:r>
        <w:t xml:space="preserve">Závěrečná ustanovení </w:t>
      </w:r>
    </w:p>
    <w:p w:rsidR="008D1348" w:rsidRDefault="00CC6656">
      <w:pPr>
        <w:numPr>
          <w:ilvl w:val="0"/>
          <w:numId w:val="4"/>
        </w:numPr>
        <w:ind w:hanging="360"/>
      </w:pPr>
      <w:r>
        <w:t xml:space="preserve">Smlouva je uzavřena ve dvou vyhotoveních, z nichž každá strana obdrží jedno. </w:t>
      </w:r>
    </w:p>
    <w:p w:rsidR="008D1348" w:rsidRDefault="00CC6656">
      <w:pPr>
        <w:numPr>
          <w:ilvl w:val="0"/>
          <w:numId w:val="4"/>
        </w:numPr>
        <w:ind w:hanging="360"/>
      </w:pPr>
      <w:r>
        <w:t xml:space="preserve">Nedílnou součástí této smlouvy jsou tyto přílohy: </w:t>
      </w:r>
    </w:p>
    <w:p w:rsidR="008D1348" w:rsidRDefault="00CC6656">
      <w:pPr>
        <w:pStyle w:val="Nadpis1"/>
        <w:numPr>
          <w:ilvl w:val="0"/>
          <w:numId w:val="0"/>
        </w:numPr>
        <w:spacing w:after="258"/>
        <w:ind w:left="1090" w:right="4412"/>
        <w:rPr>
          <w:b w:val="0"/>
        </w:rPr>
      </w:pPr>
      <w:r>
        <w:rPr>
          <w:rFonts w:ascii="Courier New" w:eastAsia="Courier New" w:hAnsi="Courier New" w:cs="Courier New"/>
          <w:b w:val="0"/>
          <w:sz w:val="20"/>
        </w:rPr>
        <w:t>o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Příloha A – Podmínky spolupráce</w:t>
      </w:r>
      <w:r>
        <w:rPr>
          <w:b w:val="0"/>
        </w:rPr>
        <w:t xml:space="preserve"> </w:t>
      </w:r>
      <w:r>
        <w:rPr>
          <w:rFonts w:ascii="Courier New" w:eastAsia="Courier New" w:hAnsi="Courier New" w:cs="Courier New"/>
          <w:b w:val="0"/>
          <w:sz w:val="20"/>
        </w:rPr>
        <w:t>o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Příloha B – Obsah a rozsah programů</w:t>
      </w:r>
      <w:r>
        <w:rPr>
          <w:b w:val="0"/>
        </w:rPr>
        <w:t xml:space="preserve"> </w:t>
      </w:r>
      <w:r>
        <w:rPr>
          <w:rFonts w:ascii="Courier New" w:eastAsia="Courier New" w:hAnsi="Courier New" w:cs="Courier New"/>
          <w:b w:val="0"/>
          <w:sz w:val="20"/>
        </w:rPr>
        <w:t>o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Příloha C – Administrace a reporting</w:t>
      </w:r>
      <w:r>
        <w:rPr>
          <w:b w:val="0"/>
        </w:rPr>
        <w:t xml:space="preserve"> </w:t>
      </w:r>
      <w:r>
        <w:rPr>
          <w:rFonts w:ascii="Courier New" w:eastAsia="Courier New" w:hAnsi="Courier New" w:cs="Courier New"/>
          <w:b w:val="0"/>
          <w:sz w:val="20"/>
        </w:rPr>
        <w:t>o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Příloha D – GDPR a ochrana dat</w:t>
      </w:r>
      <w:r>
        <w:rPr>
          <w:b w:val="0"/>
        </w:rPr>
        <w:t xml:space="preserve"> </w:t>
      </w:r>
    </w:p>
    <w:p w:rsidR="00B83D69" w:rsidRDefault="00B83D69" w:rsidP="00B83D69">
      <w:r>
        <w:t xml:space="preserve">… přílohy: </w:t>
      </w:r>
      <w:proofErr w:type="spellStart"/>
      <w:r>
        <w:t>anonymizace</w:t>
      </w:r>
      <w:proofErr w:type="spellEnd"/>
      <w:r>
        <w:t xml:space="preserve"> údajů</w:t>
      </w:r>
    </w:p>
    <w:p w:rsidR="00B83D69" w:rsidRDefault="00B83D69" w:rsidP="00B83D69"/>
    <w:p w:rsidR="00B83D69" w:rsidRPr="00B83D69" w:rsidRDefault="00B83D69" w:rsidP="00B83D69"/>
    <w:p w:rsidR="008D1348" w:rsidRDefault="00CC6656">
      <w:pPr>
        <w:spacing w:after="259" w:line="259" w:lineRule="auto"/>
        <w:ind w:left="0" w:firstLine="0"/>
      </w:pPr>
      <w:r>
        <w:rPr>
          <w:b/>
        </w:rPr>
        <w:t xml:space="preserve">V Kolíně dne 1. 9. 2025 </w:t>
      </w:r>
    </w:p>
    <w:p w:rsidR="008D1348" w:rsidRDefault="00CC6656">
      <w:pPr>
        <w:spacing w:after="259" w:line="259" w:lineRule="auto"/>
        <w:ind w:left="0" w:firstLine="0"/>
      </w:pPr>
      <w:r>
        <w:t xml:space="preserve"> </w:t>
      </w:r>
    </w:p>
    <w:p w:rsidR="008D1348" w:rsidRDefault="00CC6656">
      <w:pPr>
        <w:spacing w:after="0" w:line="259" w:lineRule="auto"/>
        <w:ind w:left="0" w:firstLine="0"/>
      </w:pPr>
      <w:r>
        <w:t xml:space="preserve">Za Poskytovatele:  </w:t>
      </w:r>
    </w:p>
    <w:p w:rsidR="008D1348" w:rsidRDefault="00CC6656">
      <w:pPr>
        <w:spacing w:after="226"/>
      </w:pPr>
      <w:r>
        <w:t xml:space="preserve">Mgr. Petr Steklý, ředitel </w:t>
      </w:r>
    </w:p>
    <w:p w:rsidR="008D1348" w:rsidRDefault="00CC6656">
      <w:pPr>
        <w:spacing w:after="200" w:line="259" w:lineRule="auto"/>
        <w:ind w:left="1" w:firstLine="0"/>
      </w:pPr>
      <w:r>
        <w:t xml:space="preserve"> </w:t>
      </w:r>
    </w:p>
    <w:p w:rsidR="008D1348" w:rsidRDefault="00CC6656">
      <w:pPr>
        <w:spacing w:after="257" w:line="259" w:lineRule="auto"/>
        <w:ind w:left="0" w:firstLine="0"/>
      </w:pPr>
      <w:r>
        <w:t xml:space="preserve"> </w:t>
      </w:r>
    </w:p>
    <w:p w:rsidR="008D1348" w:rsidRDefault="00CC6656">
      <w:pPr>
        <w:spacing w:after="259" w:line="259" w:lineRule="auto"/>
        <w:ind w:left="0" w:firstLine="0"/>
      </w:pPr>
      <w:r>
        <w:t xml:space="preserve"> </w:t>
      </w:r>
    </w:p>
    <w:p w:rsidR="008D1348" w:rsidRDefault="00CC6656">
      <w:pPr>
        <w:spacing w:after="269"/>
      </w:pPr>
      <w:r>
        <w:t xml:space="preserve">Za Školu: ______________________________ </w:t>
      </w:r>
    </w:p>
    <w:p w:rsidR="00B83D69" w:rsidRDefault="00B83D69">
      <w:pPr>
        <w:spacing w:after="269"/>
      </w:pPr>
      <w:r>
        <w:t xml:space="preserve">Mgr. Jaroslava </w:t>
      </w:r>
      <w:proofErr w:type="spellStart"/>
      <w:r>
        <w:t>Drabešová</w:t>
      </w:r>
      <w:proofErr w:type="spellEnd"/>
      <w:r>
        <w:t>, MBA, ředitelka školy</w:t>
      </w:r>
      <w:bookmarkStart w:id="0" w:name="_GoBack"/>
      <w:bookmarkEnd w:id="0"/>
    </w:p>
    <w:p w:rsidR="008D1348" w:rsidRDefault="00CC6656">
      <w:pPr>
        <w:spacing w:after="0" w:line="259" w:lineRule="auto"/>
        <w:ind w:left="0" w:firstLine="0"/>
      </w:pPr>
      <w:r>
        <w:t xml:space="preserve"> </w:t>
      </w:r>
    </w:p>
    <w:p w:rsidR="008D1348" w:rsidRDefault="00CC6656">
      <w:pPr>
        <w:spacing w:after="0" w:line="259" w:lineRule="auto"/>
        <w:ind w:left="0" w:firstLine="0"/>
      </w:pPr>
      <w:r>
        <w:t xml:space="preserve"> </w:t>
      </w:r>
    </w:p>
    <w:sectPr w:rsidR="008D1348">
      <w:pgSz w:w="11906" w:h="16838"/>
      <w:pgMar w:top="1457" w:right="1417" w:bottom="146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50B34"/>
    <w:multiLevelType w:val="hybridMultilevel"/>
    <w:tmpl w:val="D52EE130"/>
    <w:lvl w:ilvl="0" w:tplc="748E0ED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0055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382C7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8032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16C05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BAA5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EA8E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BC8CC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A8F9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8601C"/>
    <w:multiLevelType w:val="hybridMultilevel"/>
    <w:tmpl w:val="B5C4C06E"/>
    <w:lvl w:ilvl="0" w:tplc="E09EC654">
      <w:start w:val="1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5E71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ACCC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58F0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C0A6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6499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526A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3204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948A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F1316"/>
    <w:multiLevelType w:val="hybridMultilevel"/>
    <w:tmpl w:val="DED07E86"/>
    <w:lvl w:ilvl="0" w:tplc="5AA864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EF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C8EC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AA4D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9EE8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30CB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DC21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4420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C49C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11E71"/>
    <w:multiLevelType w:val="hybridMultilevel"/>
    <w:tmpl w:val="F5E4D42E"/>
    <w:lvl w:ilvl="0" w:tplc="9FAADD0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EEF6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4857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EA76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A48E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9099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E265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146F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34A94C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B34DEB"/>
    <w:multiLevelType w:val="hybridMultilevel"/>
    <w:tmpl w:val="0AA0F592"/>
    <w:lvl w:ilvl="0" w:tplc="AD2042F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E630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A810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9423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C016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F6CC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6CCCA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3465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F4A0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48"/>
    <w:rsid w:val="008D1348"/>
    <w:rsid w:val="00B83D69"/>
    <w:rsid w:val="00C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B451"/>
  <w15:docId w15:val="{336AC111-2EAC-4F8A-B335-493FDCEA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1" w:line="248" w:lineRule="auto"/>
      <w:ind w:left="10" w:hanging="10"/>
    </w:pPr>
    <w:rPr>
      <w:rFonts w:ascii="Calibri" w:eastAsia="Calibri" w:hAnsi="Calibri" w:cs="Calibri"/>
      <w:color w:val="000000"/>
      <w:sz w:val="21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5"/>
      </w:numPr>
      <w:spacing w:after="291" w:line="261" w:lineRule="auto"/>
      <w:ind w:left="10" w:right="1226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Steklý</dc:creator>
  <cp:keywords/>
  <cp:lastModifiedBy>Anna Šnajdrová</cp:lastModifiedBy>
  <cp:revision>2</cp:revision>
  <dcterms:created xsi:type="dcterms:W3CDTF">2025-11-26T10:28:00Z</dcterms:created>
  <dcterms:modified xsi:type="dcterms:W3CDTF">2025-11-26T10:28:00Z</dcterms:modified>
</cp:coreProperties>
</file>