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2F55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bookmarkStart w:id="0" w:name="_Hlk147491772"/>
      <w:bookmarkEnd w:id="0"/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55C69B2E" w14:textId="7777777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3F3C229B" w14:textId="0B09960B" w:rsidR="00922B4B" w:rsidRPr="00ED216A" w:rsidRDefault="008C6002" w:rsidP="00EC2380">
      <w:pPr>
        <w:spacing w:after="4" w:line="266" w:lineRule="auto"/>
        <w:ind w:left="0" w:right="0" w:firstLine="0"/>
        <w:jc w:val="center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751C0A">
        <w:rPr>
          <w:sz w:val="22"/>
        </w:rPr>
        <w:t xml:space="preserve"> </w:t>
      </w:r>
      <w:r w:rsidR="00A442DB">
        <w:rPr>
          <w:sz w:val="22"/>
        </w:rPr>
        <w:br/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108678F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3A7984DC" w14:textId="13955DA4" w:rsidR="008C6002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64362123" w14:textId="77777777" w:rsidR="003306E6" w:rsidRPr="00ED216A" w:rsidRDefault="003306E6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1799BBF" w14:textId="77777777" w:rsidR="00133D36" w:rsidRPr="002420A2" w:rsidRDefault="00133D36" w:rsidP="00133D36">
      <w:pPr>
        <w:spacing w:after="120" w:line="276" w:lineRule="auto"/>
        <w:ind w:left="0" w:right="0" w:firstLine="0"/>
        <w:jc w:val="left"/>
        <w:rPr>
          <w:b/>
          <w:sz w:val="22"/>
        </w:rPr>
      </w:pPr>
      <w:bookmarkStart w:id="1" w:name="_Hlk184277918"/>
      <w:r w:rsidRPr="002420A2">
        <w:rPr>
          <w:b/>
          <w:sz w:val="22"/>
        </w:rPr>
        <w:t>1. Česká republika – Hasičský záchranný sbor Karlovarského kraje</w:t>
      </w:r>
    </w:p>
    <w:p w14:paraId="6158E9B8" w14:textId="77777777" w:rsidR="00133D36" w:rsidRDefault="00133D36" w:rsidP="00133D36">
      <w:pPr>
        <w:tabs>
          <w:tab w:val="left" w:pos="2127"/>
        </w:tabs>
        <w:spacing w:after="120" w:line="276" w:lineRule="auto"/>
        <w:ind w:left="0" w:firstLine="0"/>
        <w:jc w:val="left"/>
        <w:rPr>
          <w:sz w:val="22"/>
        </w:rPr>
      </w:pPr>
      <w:r>
        <w:rPr>
          <w:sz w:val="22"/>
        </w:rPr>
        <w:t>Se s</w:t>
      </w:r>
      <w:r w:rsidRPr="002420A2">
        <w:rPr>
          <w:sz w:val="22"/>
        </w:rPr>
        <w:t>ídl</w:t>
      </w:r>
      <w:r>
        <w:rPr>
          <w:sz w:val="22"/>
        </w:rPr>
        <w:t>em</w:t>
      </w:r>
      <w:r w:rsidRPr="002420A2">
        <w:rPr>
          <w:sz w:val="22"/>
        </w:rPr>
        <w:t>:</w:t>
      </w:r>
      <w:r>
        <w:rPr>
          <w:sz w:val="22"/>
        </w:rPr>
        <w:tab/>
      </w:r>
      <w:r w:rsidRPr="002420A2">
        <w:rPr>
          <w:sz w:val="22"/>
        </w:rPr>
        <w:t>Závodní 205/70, 360 06 Karlovy Vary</w:t>
      </w:r>
    </w:p>
    <w:p w14:paraId="2B0B1116" w14:textId="77777777" w:rsidR="00133D36" w:rsidRPr="002420A2" w:rsidRDefault="00133D36" w:rsidP="00133D36">
      <w:pPr>
        <w:tabs>
          <w:tab w:val="left" w:pos="2127"/>
        </w:tabs>
        <w:spacing w:after="120" w:line="276" w:lineRule="auto"/>
        <w:ind w:left="0" w:right="0" w:firstLine="0"/>
        <w:jc w:val="left"/>
        <w:rPr>
          <w:sz w:val="22"/>
        </w:rPr>
      </w:pPr>
      <w:r w:rsidRPr="002420A2">
        <w:rPr>
          <w:sz w:val="22"/>
        </w:rPr>
        <w:t>Zastoupen</w:t>
      </w:r>
      <w:r>
        <w:rPr>
          <w:sz w:val="22"/>
        </w:rPr>
        <w:t>ý</w:t>
      </w:r>
      <w:r w:rsidRPr="002420A2">
        <w:rPr>
          <w:sz w:val="22"/>
        </w:rPr>
        <w:t>:</w:t>
      </w:r>
      <w:r>
        <w:rPr>
          <w:sz w:val="22"/>
        </w:rPr>
        <w:tab/>
      </w:r>
      <w:r w:rsidRPr="002420A2">
        <w:rPr>
          <w:b/>
          <w:sz w:val="22"/>
        </w:rPr>
        <w:t>plk. Ing. Oldřichem Volfem, Ph.D., MBA</w:t>
      </w:r>
    </w:p>
    <w:p w14:paraId="629B3947" w14:textId="77777777" w:rsidR="00133D36" w:rsidRPr="003306E6" w:rsidRDefault="00133D36" w:rsidP="00133D36">
      <w:pPr>
        <w:tabs>
          <w:tab w:val="left" w:pos="2127"/>
        </w:tabs>
        <w:spacing w:after="120" w:line="276" w:lineRule="auto"/>
        <w:ind w:left="0" w:right="0" w:firstLine="2127"/>
        <w:jc w:val="left"/>
        <w:rPr>
          <w:sz w:val="22"/>
        </w:rPr>
      </w:pPr>
      <w:r w:rsidRPr="003306E6">
        <w:rPr>
          <w:sz w:val="22"/>
        </w:rPr>
        <w:t>ředitelem</w:t>
      </w:r>
      <w:r>
        <w:rPr>
          <w:sz w:val="22"/>
        </w:rPr>
        <w:t xml:space="preserve"> </w:t>
      </w:r>
      <w:r w:rsidRPr="003306E6">
        <w:rPr>
          <w:sz w:val="22"/>
        </w:rPr>
        <w:t>Hasičského záchranného sboru Karlovarského kraje</w:t>
      </w:r>
    </w:p>
    <w:p w14:paraId="77F15326" w14:textId="77777777" w:rsidR="00133D36" w:rsidRDefault="00133D36" w:rsidP="00133D36">
      <w:pPr>
        <w:tabs>
          <w:tab w:val="left" w:pos="2127"/>
        </w:tabs>
        <w:spacing w:after="120" w:line="276" w:lineRule="auto"/>
        <w:ind w:left="0" w:firstLine="0"/>
        <w:jc w:val="left"/>
        <w:rPr>
          <w:sz w:val="22"/>
        </w:rPr>
      </w:pPr>
      <w:r w:rsidRPr="002420A2">
        <w:rPr>
          <w:sz w:val="22"/>
        </w:rPr>
        <w:t>IČO:</w:t>
      </w:r>
      <w:r>
        <w:rPr>
          <w:sz w:val="22"/>
        </w:rPr>
        <w:tab/>
      </w:r>
      <w:r w:rsidRPr="002420A2">
        <w:rPr>
          <w:sz w:val="22"/>
        </w:rPr>
        <w:t>70883611</w:t>
      </w:r>
    </w:p>
    <w:p w14:paraId="000FCA66" w14:textId="77777777" w:rsidR="00133D36" w:rsidRPr="003306E6" w:rsidRDefault="00133D36" w:rsidP="00133D36">
      <w:pPr>
        <w:tabs>
          <w:tab w:val="left" w:pos="2127"/>
        </w:tabs>
        <w:spacing w:after="120" w:line="276" w:lineRule="auto"/>
        <w:ind w:left="0" w:firstLine="0"/>
        <w:jc w:val="left"/>
        <w:rPr>
          <w:sz w:val="22"/>
        </w:rPr>
      </w:pPr>
      <w:r w:rsidRPr="003306E6">
        <w:rPr>
          <w:sz w:val="22"/>
        </w:rPr>
        <w:t>ID DS:</w:t>
      </w:r>
      <w:r>
        <w:rPr>
          <w:sz w:val="22"/>
        </w:rPr>
        <w:tab/>
      </w:r>
      <w:r w:rsidRPr="003306E6">
        <w:rPr>
          <w:sz w:val="22"/>
        </w:rPr>
        <w:t>xknaa7s</w:t>
      </w:r>
    </w:p>
    <w:p w14:paraId="78D46C9D" w14:textId="77777777" w:rsidR="00133D36" w:rsidRPr="003306E6" w:rsidRDefault="00133D36" w:rsidP="00133D36">
      <w:pPr>
        <w:tabs>
          <w:tab w:val="left" w:pos="2127"/>
        </w:tabs>
        <w:spacing w:after="120" w:line="276" w:lineRule="auto"/>
        <w:ind w:left="0" w:firstLine="0"/>
        <w:jc w:val="left"/>
        <w:rPr>
          <w:sz w:val="22"/>
        </w:rPr>
      </w:pPr>
      <w:r w:rsidRPr="003306E6">
        <w:rPr>
          <w:sz w:val="22"/>
        </w:rPr>
        <w:t>Bankovní spojení:</w:t>
      </w:r>
      <w:r>
        <w:rPr>
          <w:sz w:val="22"/>
        </w:rPr>
        <w:tab/>
      </w:r>
      <w:r w:rsidRPr="003306E6">
        <w:rPr>
          <w:sz w:val="22"/>
        </w:rPr>
        <w:t>Česká národní banka</w:t>
      </w:r>
    </w:p>
    <w:p w14:paraId="0857C0C5" w14:textId="77777777" w:rsidR="00133D36" w:rsidRPr="003306E6" w:rsidRDefault="00133D36" w:rsidP="00133D36">
      <w:pPr>
        <w:tabs>
          <w:tab w:val="left" w:pos="2127"/>
        </w:tabs>
        <w:spacing w:after="120" w:line="276" w:lineRule="auto"/>
        <w:ind w:left="0" w:firstLine="0"/>
        <w:jc w:val="left"/>
        <w:rPr>
          <w:sz w:val="22"/>
        </w:rPr>
      </w:pPr>
      <w:r w:rsidRPr="003306E6">
        <w:rPr>
          <w:sz w:val="22"/>
        </w:rPr>
        <w:t>Číslo účtu:</w:t>
      </w:r>
      <w:r>
        <w:tab/>
      </w:r>
      <w:r w:rsidRPr="004B4A90">
        <w:rPr>
          <w:sz w:val="22"/>
        </w:rPr>
        <w:t>19-1247881/0710</w:t>
      </w:r>
    </w:p>
    <w:p w14:paraId="298AFEE3" w14:textId="77777777" w:rsidR="00133D36" w:rsidRDefault="00133D36" w:rsidP="00133D36">
      <w:pPr>
        <w:tabs>
          <w:tab w:val="left" w:pos="2127"/>
        </w:tabs>
        <w:spacing w:after="120" w:line="276" w:lineRule="auto"/>
        <w:ind w:left="0" w:firstLine="0"/>
        <w:jc w:val="left"/>
        <w:rPr>
          <w:sz w:val="22"/>
        </w:rPr>
      </w:pPr>
      <w:bookmarkStart w:id="2" w:name="_Hlk184279283"/>
      <w:r w:rsidRPr="003306E6">
        <w:rPr>
          <w:sz w:val="22"/>
        </w:rPr>
        <w:t>Kontaktní e-mail:</w:t>
      </w:r>
      <w:bookmarkEnd w:id="2"/>
      <w:r>
        <w:rPr>
          <w:sz w:val="22"/>
        </w:rPr>
        <w:tab/>
      </w:r>
      <w:hyperlink r:id="rId8" w:history="1">
        <w:r w:rsidRPr="00B66AA8">
          <w:rPr>
            <w:rStyle w:val="Hypertextovodkaz"/>
            <w:sz w:val="22"/>
          </w:rPr>
          <w:t>kvk.pco@hzscr.cz</w:t>
        </w:r>
      </w:hyperlink>
    </w:p>
    <w:p w14:paraId="54612294" w14:textId="77777777" w:rsidR="00133D36" w:rsidRPr="003306E6" w:rsidRDefault="00133D36" w:rsidP="00133D36">
      <w:pPr>
        <w:spacing w:after="120" w:line="276" w:lineRule="auto"/>
        <w:ind w:left="0" w:firstLine="0"/>
        <w:jc w:val="left"/>
        <w:rPr>
          <w:sz w:val="22"/>
        </w:rPr>
      </w:pPr>
    </w:p>
    <w:p w14:paraId="2D7878FC" w14:textId="77777777" w:rsidR="00133D36" w:rsidRPr="003306E6" w:rsidRDefault="00133D36" w:rsidP="00133D36">
      <w:pPr>
        <w:spacing w:after="120" w:line="276" w:lineRule="auto"/>
        <w:ind w:left="0" w:firstLine="0"/>
        <w:jc w:val="left"/>
        <w:rPr>
          <w:sz w:val="22"/>
        </w:rPr>
      </w:pPr>
      <w:r w:rsidRPr="003306E6">
        <w:rPr>
          <w:sz w:val="22"/>
        </w:rPr>
        <w:t>(dále jen „HZS kraje“)</w:t>
      </w:r>
    </w:p>
    <w:p w14:paraId="48F2EBDB" w14:textId="77777777" w:rsidR="003306E6" w:rsidRPr="003306E6" w:rsidRDefault="003306E6" w:rsidP="001B1A3B">
      <w:pPr>
        <w:spacing w:after="0" w:line="276" w:lineRule="auto"/>
        <w:ind w:left="0" w:firstLine="0"/>
        <w:jc w:val="left"/>
        <w:rPr>
          <w:sz w:val="22"/>
        </w:rPr>
      </w:pPr>
    </w:p>
    <w:p w14:paraId="2A4F1989" w14:textId="77777777" w:rsidR="003306E6" w:rsidRPr="003306E6" w:rsidRDefault="003306E6" w:rsidP="001B1A3B">
      <w:pPr>
        <w:spacing w:after="0" w:line="276" w:lineRule="auto"/>
        <w:ind w:left="0" w:firstLine="0"/>
        <w:jc w:val="center"/>
        <w:rPr>
          <w:sz w:val="22"/>
        </w:rPr>
      </w:pPr>
      <w:r w:rsidRPr="003306E6">
        <w:rPr>
          <w:sz w:val="22"/>
        </w:rPr>
        <w:t>a</w:t>
      </w:r>
    </w:p>
    <w:p w14:paraId="3793629B" w14:textId="77777777" w:rsidR="003306E6" w:rsidRPr="003306E6" w:rsidRDefault="003306E6" w:rsidP="001B1A3B">
      <w:pPr>
        <w:spacing w:after="0" w:line="276" w:lineRule="auto"/>
        <w:ind w:left="0" w:firstLine="0"/>
        <w:jc w:val="left"/>
        <w:rPr>
          <w:sz w:val="22"/>
        </w:rPr>
      </w:pPr>
    </w:p>
    <w:p w14:paraId="0D58AE35" w14:textId="454826A9" w:rsidR="006536E6" w:rsidRPr="000607B8" w:rsidRDefault="006536E6" w:rsidP="006536E6">
      <w:pPr>
        <w:tabs>
          <w:tab w:val="left" w:leader="dot" w:pos="8789"/>
        </w:tabs>
        <w:spacing w:after="120" w:line="276" w:lineRule="auto"/>
        <w:ind w:left="0" w:right="-1417" w:firstLine="0"/>
        <w:jc w:val="left"/>
        <w:rPr>
          <w:b/>
          <w:sz w:val="22"/>
        </w:rPr>
      </w:pPr>
      <w:r w:rsidRPr="000607B8">
        <w:rPr>
          <w:b/>
          <w:sz w:val="22"/>
        </w:rPr>
        <w:t>2.</w:t>
      </w:r>
      <w:r>
        <w:rPr>
          <w:b/>
          <w:sz w:val="22"/>
        </w:rPr>
        <w:t xml:space="preserve"> </w:t>
      </w:r>
      <w:proofErr w:type="spellStart"/>
      <w:r w:rsidR="004C6FC9">
        <w:rPr>
          <w:b/>
          <w:sz w:val="22"/>
        </w:rPr>
        <w:t>Mattoni</w:t>
      </w:r>
      <w:proofErr w:type="spellEnd"/>
      <w:r w:rsidR="004C6FC9">
        <w:rPr>
          <w:b/>
          <w:sz w:val="22"/>
        </w:rPr>
        <w:t xml:space="preserve"> 1873 a.s.</w:t>
      </w:r>
      <w:r>
        <w:rPr>
          <w:b/>
          <w:sz w:val="22"/>
        </w:rPr>
        <w:tab/>
      </w:r>
    </w:p>
    <w:p w14:paraId="1E1FE153" w14:textId="160A9AB8" w:rsidR="006536E6" w:rsidRPr="003306E6" w:rsidRDefault="006536E6" w:rsidP="006536E6">
      <w:pPr>
        <w:tabs>
          <w:tab w:val="left" w:pos="2127"/>
          <w:tab w:val="left" w:leader="dot" w:pos="8789"/>
        </w:tabs>
        <w:spacing w:after="120" w:line="276" w:lineRule="auto"/>
        <w:ind w:left="0" w:right="-711" w:firstLine="0"/>
        <w:jc w:val="left"/>
        <w:rPr>
          <w:sz w:val="22"/>
        </w:rPr>
      </w:pPr>
      <w:r w:rsidRPr="003306E6">
        <w:rPr>
          <w:sz w:val="22"/>
        </w:rPr>
        <w:t>Zapsána:</w:t>
      </w:r>
      <w:r>
        <w:rPr>
          <w:sz w:val="22"/>
        </w:rPr>
        <w:tab/>
      </w:r>
      <w:r w:rsidR="004C6FC9">
        <w:rPr>
          <w:sz w:val="22"/>
        </w:rPr>
        <w:t xml:space="preserve"> v</w:t>
      </w:r>
      <w:r w:rsidR="00192AAB">
        <w:rPr>
          <w:sz w:val="22"/>
        </w:rPr>
        <w:t> </w:t>
      </w:r>
      <w:r w:rsidR="004C6FC9">
        <w:rPr>
          <w:sz w:val="22"/>
        </w:rPr>
        <w:t>obchodním</w:t>
      </w:r>
      <w:r w:rsidR="00192AAB">
        <w:rPr>
          <w:sz w:val="22"/>
        </w:rPr>
        <w:t xml:space="preserve"> </w:t>
      </w:r>
      <w:r w:rsidR="001E643D">
        <w:rPr>
          <w:sz w:val="22"/>
        </w:rPr>
        <w:t xml:space="preserve">rejstříku KS v Plzni </w:t>
      </w:r>
      <w:proofErr w:type="spellStart"/>
      <w:r w:rsidR="001E643D">
        <w:rPr>
          <w:sz w:val="22"/>
        </w:rPr>
        <w:t>st.</w:t>
      </w:r>
      <w:r w:rsidR="004B4551">
        <w:rPr>
          <w:sz w:val="22"/>
        </w:rPr>
        <w:t>zn</w:t>
      </w:r>
      <w:proofErr w:type="spellEnd"/>
      <w:r w:rsidR="004B4551">
        <w:rPr>
          <w:sz w:val="22"/>
        </w:rPr>
        <w:t>. B 71</w:t>
      </w:r>
      <w:r>
        <w:rPr>
          <w:sz w:val="22"/>
        </w:rPr>
        <w:tab/>
      </w:r>
    </w:p>
    <w:p w14:paraId="4813FE39" w14:textId="41E4809F" w:rsidR="006536E6" w:rsidRDefault="006536E6" w:rsidP="006536E6">
      <w:pPr>
        <w:tabs>
          <w:tab w:val="left" w:pos="2127"/>
          <w:tab w:val="left" w:leader="dot" w:pos="8789"/>
        </w:tabs>
        <w:spacing w:after="120" w:line="276" w:lineRule="auto"/>
        <w:ind w:left="0" w:right="-711" w:firstLine="0"/>
        <w:jc w:val="left"/>
        <w:rPr>
          <w:sz w:val="22"/>
        </w:rPr>
      </w:pPr>
      <w:r w:rsidRPr="003306E6">
        <w:rPr>
          <w:sz w:val="22"/>
        </w:rPr>
        <w:t>Se sídlem:</w:t>
      </w:r>
      <w:r>
        <w:rPr>
          <w:sz w:val="22"/>
        </w:rPr>
        <w:t xml:space="preserve"> </w:t>
      </w:r>
      <w:r>
        <w:rPr>
          <w:sz w:val="22"/>
        </w:rPr>
        <w:tab/>
      </w:r>
      <w:r w:rsidR="004B4551">
        <w:rPr>
          <w:sz w:val="22"/>
        </w:rPr>
        <w:t>Horova 3, 360 21 Karlovy Vary</w:t>
      </w:r>
      <w:r>
        <w:rPr>
          <w:sz w:val="22"/>
        </w:rPr>
        <w:tab/>
      </w:r>
    </w:p>
    <w:p w14:paraId="420CBF14" w14:textId="14844FE2" w:rsidR="006536E6" w:rsidRPr="003306E6" w:rsidRDefault="006536E6" w:rsidP="006536E6">
      <w:pPr>
        <w:tabs>
          <w:tab w:val="left" w:pos="2127"/>
          <w:tab w:val="left" w:leader="dot" w:pos="8789"/>
        </w:tabs>
        <w:spacing w:after="120" w:line="276" w:lineRule="auto"/>
        <w:ind w:left="0" w:right="-711" w:firstLine="0"/>
        <w:jc w:val="left"/>
        <w:rPr>
          <w:sz w:val="22"/>
        </w:rPr>
      </w:pPr>
      <w:r>
        <w:rPr>
          <w:sz w:val="22"/>
        </w:rPr>
        <w:t xml:space="preserve">Zastoupená: </w:t>
      </w:r>
      <w:r>
        <w:rPr>
          <w:sz w:val="22"/>
        </w:rPr>
        <w:tab/>
      </w:r>
      <w:r w:rsidR="00E15420">
        <w:rPr>
          <w:sz w:val="22"/>
        </w:rPr>
        <w:t>XXXXXX</w:t>
      </w:r>
      <w:r>
        <w:rPr>
          <w:sz w:val="22"/>
        </w:rPr>
        <w:tab/>
      </w:r>
    </w:p>
    <w:p w14:paraId="7E0B2B18" w14:textId="668B3F25" w:rsidR="006536E6" w:rsidRPr="003306E6" w:rsidRDefault="006536E6" w:rsidP="006536E6">
      <w:pPr>
        <w:tabs>
          <w:tab w:val="left" w:pos="2127"/>
          <w:tab w:val="left" w:leader="dot" w:pos="8789"/>
        </w:tabs>
        <w:spacing w:after="120" w:line="276" w:lineRule="auto"/>
        <w:ind w:left="0" w:right="-711" w:firstLine="0"/>
        <w:jc w:val="left"/>
        <w:rPr>
          <w:sz w:val="22"/>
        </w:rPr>
      </w:pPr>
      <w:r w:rsidRPr="003306E6">
        <w:rPr>
          <w:sz w:val="22"/>
        </w:rPr>
        <w:t>IČO:</w:t>
      </w:r>
      <w:r>
        <w:rPr>
          <w:sz w:val="22"/>
        </w:rPr>
        <w:t xml:space="preserve"> </w:t>
      </w:r>
      <w:r>
        <w:rPr>
          <w:sz w:val="22"/>
        </w:rPr>
        <w:tab/>
      </w:r>
      <w:r w:rsidR="004B4551">
        <w:rPr>
          <w:sz w:val="22"/>
        </w:rPr>
        <w:t>4706725</w:t>
      </w:r>
      <w:r>
        <w:rPr>
          <w:sz w:val="22"/>
        </w:rPr>
        <w:tab/>
      </w:r>
    </w:p>
    <w:p w14:paraId="0D8126D7" w14:textId="08BE50E6" w:rsidR="006536E6" w:rsidRPr="003306E6" w:rsidRDefault="006536E6" w:rsidP="006536E6">
      <w:pPr>
        <w:tabs>
          <w:tab w:val="left" w:pos="2127"/>
          <w:tab w:val="left" w:leader="dot" w:pos="8789"/>
        </w:tabs>
        <w:spacing w:after="120" w:line="276" w:lineRule="auto"/>
        <w:ind w:left="0" w:right="-711" w:firstLine="0"/>
        <w:jc w:val="left"/>
        <w:rPr>
          <w:sz w:val="22"/>
        </w:rPr>
      </w:pPr>
      <w:r w:rsidRPr="003306E6">
        <w:rPr>
          <w:sz w:val="22"/>
        </w:rPr>
        <w:t>DIČ:</w:t>
      </w:r>
      <w:r>
        <w:rPr>
          <w:sz w:val="22"/>
        </w:rPr>
        <w:t xml:space="preserve"> </w:t>
      </w:r>
      <w:r>
        <w:rPr>
          <w:sz w:val="22"/>
        </w:rPr>
        <w:tab/>
      </w:r>
      <w:r w:rsidR="004B4551">
        <w:rPr>
          <w:sz w:val="22"/>
        </w:rPr>
        <w:t>CZ14706725</w:t>
      </w:r>
      <w:r>
        <w:rPr>
          <w:sz w:val="22"/>
        </w:rPr>
        <w:tab/>
      </w:r>
    </w:p>
    <w:p w14:paraId="2EBBC7F8" w14:textId="6B956B20" w:rsidR="006536E6" w:rsidRPr="003306E6" w:rsidRDefault="006536E6" w:rsidP="006536E6">
      <w:pPr>
        <w:tabs>
          <w:tab w:val="left" w:pos="2127"/>
          <w:tab w:val="left" w:leader="dot" w:pos="8789"/>
        </w:tabs>
        <w:spacing w:after="120" w:line="276" w:lineRule="auto"/>
        <w:ind w:left="0" w:right="-711" w:firstLine="0"/>
        <w:jc w:val="left"/>
        <w:rPr>
          <w:sz w:val="22"/>
        </w:rPr>
      </w:pPr>
      <w:r w:rsidRPr="003306E6">
        <w:rPr>
          <w:sz w:val="22"/>
        </w:rPr>
        <w:t>ID DS:</w:t>
      </w:r>
      <w:r>
        <w:rPr>
          <w:sz w:val="22"/>
        </w:rPr>
        <w:t xml:space="preserve"> </w:t>
      </w:r>
      <w:r>
        <w:rPr>
          <w:sz w:val="22"/>
        </w:rPr>
        <w:tab/>
      </w:r>
      <w:r w:rsidR="004B4551">
        <w:rPr>
          <w:sz w:val="22"/>
        </w:rPr>
        <w:t>if7qs2w</w:t>
      </w:r>
      <w:r>
        <w:rPr>
          <w:sz w:val="22"/>
        </w:rPr>
        <w:tab/>
      </w:r>
    </w:p>
    <w:p w14:paraId="74F341F8" w14:textId="660A0C9C" w:rsidR="006536E6" w:rsidRPr="003306E6" w:rsidRDefault="006536E6" w:rsidP="006536E6">
      <w:pPr>
        <w:tabs>
          <w:tab w:val="left" w:pos="2127"/>
          <w:tab w:val="left" w:leader="dot" w:pos="8789"/>
        </w:tabs>
        <w:spacing w:after="120" w:line="276" w:lineRule="auto"/>
        <w:ind w:left="0" w:right="-711" w:firstLine="0"/>
        <w:jc w:val="left"/>
        <w:rPr>
          <w:sz w:val="22"/>
        </w:rPr>
      </w:pPr>
      <w:r w:rsidRPr="003306E6">
        <w:rPr>
          <w:sz w:val="22"/>
        </w:rPr>
        <w:t>Bankovní spojení:</w:t>
      </w:r>
      <w:r>
        <w:rPr>
          <w:sz w:val="22"/>
        </w:rPr>
        <w:tab/>
      </w:r>
      <w:r w:rsidR="004B4551">
        <w:rPr>
          <w:sz w:val="22"/>
        </w:rPr>
        <w:t>ČSOB</w:t>
      </w:r>
      <w:r>
        <w:rPr>
          <w:sz w:val="22"/>
        </w:rPr>
        <w:tab/>
      </w:r>
    </w:p>
    <w:p w14:paraId="3336AEDF" w14:textId="5C0B6187" w:rsidR="006536E6" w:rsidRPr="003306E6" w:rsidRDefault="006536E6" w:rsidP="006536E6">
      <w:pPr>
        <w:tabs>
          <w:tab w:val="left" w:pos="2127"/>
          <w:tab w:val="left" w:leader="dot" w:pos="8789"/>
        </w:tabs>
        <w:spacing w:after="120" w:line="276" w:lineRule="auto"/>
        <w:ind w:left="0" w:right="-711" w:firstLine="0"/>
        <w:jc w:val="left"/>
        <w:rPr>
          <w:sz w:val="22"/>
        </w:rPr>
      </w:pPr>
      <w:r w:rsidRPr="003306E6">
        <w:rPr>
          <w:sz w:val="22"/>
        </w:rPr>
        <w:t>Číslo účtu:</w:t>
      </w:r>
      <w:r>
        <w:rPr>
          <w:sz w:val="22"/>
        </w:rPr>
        <w:tab/>
      </w:r>
      <w:r w:rsidR="004B4551" w:rsidRPr="004B4551">
        <w:rPr>
          <w:sz w:val="22"/>
        </w:rPr>
        <w:t>117905233/0300</w:t>
      </w:r>
      <w:r>
        <w:rPr>
          <w:sz w:val="22"/>
        </w:rPr>
        <w:tab/>
      </w:r>
    </w:p>
    <w:p w14:paraId="53DF6A84" w14:textId="03E39910" w:rsidR="006536E6" w:rsidRPr="003306E6" w:rsidRDefault="006536E6" w:rsidP="006536E6">
      <w:pPr>
        <w:tabs>
          <w:tab w:val="left" w:pos="2127"/>
          <w:tab w:val="left" w:leader="dot" w:pos="8789"/>
        </w:tabs>
        <w:spacing w:after="120" w:line="276" w:lineRule="auto"/>
        <w:ind w:left="0" w:right="-711" w:firstLine="0"/>
        <w:jc w:val="left"/>
        <w:rPr>
          <w:sz w:val="22"/>
        </w:rPr>
      </w:pPr>
      <w:r w:rsidRPr="005A15A2">
        <w:rPr>
          <w:sz w:val="22"/>
        </w:rPr>
        <w:t>Kontaktní e-mail:</w:t>
      </w:r>
      <w:r>
        <w:rPr>
          <w:sz w:val="22"/>
        </w:rPr>
        <w:tab/>
      </w:r>
      <w:r w:rsidR="00E15420">
        <w:rPr>
          <w:sz w:val="22"/>
        </w:rPr>
        <w:t>XXXXXXX</w:t>
      </w:r>
      <w:r>
        <w:rPr>
          <w:sz w:val="22"/>
        </w:rPr>
        <w:tab/>
      </w:r>
    </w:p>
    <w:p w14:paraId="7922F647" w14:textId="77777777" w:rsidR="003306E6" w:rsidRPr="003306E6" w:rsidRDefault="003306E6" w:rsidP="001B1A3B">
      <w:pPr>
        <w:spacing w:after="0" w:line="276" w:lineRule="auto"/>
        <w:ind w:left="0" w:firstLine="0"/>
        <w:jc w:val="left"/>
        <w:rPr>
          <w:sz w:val="22"/>
        </w:rPr>
      </w:pPr>
    </w:p>
    <w:p w14:paraId="62EAB055" w14:textId="4D4EF8EE" w:rsidR="00287EE3" w:rsidRPr="00ED216A" w:rsidRDefault="003306E6" w:rsidP="001B1A3B">
      <w:pPr>
        <w:spacing w:after="0" w:line="276" w:lineRule="auto"/>
        <w:ind w:left="0" w:firstLine="0"/>
        <w:jc w:val="left"/>
        <w:rPr>
          <w:sz w:val="22"/>
        </w:rPr>
      </w:pPr>
      <w:r w:rsidRPr="003306E6">
        <w:rPr>
          <w:sz w:val="22"/>
        </w:rPr>
        <w:t>(dále jen „Provozovatel EPS“)</w:t>
      </w:r>
    </w:p>
    <w:bookmarkEnd w:id="1"/>
    <w:p w14:paraId="15674B0D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36B6EE0A" w14:textId="082736B0" w:rsidR="001F357F" w:rsidRDefault="001F357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  <w:lang w:eastAsia="en-US"/>
        </w:rPr>
      </w:pPr>
      <w:r>
        <w:rPr>
          <w:sz w:val="22"/>
        </w:rPr>
        <w:br w:type="page"/>
      </w:r>
    </w:p>
    <w:p w14:paraId="6369A832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22D6D7F1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2726F804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1D058586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77E037DF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6FCC702D" w14:textId="11785278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="005B1073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3" w:name="_Hlk141951215"/>
      <w:r w:rsidR="0043088C">
        <w:rPr>
          <w:sz w:val="22"/>
        </w:rPr>
        <w:t xml:space="preserve">a udržovat </w:t>
      </w:r>
      <w:bookmarkEnd w:id="3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034630">
        <w:rPr>
          <w:sz w:val="22"/>
        </w:rPr>
        <w:t>p</w:t>
      </w:r>
      <w:r w:rsidR="00712C5E">
        <w:rPr>
          <w:sz w:val="22"/>
        </w:rPr>
        <w:t>rovozovatelem EPS vybraným</w:t>
      </w:r>
      <w:r w:rsidR="009D5DF9">
        <w:rPr>
          <w:sz w:val="22"/>
        </w:rPr>
        <w:t xml:space="preserve"> </w:t>
      </w:r>
      <w:r w:rsidR="0075529F">
        <w:rPr>
          <w:sz w:val="22"/>
        </w:rPr>
        <w:t>P</w:t>
      </w:r>
      <w:r w:rsidR="007A5ECB" w:rsidRPr="00021D8C">
        <w:rPr>
          <w:sz w:val="22"/>
        </w:rPr>
        <w:t>rovozovatele</w:t>
      </w:r>
      <w:r w:rsidR="006B6D2A">
        <w:rPr>
          <w:sz w:val="22"/>
        </w:rPr>
        <w:t>m</w:t>
      </w:r>
      <w:r w:rsidR="005B1073">
        <w:rPr>
          <w:sz w:val="22"/>
        </w:rPr>
        <w:t xml:space="preserve"> </w:t>
      </w:r>
      <w:r w:rsidR="00744176">
        <w:rPr>
          <w:sz w:val="22"/>
        </w:rPr>
        <w:t>přenosové cesty</w:t>
      </w:r>
      <w:r w:rsidR="005B1073">
        <w:rPr>
          <w:sz w:val="22"/>
        </w:rPr>
        <w:t xml:space="preserve"> </w:t>
      </w:r>
      <w:r w:rsidR="007A5ECB" w:rsidRPr="00021D8C">
        <w:rPr>
          <w:sz w:val="22"/>
        </w:rPr>
        <w:t xml:space="preserve">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5B1073">
        <w:rPr>
          <w:sz w:val="22"/>
        </w:rPr>
        <w:t xml:space="preserve"> </w:t>
      </w:r>
      <w:r w:rsidRPr="00021D8C">
        <w:rPr>
          <w:sz w:val="22"/>
        </w:rPr>
        <w:t xml:space="preserve">umístěný 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10F86C75" w14:textId="77777777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="005B1073">
        <w:rPr>
          <w:sz w:val="22"/>
        </w:rPr>
        <w:t xml:space="preserve"> </w:t>
      </w:r>
      <w:r>
        <w:rPr>
          <w:sz w:val="22"/>
        </w:rPr>
        <w:t>poskytovat</w:t>
      </w:r>
      <w:r w:rsidR="005B1073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 w:rsidR="00751C0A"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5B1073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5B1073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25656C98" w14:textId="77777777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="005B1073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="00751C0A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3963361" w14:textId="77777777" w:rsidR="00AC0E68" w:rsidRPr="00484477" w:rsidRDefault="00AC0E68" w:rsidP="00AC0E68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484477">
        <w:rPr>
          <w:sz w:val="22"/>
        </w:rPr>
        <w:t>Provozovatel EPS není bez předchozího písemného souhlasu HZS kraje oprávněn postoupit práva a povinnosti plynoucí ze Smlouvy na třetí osobu.</w:t>
      </w:r>
    </w:p>
    <w:p w14:paraId="3F03BD83" w14:textId="5565AA2E" w:rsidR="00267DB8" w:rsidRPr="009903A7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color w:val="auto"/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5B1073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0B6B2E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034630">
        <w:rPr>
          <w:sz w:val="22"/>
        </w:rPr>
        <w:t>P</w:t>
      </w:r>
      <w:r w:rsidR="0043088C">
        <w:rPr>
          <w:sz w:val="22"/>
        </w:rPr>
        <w:t xml:space="preserve">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  <w:r w:rsidR="00E454C6" w:rsidRPr="00E454C6">
        <w:t xml:space="preserve"> </w:t>
      </w:r>
      <w:r w:rsidR="00E04B7D" w:rsidRPr="009903A7">
        <w:rPr>
          <w:color w:val="auto"/>
          <w:sz w:val="22"/>
        </w:rPr>
        <w:t>S</w:t>
      </w:r>
      <w:r w:rsidR="00E454C6" w:rsidRPr="009903A7">
        <w:rPr>
          <w:color w:val="auto"/>
          <w:sz w:val="22"/>
        </w:rPr>
        <w:t xml:space="preserve">plnění těchto podmínek je na žádost HZS </w:t>
      </w:r>
      <w:r w:rsidR="00E04B7D" w:rsidRPr="009903A7">
        <w:rPr>
          <w:color w:val="auto"/>
          <w:sz w:val="22"/>
        </w:rPr>
        <w:t xml:space="preserve">kraje </w:t>
      </w:r>
      <w:r w:rsidR="00E454C6" w:rsidRPr="009903A7">
        <w:rPr>
          <w:color w:val="auto"/>
          <w:sz w:val="22"/>
        </w:rPr>
        <w:t xml:space="preserve">povinen doložit, přičemž nesplnění či nedoložení těchto závazků </w:t>
      </w:r>
      <w:r w:rsidR="00E04B7D" w:rsidRPr="009903A7">
        <w:rPr>
          <w:color w:val="auto"/>
          <w:sz w:val="22"/>
        </w:rPr>
        <w:t>P</w:t>
      </w:r>
      <w:r w:rsidR="00E454C6" w:rsidRPr="009903A7">
        <w:rPr>
          <w:color w:val="auto"/>
          <w:sz w:val="22"/>
        </w:rPr>
        <w:t>rovozovatele</w:t>
      </w:r>
      <w:r w:rsidR="00E04B7D" w:rsidRPr="009903A7">
        <w:rPr>
          <w:color w:val="auto"/>
          <w:sz w:val="22"/>
        </w:rPr>
        <w:t xml:space="preserve"> EPS</w:t>
      </w:r>
      <w:r w:rsidR="00E454C6" w:rsidRPr="009903A7">
        <w:rPr>
          <w:color w:val="auto"/>
          <w:sz w:val="22"/>
        </w:rPr>
        <w:t xml:space="preserve"> může být důvodem pro odstoupení od této smlouvy</w:t>
      </w:r>
      <w:r w:rsidR="00E04B7D" w:rsidRPr="009903A7">
        <w:rPr>
          <w:color w:val="auto"/>
          <w:sz w:val="22"/>
        </w:rPr>
        <w:t>,</w:t>
      </w:r>
      <w:r w:rsidR="00E04B7D" w:rsidRPr="009903A7">
        <w:rPr>
          <w:color w:val="auto"/>
        </w:rPr>
        <w:t xml:space="preserve"> </w:t>
      </w:r>
      <w:r w:rsidR="00E04B7D" w:rsidRPr="009903A7">
        <w:rPr>
          <w:color w:val="auto"/>
          <w:sz w:val="22"/>
        </w:rPr>
        <w:t>postupem dle čl. VI odst. 6 této smlouvy.</w:t>
      </w:r>
    </w:p>
    <w:p w14:paraId="0D8A3092" w14:textId="0E05F011" w:rsidR="00B37F4F" w:rsidRPr="00835100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835100">
        <w:rPr>
          <w:sz w:val="22"/>
        </w:rPr>
        <w:t>Smlouva je uzavírána s rozvazovací podmínkou (§ 548 odst. 2 občanského zákoníku), že vybraným Provozovatelem přenosové cesty nainstalovaný systém splňuje požadavky právních předpisů a normativních požadavků, zejm. norem ČSN 34 2710 a ČSN EN 54-12, v</w:t>
      </w:r>
      <w:r w:rsidR="00712C5E" w:rsidRPr="00835100">
        <w:rPr>
          <w:sz w:val="22"/>
        </w:rPr>
        <w:t> </w:t>
      </w:r>
      <w:r w:rsidRPr="00835100">
        <w:rPr>
          <w:sz w:val="22"/>
        </w:rPr>
        <w:t>platném</w:t>
      </w:r>
      <w:r w:rsidR="00712C5E" w:rsidRPr="00835100">
        <w:rPr>
          <w:sz w:val="22"/>
        </w:rPr>
        <w:t xml:space="preserve"> a účinném</w:t>
      </w:r>
      <w:r w:rsidRPr="00835100">
        <w:rPr>
          <w:sz w:val="22"/>
        </w:rPr>
        <w:t xml:space="preserve"> znění a zároveň</w:t>
      </w:r>
      <w:r w:rsidR="00F707F6" w:rsidRPr="00835100">
        <w:rPr>
          <w:sz w:val="22"/>
        </w:rPr>
        <w:t>,</w:t>
      </w:r>
      <w:r w:rsidRPr="00835100">
        <w:rPr>
          <w:sz w:val="22"/>
        </w:rPr>
        <w:t xml:space="preserve"> že technické možnosti ústředny EPS, ZDP a přenosových cest umožňují přenášet informace o požárním poplachu v rozlišení na: konkrétní adresy samočinných hlásičů požáru a všeobecný poplach. Nesplnění této podmínky může mít za následek odstoupení od S</w:t>
      </w:r>
      <w:r w:rsidR="000A1B19" w:rsidRPr="00835100">
        <w:rPr>
          <w:sz w:val="22"/>
        </w:rPr>
        <w:t>mlouvy ve smyslu čl. VI. odst. 6</w:t>
      </w:r>
      <w:r w:rsidRPr="00835100">
        <w:rPr>
          <w:sz w:val="22"/>
        </w:rPr>
        <w:t>.</w:t>
      </w:r>
    </w:p>
    <w:p w14:paraId="09760CB0" w14:textId="77777777" w:rsidR="008C6002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10D15F88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4B4AA299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094C9849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5A7ACDAF" w14:textId="77777777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4319003" w14:textId="27A43116" w:rsidR="005F6297" w:rsidRPr="008E7622" w:rsidRDefault="009D5DF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 w:rsidR="006062AD"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5B1073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 w:rsidR="006062AD">
        <w:rPr>
          <w:rFonts w:ascii="Arial" w:hAnsi="Arial" w:cs="Arial"/>
          <w:b w:val="0"/>
          <w:color w:val="auto"/>
          <w:szCs w:val="22"/>
        </w:rPr>
        <w:t xml:space="preserve">, uvedený/é v příloze č. </w:t>
      </w:r>
      <w:r w:rsidR="008B644D" w:rsidRPr="00484477">
        <w:rPr>
          <w:rFonts w:ascii="Arial" w:hAnsi="Arial" w:cs="Arial"/>
          <w:b w:val="0"/>
          <w:color w:val="auto"/>
          <w:szCs w:val="22"/>
        </w:rPr>
        <w:t>2</w:t>
      </w:r>
      <w:r w:rsidR="006062AD">
        <w:rPr>
          <w:rFonts w:ascii="Arial" w:hAnsi="Arial" w:cs="Arial"/>
          <w:b w:val="0"/>
          <w:color w:val="auto"/>
          <w:szCs w:val="22"/>
        </w:rPr>
        <w:t xml:space="preserve"> Smlouvy</w:t>
      </w:r>
      <w:r w:rsidR="00891BBA">
        <w:rPr>
          <w:rFonts w:ascii="Arial" w:hAnsi="Arial" w:cs="Arial"/>
          <w:b w:val="0"/>
          <w:color w:val="auto"/>
          <w:szCs w:val="22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 w:rsidR="006062AD"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6C6E89F8" w14:textId="77777777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67AFE8DA" w14:textId="77777777" w:rsidR="000F4D86" w:rsidRDefault="000F4D86" w:rsidP="000F4D86"/>
    <w:p w14:paraId="6284D37A" w14:textId="77777777" w:rsidR="000F4D86" w:rsidRDefault="000F4D86" w:rsidP="000F4D86"/>
    <w:p w14:paraId="4C515DFF" w14:textId="77777777" w:rsidR="001B1A3B" w:rsidRDefault="001B1A3B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b/>
          <w:sz w:val="22"/>
        </w:rPr>
      </w:pPr>
    </w:p>
    <w:p w14:paraId="1CB1D8D2" w14:textId="581C2F59" w:rsidR="000F4D86" w:rsidRPr="001C6F51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1C6F51">
        <w:rPr>
          <w:b/>
          <w:sz w:val="22"/>
        </w:rPr>
        <w:lastRenderedPageBreak/>
        <w:t xml:space="preserve">Článek III. </w:t>
      </w:r>
    </w:p>
    <w:p w14:paraId="6DD7C089" w14:textId="77777777" w:rsidR="000F4D86" w:rsidRPr="001C6F51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1C6F51">
        <w:rPr>
          <w:b/>
          <w:sz w:val="22"/>
        </w:rPr>
        <w:t>Práva a povinnosti</w:t>
      </w:r>
    </w:p>
    <w:p w14:paraId="09023638" w14:textId="77777777" w:rsidR="008C6002" w:rsidRPr="001C6F51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</w:p>
    <w:p w14:paraId="34E6ABEE" w14:textId="77777777" w:rsidR="004574DD" w:rsidRPr="001C6F51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1C6F51">
        <w:t>Provozovatel EPS</w:t>
      </w:r>
      <w:r w:rsidR="004574DD" w:rsidRPr="001C6F51">
        <w:t>:</w:t>
      </w:r>
    </w:p>
    <w:p w14:paraId="105E9C09" w14:textId="77777777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="005B1073">
        <w:t xml:space="preserve"> </w:t>
      </w:r>
      <w:r w:rsidR="004574DD">
        <w:t>na</w:t>
      </w:r>
      <w:r w:rsidR="00FF61A1">
        <w:t xml:space="preserve"> KOPIS HZS kraje</w:t>
      </w:r>
      <w:r w:rsidR="005B1073">
        <w:t xml:space="preserve"> </w:t>
      </w:r>
      <w:r w:rsidR="004574DD">
        <w:t>dle</w:t>
      </w:r>
      <w:r w:rsidR="005B1073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="005B1073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894BF31" w14:textId="77777777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="005B1073">
        <w:t xml:space="preserve"> </w:t>
      </w:r>
      <w:r>
        <w:t xml:space="preserve">všechny normativní </w:t>
      </w:r>
      <w:r w:rsidRPr="004574DD">
        <w:t>požadavky</w:t>
      </w:r>
      <w:r>
        <w:t xml:space="preserve">, zejména </w:t>
      </w:r>
      <w:r>
        <w:rPr>
          <w:color w:val="003300"/>
        </w:rPr>
        <w:t>ČSN 34 2710</w:t>
      </w:r>
      <w:r w:rsidR="00873264">
        <w:rPr>
          <w:color w:val="003300"/>
        </w:rPr>
        <w:t xml:space="preserve">, </w:t>
      </w:r>
      <w:r w:rsidRPr="004574DD">
        <w:t>ČSN EN 54-12</w:t>
      </w:r>
      <w:r w:rsidR="007579B5">
        <w:t>,</w:t>
      </w:r>
      <w:r w:rsidR="00751C0A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1D777DF0" w14:textId="20767CA1" w:rsidR="004574DD" w:rsidRPr="001C6F51" w:rsidRDefault="004574DD" w:rsidP="00CD763D">
      <w:pPr>
        <w:pStyle w:val="aodstavec"/>
        <w:rPr>
          <w:sz w:val="24"/>
        </w:rPr>
      </w:pPr>
      <w:r w:rsidRPr="001C6F51">
        <w:t xml:space="preserve">musí </w:t>
      </w:r>
      <w:r w:rsidR="00F63F83" w:rsidRPr="001C6F51">
        <w:t>v</w:t>
      </w:r>
      <w:r w:rsidR="005B1073" w:rsidRPr="001C6F51">
        <w:t> </w:t>
      </w:r>
      <w:r w:rsidR="00CF3EF4" w:rsidRPr="001C6F51">
        <w:t>instalovan</w:t>
      </w:r>
      <w:r w:rsidR="00F63F83" w:rsidRPr="001C6F51">
        <w:t>ém</w:t>
      </w:r>
      <w:r w:rsidR="005B1073" w:rsidRPr="001C6F51">
        <w:t xml:space="preserve"> </w:t>
      </w:r>
      <w:r w:rsidR="00F63F83" w:rsidRPr="001C6F51">
        <w:t>klíčovém</w:t>
      </w:r>
      <w:r w:rsidR="005B1073" w:rsidRPr="001C6F51">
        <w:t xml:space="preserve"> </w:t>
      </w:r>
      <w:r w:rsidRPr="001C6F51">
        <w:t>trezor</w:t>
      </w:r>
      <w:r w:rsidR="00F63F83" w:rsidRPr="001C6F51">
        <w:t>u</w:t>
      </w:r>
      <w:r w:rsidRPr="001C6F51">
        <w:t xml:space="preserve"> požární ochrany</w:t>
      </w:r>
      <w:r w:rsidR="00C95682" w:rsidRPr="001C6F51">
        <w:t xml:space="preserve"> (dále jen „KTPO“)</w:t>
      </w:r>
      <w:r w:rsidR="00CF3EF4" w:rsidRPr="001C6F51">
        <w:t xml:space="preserve"> osadit druhá dvířka cylindrickou půlvložkou v</w:t>
      </w:r>
      <w:r w:rsidR="005B1073" w:rsidRPr="001C6F51">
        <w:t> </w:t>
      </w:r>
      <w:r w:rsidR="00CF3EF4" w:rsidRPr="001C6F51">
        <w:t>systému</w:t>
      </w:r>
      <w:r w:rsidR="005B1073" w:rsidRPr="001C6F51">
        <w:t xml:space="preserve"> </w:t>
      </w:r>
      <w:r w:rsidR="00CF3EF4" w:rsidRPr="001C6F51">
        <w:t xml:space="preserve">jednotného </w:t>
      </w:r>
      <w:r w:rsidR="0098546A" w:rsidRPr="001C6F51">
        <w:t xml:space="preserve">klíče </w:t>
      </w:r>
      <w:r w:rsidR="00CF3EF4" w:rsidRPr="001C6F51">
        <w:t>HZS kraje</w:t>
      </w:r>
      <w:r w:rsidR="00901C8A" w:rsidRPr="001C6F51">
        <w:t xml:space="preserve"> </w:t>
      </w:r>
      <w:r w:rsidRPr="001C6F51">
        <w:t xml:space="preserve">a </w:t>
      </w:r>
      <w:r w:rsidR="00F707F6" w:rsidRPr="001C6F51">
        <w:t xml:space="preserve">musí mít </w:t>
      </w:r>
      <w:r w:rsidRPr="001C6F51">
        <w:t>v </w:t>
      </w:r>
      <w:r w:rsidR="009D479B" w:rsidRPr="001C6F51">
        <w:t>O</w:t>
      </w:r>
      <w:r w:rsidRPr="001C6F51">
        <w:t xml:space="preserve">bjektu zaveden systém generálního klíče pro přístup </w:t>
      </w:r>
      <w:r w:rsidR="00400041" w:rsidRPr="001C6F51">
        <w:t xml:space="preserve">jednotky </w:t>
      </w:r>
      <w:r w:rsidR="005E73C7" w:rsidRPr="001C6F51">
        <w:t xml:space="preserve">PO </w:t>
      </w:r>
      <w:r w:rsidRPr="001C6F51">
        <w:t xml:space="preserve">do všech střežených prostor </w:t>
      </w:r>
      <w:r w:rsidR="00E1691E" w:rsidRPr="001C6F51">
        <w:t>O</w:t>
      </w:r>
      <w:r w:rsidRPr="001C6F51">
        <w:t>bjektu</w:t>
      </w:r>
      <w:r w:rsidR="0042145C" w:rsidRPr="001C6F51">
        <w:t xml:space="preserve">, kromě prostor uvedených </w:t>
      </w:r>
      <w:r w:rsidR="003B5AC8" w:rsidRPr="001C6F51">
        <w:t>v příloze č. 2</w:t>
      </w:r>
      <w:r w:rsidR="0042145C" w:rsidRPr="001C6F51">
        <w:t xml:space="preserve"> Smlouvy</w:t>
      </w:r>
      <w:r w:rsidR="00FF3E45" w:rsidRPr="001C6F51">
        <w:t xml:space="preserve">; </w:t>
      </w:r>
    </w:p>
    <w:p w14:paraId="0C273070" w14:textId="7D5E20AF" w:rsidR="004574DD" w:rsidRPr="001C6F51" w:rsidRDefault="004574DD" w:rsidP="0064544C">
      <w:pPr>
        <w:pStyle w:val="aodstavec"/>
      </w:pPr>
      <w:r w:rsidRPr="001C6F51">
        <w:t>musí mít instalováno</w:t>
      </w:r>
      <w:r w:rsidR="009D479B" w:rsidRPr="001C6F51">
        <w:t xml:space="preserve"> a připojeno</w:t>
      </w:r>
      <w:r w:rsidR="00F803C1" w:rsidRPr="001C6F51">
        <w:t xml:space="preserve"> </w:t>
      </w:r>
      <w:r w:rsidR="006C56A0" w:rsidRPr="001C6F51">
        <w:t xml:space="preserve">funkční </w:t>
      </w:r>
      <w:r w:rsidRPr="001C6F51">
        <w:t>obslužné pole požární ochrany (</w:t>
      </w:r>
      <w:r w:rsidR="00602BBA" w:rsidRPr="001C6F51">
        <w:t xml:space="preserve">dále jen </w:t>
      </w:r>
      <w:r w:rsidRPr="001C6F51">
        <w:t>„OPPO“) poblíž vstupu</w:t>
      </w:r>
      <w:r w:rsidR="006C5AA5" w:rsidRPr="001C6F51">
        <w:t>,</w:t>
      </w:r>
      <w:r w:rsidR="00F803C1" w:rsidRPr="001C6F51">
        <w:t xml:space="preserve"> </w:t>
      </w:r>
      <w:r w:rsidR="00A35FC0" w:rsidRPr="001C6F51">
        <w:t>od kterého se předpokládá nástup předurčené jednotky PO k provedení požárního zásahu</w:t>
      </w:r>
      <w:r w:rsidR="00F803C1" w:rsidRPr="001C6F51">
        <w:t xml:space="preserve"> </w:t>
      </w:r>
      <w:r w:rsidRPr="001C6F51">
        <w:t xml:space="preserve">do </w:t>
      </w:r>
      <w:r w:rsidR="00F22EE8">
        <w:t>O</w:t>
      </w:r>
      <w:r w:rsidR="00EF3FA9" w:rsidRPr="001C6F51">
        <w:t>bjektu</w:t>
      </w:r>
      <w:r w:rsidR="00F22EE8">
        <w:t>.</w:t>
      </w:r>
      <w:r w:rsidR="00F803C1" w:rsidRPr="001C6F51">
        <w:t xml:space="preserve"> </w:t>
      </w:r>
      <w:r w:rsidR="00C71858" w:rsidRPr="001C6F51">
        <w:rPr>
          <w:color w:val="auto"/>
        </w:rPr>
        <w:t>OPPO musí zajišťovat funkční vlastnosti uvedené v ČSN342710 příloha E, zejména funkce „Zkouška ZDP“ a „ZDP vypnuto“</w:t>
      </w:r>
      <w:r w:rsidR="00F22EE8">
        <w:rPr>
          <w:color w:val="auto"/>
        </w:rPr>
        <w:t>;</w:t>
      </w:r>
    </w:p>
    <w:p w14:paraId="567A00C4" w14:textId="5316D656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C9413D">
        <w:t xml:space="preserve"> (dále </w:t>
      </w:r>
      <w:r w:rsidR="009D5DF9">
        <w:t xml:space="preserve">jen </w:t>
      </w:r>
      <w:r w:rsidR="008A3CFD">
        <w:t>„</w:t>
      </w:r>
      <w:r w:rsidR="00C9413D">
        <w:t>DZP</w:t>
      </w:r>
      <w:r w:rsidR="008A3CFD">
        <w:t>“</w:t>
      </w:r>
      <w:r w:rsidR="00C9413D">
        <w:t xml:space="preserve">) </w:t>
      </w:r>
      <w:r w:rsidR="00B96C70">
        <w:t>, je-li povinnost tuto dokumentaci zpracovat dle zákona č. 133/1985 Sb., o požární ochraně, ve znění pozdějších předpisů</w:t>
      </w:r>
      <w:r w:rsidR="008A3CFD">
        <w:t xml:space="preserve"> </w:t>
      </w:r>
      <w:r w:rsidR="00E76450">
        <w:t>(dále jen „zákon o požární ochraně“)</w:t>
      </w:r>
      <w:r w:rsidR="00202F9C">
        <w:t xml:space="preserve"> nebo dokument pro prvotní zásah jednotek PO</w:t>
      </w:r>
      <w:r w:rsidR="00C9413D">
        <w:t xml:space="preserve"> (dále </w:t>
      </w:r>
      <w:r w:rsidR="009D5DF9">
        <w:t xml:space="preserve">jen </w:t>
      </w:r>
      <w:r w:rsidR="008B644D">
        <w:t>„</w:t>
      </w:r>
      <w:r w:rsidR="00C9413D">
        <w:t>PIPZ</w:t>
      </w:r>
      <w:r w:rsidR="008B644D">
        <w:t>“</w:t>
      </w:r>
      <w:r w:rsidR="00C9413D">
        <w:t xml:space="preserve">) </w:t>
      </w:r>
      <w:r w:rsidR="00202F9C">
        <w:t xml:space="preserve">v rozsahu operativní karty </w:t>
      </w:r>
      <w:r w:rsidR="00C9413D">
        <w:t>DZP</w:t>
      </w:r>
      <w:r w:rsidR="00F803C1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</w:p>
    <w:p w14:paraId="217C555E" w14:textId="0A02EC37" w:rsidR="00242172" w:rsidRPr="00B45DEB" w:rsidRDefault="00B37F4F" w:rsidP="00FA0801">
      <w:pPr>
        <w:pStyle w:val="aodstavec"/>
        <w:rPr>
          <w:lang w:eastAsia="en-US"/>
        </w:rPr>
      </w:pPr>
      <w:r w:rsidRPr="00B45DEB">
        <w:rPr>
          <w:lang w:eastAsia="en-US"/>
        </w:rPr>
        <w:t>na OPPO zajišťuje</w:t>
      </w:r>
      <w:r w:rsidR="003D16A2" w:rsidRPr="00B45DEB">
        <w:rPr>
          <w:lang w:eastAsia="en-US"/>
        </w:rPr>
        <w:t xml:space="preserve"> dočasné odpojení</w:t>
      </w:r>
      <w:r w:rsidR="00A1458F" w:rsidRPr="00B45DEB">
        <w:rPr>
          <w:lang w:eastAsia="en-US"/>
        </w:rPr>
        <w:t xml:space="preserve"> EPS </w:t>
      </w:r>
      <w:proofErr w:type="gramStart"/>
      <w:r w:rsidR="008A3705" w:rsidRPr="00B45DEB">
        <w:rPr>
          <w:lang w:eastAsia="en-US"/>
        </w:rPr>
        <w:t>ze</w:t>
      </w:r>
      <w:proofErr w:type="gramEnd"/>
      <w:r w:rsidR="008A3705" w:rsidRPr="00B45DEB">
        <w:rPr>
          <w:lang w:eastAsia="en-US"/>
        </w:rPr>
        <w:t xml:space="preserve"> střežení </w:t>
      </w:r>
      <w:r w:rsidR="008A3705" w:rsidRPr="00B45DEB">
        <w:rPr>
          <w:color w:val="auto"/>
          <w:lang w:eastAsia="en-US"/>
        </w:rPr>
        <w:t xml:space="preserve">(uvedení objektu na PCO do neaktivního stavu) </w:t>
      </w:r>
      <w:r w:rsidR="00A1458F" w:rsidRPr="00B45DEB">
        <w:rPr>
          <w:color w:val="auto"/>
          <w:lang w:eastAsia="en-US"/>
        </w:rPr>
        <w:t>před zahájením/opětovn</w:t>
      </w:r>
      <w:r w:rsidR="00C607C5">
        <w:rPr>
          <w:color w:val="auto"/>
          <w:lang w:eastAsia="en-US"/>
        </w:rPr>
        <w:t>ý</w:t>
      </w:r>
      <w:r w:rsidR="00202F9C" w:rsidRPr="00B45DEB">
        <w:rPr>
          <w:color w:val="auto"/>
          <w:lang w:eastAsia="en-US"/>
        </w:rPr>
        <w:t>m</w:t>
      </w:r>
      <w:r w:rsidR="00A1458F" w:rsidRPr="00B45DEB">
        <w:rPr>
          <w:color w:val="auto"/>
          <w:lang w:eastAsia="en-US"/>
        </w:rPr>
        <w:t xml:space="preserve"> připojení</w:t>
      </w:r>
      <w:r w:rsidR="00C607C5">
        <w:rPr>
          <w:color w:val="auto"/>
          <w:lang w:eastAsia="en-US"/>
        </w:rPr>
        <w:t>m</w:t>
      </w:r>
      <w:r w:rsidR="00A1458F" w:rsidRPr="00B45DEB">
        <w:rPr>
          <w:color w:val="auto"/>
          <w:lang w:eastAsia="en-US"/>
        </w:rPr>
        <w:t xml:space="preserve"> EPS do střežení </w:t>
      </w:r>
      <w:r w:rsidR="00A12C7D" w:rsidRPr="00B45DEB">
        <w:rPr>
          <w:color w:val="auto"/>
          <w:lang w:eastAsia="en-US"/>
        </w:rPr>
        <w:t>(uvedení objektu do aktivního stavu)</w:t>
      </w:r>
      <w:r w:rsidR="00F803C1" w:rsidRPr="00B45DEB">
        <w:rPr>
          <w:color w:val="auto"/>
          <w:lang w:eastAsia="en-US"/>
        </w:rPr>
        <w:t xml:space="preserve"> </w:t>
      </w:r>
      <w:r w:rsidR="00A1458F" w:rsidRPr="00B45DEB">
        <w:rPr>
          <w:color w:val="auto"/>
          <w:lang w:eastAsia="en-US"/>
        </w:rPr>
        <w:t>po ukončení</w:t>
      </w:r>
      <w:r w:rsidR="00B00523" w:rsidRPr="00B45DEB">
        <w:rPr>
          <w:color w:val="auto"/>
        </w:rPr>
        <w:t xml:space="preserve"> prací nebo zásahů do systému, které by mohly způsobit signál „</w:t>
      </w:r>
      <w:r w:rsidR="001E6C2A" w:rsidRPr="00B45DEB">
        <w:rPr>
          <w:color w:val="auto"/>
        </w:rPr>
        <w:t>VŠEOBECNÝ POPLACH</w:t>
      </w:r>
      <w:r w:rsidR="00B00523" w:rsidRPr="00B45DEB">
        <w:rPr>
          <w:color w:val="auto"/>
        </w:rPr>
        <w:t>“</w:t>
      </w:r>
      <w:r w:rsidR="00C60DBA" w:rsidRPr="00B45DEB">
        <w:rPr>
          <w:color w:val="auto"/>
          <w:lang w:eastAsia="en-US"/>
        </w:rPr>
        <w:t xml:space="preserve">. </w:t>
      </w:r>
      <w:r w:rsidR="00C60DBA" w:rsidRPr="00B45DEB">
        <w:rPr>
          <w:color w:val="auto"/>
        </w:rPr>
        <w:t>Provozovatel EPS může za účelem ověření po dočasném odpojení</w:t>
      </w:r>
      <w:r w:rsidR="006758EE" w:rsidRPr="00B45DEB">
        <w:rPr>
          <w:color w:val="auto"/>
        </w:rPr>
        <w:t>/připojení</w:t>
      </w:r>
      <w:r w:rsidR="00C60DBA" w:rsidRPr="00B45DEB">
        <w:rPr>
          <w:color w:val="auto"/>
        </w:rPr>
        <w:t xml:space="preserve"> EPS provést </w:t>
      </w:r>
      <w:r w:rsidR="00242172" w:rsidRPr="00B45DEB">
        <w:rPr>
          <w:color w:val="auto"/>
          <w:lang w:eastAsia="en-US"/>
        </w:rPr>
        <w:t>test průchodu „ostrého“ poplachu až na PCO</w:t>
      </w:r>
      <w:r w:rsidR="006758EE" w:rsidRPr="00B45DEB">
        <w:rPr>
          <w:color w:val="auto"/>
          <w:lang w:eastAsia="en-US"/>
        </w:rPr>
        <w:t>.</w:t>
      </w:r>
      <w:r w:rsidR="00F803C1" w:rsidRPr="00B45DEB">
        <w:rPr>
          <w:color w:val="auto"/>
          <w:lang w:eastAsia="en-US"/>
        </w:rPr>
        <w:t xml:space="preserve"> </w:t>
      </w:r>
      <w:r w:rsidRPr="0045767F">
        <w:rPr>
          <w:color w:val="auto"/>
          <w:lang w:eastAsia="en-US"/>
        </w:rPr>
        <w:t xml:space="preserve">Test průchodu </w:t>
      </w:r>
      <w:r w:rsidR="00242172" w:rsidRPr="0045767F">
        <w:rPr>
          <w:color w:val="auto"/>
          <w:lang w:eastAsia="en-US"/>
        </w:rPr>
        <w:t>projedná před jeho provedení</w:t>
      </w:r>
      <w:r w:rsidR="0052284C" w:rsidRPr="0045767F">
        <w:rPr>
          <w:color w:val="auto"/>
          <w:lang w:eastAsia="en-US"/>
        </w:rPr>
        <w:t>m</w:t>
      </w:r>
      <w:r w:rsidR="00242172" w:rsidRPr="0045767F">
        <w:rPr>
          <w:color w:val="auto"/>
          <w:lang w:eastAsia="en-US"/>
        </w:rPr>
        <w:t xml:space="preserve"> Kontaktní osoba </w:t>
      </w:r>
      <w:r w:rsidR="00034630" w:rsidRPr="0045767F">
        <w:rPr>
          <w:color w:val="auto"/>
          <w:lang w:eastAsia="en-US"/>
        </w:rPr>
        <w:t>P</w:t>
      </w:r>
      <w:r w:rsidR="00242172" w:rsidRPr="0045767F">
        <w:rPr>
          <w:color w:val="auto"/>
          <w:lang w:eastAsia="en-US"/>
        </w:rPr>
        <w:t xml:space="preserve">rovozovatele EPS </w:t>
      </w:r>
      <w:r w:rsidR="00B678CC" w:rsidRPr="0045767F">
        <w:rPr>
          <w:color w:val="auto"/>
          <w:lang w:eastAsia="en-US"/>
        </w:rPr>
        <w:t xml:space="preserve">(dále jen </w:t>
      </w:r>
      <w:r w:rsidR="00967DD5" w:rsidRPr="0045767F">
        <w:rPr>
          <w:color w:val="auto"/>
          <w:lang w:eastAsia="en-US"/>
        </w:rPr>
        <w:t>„</w:t>
      </w:r>
      <w:r w:rsidR="00B678CC" w:rsidRPr="0045767F">
        <w:rPr>
          <w:color w:val="auto"/>
          <w:lang w:eastAsia="en-US"/>
        </w:rPr>
        <w:t>Kontaktní osoba</w:t>
      </w:r>
      <w:r w:rsidR="00967DD5" w:rsidRPr="0045767F">
        <w:rPr>
          <w:color w:val="auto"/>
          <w:lang w:eastAsia="en-US"/>
        </w:rPr>
        <w:t>“</w:t>
      </w:r>
      <w:r w:rsidR="00B678CC" w:rsidRPr="0045767F">
        <w:rPr>
          <w:color w:val="auto"/>
          <w:lang w:eastAsia="en-US"/>
        </w:rPr>
        <w:t xml:space="preserve">) </w:t>
      </w:r>
      <w:r w:rsidR="00242172" w:rsidRPr="0045767F">
        <w:rPr>
          <w:color w:val="auto"/>
          <w:lang w:eastAsia="en-US"/>
        </w:rPr>
        <w:t xml:space="preserve">telefonicky (na kontaktním tel. čísle dle </w:t>
      </w:r>
      <w:r w:rsidR="0052284C" w:rsidRPr="0045767F">
        <w:rPr>
          <w:color w:val="auto"/>
        </w:rPr>
        <w:t xml:space="preserve">přílohy č. </w:t>
      </w:r>
      <w:r w:rsidR="00F721DE" w:rsidRPr="0045767F">
        <w:rPr>
          <w:color w:val="auto"/>
        </w:rPr>
        <w:t>3</w:t>
      </w:r>
      <w:r w:rsidR="003B5AC8" w:rsidRPr="0045767F">
        <w:rPr>
          <w:color w:val="auto"/>
        </w:rPr>
        <w:t xml:space="preserve"> Smlouvy</w:t>
      </w:r>
      <w:r w:rsidR="00242172" w:rsidRPr="0045767F">
        <w:rPr>
          <w:color w:val="auto"/>
        </w:rPr>
        <w:t>)</w:t>
      </w:r>
      <w:r w:rsidR="00F803C1" w:rsidRPr="0045767F">
        <w:rPr>
          <w:color w:val="auto"/>
        </w:rPr>
        <w:t xml:space="preserve"> </w:t>
      </w:r>
      <w:r w:rsidR="0045767F" w:rsidRPr="0045767F">
        <w:rPr>
          <w:color w:val="auto"/>
        </w:rPr>
        <w:t xml:space="preserve">a </w:t>
      </w:r>
      <w:r w:rsidR="00BF12B5" w:rsidRPr="0045767F">
        <w:rPr>
          <w:color w:val="auto"/>
          <w:lang w:eastAsia="en-US"/>
        </w:rPr>
        <w:t>s</w:t>
      </w:r>
      <w:r w:rsidR="00F803C1" w:rsidRPr="0045767F">
        <w:rPr>
          <w:color w:val="auto"/>
          <w:lang w:eastAsia="en-US"/>
        </w:rPr>
        <w:t xml:space="preserve"> </w:t>
      </w:r>
      <w:r w:rsidR="009B2832" w:rsidRPr="0045767F">
        <w:rPr>
          <w:color w:val="auto"/>
        </w:rPr>
        <w:t>Provozovatele</w:t>
      </w:r>
      <w:r w:rsidR="00E33185" w:rsidRPr="0045767F">
        <w:rPr>
          <w:color w:val="auto"/>
        </w:rPr>
        <w:t xml:space="preserve">m přenosové </w:t>
      </w:r>
      <w:r w:rsidR="00E511A6">
        <w:rPr>
          <w:color w:val="auto"/>
        </w:rPr>
        <w:t>cesty</w:t>
      </w:r>
      <w:r w:rsidR="00E33185" w:rsidRPr="0045767F">
        <w:rPr>
          <w:color w:val="auto"/>
        </w:rPr>
        <w:t xml:space="preserve">. </w:t>
      </w:r>
      <w:r w:rsidR="00E33185" w:rsidRPr="00B45DEB">
        <w:t>Tento test bude proveden ještě v okamžiku nestřeženého objektu a jeho vyhodnocení proběhne na základě dat, která přijdou, to znamená, že tento test nebude generovat vyhlášení požárního poplachu v PCO spolu se založením události v SW výjezd (spojař)</w:t>
      </w:r>
      <w:r w:rsidR="00242172" w:rsidRPr="00B45DEB">
        <w:t>.</w:t>
      </w:r>
      <w:r w:rsidR="00F803C1" w:rsidRPr="00B45DEB">
        <w:t xml:space="preserve"> </w:t>
      </w:r>
      <w:r w:rsidR="005D70B0" w:rsidRPr="00B45DEB">
        <w:t>OPPO</w:t>
      </w:r>
      <w:r w:rsidR="00242172" w:rsidRPr="00B45DEB">
        <w:t xml:space="preserve"> bude za tímto účelem</w:t>
      </w:r>
      <w:r w:rsidR="00F803C1" w:rsidRPr="00B45DEB">
        <w:t xml:space="preserve"> </w:t>
      </w:r>
      <w:r w:rsidR="00242172" w:rsidRPr="00B45DEB">
        <w:t>obsahovat naprogramované tlačítko s funkcionalitou „zkouška ZDP“ s napojením na „VŠEOBECNÝ POPLACH“ k rychlému ověření funkčnosti přenosu ZDP.</w:t>
      </w:r>
    </w:p>
    <w:p w14:paraId="39E3BBC9" w14:textId="777777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70A7D02E" w14:textId="4A84301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 xml:space="preserve">v případě odpojení </w:t>
      </w:r>
      <w:r w:rsidR="009D5DF9">
        <w:t>P</w:t>
      </w:r>
      <w:r w:rsidR="00734958" w:rsidRPr="00B826F1">
        <w:t>rovozovatele EPS od PCO zajistí trvalou obsluhu EPS alespoň dvěma proškolenými osobami</w:t>
      </w:r>
      <w:r w:rsidR="00734958">
        <w:t>;</w:t>
      </w:r>
      <w:r w:rsidR="00734958">
        <w:rPr>
          <w:rStyle w:val="Znakapoznpodarou"/>
          <w:b/>
        </w:rPr>
        <w:footnoteReference w:id="2"/>
      </w:r>
    </w:p>
    <w:p w14:paraId="70EA5D75" w14:textId="77777777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>, ve znění pozdějších předpisů</w:t>
      </w:r>
      <w:r w:rsidR="00141E4A">
        <w:t>,</w:t>
      </w:r>
      <w:r w:rsidR="00F803C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6A104F4E" w14:textId="77777777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 w:rsidR="00F803C1"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 xml:space="preserve">ve věci smluvního vztahu, seznam těchto osob a kontaktní údaje jsou uvedeny v Příloze č. </w:t>
      </w:r>
      <w:r w:rsidR="00F721DE" w:rsidRPr="00484477">
        <w:t>4</w:t>
      </w:r>
      <w:r w:rsidR="004737ED" w:rsidRPr="00484477">
        <w:t>;</w:t>
      </w:r>
    </w:p>
    <w:p w14:paraId="0EBF62A4" w14:textId="748AB294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F803C1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F803C1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o výjezdu jednotek PO se provádí </w:t>
      </w:r>
      <w:r w:rsidR="008E7E01" w:rsidRPr="00C642AC">
        <w:t>telefonickým hovorem,</w:t>
      </w:r>
      <w:r w:rsidR="008E7E01">
        <w:t xml:space="preserve"> </w:t>
      </w:r>
      <w:r w:rsidR="00C9413D">
        <w:t xml:space="preserve">odesláním </w:t>
      </w:r>
      <w:r w:rsidR="006758EE">
        <w:t xml:space="preserve">SMS nebo hlasové zprávy prostřednictvím interaktivního hlasového systému na kontaktní telefonní číslo poskytnuté </w:t>
      </w:r>
      <w:r w:rsidR="009D5DF9">
        <w:t>P</w:t>
      </w:r>
      <w:r w:rsidR="006758EE">
        <w:t>rovozovatelem EPS</w:t>
      </w:r>
      <w:r w:rsidR="0005511D">
        <w:t xml:space="preserve"> a uvedené v databázi HZS kraje</w:t>
      </w:r>
      <w:r w:rsidR="003403E5" w:rsidRPr="00ED15F1">
        <w:t>;</w:t>
      </w:r>
    </w:p>
    <w:p w14:paraId="5F37F85B" w14:textId="77777777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013F9F8B" w14:textId="3D44FB24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C642AC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</w:t>
      </w:r>
      <w:r w:rsidR="00707506">
        <w:t>g</w:t>
      </w:r>
      <w:r w:rsidR="00ED5915">
        <w:t>)</w:t>
      </w:r>
      <w:r w:rsidR="00901440">
        <w:t xml:space="preserve"> Smlouvy</w:t>
      </w:r>
      <w:r w:rsidRPr="004A425D">
        <w:t>;</w:t>
      </w:r>
    </w:p>
    <w:p w14:paraId="00D83ADE" w14:textId="2605F3EA" w:rsidR="000D4912" w:rsidRPr="0048447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F803C1">
        <w:t xml:space="preserve"> </w:t>
      </w:r>
      <w:r w:rsidR="00F729EB">
        <w:t xml:space="preserve">dle </w:t>
      </w:r>
      <w:r w:rsidR="005A68D8">
        <w:t>čl. IV Smlouvy</w:t>
      </w:r>
      <w:r w:rsidRPr="00484477">
        <w:t>;</w:t>
      </w:r>
    </w:p>
    <w:p w14:paraId="0256FFF0" w14:textId="77777777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F803C1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="00F803C1">
        <w:t xml:space="preserve"> </w:t>
      </w:r>
      <w:r w:rsidR="00937763">
        <w:t xml:space="preserve">dokument pro prvotní zásah jednotek PO v rozsahu operativní karty DZP </w:t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5EA55C62" w14:textId="34751271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 xml:space="preserve">podmínky pro připojení elektrické požární signalizace prostřednictvím </w:t>
      </w:r>
      <w:r w:rsidR="00191D75">
        <w:t>ZDP</w:t>
      </w:r>
      <w:r w:rsidR="00C0698B" w:rsidRPr="00C0698B">
        <w:t xml:space="preserve"> na </w:t>
      </w:r>
      <w:r w:rsidR="0031292C">
        <w:t>PCO</w:t>
      </w:r>
      <w:r w:rsidR="00C0698B" w:rsidRPr="00C0698B">
        <w:t xml:space="preserve"> umístěný na </w:t>
      </w:r>
      <w:r w:rsidR="00191D75">
        <w:t>KOPIS</w:t>
      </w:r>
      <w:r w:rsidR="00C0698B" w:rsidRPr="00C0698B">
        <w:t xml:space="preserve"> </w:t>
      </w:r>
      <w:r w:rsidR="006F741C">
        <w:t>HZS</w:t>
      </w:r>
      <w:r w:rsidR="00C0698B" w:rsidRPr="00C0698B">
        <w:t xml:space="preserve"> kraje</w:t>
      </w:r>
      <w:r w:rsidR="0052284C">
        <w:t>.</w:t>
      </w:r>
    </w:p>
    <w:p w14:paraId="0A5148A1" w14:textId="509B0E46" w:rsidR="008D00E1" w:rsidRDefault="008D00E1">
      <w:pPr>
        <w:spacing w:after="160" w:line="259" w:lineRule="auto"/>
        <w:ind w:left="0" w:right="0" w:firstLine="0"/>
        <w:jc w:val="left"/>
        <w:rPr>
          <w:sz w:val="22"/>
        </w:rPr>
      </w:pPr>
      <w:r>
        <w:br w:type="page"/>
      </w:r>
    </w:p>
    <w:p w14:paraId="08D60407" w14:textId="77777777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1565348C" w14:textId="60BB3C16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</w:t>
      </w:r>
      <w:r w:rsidR="009D5DF9">
        <w:t>P</w:t>
      </w:r>
      <w:r w:rsidR="003403E5" w:rsidRPr="003403E5">
        <w:t>rovozovatele EPS a aktualizace kontaktních údajů těchto osob v databázi kontaktních údajů vedené u HZS kraje poskytne Provozovateli EPS přístupové údaje</w:t>
      </w:r>
      <w:r w:rsidR="00FF61A1">
        <w:t>;</w:t>
      </w:r>
    </w:p>
    <w:p w14:paraId="669D9495" w14:textId="77777777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4659FB09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0500591F" w14:textId="683EB071" w:rsidR="000A6D7E" w:rsidRPr="00234F60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</w:t>
      </w:r>
      <w:r w:rsidR="008B02F2" w:rsidRPr="00C642AC">
        <w:t xml:space="preserve">spojený telefonický hovor, </w:t>
      </w:r>
      <w:r w:rsidRPr="00C642AC">
        <w:t xml:space="preserve">odeslání SMS nebo hlasové zprávy prostřednictvím interaktivního hlasového systému na Kontaktní osoby. </w:t>
      </w:r>
      <w:r w:rsidR="008B02F2" w:rsidRPr="00C642AC">
        <w:t>Dovolání se, p</w:t>
      </w:r>
      <w:r w:rsidRPr="00C642AC">
        <w:t>otvrzení o doručení SMS, nebo hlasové zprávy prostřednictvím interaktivního hlasového systému je považováno za prokazatelné informování Kontaktní osoby.</w:t>
      </w:r>
      <w:r>
        <w:t xml:space="preserve"> Provozovatel EPS je informován, pokud je informována alespoň jedna jeho Kontaktní </w:t>
      </w:r>
      <w:r w:rsidRPr="00234F60">
        <w:t>osoba.</w:t>
      </w:r>
    </w:p>
    <w:p w14:paraId="37E77DD4" w14:textId="13ACF9E9" w:rsidR="006C706C" w:rsidRDefault="006C706C" w:rsidP="00343D5A">
      <w:pPr>
        <w:pStyle w:val="aodstavec"/>
        <w:numPr>
          <w:ilvl w:val="0"/>
          <w:numId w:val="0"/>
        </w:numPr>
        <w:ind w:left="644"/>
      </w:pPr>
      <w:r w:rsidRPr="00234F60">
        <w:t xml:space="preserve">Právo provozovatele EPS odvolat prostřednictvím Kontaktní osoby výjezd jednotek PO (telefonicky na KOPIS HZS kraje, na kontaktním tel. čísle dle přílohy č. </w:t>
      </w:r>
      <w:r w:rsidR="009539D6" w:rsidRPr="00234F60">
        <w:t>3</w:t>
      </w:r>
      <w:r w:rsidRPr="00234F60">
        <w:t xml:space="preserve"> Smlouvy</w:t>
      </w:r>
      <w:r w:rsidR="009539D6" w:rsidRPr="00234F60">
        <w:t xml:space="preserve"> či jinou formou</w:t>
      </w:r>
      <w:r w:rsidRPr="00234F60">
        <w:t>) před jejich výjezdem – po ověření planého poplachu v objektu provozovatele EPS, není tímto ustanovením dotčeno;</w:t>
      </w:r>
    </w:p>
    <w:p w14:paraId="7967AD5C" w14:textId="6E0C6EF9" w:rsidR="0098546A" w:rsidRPr="00B85F76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z ústředny připojené EPS nebude možno vyslat na místo předurčené jednotky PO (např. v případě, kdy budou zasahovat u jiné mimořádné události), vyslat jiné jednotky PO s obdobnými silami a prostředky, jakými disponují předurčené jednotky. </w:t>
      </w:r>
      <w:r w:rsidR="005E463F" w:rsidRPr="00B85F76">
        <w:t>Předurčenými jednotkami PO se ve smyslu této Smlouvy rozumí jednotky PO HZS kraje či jednotky sboru dobrovolných hasičů obce (uvedené v samostatném smluvním vztahu mezi zřizovatelem JSDH a Provozovatelem EPS), které budou zasahovat podle OPP. Seznam předurčených jednotek PO je uveden v příloze č. 6 Smlouvy;</w:t>
      </w:r>
      <w:r w:rsidR="004812EE" w:rsidRPr="00B85F76">
        <w:t xml:space="preserve"> </w:t>
      </w:r>
    </w:p>
    <w:p w14:paraId="19729DFB" w14:textId="77777777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F803C1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F803C1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5D236DE3" w14:textId="21D1E11F" w:rsidR="000606FB" w:rsidRPr="00685907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="00F803C1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F803C1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F803C1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F803C1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9C01EF">
        <w:t xml:space="preserve">. </w:t>
      </w:r>
      <w:r w:rsidR="005E463F" w:rsidRPr="00685907">
        <w:t>Pokud se do 30 minut od vyrozumění nedostaví do Objektu Kontaktní osoba, HZS kraje je oprávněn sankcionovat Provozovatele EPS dle čl. V. odst. 2 Smlouvy</w:t>
      </w:r>
      <w:r w:rsidR="00685907">
        <w:t>;</w:t>
      </w:r>
    </w:p>
    <w:p w14:paraId="333B9726" w14:textId="77777777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F803C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F803C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1022660C" w14:textId="7AAC8477" w:rsidR="00F350F9" w:rsidRPr="00685907" w:rsidRDefault="002B193D" w:rsidP="008E198C">
      <w:pPr>
        <w:pStyle w:val="aodstavec"/>
      </w:pPr>
      <w:r w:rsidRPr="00685907">
        <w:t>při přijetí signálu „</w:t>
      </w:r>
      <w:r w:rsidRPr="00685907">
        <w:rPr>
          <w:color w:val="auto"/>
        </w:rPr>
        <w:t xml:space="preserve">PORUCHA </w:t>
      </w:r>
      <w:r w:rsidR="006B3E3B" w:rsidRPr="00685907">
        <w:rPr>
          <w:color w:val="auto"/>
        </w:rPr>
        <w:t>EPS“,</w:t>
      </w:r>
      <w:r w:rsidR="006B3E3B" w:rsidRPr="00685907">
        <w:t xml:space="preserve"> </w:t>
      </w:r>
      <w:r w:rsidRPr="00685907">
        <w:t>nebo „ZTRÁTA KOMUNIKACE“</w:t>
      </w:r>
      <w:r w:rsidR="00ED4956" w:rsidRPr="00685907">
        <w:t xml:space="preserve"> (výpadek hlavní i záložní přenosové cesty)</w:t>
      </w:r>
      <w:r w:rsidR="00F803C1" w:rsidRPr="00685907">
        <w:t xml:space="preserve"> </w:t>
      </w:r>
      <w:r w:rsidRPr="00685907">
        <w:t xml:space="preserve">informuje </w:t>
      </w:r>
      <w:r w:rsidR="00213115" w:rsidRPr="00685907">
        <w:t xml:space="preserve">prostřednictvím KOPIS HZS kraje </w:t>
      </w:r>
      <w:r w:rsidR="007F77E4" w:rsidRPr="00685907">
        <w:t>K</w:t>
      </w:r>
      <w:r w:rsidRPr="00685907">
        <w:t>ontaktní osobu</w:t>
      </w:r>
      <w:r w:rsidR="007F77E4" w:rsidRPr="00685907">
        <w:t>.</w:t>
      </w:r>
      <w:r w:rsidRPr="00685907">
        <w:t xml:space="preserve"> Za informování se považuje </w:t>
      </w:r>
      <w:r w:rsidR="005915FF" w:rsidRPr="00685907">
        <w:t xml:space="preserve">odeslání </w:t>
      </w:r>
      <w:r w:rsidRPr="00685907">
        <w:t xml:space="preserve">SMS nebo hlasové zprávy prostřednictvím interaktivního hlasového systému (např. AMDS) </w:t>
      </w:r>
      <w:r w:rsidR="007F77E4" w:rsidRPr="00685907">
        <w:t>K</w:t>
      </w:r>
      <w:r w:rsidRPr="00685907">
        <w:t xml:space="preserve">ontaktní </w:t>
      </w:r>
      <w:r w:rsidR="00901440" w:rsidRPr="00685907">
        <w:t>oso</w:t>
      </w:r>
      <w:r w:rsidR="00901440" w:rsidRPr="00685907">
        <w:rPr>
          <w:color w:val="auto"/>
        </w:rPr>
        <w:t>bě</w:t>
      </w:r>
      <w:r w:rsidR="00F803C1" w:rsidRPr="00685907">
        <w:rPr>
          <w:color w:val="auto"/>
        </w:rPr>
        <w:t xml:space="preserve"> </w:t>
      </w:r>
      <w:r w:rsidR="00034630" w:rsidRPr="00685907">
        <w:rPr>
          <w:color w:val="auto"/>
        </w:rPr>
        <w:t>P</w:t>
      </w:r>
      <w:r w:rsidR="006B3E3B" w:rsidRPr="00685907">
        <w:rPr>
          <w:color w:val="auto"/>
        </w:rPr>
        <w:t>rovozovatele EPS uvedené v příloze č.4</w:t>
      </w:r>
      <w:r w:rsidRPr="00685907">
        <w:t xml:space="preserve">. Potvrzení o doručení SMS nebo hlasové zprávy prostřednictvím interaktivního hlasového systému je </w:t>
      </w:r>
      <w:r w:rsidR="00F350F9" w:rsidRPr="00685907">
        <w:t xml:space="preserve">považováno za </w:t>
      </w:r>
      <w:r w:rsidRPr="00685907">
        <w:t xml:space="preserve">prokazatelné nahlášení poruchy </w:t>
      </w:r>
      <w:r w:rsidR="00034630" w:rsidRPr="00685907">
        <w:t>P</w:t>
      </w:r>
      <w:r w:rsidRPr="00685907">
        <w:t xml:space="preserve">rovozovateli EPS. </w:t>
      </w:r>
      <w:r w:rsidR="00967DD5" w:rsidRPr="00685907">
        <w:t xml:space="preserve">Provozovatel EPS je informován, pokud je informována alespoň jedna jeho </w:t>
      </w:r>
      <w:r w:rsidR="00967DD5" w:rsidRPr="00685907">
        <w:rPr>
          <w:color w:val="auto"/>
        </w:rPr>
        <w:t xml:space="preserve">Kontaktní osoba. </w:t>
      </w:r>
      <w:r w:rsidRPr="00685907">
        <w:rPr>
          <w:color w:val="auto"/>
        </w:rPr>
        <w:t xml:space="preserve">Není-li </w:t>
      </w:r>
      <w:r w:rsidR="0084354F" w:rsidRPr="00685907">
        <w:rPr>
          <w:color w:val="auto"/>
        </w:rPr>
        <w:t xml:space="preserve">tato </w:t>
      </w:r>
      <w:r w:rsidR="007F77E4" w:rsidRPr="00685907">
        <w:rPr>
          <w:color w:val="auto"/>
        </w:rPr>
        <w:t>K</w:t>
      </w:r>
      <w:r w:rsidRPr="00685907">
        <w:rPr>
          <w:color w:val="auto"/>
        </w:rPr>
        <w:t xml:space="preserve">ontaktní osoba dosažitelná, provede </w:t>
      </w:r>
      <w:r w:rsidR="00F350F9" w:rsidRPr="00685907">
        <w:rPr>
          <w:color w:val="auto"/>
        </w:rPr>
        <w:t xml:space="preserve">KOPIS HZS kraje </w:t>
      </w:r>
      <w:r w:rsidRPr="00685907">
        <w:rPr>
          <w:color w:val="auto"/>
        </w:rPr>
        <w:t xml:space="preserve">maximálně dva pokusy o informování všech </w:t>
      </w:r>
      <w:r w:rsidR="007F77E4" w:rsidRPr="00685907">
        <w:rPr>
          <w:color w:val="auto"/>
        </w:rPr>
        <w:t>K</w:t>
      </w:r>
      <w:r w:rsidRPr="00685907">
        <w:rPr>
          <w:color w:val="auto"/>
        </w:rPr>
        <w:t>ontaktních osob</w:t>
      </w:r>
      <w:r w:rsidR="006B3E3B" w:rsidRPr="00685907">
        <w:rPr>
          <w:color w:val="auto"/>
        </w:rPr>
        <w:t xml:space="preserve">. Bližší informace k signálům poruchových stavů EPS a ZDP poskytne </w:t>
      </w:r>
      <w:r w:rsidR="00034630" w:rsidRPr="00685907">
        <w:rPr>
          <w:color w:val="auto"/>
        </w:rPr>
        <w:t>P</w:t>
      </w:r>
      <w:r w:rsidR="006B3E3B" w:rsidRPr="00685907">
        <w:rPr>
          <w:color w:val="auto"/>
        </w:rPr>
        <w:t>rovozovatel přenosové cesty.</w:t>
      </w:r>
    </w:p>
    <w:p w14:paraId="12B19AA7" w14:textId="487462F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F803C1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a </w:t>
      </w:r>
      <w:r w:rsidR="009D5DF9">
        <w:t>P</w:t>
      </w:r>
      <w:r w:rsidR="00762C58">
        <w:t>rovozovatelem EPS je výstup z přijímací části ZDP a vstup do vyhodnocovací části PCO HZS kraje;</w:t>
      </w:r>
    </w:p>
    <w:p w14:paraId="4286A64D" w14:textId="21DD5585" w:rsidR="00854343" w:rsidRDefault="00FF78A4" w:rsidP="00266470">
      <w:pPr>
        <w:pStyle w:val="aodstavec"/>
      </w:pPr>
      <w:r>
        <w:t xml:space="preserve">může odpojit </w:t>
      </w:r>
      <w:r w:rsidR="00034630">
        <w:t>P</w:t>
      </w:r>
      <w:r w:rsidR="00854343">
        <w:t xml:space="preserve">rovozovatele EPS od PCO HZS kraje </w:t>
      </w:r>
      <w:r>
        <w:t xml:space="preserve">zejména </w:t>
      </w:r>
      <w:r w:rsidR="00854343">
        <w:t>v případech:</w:t>
      </w:r>
    </w:p>
    <w:p w14:paraId="42A6A333" w14:textId="290097EA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 xml:space="preserve">bjektu </w:t>
      </w:r>
      <w:r w:rsidR="009D5DF9">
        <w:t>P</w:t>
      </w:r>
      <w:r w:rsidRPr="002D7049">
        <w:t>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F803C1">
        <w:t xml:space="preserve"> </w:t>
      </w:r>
      <w:r w:rsidRPr="002D7049">
        <w:t>zřejmé, že se jedná o poruchu nebo o plané poplachy (testování a úpravy EPS), nebo</w:t>
      </w:r>
    </w:p>
    <w:p w14:paraId="0DCFC375" w14:textId="3A2C23A0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 xml:space="preserve">bjektu </w:t>
      </w:r>
      <w:r w:rsidR="00034630">
        <w:t>P</w:t>
      </w:r>
      <w:r w:rsidRPr="002D7049">
        <w:t>rovozovatele EPS v průběhu jedné hodiny), nebo</w:t>
      </w:r>
    </w:p>
    <w:p w14:paraId="768A1081" w14:textId="77777777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29A81D20" w14:textId="36D5F71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</w:t>
      </w:r>
      <w:r w:rsidR="009D5DF9">
        <w:t>P</w:t>
      </w:r>
      <w:r w:rsidRPr="002D7049">
        <w:t xml:space="preserve">rovozovatele </w:t>
      </w:r>
      <w:r w:rsidRPr="00F803C1">
        <w:rPr>
          <w:color w:val="auto"/>
        </w:rPr>
        <w:t xml:space="preserve">EPS z PCO HZS kraje nebo </w:t>
      </w:r>
      <w:r w:rsidR="00A2570D" w:rsidRPr="00F803C1">
        <w:rPr>
          <w:color w:val="auto"/>
        </w:rPr>
        <w:t xml:space="preserve">o </w:t>
      </w:r>
      <w:r w:rsidRPr="00F803C1">
        <w:rPr>
          <w:color w:val="auto"/>
        </w:rPr>
        <w:t xml:space="preserve">závadě PCO HZS kraje, která neumožňuje </w:t>
      </w:r>
      <w:r w:rsidR="00721901" w:rsidRPr="00F803C1">
        <w:rPr>
          <w:color w:val="auto"/>
        </w:rPr>
        <w:t xml:space="preserve">přijímat signály EPS, informuje obsluha KOPIS </w:t>
      </w:r>
      <w:r w:rsidR="00E311DC">
        <w:rPr>
          <w:color w:val="auto"/>
        </w:rPr>
        <w:t xml:space="preserve">HZS kraje </w:t>
      </w:r>
      <w:r w:rsidR="00A73CBA" w:rsidRPr="00F803C1">
        <w:rPr>
          <w:color w:val="auto"/>
        </w:rPr>
        <w:t>K</w:t>
      </w:r>
      <w:r w:rsidRPr="00F803C1">
        <w:rPr>
          <w:color w:val="auto"/>
        </w:rPr>
        <w:t>ontaktní osobu</w:t>
      </w:r>
      <w:r w:rsidR="00BE5FE2" w:rsidRPr="00F803C1">
        <w:rPr>
          <w:color w:val="auto"/>
        </w:rPr>
        <w:t>.</w:t>
      </w:r>
      <w:r w:rsidR="00DF23D7" w:rsidRPr="00F803C1">
        <w:rPr>
          <w:color w:val="auto"/>
        </w:rPr>
        <w:t xml:space="preserve"> </w:t>
      </w:r>
      <w:r w:rsidR="00DF23D7" w:rsidRPr="00685907">
        <w:rPr>
          <w:color w:val="auto"/>
        </w:rPr>
        <w:t>O závadě na</w:t>
      </w:r>
      <w:r w:rsidR="00F803C1" w:rsidRPr="00685907">
        <w:rPr>
          <w:color w:val="auto"/>
        </w:rPr>
        <w:t xml:space="preserve"> </w:t>
      </w:r>
      <w:r w:rsidR="00721901" w:rsidRPr="00685907">
        <w:rPr>
          <w:color w:val="auto"/>
        </w:rPr>
        <w:t>přenosové cestě</w:t>
      </w:r>
      <w:r w:rsidR="00DF23D7" w:rsidRPr="00685907">
        <w:rPr>
          <w:color w:val="auto"/>
        </w:rPr>
        <w:t>, která neumožňuje</w:t>
      </w:r>
      <w:r w:rsidR="00F803C1" w:rsidRPr="00685907">
        <w:rPr>
          <w:color w:val="auto"/>
        </w:rPr>
        <w:t xml:space="preserve"> </w:t>
      </w:r>
      <w:r w:rsidR="00721901" w:rsidRPr="00685907">
        <w:rPr>
          <w:color w:val="auto"/>
        </w:rPr>
        <w:t>přenášet</w:t>
      </w:r>
      <w:r w:rsidR="00DF23D7" w:rsidRPr="00685907">
        <w:t xml:space="preserve"> signály EPS, informuje Kontaktní osobu </w:t>
      </w:r>
      <w:r w:rsidR="00034630" w:rsidRPr="00685907">
        <w:t>P</w:t>
      </w:r>
      <w:r w:rsidR="00DF23D7" w:rsidRPr="00685907">
        <w:t>rovozovatel přenosové cesty.</w:t>
      </w:r>
      <w:r w:rsidR="00751C0A">
        <w:t xml:space="preserve"> </w:t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F803C1">
        <w:t xml:space="preserve"> </w:t>
      </w:r>
      <w:r w:rsidR="008C0B84" w:rsidRPr="002D7049">
        <w:t xml:space="preserve">Potvrzení 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F803C1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4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4"/>
      <w:r w:rsidR="004270D4" w:rsidRPr="00AE18C5">
        <w:t>.</w:t>
      </w:r>
      <w:r w:rsidR="00F803C1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 w:rsidRPr="00F803C1">
        <w:rPr>
          <w:color w:val="auto"/>
        </w:rPr>
        <w:t>v</w:t>
      </w:r>
      <w:r w:rsidR="00DB1E04" w:rsidRPr="00F803C1">
        <w:rPr>
          <w:color w:val="auto"/>
        </w:rPr>
        <w:t>u</w:t>
      </w:r>
      <w:r w:rsidR="00F803C1" w:rsidRPr="00F803C1">
        <w:rPr>
          <w:color w:val="auto"/>
        </w:rPr>
        <w:t>-</w:t>
      </w:r>
      <w:r w:rsidR="00DB1E04" w:rsidRPr="00F803C1">
        <w:rPr>
          <w:color w:val="auto"/>
        </w:rPr>
        <w:t>připojení</w:t>
      </w:r>
      <w:r w:rsidR="00DB1E04" w:rsidRPr="002D7049">
        <w:t xml:space="preserve">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31721CA2" w14:textId="7F74499F" w:rsidR="0094598A" w:rsidRDefault="0094598A" w:rsidP="0094598A">
      <w:pPr>
        <w:pStyle w:val="aodstavec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B3956B8" w14:textId="51C0915B" w:rsidR="008D00E1" w:rsidRDefault="008D00E1">
      <w:pPr>
        <w:spacing w:after="160" w:line="259" w:lineRule="auto"/>
        <w:ind w:left="0" w:right="0" w:firstLine="0"/>
        <w:jc w:val="left"/>
        <w:rPr>
          <w:sz w:val="22"/>
        </w:rPr>
      </w:pPr>
      <w:r>
        <w:br w:type="page"/>
      </w:r>
    </w:p>
    <w:p w14:paraId="01C13BB0" w14:textId="77777777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6D1B7154" w14:textId="777777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50D78BAB" w14:textId="622EE5A6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9D5DF9">
        <w:t>P</w:t>
      </w:r>
      <w:r w:rsidR="009B2832">
        <w:t>rovozovate</w:t>
      </w:r>
      <w:r w:rsidRPr="00432731">
        <w:t xml:space="preserve">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7815FC1B" w14:textId="2359AFB3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004307">
        <w:t xml:space="preserve">kontaktní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</w:t>
      </w:r>
      <w:r w:rsidR="009D5DF9">
        <w:t>i</w:t>
      </w:r>
      <w:r w:rsidR="00607D9B">
        <w:t xml:space="preserve">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F803C1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="00F803C1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</w:p>
    <w:p w14:paraId="7E75819B" w14:textId="268F54EF" w:rsidR="00432731" w:rsidRPr="009903A7" w:rsidRDefault="00432731" w:rsidP="0094598A">
      <w:pPr>
        <w:pStyle w:val="1Odstavec0"/>
        <w:ind w:left="284" w:hanging="284"/>
        <w:rPr>
          <w:color w:val="auto"/>
        </w:rPr>
      </w:pPr>
      <w:r w:rsidRPr="009903A7">
        <w:rPr>
          <w:color w:val="auto"/>
        </w:rPr>
        <w:t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o zpracování osobních údajů.</w:t>
      </w:r>
      <w:r w:rsidR="00500445" w:rsidRPr="009903A7">
        <w:rPr>
          <w:color w:val="auto"/>
        </w:rPr>
        <w:t xml:space="preserve"> Povinnost mlčenlivosti HZS kraje ohledně osobních údajů se nevztahuje na případy, kdy jsou osobní údaje v nezbytné míře zpřístupněny třetím osobám spolupracujícím s HZS kraje (např. Servisní organizace PCO HZS, Provozovatel přenosové cesty) za účelem zabezpečení plnění závazků HZS kraje dle této smlouvy.</w:t>
      </w:r>
    </w:p>
    <w:p w14:paraId="7CFA036D" w14:textId="77777777" w:rsidR="00BE5FE2" w:rsidRPr="009903A7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color w:val="auto"/>
          <w:sz w:val="22"/>
        </w:rPr>
      </w:pPr>
    </w:p>
    <w:p w14:paraId="1E627100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195BEFA" w14:textId="77777777" w:rsidR="008C6002" w:rsidRPr="00177358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bookmarkStart w:id="5" w:name="_Hlk173393761"/>
      <w:r w:rsidRPr="00177358">
        <w:rPr>
          <w:b/>
          <w:sz w:val="22"/>
        </w:rPr>
        <w:t xml:space="preserve">Článek </w:t>
      </w:r>
      <w:r w:rsidR="0061393E" w:rsidRPr="00177358">
        <w:rPr>
          <w:b/>
          <w:sz w:val="22"/>
        </w:rPr>
        <w:t>I</w:t>
      </w:r>
      <w:r w:rsidR="000606FB" w:rsidRPr="00177358">
        <w:rPr>
          <w:b/>
          <w:sz w:val="22"/>
        </w:rPr>
        <w:t>V</w:t>
      </w:r>
      <w:r w:rsidRPr="00177358">
        <w:rPr>
          <w:b/>
          <w:sz w:val="22"/>
        </w:rPr>
        <w:t>.</w:t>
      </w:r>
    </w:p>
    <w:p w14:paraId="28CC5C95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177358">
        <w:rPr>
          <w:b/>
          <w:sz w:val="22"/>
        </w:rPr>
        <w:t>Cena</w:t>
      </w:r>
      <w:r w:rsidR="00256FCC" w:rsidRPr="00177358">
        <w:rPr>
          <w:b/>
          <w:sz w:val="22"/>
        </w:rPr>
        <w:t xml:space="preserve"> a platební podmínky</w:t>
      </w:r>
    </w:p>
    <w:p w14:paraId="430878DA" w14:textId="77777777" w:rsidR="00656790" w:rsidRPr="00ED216A" w:rsidRDefault="00656790" w:rsidP="00EE7F68">
      <w:pPr>
        <w:tabs>
          <w:tab w:val="left" w:pos="284"/>
        </w:tabs>
        <w:spacing w:after="0" w:line="276" w:lineRule="auto"/>
        <w:ind w:left="284" w:right="424" w:hanging="284"/>
        <w:jc w:val="center"/>
        <w:rPr>
          <w:b/>
          <w:sz w:val="22"/>
        </w:rPr>
      </w:pPr>
    </w:p>
    <w:p w14:paraId="371109EE" w14:textId="595ACAA7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F803C1">
        <w:t xml:space="preserve"> </w:t>
      </w:r>
      <w:r w:rsidR="00AE023B" w:rsidRPr="00412581">
        <w:t>je</w:t>
      </w:r>
      <w:r w:rsidR="00F803C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F803C1">
        <w:t xml:space="preserve"> </w:t>
      </w:r>
      <w:r w:rsidR="00D52DAB">
        <w:t>S</w:t>
      </w:r>
      <w:r w:rsidR="00F83B1C" w:rsidRPr="00412581">
        <w:t>lužby</w:t>
      </w:r>
      <w:r w:rsidR="00F803C1">
        <w:t xml:space="preserve"> </w:t>
      </w:r>
      <w:r w:rsidR="00845BAB" w:rsidRPr="00ED15F1">
        <w:t>sjednan</w:t>
      </w:r>
      <w:r w:rsidR="00596BDA">
        <w:t>é</w:t>
      </w:r>
      <w:r w:rsidR="00F803C1">
        <w:t xml:space="preserve"> </w:t>
      </w:r>
      <w:r w:rsidR="00D72276">
        <w:t>ve Smlouvě</w:t>
      </w:r>
      <w:r w:rsidR="00F803C1">
        <w:t xml:space="preserve"> </w:t>
      </w:r>
      <w:r w:rsidR="00845BAB" w:rsidRPr="00412581">
        <w:t xml:space="preserve">a datum účinnosti této změny, a to nejpozději 30 dnů před účinností této změny. </w:t>
      </w:r>
      <w:r w:rsidR="003527E7" w:rsidRPr="00AF257D">
        <w:t>Nemá-li Provozovatel EPS zřízenou datovou schránku, pak formou doporučeného dopisu zaslaného prostřednictvím provozovatele poštovních služeb.</w:t>
      </w:r>
      <w:r w:rsidR="00F803C1">
        <w:t xml:space="preserve"> </w:t>
      </w:r>
      <w:r w:rsidR="00D82985" w:rsidRPr="00ED15F1">
        <w:t>Ne</w:t>
      </w:r>
      <w:r w:rsidR="0067068A">
        <w:t>podá-li</w:t>
      </w:r>
      <w:r w:rsidR="00F803C1">
        <w:t xml:space="preserve"> </w:t>
      </w:r>
      <w:r w:rsidR="00845BAB" w:rsidRPr="00412581">
        <w:t xml:space="preserve">Provozovatel EPS </w:t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lastRenderedPageBreak/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F803C1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7E3ADC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t>vypovědět</w:t>
      </w:r>
      <w:r w:rsidR="00FA7196" w:rsidRPr="000104BD">
        <w:t xml:space="preserve"> s výpovědní lhůtou</w:t>
      </w:r>
      <w:r w:rsidR="000104BD" w:rsidRPr="000104BD">
        <w:t xml:space="preserve"> </w:t>
      </w:r>
      <w:r w:rsidR="000104BD" w:rsidRPr="0091197D">
        <w:t>2</w:t>
      </w:r>
      <w:r w:rsidR="000104BD" w:rsidRPr="000104BD">
        <w:t xml:space="preserve">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</w:p>
    <w:p w14:paraId="23B6B4EC" w14:textId="77777777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F803C1">
        <w:rPr>
          <w:sz w:val="22"/>
        </w:rPr>
        <w:t xml:space="preserve"> </w:t>
      </w:r>
      <w:r>
        <w:rPr>
          <w:sz w:val="22"/>
        </w:rPr>
        <w:t>je stanovena následovně</w:t>
      </w:r>
      <w:r w:rsidR="00C25BAA">
        <w:rPr>
          <w:sz w:val="22"/>
        </w:rPr>
        <w:t>:</w:t>
      </w:r>
    </w:p>
    <w:p w14:paraId="334783D2" w14:textId="2235136B" w:rsidR="00C25BAA" w:rsidRPr="00B02760" w:rsidRDefault="009210A6" w:rsidP="002B49C3">
      <w:pPr>
        <w:pStyle w:val="aodstavec"/>
        <w:numPr>
          <w:ilvl w:val="0"/>
          <w:numId w:val="13"/>
        </w:numPr>
        <w:rPr>
          <w:strike/>
          <w:color w:val="auto"/>
        </w:rPr>
      </w:pPr>
      <w:r w:rsidRPr="00B02760">
        <w:rPr>
          <w:b/>
          <w:color w:val="auto"/>
        </w:rPr>
        <w:t>Měsíční platby dle přílohy č.</w:t>
      </w:r>
      <w:r w:rsidR="009200BE" w:rsidRPr="00B02760">
        <w:rPr>
          <w:b/>
          <w:color w:val="auto"/>
        </w:rPr>
        <w:t>5</w:t>
      </w:r>
      <w:r w:rsidR="00F803C1" w:rsidRPr="00B02760">
        <w:rPr>
          <w:b/>
          <w:color w:val="auto"/>
        </w:rPr>
        <w:t xml:space="preserve"> </w:t>
      </w:r>
      <w:r w:rsidRPr="00B02760">
        <w:rPr>
          <w:b/>
          <w:color w:val="auto"/>
        </w:rPr>
        <w:t>Ceník</w:t>
      </w:r>
      <w:r w:rsidR="00F803C1" w:rsidRPr="00B02760">
        <w:rPr>
          <w:b/>
          <w:color w:val="auto"/>
        </w:rPr>
        <w:t xml:space="preserve"> </w:t>
      </w:r>
      <w:r w:rsidR="00C25BAA" w:rsidRPr="00B02760">
        <w:rPr>
          <w:color w:val="auto"/>
        </w:rPr>
        <w:t xml:space="preserve">za trvalé střežení EPS napojeného </w:t>
      </w:r>
      <w:r w:rsidR="00F65EA0" w:rsidRPr="00B02760">
        <w:rPr>
          <w:color w:val="auto"/>
        </w:rPr>
        <w:t>O</w:t>
      </w:r>
      <w:r w:rsidR="00C25BAA" w:rsidRPr="00B02760">
        <w:rPr>
          <w:color w:val="auto"/>
        </w:rPr>
        <w:t>bjektu</w:t>
      </w:r>
      <w:r w:rsidR="001412B6" w:rsidRPr="00B02760">
        <w:rPr>
          <w:b/>
          <w:color w:val="auto"/>
        </w:rPr>
        <w:t xml:space="preserve"> </w:t>
      </w:r>
      <w:r w:rsidR="001412B6" w:rsidRPr="00B02760">
        <w:rPr>
          <w:color w:val="auto"/>
        </w:rPr>
        <w:t xml:space="preserve">hradí </w:t>
      </w:r>
      <w:r w:rsidR="0075529F" w:rsidRPr="00B02760">
        <w:rPr>
          <w:color w:val="auto"/>
        </w:rPr>
        <w:t>P</w:t>
      </w:r>
      <w:r w:rsidR="001412B6" w:rsidRPr="00B02760">
        <w:rPr>
          <w:color w:val="auto"/>
        </w:rPr>
        <w:t xml:space="preserve">rovozovatel EPS </w:t>
      </w:r>
      <w:r w:rsidR="003203B2">
        <w:rPr>
          <w:color w:val="auto"/>
        </w:rPr>
        <w:t>čtvrtletně za každé ukončené kalendářní čtvrtletí, a to nejpozději do 14 kalendářních dnů po uplynutí daného kalendářního čtvrtletí, za které je platba prováděna</w:t>
      </w:r>
      <w:r w:rsidR="00C25BAA" w:rsidRPr="00B02760">
        <w:rPr>
          <w:color w:val="auto"/>
        </w:rPr>
        <w:t xml:space="preserve">. Provozovatel EPS je povinen uhradit cenu této </w:t>
      </w:r>
      <w:r w:rsidR="00D52DAB" w:rsidRPr="00B02760">
        <w:rPr>
          <w:color w:val="auto"/>
        </w:rPr>
        <w:t>S</w:t>
      </w:r>
      <w:r w:rsidR="00C25BAA" w:rsidRPr="00B02760">
        <w:rPr>
          <w:color w:val="auto"/>
        </w:rPr>
        <w:t>lužby</w:t>
      </w:r>
      <w:r w:rsidR="00FF1BBF" w:rsidRPr="00B02760">
        <w:rPr>
          <w:color w:val="auto"/>
        </w:rPr>
        <w:t xml:space="preserve"> na základě této Smlouvy</w:t>
      </w:r>
      <w:r w:rsidR="00F803C1" w:rsidRPr="00B02760">
        <w:rPr>
          <w:color w:val="auto"/>
        </w:rPr>
        <w:t xml:space="preserve"> </w:t>
      </w:r>
      <w:r w:rsidR="009A5943" w:rsidRPr="00B02760">
        <w:rPr>
          <w:color w:val="auto"/>
        </w:rPr>
        <w:t>bezhotovostn</w:t>
      </w:r>
      <w:r w:rsidR="00A9319E" w:rsidRPr="00B02760">
        <w:rPr>
          <w:color w:val="auto"/>
        </w:rPr>
        <w:t>í platbou</w:t>
      </w:r>
      <w:r w:rsidR="009A5943" w:rsidRPr="00B02760">
        <w:rPr>
          <w:color w:val="auto"/>
        </w:rPr>
        <w:t xml:space="preserve"> v českých korunách bankovním převodem</w:t>
      </w:r>
      <w:r w:rsidR="00021A93" w:rsidRPr="00B02760">
        <w:rPr>
          <w:color w:val="auto"/>
        </w:rPr>
        <w:t xml:space="preserve"> na účet HZS kraje uvedený v záhlaví </w:t>
      </w:r>
      <w:r w:rsidR="005F6297" w:rsidRPr="00B02760">
        <w:rPr>
          <w:color w:val="auto"/>
        </w:rPr>
        <w:t>S</w:t>
      </w:r>
      <w:r w:rsidR="00021A93" w:rsidRPr="00B02760">
        <w:rPr>
          <w:color w:val="auto"/>
        </w:rPr>
        <w:t>mlouvy</w:t>
      </w:r>
      <w:r w:rsidR="007E3ADC" w:rsidRPr="00B02760">
        <w:rPr>
          <w:color w:val="auto"/>
        </w:rPr>
        <w:t>, pod VS</w:t>
      </w:r>
      <w:r w:rsidR="00177358" w:rsidRPr="00B02760">
        <w:rPr>
          <w:color w:val="auto"/>
        </w:rPr>
        <w:t xml:space="preserve"> </w:t>
      </w:r>
      <w:r w:rsidR="003B0D6C" w:rsidRPr="003B0D6C">
        <w:rPr>
          <w:color w:val="auto"/>
          <w:highlight w:val="yellow"/>
        </w:rPr>
        <w:t>2025</w:t>
      </w:r>
      <w:r w:rsidR="00E01B79">
        <w:rPr>
          <w:color w:val="auto"/>
          <w:highlight w:val="yellow"/>
        </w:rPr>
        <w:t>170</w:t>
      </w:r>
      <w:r w:rsidR="00177358" w:rsidRPr="00B02760">
        <w:rPr>
          <w:color w:val="auto"/>
        </w:rPr>
        <w:t xml:space="preserve"> </w:t>
      </w:r>
      <w:r w:rsidR="00177358" w:rsidRPr="00B02760">
        <w:rPr>
          <w:i/>
          <w:color w:val="auto"/>
        </w:rPr>
        <w:t>(číslo smlouvy dle centrální evidence smluv HZS kraje bez lomítek)</w:t>
      </w:r>
      <w:r w:rsidR="00C25BAA" w:rsidRPr="00B02760">
        <w:rPr>
          <w:i/>
          <w:color w:val="auto"/>
        </w:rPr>
        <w:t>.</w:t>
      </w:r>
      <w:r w:rsidR="00C25BAA" w:rsidRPr="00B02760">
        <w:rPr>
          <w:color w:val="auto"/>
        </w:rPr>
        <w:t xml:space="preserve"> </w:t>
      </w:r>
      <w:r w:rsidR="00FF1BBF" w:rsidRPr="00B02760">
        <w:rPr>
          <w:color w:val="auto"/>
        </w:rPr>
        <w:t xml:space="preserve">Provozovatel EPS bere na vědomí, že faktura k této platbě nebude HZS kraje vystavována. </w:t>
      </w:r>
      <w:r w:rsidR="007E3ADC" w:rsidRPr="00B02760">
        <w:rPr>
          <w:color w:val="auto"/>
        </w:rPr>
        <w:t>V případě, že trvalé střežení bude zahájeno v průběhu měsíce je Provozovatel EPS povinen uhradit částku ve výši odpovídající poměrné části počtu dní trvalého střežení, která je splatná na základě faktury vystavené HZS kraje. V případě vystaveného dobropisu zašle HZS kraje přeplatek na účet Provozovatele EPS do patnácti dnů od vystavení dobropisu.</w:t>
      </w:r>
    </w:p>
    <w:p w14:paraId="5998F112" w14:textId="79B7C9E5" w:rsidR="00517F4B" w:rsidRPr="009F5962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9F5962">
        <w:rPr>
          <w:b/>
          <w:sz w:val="22"/>
        </w:rPr>
        <w:t>jednorázov</w:t>
      </w:r>
      <w:r w:rsidR="002860B8" w:rsidRPr="009F5962">
        <w:rPr>
          <w:b/>
          <w:sz w:val="22"/>
        </w:rPr>
        <w:t>á</w:t>
      </w:r>
      <w:r w:rsidRPr="009F5962">
        <w:rPr>
          <w:b/>
          <w:sz w:val="22"/>
        </w:rPr>
        <w:t xml:space="preserve"> platb</w:t>
      </w:r>
      <w:r w:rsidR="002860B8" w:rsidRPr="009F5962">
        <w:rPr>
          <w:b/>
          <w:sz w:val="22"/>
        </w:rPr>
        <w:t>a</w:t>
      </w:r>
      <w:r w:rsidR="00751C0A">
        <w:rPr>
          <w:b/>
          <w:sz w:val="22"/>
        </w:rPr>
        <w:t xml:space="preserve"> </w:t>
      </w:r>
      <w:r w:rsidR="00000C8C">
        <w:rPr>
          <w:b/>
          <w:sz w:val="22"/>
        </w:rPr>
        <w:t xml:space="preserve">(dle přílohy </w:t>
      </w:r>
      <w:r w:rsidR="00000C8C" w:rsidRPr="004F1271">
        <w:rPr>
          <w:b/>
          <w:sz w:val="22"/>
        </w:rPr>
        <w:t>č.</w:t>
      </w:r>
      <w:r w:rsidR="009200BE" w:rsidRPr="004F1271">
        <w:rPr>
          <w:b/>
          <w:sz w:val="22"/>
        </w:rPr>
        <w:t>5</w:t>
      </w:r>
      <w:r w:rsidR="00000C8C" w:rsidRPr="004F1271">
        <w:rPr>
          <w:b/>
          <w:sz w:val="22"/>
        </w:rPr>
        <w:t xml:space="preserve"> Ceník</w:t>
      </w:r>
      <w:r w:rsidR="00000C8C">
        <w:rPr>
          <w:b/>
          <w:sz w:val="22"/>
        </w:rPr>
        <w:t>)</w:t>
      </w:r>
      <w:r w:rsidR="004B51FB">
        <w:rPr>
          <w:b/>
          <w:sz w:val="22"/>
        </w:rPr>
        <w:t xml:space="preserve"> </w:t>
      </w:r>
      <w:r w:rsidRPr="009F5962">
        <w:rPr>
          <w:sz w:val="22"/>
        </w:rPr>
        <w:t xml:space="preserve">za připojení EPS z </w:t>
      </w:r>
      <w:r w:rsidR="00F65EA0" w:rsidRPr="009F5962">
        <w:rPr>
          <w:sz w:val="22"/>
        </w:rPr>
        <w:t>O</w:t>
      </w:r>
      <w:r w:rsidRPr="009F5962">
        <w:rPr>
          <w:sz w:val="22"/>
        </w:rPr>
        <w:t xml:space="preserve">bjektu Provozovatele EPS na zařízení PCO. </w:t>
      </w:r>
      <w:r w:rsidR="00A9319E" w:rsidRPr="009F5962">
        <w:rPr>
          <w:sz w:val="22"/>
        </w:rPr>
        <w:t xml:space="preserve">Provozovatel EPS je povinen uhradit cenu za tuto </w:t>
      </w:r>
      <w:r w:rsidR="00D52DAB" w:rsidRPr="009F5962">
        <w:rPr>
          <w:sz w:val="22"/>
        </w:rPr>
        <w:t>S</w:t>
      </w:r>
      <w:r w:rsidR="00A9319E" w:rsidRPr="009F5962">
        <w:rPr>
          <w:sz w:val="22"/>
        </w:rPr>
        <w:t>lužbu na základě faktury (daňového dokladu), vystavené a odeslané HZS kraje</w:t>
      </w:r>
      <w:r w:rsidR="009210A6" w:rsidRPr="009F5962">
        <w:rPr>
          <w:sz w:val="22"/>
        </w:rPr>
        <w:t>.</w:t>
      </w:r>
      <w:r w:rsidR="00A9319E" w:rsidRPr="009F5962">
        <w:rPr>
          <w:sz w:val="22"/>
        </w:rPr>
        <w:t xml:space="preserve"> Na faktuře bude uvedeno označení </w:t>
      </w:r>
      <w:r w:rsidR="00F65EA0" w:rsidRPr="009F5962">
        <w:rPr>
          <w:sz w:val="22"/>
        </w:rPr>
        <w:t>O</w:t>
      </w:r>
      <w:r w:rsidR="00A9319E" w:rsidRPr="009F5962">
        <w:rPr>
          <w:sz w:val="22"/>
        </w:rPr>
        <w:t>bjektu</w:t>
      </w:r>
      <w:r w:rsidR="00BA7DD1" w:rsidRPr="009F5962">
        <w:rPr>
          <w:sz w:val="22"/>
        </w:rPr>
        <w:t>/evidenční číslo Smlouvy</w:t>
      </w:r>
      <w:r w:rsidR="00A9319E" w:rsidRPr="009F5962">
        <w:rPr>
          <w:sz w:val="22"/>
        </w:rPr>
        <w:t xml:space="preserve">: </w:t>
      </w:r>
      <w:r w:rsidR="00E01B79">
        <w:rPr>
          <w:sz w:val="22"/>
          <w:highlight w:val="yellow"/>
        </w:rPr>
        <w:t>AEC2020</w:t>
      </w:r>
      <w:r w:rsidR="003B0D6C" w:rsidRPr="003B0D6C">
        <w:rPr>
          <w:sz w:val="22"/>
          <w:highlight w:val="yellow"/>
        </w:rPr>
        <w:t>/2025</w:t>
      </w:r>
      <w:r w:rsidR="00E01B79">
        <w:rPr>
          <w:sz w:val="22"/>
          <w:highlight w:val="yellow"/>
        </w:rPr>
        <w:t>170</w:t>
      </w:r>
      <w:r w:rsidR="003D5E28" w:rsidRPr="003B0D6C">
        <w:rPr>
          <w:sz w:val="22"/>
          <w:highlight w:val="yellow"/>
        </w:rPr>
        <w:t xml:space="preserve">. </w:t>
      </w:r>
      <w:r w:rsidR="00A9319E" w:rsidRPr="009F5962">
        <w:rPr>
          <w:sz w:val="22"/>
        </w:rPr>
        <w:t xml:space="preserve">Splatnost faktury je </w:t>
      </w:r>
      <w:r w:rsidR="00000C8C" w:rsidRPr="009F5962">
        <w:rPr>
          <w:sz w:val="22"/>
        </w:rPr>
        <w:t xml:space="preserve">14 </w:t>
      </w:r>
      <w:r w:rsidR="00A9319E" w:rsidRPr="009F5962">
        <w:rPr>
          <w:sz w:val="22"/>
        </w:rPr>
        <w:t xml:space="preserve">dní ode dne </w:t>
      </w:r>
      <w:r w:rsidR="002843FE">
        <w:rPr>
          <w:sz w:val="22"/>
        </w:rPr>
        <w:t xml:space="preserve">jejího </w:t>
      </w:r>
      <w:r w:rsidR="004F1271">
        <w:rPr>
          <w:sz w:val="22"/>
        </w:rPr>
        <w:t>doručení.</w:t>
      </w:r>
    </w:p>
    <w:p w14:paraId="5B651AF3" w14:textId="77777777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0C7CD32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C17C6BE" w14:textId="77777777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573016C0" w14:textId="77777777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6AE5B8A3" w14:textId="01E3BD76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 xml:space="preserve">přenosové hlavní nebo záložní cesty (neplatí při změně </w:t>
      </w:r>
      <w:r w:rsidR="0075529F">
        <w:rPr>
          <w:sz w:val="22"/>
        </w:rPr>
        <w:t>P</w:t>
      </w:r>
      <w:r w:rsidRPr="00C61148">
        <w:rPr>
          <w:sz w:val="22"/>
        </w:rPr>
        <w:t>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09E92CD8" w14:textId="6A4995BE" w:rsidR="00BE5FE2" w:rsidRPr="00BE5FE2" w:rsidRDefault="008F11C9" w:rsidP="004737ED">
      <w:pPr>
        <w:pStyle w:val="aodstavec"/>
      </w:pPr>
      <w:r w:rsidRPr="00733476">
        <w:rPr>
          <w:b/>
          <w:bCs/>
        </w:rPr>
        <w:t>platba</w:t>
      </w:r>
      <w:r w:rsidR="0066507D">
        <w:rPr>
          <w:b/>
          <w:bCs/>
        </w:rPr>
        <w:t xml:space="preserve"> </w:t>
      </w:r>
      <w:r w:rsidR="00000C8C">
        <w:rPr>
          <w:b/>
        </w:rPr>
        <w:t xml:space="preserve">(dle přílohy </w:t>
      </w:r>
      <w:r w:rsidR="00000C8C" w:rsidRPr="004F1271">
        <w:rPr>
          <w:b/>
        </w:rPr>
        <w:t>č.</w:t>
      </w:r>
      <w:r w:rsidR="009200BE" w:rsidRPr="004F1271">
        <w:rPr>
          <w:b/>
        </w:rPr>
        <w:t>5</w:t>
      </w:r>
      <w:r w:rsidR="00E63232" w:rsidRPr="004F1271">
        <w:rPr>
          <w:b/>
        </w:rPr>
        <w:t>:</w:t>
      </w:r>
      <w:r w:rsidR="00000C8C" w:rsidRPr="004F1271">
        <w:rPr>
          <w:b/>
        </w:rPr>
        <w:t xml:space="preserve"> Ceník)</w:t>
      </w:r>
      <w:r w:rsidR="0066507D">
        <w:rPr>
          <w:b/>
        </w:rPr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>, uskutečněný na základně planého poplachu EPS</w:t>
      </w:r>
      <w:r w:rsidR="00A67462">
        <w:t>.</w:t>
      </w:r>
      <w:r w:rsidR="002843FE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F803C1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516A1609" w14:textId="6E1FE946" w:rsidR="006908A0" w:rsidRPr="00BE5FE2" w:rsidRDefault="006908A0" w:rsidP="00BA7DD1">
      <w:pPr>
        <w:pStyle w:val="Odstavecseseznamem"/>
        <w:spacing w:after="0" w:line="276" w:lineRule="auto"/>
        <w:ind w:left="567" w:right="0" w:firstLine="0"/>
        <w:contextualSpacing w:val="0"/>
      </w:pPr>
      <w:r w:rsidRPr="00312BA8">
        <w:rPr>
          <w:sz w:val="22"/>
        </w:rPr>
        <w:t>Za planý</w:t>
      </w:r>
      <w:r w:rsidR="00F803C1">
        <w:rPr>
          <w:sz w:val="22"/>
        </w:rPr>
        <w:t xml:space="preserve"> </w:t>
      </w:r>
      <w:r w:rsidR="00BA7DD1">
        <w:rPr>
          <w:sz w:val="22"/>
        </w:rPr>
        <w:t>výjezd uskutečněný na základě planého poplachu</w:t>
      </w:r>
      <w:r w:rsidRPr="00312BA8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>
        <w:rPr>
          <w:sz w:val="22"/>
        </w:rPr>
        <w:t xml:space="preserve"> jejichž </w:t>
      </w:r>
      <w:r w:rsidRPr="00312BA8">
        <w:rPr>
          <w:sz w:val="22"/>
        </w:rPr>
        <w:t xml:space="preserve">důsledku došlo k signalizaci požáru v prostorech, kde tyto činnosti neměly být prováděny, případně po dobu provádění těchto činností měla být ze strany </w:t>
      </w:r>
      <w:r w:rsidR="009D5DF9">
        <w:rPr>
          <w:sz w:val="22"/>
        </w:rPr>
        <w:t>P</w:t>
      </w:r>
      <w:r w:rsidRPr="00312BA8">
        <w:rPr>
          <w:sz w:val="22"/>
        </w:rPr>
        <w:t xml:space="preserve">rovozovatele EPS učiněna opatření k zabránění vzniku planého poplachu (např. </w:t>
      </w:r>
      <w:r w:rsidRPr="00312BA8">
        <w:rPr>
          <w:sz w:val="22"/>
        </w:rPr>
        <w:lastRenderedPageBreak/>
        <w:t xml:space="preserve">činnosti s vysokou prašností, vývinem páry) a dále nevhodnou </w:t>
      </w:r>
      <w:r w:rsidR="001D5E3D">
        <w:rPr>
          <w:sz w:val="22"/>
        </w:rPr>
        <w:t xml:space="preserve">nebo úmyslnou </w:t>
      </w:r>
      <w:r w:rsidRPr="00312BA8">
        <w:rPr>
          <w:sz w:val="22"/>
        </w:rPr>
        <w:t>manipulací s EPS.</w:t>
      </w:r>
    </w:p>
    <w:p w14:paraId="6DDC409E" w14:textId="7A5A4938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 (daňového dokladu), vystavené a odeslané HZS kraje </w:t>
      </w:r>
      <w:r w:rsidR="0027017A">
        <w:t>po</w:t>
      </w:r>
      <w:r w:rsidR="00542205" w:rsidRPr="002F738C">
        <w:t xml:space="preserve"> uplynutí</w:t>
      </w:r>
      <w:r w:rsidRPr="002F738C">
        <w:t xml:space="preserve"> kalendářní</w:t>
      </w:r>
      <w:r w:rsidR="00542205" w:rsidRPr="002F738C">
        <w:t>ho</w:t>
      </w:r>
      <w:r w:rsidR="00F803C1">
        <w:t xml:space="preserve"> </w:t>
      </w:r>
      <w:r w:rsidR="00000C8C">
        <w:t>měsíce</w:t>
      </w:r>
      <w:r w:rsidRPr="002F738C">
        <w:t xml:space="preserve">. </w:t>
      </w:r>
      <w:r w:rsidR="00E32DC3" w:rsidRPr="00472DF9">
        <w:rPr>
          <w:color w:val="auto"/>
        </w:rPr>
        <w:t xml:space="preserve">Poslední kalendářní čtvrtletí bude účtováno v lednu následujícího roku. </w:t>
      </w:r>
      <w:r w:rsidR="00542205" w:rsidRPr="002F738C">
        <w:t xml:space="preserve">Splatnost faktury je </w:t>
      </w:r>
      <w:r w:rsidR="009F5962">
        <w:t>14</w:t>
      </w:r>
      <w:r w:rsidR="002843FE">
        <w:t xml:space="preserve"> </w:t>
      </w:r>
      <w:r w:rsidR="00542205" w:rsidRPr="002F738C">
        <w:t>dní ode dne</w:t>
      </w:r>
      <w:r w:rsidR="00A33C3F" w:rsidRPr="002F738C">
        <w:t xml:space="preserve"> jejího</w:t>
      </w:r>
      <w:r w:rsidR="004F1271">
        <w:t xml:space="preserve"> doručení.</w:t>
      </w:r>
      <w:r w:rsidR="00BE14A8" w:rsidRPr="002F738C">
        <w:t xml:space="preserve"> Faktura obsahuje datum uskutečněného</w:t>
      </w:r>
      <w:r w:rsidR="00F803C1">
        <w:t>(</w:t>
      </w:r>
      <w:proofErr w:type="spellStart"/>
      <w:r w:rsidR="00000C8C">
        <w:t>ných</w:t>
      </w:r>
      <w:proofErr w:type="spellEnd"/>
      <w:r w:rsidR="00F803C1">
        <w:t xml:space="preserve">) </w:t>
      </w:r>
      <w:r w:rsidR="00BE14A8" w:rsidRPr="002F738C">
        <w:t>planého(</w:t>
      </w:r>
      <w:proofErr w:type="spellStart"/>
      <w:r w:rsidR="00BE14A8" w:rsidRPr="002F738C">
        <w:t>ných</w:t>
      </w:r>
      <w:proofErr w:type="spellEnd"/>
      <w:r w:rsidR="00BE14A8" w:rsidRPr="002F738C">
        <w:t>) výjezdu(ů)</w:t>
      </w:r>
      <w:r w:rsidR="00DE32B3">
        <w:t>,</w:t>
      </w:r>
      <w:r w:rsidR="00BE14A8" w:rsidRPr="002F738C">
        <w:t xml:space="preserve"> podrobnější informace není HZS kraje povinen na faktuře uvádět.</w:t>
      </w:r>
    </w:p>
    <w:p w14:paraId="35A7D613" w14:textId="77777777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nebo 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3C3F">
        <w:rPr>
          <w:sz w:val="22"/>
        </w:rPr>
        <w:t>.</w:t>
      </w:r>
    </w:p>
    <w:p w14:paraId="02CC674E" w14:textId="77777777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6" w:name="_Hlk141964405"/>
      <w:r w:rsidRPr="004737ED">
        <w:rPr>
          <w:sz w:val="22"/>
        </w:rPr>
        <w:t xml:space="preserve">Provozovatel EPS </w:t>
      </w:r>
      <w:bookmarkEnd w:id="6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bookmarkEnd w:id="5"/>
    <w:p w14:paraId="76A3CAFD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04AF39D6" w14:textId="77777777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514A7CC4" w14:textId="23344C75" w:rsidR="008C6002" w:rsidRPr="00ED216A" w:rsidRDefault="009065ED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>
        <w:rPr>
          <w:b/>
          <w:sz w:val="22"/>
        </w:rPr>
        <w:t>Sankční ustanovení a n</w:t>
      </w:r>
      <w:r w:rsidR="009F5962" w:rsidRPr="00ED216A">
        <w:rPr>
          <w:b/>
          <w:sz w:val="22"/>
        </w:rPr>
        <w:t xml:space="preserve">áhrada </w:t>
      </w:r>
      <w:r w:rsidR="00B769E0" w:rsidRPr="00ED216A">
        <w:rPr>
          <w:b/>
          <w:sz w:val="22"/>
        </w:rPr>
        <w:t>újmy</w:t>
      </w:r>
    </w:p>
    <w:p w14:paraId="31A1439F" w14:textId="77777777" w:rsidR="00EE7F68" w:rsidRPr="00ED216A" w:rsidRDefault="00EE7F68" w:rsidP="005268C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</w:p>
    <w:p w14:paraId="3C220E5A" w14:textId="51FABF0C" w:rsidR="005268CC" w:rsidRPr="004F1271" w:rsidRDefault="005268CC" w:rsidP="001F2594">
      <w:pPr>
        <w:pStyle w:val="1Odstavec0"/>
        <w:numPr>
          <w:ilvl w:val="0"/>
          <w:numId w:val="29"/>
        </w:numPr>
        <w:tabs>
          <w:tab w:val="left" w:pos="709"/>
        </w:tabs>
      </w:pPr>
      <w:r w:rsidRPr="004F1271">
        <w:t xml:space="preserve">Provozovatel EPS je povinen uhradit HZS kraje smluvní pokutu ve výši 5.000 Kč pro každý případ porušení povinností stanovených v čl. III. odst. 1 písm. c), e), </w:t>
      </w:r>
      <w:r w:rsidR="007A6890">
        <w:t>i</w:t>
      </w:r>
      <w:r w:rsidRPr="004F1271">
        <w:t xml:space="preserve">) a </w:t>
      </w:r>
      <w:r w:rsidR="007A6890">
        <w:t>k</w:t>
      </w:r>
      <w:r w:rsidRPr="004F1271">
        <w:t>) Smlouvy.</w:t>
      </w:r>
    </w:p>
    <w:p w14:paraId="018D69D7" w14:textId="5C7DA5A4" w:rsidR="005268CC" w:rsidRDefault="005268CC" w:rsidP="001F2594">
      <w:pPr>
        <w:pStyle w:val="1Odstavec0"/>
        <w:numPr>
          <w:ilvl w:val="0"/>
          <w:numId w:val="29"/>
        </w:numPr>
        <w:tabs>
          <w:tab w:val="left" w:pos="709"/>
        </w:tabs>
        <w:rPr>
          <w:color w:val="auto"/>
        </w:rPr>
      </w:pPr>
      <w:r w:rsidRPr="004F1271">
        <w:rPr>
          <w:color w:val="auto"/>
        </w:rPr>
        <w:t xml:space="preserve">Provozovatel EPS je povinen uhradit HZS kraje smluvní pokutu ve výši 5.000 Kč za porušení povinnosti stanovené v čl. III. odst. 1 písm. </w:t>
      </w:r>
      <w:r w:rsidR="007A6890">
        <w:rPr>
          <w:color w:val="auto"/>
        </w:rPr>
        <w:t>j</w:t>
      </w:r>
      <w:r w:rsidRPr="004F1271">
        <w:rPr>
          <w:color w:val="auto"/>
        </w:rPr>
        <w:t>) Smlouvy, přičemž výše pokuty se navyšuje o částku 5.000 Kč za každou další započatou hodinu prodlení s dostavením se Kontaktní osoby.</w:t>
      </w:r>
    </w:p>
    <w:p w14:paraId="5B486336" w14:textId="777C5FA9" w:rsidR="003C1A86" w:rsidRPr="004F1271" w:rsidRDefault="003C1A86" w:rsidP="001F2594">
      <w:pPr>
        <w:pStyle w:val="1Odstavec0"/>
        <w:numPr>
          <w:ilvl w:val="0"/>
          <w:numId w:val="29"/>
        </w:numPr>
        <w:tabs>
          <w:tab w:val="left" w:pos="709"/>
        </w:tabs>
        <w:rPr>
          <w:color w:val="auto"/>
        </w:rPr>
      </w:pPr>
      <w:r w:rsidRPr="00125C2D">
        <w:t>Ustanovením</w:t>
      </w:r>
      <w:r>
        <w:t>i</w:t>
      </w:r>
      <w:r w:rsidRPr="00125C2D">
        <w:t xml:space="preserve"> o smluvní pokutě není dotčeno právo oprávněné strany na náhradu škody.</w:t>
      </w:r>
    </w:p>
    <w:p w14:paraId="29221A19" w14:textId="0524C506" w:rsidR="005268CC" w:rsidRPr="004F1271" w:rsidRDefault="0066363D" w:rsidP="001F2594">
      <w:pPr>
        <w:pStyle w:val="1Odstavec0"/>
        <w:numPr>
          <w:ilvl w:val="0"/>
          <w:numId w:val="29"/>
        </w:numPr>
      </w:pPr>
      <w:r>
        <w:t xml:space="preserve">V případě prodlení s úhradou je provozovatel EPS povinen zaplatit </w:t>
      </w:r>
      <w:r w:rsidR="0034711B">
        <w:t xml:space="preserve">HZS kraje zákonný </w:t>
      </w:r>
      <w:r>
        <w:t>ú</w:t>
      </w:r>
      <w:r w:rsidR="005268CC" w:rsidRPr="004F1271">
        <w:t>rok z</w:t>
      </w:r>
      <w:r>
        <w:t> </w:t>
      </w:r>
      <w:r w:rsidR="005268CC" w:rsidRPr="004F1271">
        <w:t>prodlení</w:t>
      </w:r>
      <w:r>
        <w:t xml:space="preserve"> </w:t>
      </w:r>
      <w:r w:rsidR="0034711B">
        <w:t>ve výši dané aktuálně platnou legislativou</w:t>
      </w:r>
      <w:r w:rsidR="00067194">
        <w:t>.</w:t>
      </w:r>
      <w:r w:rsidR="005268CC" w:rsidRPr="004F1271">
        <w:t xml:space="preserve">  </w:t>
      </w:r>
    </w:p>
    <w:p w14:paraId="12ABEB21" w14:textId="0845DF2B" w:rsidR="00BC1FEF" w:rsidRDefault="003362F2" w:rsidP="001F2594">
      <w:pPr>
        <w:pStyle w:val="1Odstavec0"/>
        <w:numPr>
          <w:ilvl w:val="0"/>
          <w:numId w:val="29"/>
        </w:numPr>
        <w:tabs>
          <w:tab w:val="left" w:pos="709"/>
        </w:tabs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68680596" w14:textId="77777777" w:rsidR="009F5962" w:rsidRPr="00ED216A" w:rsidRDefault="009F5962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79AB38F6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38B51DAB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173FFCF8" w14:textId="77777777" w:rsidR="00A415F0" w:rsidRPr="00ED216A" w:rsidRDefault="00A415F0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0CD87363" w14:textId="77777777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66CF66C4" w14:textId="3983A1AE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BB2CE4">
        <w:rPr>
          <w:sz w:val="22"/>
        </w:rPr>
        <w:t>dnem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 xml:space="preserve">nejdříve </w:t>
      </w:r>
      <w:r w:rsidR="00FD6500">
        <w:rPr>
          <w:sz w:val="22"/>
        </w:rPr>
        <w:t xml:space="preserve">však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>, přičemž je k tomuto oprávněn 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F803C1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3DA66A2F" w14:textId="77777777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27. dubna 2016 o ochraně fyzických osob v souvislosti se zpracováním osobních údajů </w:t>
      </w:r>
      <w:r w:rsidRPr="00810468">
        <w:rPr>
          <w:sz w:val="22"/>
        </w:rPr>
        <w:lastRenderedPageBreak/>
        <w:t>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34446604" w14:textId="77777777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F0A723B" w14:textId="77777777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</w:p>
    <w:p w14:paraId="0ECD25EA" w14:textId="77777777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>mlouvy druhou smluvní stranou poté, 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 w:rsidR="00F803C1"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6F344BBC" w14:textId="77777777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44A614F" w14:textId="3B3B7A52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86053C">
        <w:rPr>
          <w:sz w:val="22"/>
        </w:rPr>
        <w:t>3</w:t>
      </w:r>
      <w:r w:rsidR="003F52BC">
        <w:rPr>
          <w:sz w:val="22"/>
        </w:rPr>
        <w:t xml:space="preserve">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je oprávněn ukončit tuto Smlouvu také výpovědí podle čl. IV. odst. 1 Smlouvy.</w:t>
      </w:r>
    </w:p>
    <w:p w14:paraId="7483F0D5" w14:textId="77777777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04BB131E" w14:textId="77777777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17D92391" w14:textId="77777777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03637F6" w14:textId="77777777" w:rsidR="00760E33" w:rsidRPr="009F5962" w:rsidRDefault="00760E33" w:rsidP="009F5962">
      <w:pPr>
        <w:tabs>
          <w:tab w:val="left" w:pos="284"/>
        </w:tabs>
        <w:spacing w:after="120" w:line="276" w:lineRule="auto"/>
        <w:ind w:left="0" w:right="0" w:firstLine="0"/>
        <w:rPr>
          <w:sz w:val="22"/>
        </w:rPr>
      </w:pPr>
    </w:p>
    <w:p w14:paraId="3B0D9A61" w14:textId="77777777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3E8560E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533A1EA4" w14:textId="77777777" w:rsidR="008C6002" w:rsidRPr="00EE7F68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77B66552" w14:textId="796EC85B" w:rsidR="00C7765C" w:rsidRDefault="002077E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je vyhotovena ve třech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4B51FB">
        <w:rPr>
          <w:sz w:val="22"/>
        </w:rPr>
        <w:t>kraje</w:t>
      </w:r>
      <w:r w:rsidR="00F803C1" w:rsidRPr="004B51FB">
        <w:rPr>
          <w:sz w:val="22"/>
        </w:rPr>
        <w:t xml:space="preserve"> </w:t>
      </w:r>
      <w:r w:rsidRPr="004B51FB">
        <w:rPr>
          <w:sz w:val="22"/>
        </w:rPr>
        <w:t>dvě</w:t>
      </w:r>
      <w:r>
        <w:rPr>
          <w:sz w:val="22"/>
        </w:rPr>
        <w:t xml:space="preserve"> vyhotovení</w:t>
      </w:r>
      <w:r w:rsidR="003C1A86">
        <w:rPr>
          <w:sz w:val="22"/>
        </w:rPr>
        <w:t>,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  <w:r w:rsidR="00F803C1">
        <w:rPr>
          <w:sz w:val="22"/>
        </w:rPr>
        <w:t xml:space="preserve"> </w:t>
      </w:r>
    </w:p>
    <w:p w14:paraId="2B5A02A3" w14:textId="77777777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3723E6D4" w14:textId="77777777" w:rsidR="00C7765C" w:rsidRPr="006C1E42" w:rsidRDefault="00C7765C" w:rsidP="00C7765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775B3505" w14:textId="77777777" w:rsidR="00C7765C" w:rsidRPr="00284B39" w:rsidRDefault="00C7765C" w:rsidP="00C7765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284B39">
        <w:rPr>
          <w:color w:val="auto"/>
          <w:sz w:val="22"/>
        </w:rPr>
        <w:t xml:space="preserve">Příloha č. </w:t>
      </w:r>
      <w:r w:rsidR="009A0B6A" w:rsidRPr="00284B39">
        <w:rPr>
          <w:color w:val="auto"/>
          <w:sz w:val="22"/>
        </w:rPr>
        <w:t>2</w:t>
      </w:r>
      <w:r w:rsidRPr="00284B39">
        <w:rPr>
          <w:color w:val="auto"/>
          <w:sz w:val="22"/>
        </w:rPr>
        <w:t xml:space="preserve">: </w:t>
      </w:r>
      <w:r w:rsidR="00DB2BEA" w:rsidRPr="00284B39">
        <w:rPr>
          <w:color w:val="auto"/>
          <w:sz w:val="22"/>
        </w:rPr>
        <w:t>Seznam objektů a připojovaných prostor a seznam prostor střežených EPS, do kterých není umožněn přístup jednotky PO,</w:t>
      </w:r>
    </w:p>
    <w:p w14:paraId="010DF123" w14:textId="07FAC336" w:rsidR="00362D60" w:rsidRPr="00284B39" w:rsidRDefault="00C7765C" w:rsidP="00362D60">
      <w:pPr>
        <w:pStyle w:val="Odstavecseseznamem"/>
        <w:tabs>
          <w:tab w:val="left" w:pos="284"/>
        </w:tabs>
        <w:spacing w:after="120" w:line="276" w:lineRule="auto"/>
        <w:ind w:left="284" w:right="0" w:firstLine="0"/>
        <w:rPr>
          <w:color w:val="auto"/>
          <w:sz w:val="22"/>
        </w:rPr>
      </w:pPr>
      <w:r w:rsidRPr="00284B39">
        <w:rPr>
          <w:color w:val="auto"/>
          <w:sz w:val="22"/>
        </w:rPr>
        <w:t>Příloha</w:t>
      </w:r>
      <w:r w:rsidR="00F803C1" w:rsidRPr="00284B39">
        <w:rPr>
          <w:color w:val="auto"/>
          <w:sz w:val="22"/>
        </w:rPr>
        <w:t xml:space="preserve"> </w:t>
      </w:r>
      <w:r w:rsidRPr="00284B39">
        <w:rPr>
          <w:color w:val="auto"/>
          <w:sz w:val="22"/>
        </w:rPr>
        <w:t xml:space="preserve">č. 3: </w:t>
      </w:r>
      <w:r w:rsidR="00F721DE" w:rsidRPr="00284B39">
        <w:rPr>
          <w:color w:val="auto"/>
          <w:sz w:val="22"/>
        </w:rPr>
        <w:t>Seznam kontaktních osob HZS kraje</w:t>
      </w:r>
      <w:r w:rsidR="004B51FB" w:rsidRPr="00284B39">
        <w:rPr>
          <w:color w:val="auto"/>
          <w:sz w:val="22"/>
        </w:rPr>
        <w:t>,</w:t>
      </w:r>
    </w:p>
    <w:p w14:paraId="0EE889FC" w14:textId="6E5D2FAC" w:rsidR="00362D60" w:rsidRPr="00284B39" w:rsidRDefault="00362D60" w:rsidP="00362D60">
      <w:pPr>
        <w:tabs>
          <w:tab w:val="left" w:pos="284"/>
        </w:tabs>
        <w:spacing w:after="120" w:line="276" w:lineRule="auto"/>
        <w:ind w:left="284" w:right="0" w:firstLine="0"/>
        <w:rPr>
          <w:color w:val="auto"/>
          <w:sz w:val="22"/>
        </w:rPr>
      </w:pPr>
      <w:r w:rsidRPr="00284B39">
        <w:rPr>
          <w:color w:val="auto"/>
          <w:sz w:val="22"/>
        </w:rPr>
        <w:t>Příloha č. 4: Seznam osob zodpovědných za jednotlivé smluvní činnosti</w:t>
      </w:r>
      <w:r w:rsidR="004B51FB" w:rsidRPr="00284B39">
        <w:rPr>
          <w:color w:val="auto"/>
          <w:sz w:val="22"/>
        </w:rPr>
        <w:t>,</w:t>
      </w:r>
      <w:r w:rsidRPr="00284B39">
        <w:rPr>
          <w:color w:val="auto"/>
          <w:sz w:val="22"/>
        </w:rPr>
        <w:t xml:space="preserve"> včetně způsobu vyrozumění osob k zajištění bezpečnosti objektu</w:t>
      </w:r>
      <w:r w:rsidR="00FC6203" w:rsidRPr="00284B39">
        <w:rPr>
          <w:color w:val="auto"/>
          <w:sz w:val="22"/>
        </w:rPr>
        <w:t>,</w:t>
      </w:r>
      <w:r w:rsidRPr="00284B39">
        <w:rPr>
          <w:color w:val="auto"/>
          <w:sz w:val="22"/>
        </w:rPr>
        <w:t xml:space="preserve"> pro případ poruchy zařízení ZDP nebo PCO,</w:t>
      </w:r>
    </w:p>
    <w:p w14:paraId="0A0239DB" w14:textId="15C67D99" w:rsidR="003630F8" w:rsidRPr="00284B39" w:rsidRDefault="003630F8" w:rsidP="0081046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284B39">
        <w:rPr>
          <w:color w:val="auto"/>
          <w:sz w:val="22"/>
        </w:rPr>
        <w:t>Příloha č.</w:t>
      </w:r>
      <w:r w:rsidR="009F5962" w:rsidRPr="00284B39">
        <w:rPr>
          <w:color w:val="auto"/>
          <w:sz w:val="22"/>
        </w:rPr>
        <w:t xml:space="preserve"> 5</w:t>
      </w:r>
      <w:r w:rsidRPr="00284B39">
        <w:rPr>
          <w:color w:val="auto"/>
          <w:sz w:val="22"/>
        </w:rPr>
        <w:t>: Ceník</w:t>
      </w:r>
      <w:r w:rsidR="00362D60" w:rsidRPr="00284B39">
        <w:rPr>
          <w:color w:val="auto"/>
          <w:sz w:val="22"/>
        </w:rPr>
        <w:t>.</w:t>
      </w:r>
    </w:p>
    <w:p w14:paraId="7ACD1DE9" w14:textId="2DA6289F" w:rsidR="003F52BC" w:rsidRPr="006C1E42" w:rsidRDefault="003F52BC" w:rsidP="0081046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>
        <w:rPr>
          <w:color w:val="auto"/>
          <w:sz w:val="22"/>
        </w:rPr>
        <w:t>Příloha č. 6: Předurčené jednotky PO</w:t>
      </w:r>
      <w:r w:rsidR="00227C6C">
        <w:rPr>
          <w:color w:val="auto"/>
          <w:sz w:val="22"/>
        </w:rPr>
        <w:t xml:space="preserve"> pro zásah v objektu</w:t>
      </w:r>
    </w:p>
    <w:p w14:paraId="1272331B" w14:textId="77777777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421F58E7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47A2800E" w14:textId="77777777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="00F803C1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40176B0F" w14:textId="77777777" w:rsidR="00BD4CB4" w:rsidRPr="00BD4CB4" w:rsidRDefault="00BD4CB4" w:rsidP="00BC7D6E">
      <w:pPr>
        <w:tabs>
          <w:tab w:val="left" w:pos="284"/>
        </w:tabs>
        <w:spacing w:after="0" w:line="276" w:lineRule="auto"/>
        <w:ind w:left="0" w:right="0"/>
        <w:rPr>
          <w:sz w:val="22"/>
        </w:rPr>
      </w:pPr>
    </w:p>
    <w:p w14:paraId="5D72ED59" w14:textId="2B6C573A" w:rsidR="002211F4" w:rsidRDefault="002211F4" w:rsidP="00BC7D6E">
      <w:pPr>
        <w:spacing w:after="0" w:line="276" w:lineRule="auto"/>
        <w:ind w:left="0" w:firstLine="0"/>
        <w:rPr>
          <w:sz w:val="22"/>
        </w:rPr>
      </w:pPr>
    </w:p>
    <w:p w14:paraId="765B14E6" w14:textId="1F3DAAAD" w:rsidR="00BC7D6E" w:rsidRDefault="00BC7D6E" w:rsidP="00BC7D6E">
      <w:pPr>
        <w:spacing w:after="0" w:line="276" w:lineRule="auto"/>
        <w:ind w:left="0" w:firstLine="0"/>
        <w:rPr>
          <w:sz w:val="22"/>
        </w:rPr>
      </w:pPr>
    </w:p>
    <w:p w14:paraId="1BC970B6" w14:textId="070E8C74" w:rsidR="00BC7D6E" w:rsidRDefault="00BC7D6E" w:rsidP="00BC7D6E">
      <w:pPr>
        <w:spacing w:after="0" w:line="276" w:lineRule="auto"/>
        <w:ind w:left="0" w:firstLine="0"/>
        <w:rPr>
          <w:sz w:val="22"/>
        </w:rPr>
      </w:pPr>
    </w:p>
    <w:p w14:paraId="759FFF42" w14:textId="77777777" w:rsidR="00BC7D6E" w:rsidRPr="003C05CA" w:rsidRDefault="00BC7D6E" w:rsidP="00BC7D6E">
      <w:pPr>
        <w:tabs>
          <w:tab w:val="left" w:pos="5670"/>
        </w:tabs>
        <w:spacing w:after="0" w:line="276" w:lineRule="auto"/>
        <w:ind w:left="0" w:right="71" w:firstLine="0"/>
        <w:rPr>
          <w:sz w:val="22"/>
        </w:rPr>
      </w:pPr>
      <w:bookmarkStart w:id="7" w:name="_Hlk214001583"/>
      <w:r w:rsidRPr="003C05CA">
        <w:rPr>
          <w:sz w:val="22"/>
        </w:rPr>
        <w:t xml:space="preserve">Za </w:t>
      </w:r>
      <w:r>
        <w:rPr>
          <w:sz w:val="22"/>
        </w:rPr>
        <w:t>HZS kraje</w:t>
      </w:r>
      <w:r w:rsidRPr="003C05CA">
        <w:rPr>
          <w:sz w:val="22"/>
        </w:rPr>
        <w:t>:</w:t>
      </w:r>
      <w:r w:rsidRPr="001B16C8">
        <w:t xml:space="preserve"> </w:t>
      </w:r>
      <w:r>
        <w:tab/>
      </w:r>
      <w:r w:rsidRPr="001B16C8">
        <w:rPr>
          <w:sz w:val="22"/>
        </w:rPr>
        <w:t>Za Provozovatele EPS:</w:t>
      </w:r>
    </w:p>
    <w:p w14:paraId="16108CE0" w14:textId="77777777" w:rsidR="00BC7D6E" w:rsidRPr="003C05CA" w:rsidRDefault="00BC7D6E" w:rsidP="00BC7D6E">
      <w:pPr>
        <w:tabs>
          <w:tab w:val="left" w:pos="5670"/>
        </w:tabs>
        <w:spacing w:after="0" w:line="276" w:lineRule="auto"/>
        <w:ind w:left="0" w:right="71" w:firstLine="0"/>
        <w:rPr>
          <w:sz w:val="22"/>
        </w:rPr>
      </w:pPr>
    </w:p>
    <w:p w14:paraId="13F937A2" w14:textId="77777777" w:rsidR="00BC7D6E" w:rsidRPr="003C05CA" w:rsidRDefault="00BC7D6E" w:rsidP="00BC7D6E">
      <w:pPr>
        <w:tabs>
          <w:tab w:val="left" w:pos="5670"/>
          <w:tab w:val="left" w:leader="dot" w:pos="8789"/>
        </w:tabs>
        <w:spacing w:after="0" w:line="276" w:lineRule="auto"/>
        <w:ind w:left="0" w:right="-144" w:firstLine="0"/>
        <w:rPr>
          <w:sz w:val="22"/>
        </w:rPr>
      </w:pPr>
      <w:r w:rsidRPr="00EA5D0E">
        <w:rPr>
          <w:sz w:val="22"/>
        </w:rPr>
        <w:t>plk. Ing. Oldřich Volf, Ph.D., MBA</w:t>
      </w:r>
      <w:r>
        <w:rPr>
          <w:sz w:val="22"/>
        </w:rPr>
        <w:tab/>
      </w:r>
      <w:r>
        <w:rPr>
          <w:sz w:val="22"/>
        </w:rPr>
        <w:tab/>
      </w:r>
    </w:p>
    <w:p w14:paraId="5AD7F58D" w14:textId="77777777" w:rsidR="00BC7D6E" w:rsidRDefault="00BC7D6E" w:rsidP="00BC7D6E">
      <w:pPr>
        <w:tabs>
          <w:tab w:val="center" w:pos="1418"/>
          <w:tab w:val="left" w:pos="5670"/>
          <w:tab w:val="left" w:leader="dot" w:pos="8789"/>
        </w:tabs>
        <w:spacing w:after="0" w:line="276" w:lineRule="auto"/>
        <w:ind w:left="0" w:right="-144" w:firstLine="0"/>
        <w:rPr>
          <w:sz w:val="22"/>
        </w:rPr>
      </w:pPr>
      <w:r>
        <w:rPr>
          <w:sz w:val="22"/>
        </w:rPr>
        <w:tab/>
      </w:r>
      <w:r w:rsidRPr="000E6D95">
        <w:rPr>
          <w:sz w:val="22"/>
        </w:rPr>
        <w:t>ředitel</w:t>
      </w:r>
      <w:r>
        <w:rPr>
          <w:sz w:val="22"/>
        </w:rPr>
        <w:tab/>
      </w:r>
      <w:r>
        <w:rPr>
          <w:sz w:val="22"/>
        </w:rPr>
        <w:tab/>
      </w:r>
    </w:p>
    <w:p w14:paraId="29F408CD" w14:textId="77777777" w:rsidR="00BC7D6E" w:rsidRDefault="00BC7D6E" w:rsidP="00BC7D6E">
      <w:pPr>
        <w:tabs>
          <w:tab w:val="center" w:leader="dot" w:pos="1418"/>
          <w:tab w:val="left" w:pos="5670"/>
          <w:tab w:val="left" w:leader="dot" w:pos="8789"/>
        </w:tabs>
        <w:spacing w:after="0" w:line="276" w:lineRule="auto"/>
        <w:ind w:left="0" w:right="-144" w:firstLine="0"/>
        <w:jc w:val="left"/>
        <w:rPr>
          <w:sz w:val="22"/>
        </w:rPr>
      </w:pPr>
      <w:r>
        <w:rPr>
          <w:sz w:val="22"/>
        </w:rPr>
        <w:tab/>
      </w:r>
      <w:r w:rsidRPr="000E6D95">
        <w:rPr>
          <w:sz w:val="22"/>
        </w:rPr>
        <w:t>Hasičského záchranného sboru</w:t>
      </w:r>
      <w:r>
        <w:rPr>
          <w:sz w:val="22"/>
        </w:rPr>
        <w:tab/>
      </w:r>
      <w:r>
        <w:rPr>
          <w:sz w:val="22"/>
        </w:rPr>
        <w:tab/>
      </w:r>
    </w:p>
    <w:p w14:paraId="12026D81" w14:textId="77777777" w:rsidR="00BC7D6E" w:rsidRDefault="00BC7D6E" w:rsidP="00BC7D6E">
      <w:pPr>
        <w:tabs>
          <w:tab w:val="center" w:pos="1418"/>
          <w:tab w:val="left" w:pos="5670"/>
          <w:tab w:val="left" w:leader="dot" w:pos="8789"/>
        </w:tabs>
        <w:spacing w:after="0" w:line="276" w:lineRule="auto"/>
        <w:ind w:left="0" w:right="-144" w:firstLine="0"/>
        <w:jc w:val="left"/>
        <w:rPr>
          <w:sz w:val="22"/>
        </w:rPr>
      </w:pPr>
      <w:r>
        <w:rPr>
          <w:sz w:val="22"/>
        </w:rPr>
        <w:tab/>
      </w:r>
      <w:r w:rsidRPr="000E6D95">
        <w:rPr>
          <w:sz w:val="22"/>
        </w:rPr>
        <w:t>Karlovarského kraje</w:t>
      </w:r>
      <w:r>
        <w:rPr>
          <w:sz w:val="22"/>
        </w:rPr>
        <w:tab/>
      </w:r>
      <w:r>
        <w:rPr>
          <w:sz w:val="22"/>
        </w:rPr>
        <w:tab/>
      </w:r>
    </w:p>
    <w:bookmarkEnd w:id="7"/>
    <w:p w14:paraId="542EFBCE" w14:textId="022F96DA" w:rsidR="00BC7D6E" w:rsidRDefault="00BC7D6E" w:rsidP="00BC7D6E">
      <w:pPr>
        <w:spacing w:after="0" w:line="276" w:lineRule="auto"/>
        <w:ind w:left="0" w:firstLine="0"/>
        <w:rPr>
          <w:sz w:val="22"/>
        </w:rPr>
      </w:pPr>
    </w:p>
    <w:p w14:paraId="76BAEA61" w14:textId="7BBE8C7D" w:rsidR="00BC7D6E" w:rsidRDefault="00BC7D6E">
      <w:pPr>
        <w:spacing w:after="16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14:paraId="4805BF20" w14:textId="77777777" w:rsidR="00071447" w:rsidRDefault="00071447" w:rsidP="00071447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</w:t>
      </w:r>
      <w:r>
        <w:rPr>
          <w:rFonts w:eastAsia="Times New Roman"/>
          <w:b/>
          <w:color w:val="auto"/>
          <w:sz w:val="22"/>
        </w:rPr>
        <w:t>říloha č</w:t>
      </w:r>
      <w:r w:rsidRPr="00AA0AC6">
        <w:rPr>
          <w:rFonts w:eastAsia="Times New Roman"/>
          <w:b/>
          <w:color w:val="auto"/>
          <w:sz w:val="22"/>
        </w:rPr>
        <w:t>. 1</w:t>
      </w:r>
    </w:p>
    <w:p w14:paraId="1F820DDC" w14:textId="77777777" w:rsidR="00071447" w:rsidRDefault="00071447" w:rsidP="00071447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5B5A8597" w14:textId="77777777" w:rsidR="00071447" w:rsidRDefault="00071447" w:rsidP="00071447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>
        <w:rPr>
          <w:rFonts w:eastAsia="Times New Roman"/>
          <w:color w:val="auto"/>
          <w:sz w:val="22"/>
        </w:rPr>
        <w:t>3 Smlouvy</w:t>
      </w:r>
    </w:p>
    <w:p w14:paraId="3AC3D570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right="-286" w:firstLine="0"/>
        <w:rPr>
          <w:szCs w:val="24"/>
        </w:rPr>
      </w:pPr>
      <w:bookmarkStart w:id="8" w:name="_Hlk214001634"/>
      <w:r w:rsidRPr="00412E8E">
        <w:rPr>
          <w:szCs w:val="24"/>
        </w:rPr>
        <w:t>Subjekt:</w:t>
      </w:r>
      <w:r>
        <w:rPr>
          <w:szCs w:val="24"/>
        </w:rPr>
        <w:t xml:space="preserve"> </w:t>
      </w:r>
      <w:r>
        <w:rPr>
          <w:szCs w:val="24"/>
        </w:rPr>
        <w:tab/>
      </w:r>
    </w:p>
    <w:p w14:paraId="05DFEC87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firstLine="0"/>
        <w:rPr>
          <w:szCs w:val="24"/>
        </w:rPr>
      </w:pPr>
    </w:p>
    <w:p w14:paraId="7A81AB6A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right="-1418" w:firstLine="0"/>
        <w:rPr>
          <w:szCs w:val="24"/>
        </w:rPr>
      </w:pPr>
      <w:r w:rsidRPr="00412E8E">
        <w:rPr>
          <w:szCs w:val="24"/>
        </w:rPr>
        <w:t>Sídle</w:t>
      </w:r>
      <w:r>
        <w:t xml:space="preserve">m: </w:t>
      </w:r>
      <w:r w:rsidRPr="00412E8E">
        <w:rPr>
          <w:szCs w:val="24"/>
        </w:rPr>
        <w:tab/>
      </w:r>
    </w:p>
    <w:p w14:paraId="5B9A006F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firstLine="0"/>
        <w:rPr>
          <w:szCs w:val="24"/>
        </w:rPr>
      </w:pPr>
    </w:p>
    <w:p w14:paraId="3E0F9723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right="-144" w:firstLine="0"/>
        <w:rPr>
          <w:szCs w:val="24"/>
        </w:rPr>
      </w:pPr>
      <w:r w:rsidRPr="00412E8E">
        <w:rPr>
          <w:szCs w:val="24"/>
        </w:rPr>
        <w:t>IČO:</w:t>
      </w:r>
      <w:r>
        <w:rPr>
          <w:szCs w:val="24"/>
        </w:rPr>
        <w:t xml:space="preserve"> </w:t>
      </w:r>
      <w:r w:rsidRPr="00412E8E">
        <w:rPr>
          <w:szCs w:val="24"/>
        </w:rPr>
        <w:tab/>
      </w:r>
    </w:p>
    <w:p w14:paraId="7725FA5F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firstLine="0"/>
        <w:rPr>
          <w:szCs w:val="24"/>
        </w:rPr>
      </w:pPr>
    </w:p>
    <w:p w14:paraId="0702F47E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right="-1418" w:firstLine="0"/>
        <w:rPr>
          <w:szCs w:val="24"/>
        </w:rPr>
      </w:pPr>
      <w:r w:rsidRPr="00412E8E">
        <w:rPr>
          <w:szCs w:val="24"/>
        </w:rPr>
        <w:t>Doručovací adresa:</w:t>
      </w:r>
      <w:r>
        <w:rPr>
          <w:szCs w:val="24"/>
        </w:rPr>
        <w:t xml:space="preserve"> </w:t>
      </w:r>
      <w:r w:rsidRPr="00412E8E">
        <w:rPr>
          <w:szCs w:val="24"/>
        </w:rPr>
        <w:tab/>
      </w:r>
    </w:p>
    <w:p w14:paraId="176A417E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firstLine="0"/>
        <w:rPr>
          <w:szCs w:val="24"/>
        </w:rPr>
      </w:pPr>
    </w:p>
    <w:p w14:paraId="625F4FB2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right="-428" w:firstLine="0"/>
        <w:rPr>
          <w:szCs w:val="24"/>
        </w:rPr>
      </w:pPr>
      <w:r w:rsidRPr="00412E8E">
        <w:rPr>
          <w:szCs w:val="24"/>
        </w:rPr>
        <w:t>ID DS:</w:t>
      </w:r>
      <w:r>
        <w:rPr>
          <w:szCs w:val="24"/>
        </w:rPr>
        <w:t xml:space="preserve"> </w:t>
      </w:r>
      <w:r w:rsidRPr="00412E8E">
        <w:rPr>
          <w:szCs w:val="24"/>
        </w:rPr>
        <w:tab/>
      </w:r>
    </w:p>
    <w:p w14:paraId="7D814018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firstLine="0"/>
        <w:rPr>
          <w:szCs w:val="24"/>
        </w:rPr>
      </w:pPr>
    </w:p>
    <w:p w14:paraId="6284D027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firstLine="0"/>
        <w:rPr>
          <w:szCs w:val="24"/>
        </w:rPr>
      </w:pPr>
      <w:r w:rsidRPr="00412E8E">
        <w:rPr>
          <w:szCs w:val="24"/>
        </w:rPr>
        <w:t>Kontaktní osoba:</w:t>
      </w:r>
      <w:r>
        <w:rPr>
          <w:szCs w:val="24"/>
        </w:rPr>
        <w:t xml:space="preserve"> </w:t>
      </w:r>
      <w:r w:rsidRPr="00412E8E">
        <w:rPr>
          <w:szCs w:val="24"/>
        </w:rPr>
        <w:tab/>
      </w:r>
    </w:p>
    <w:p w14:paraId="1C3256B1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firstLine="0"/>
        <w:rPr>
          <w:szCs w:val="24"/>
        </w:rPr>
      </w:pPr>
    </w:p>
    <w:p w14:paraId="523474B4" w14:textId="77777777" w:rsidR="00071447" w:rsidRPr="00412E8E" w:rsidRDefault="00071447" w:rsidP="00071447">
      <w:pPr>
        <w:tabs>
          <w:tab w:val="left" w:leader="dot" w:pos="8222"/>
        </w:tabs>
        <w:spacing w:after="0" w:line="276" w:lineRule="auto"/>
        <w:ind w:left="0" w:firstLine="0"/>
        <w:rPr>
          <w:szCs w:val="24"/>
        </w:rPr>
      </w:pPr>
      <w:r w:rsidRPr="00412E8E">
        <w:rPr>
          <w:szCs w:val="24"/>
        </w:rPr>
        <w:t>Standard</w:t>
      </w:r>
      <w:r>
        <w:rPr>
          <w:szCs w:val="24"/>
        </w:rPr>
        <w:t>:</w:t>
      </w:r>
      <w:r w:rsidRPr="00412E8E">
        <w:rPr>
          <w:szCs w:val="24"/>
        </w:rPr>
        <w:tab/>
      </w:r>
    </w:p>
    <w:p w14:paraId="416E0444" w14:textId="77777777" w:rsidR="00071447" w:rsidRPr="00C53C43" w:rsidRDefault="00071447" w:rsidP="00071447">
      <w:pPr>
        <w:spacing w:after="0" w:line="276" w:lineRule="auto"/>
        <w:ind w:left="0" w:firstLine="0"/>
        <w:rPr>
          <w:b/>
          <w:sz w:val="22"/>
        </w:rPr>
      </w:pPr>
      <w:r w:rsidRPr="00C53C43">
        <w:rPr>
          <w:sz w:val="22"/>
        </w:rPr>
        <w:t>NAM / RADOM (nehodící se vymažte)</w:t>
      </w:r>
    </w:p>
    <w:bookmarkEnd w:id="8"/>
    <w:p w14:paraId="64E2E832" w14:textId="77777777" w:rsidR="007E76B7" w:rsidRPr="00C53C43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5B7BC485" w14:textId="77777777" w:rsidR="00333FD7" w:rsidRPr="00C53C43" w:rsidRDefault="00333FD7">
      <w:pPr>
        <w:spacing w:after="160" w:line="259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C53C43">
        <w:rPr>
          <w:rFonts w:eastAsia="Times New Roman"/>
          <w:color w:val="auto"/>
          <w:sz w:val="22"/>
        </w:rPr>
        <w:br w:type="page"/>
      </w:r>
    </w:p>
    <w:p w14:paraId="4D0BC897" w14:textId="0173E316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</w:t>
      </w:r>
      <w:r w:rsidR="00FA6A7B">
        <w:rPr>
          <w:rFonts w:eastAsia="Times New Roman"/>
          <w:b/>
          <w:color w:val="auto"/>
          <w:sz w:val="22"/>
        </w:rPr>
        <w:t>říloha č.</w:t>
      </w:r>
      <w:r>
        <w:rPr>
          <w:rFonts w:eastAsia="Times New Roman"/>
          <w:b/>
          <w:color w:val="auto"/>
          <w:sz w:val="22"/>
        </w:rPr>
        <w:t xml:space="preserve"> 2</w:t>
      </w:r>
    </w:p>
    <w:p w14:paraId="581B29A9" w14:textId="40174972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760911">
        <w:rPr>
          <w:rFonts w:eastAsia="Times New Roman"/>
          <w:b/>
          <w:color w:val="auto"/>
          <w:sz w:val="22"/>
        </w:rPr>
        <w:t>Seznam</w:t>
      </w:r>
      <w:r w:rsidR="00DB2BEA" w:rsidRPr="00760911">
        <w:rPr>
          <w:rFonts w:eastAsia="Times New Roman"/>
          <w:b/>
          <w:color w:val="auto"/>
          <w:sz w:val="22"/>
        </w:rPr>
        <w:t xml:space="preserve"> objektů a připojovaných prostor</w:t>
      </w:r>
      <w:r w:rsidR="00DB2BEA">
        <w:rPr>
          <w:rFonts w:eastAsia="Times New Roman"/>
          <w:b/>
          <w:color w:val="auto"/>
          <w:sz w:val="22"/>
        </w:rPr>
        <w:t xml:space="preserve"> a</w:t>
      </w:r>
      <w:r w:rsidR="004B51FB">
        <w:rPr>
          <w:rFonts w:eastAsia="Times New Roman"/>
          <w:b/>
          <w:color w:val="auto"/>
          <w:sz w:val="22"/>
        </w:rPr>
        <w:t xml:space="preserve"> </w:t>
      </w:r>
      <w:r w:rsidR="00DB2BEA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>prostor střežených EPS, do kterých není umožněn přístup jednotky PO</w:t>
      </w:r>
    </w:p>
    <w:p w14:paraId="251A2C50" w14:textId="77777777" w:rsidR="00DB2BEA" w:rsidRDefault="00DB2BEA" w:rsidP="00DB2BEA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>
        <w:rPr>
          <w:rFonts w:eastAsia="Times New Roman"/>
          <w:color w:val="auto"/>
          <w:sz w:val="22"/>
        </w:rPr>
        <w:t>II</w:t>
      </w:r>
      <w:r w:rsidRPr="002B7FDE">
        <w:rPr>
          <w:rFonts w:eastAsia="Times New Roman"/>
          <w:color w:val="auto"/>
          <w:sz w:val="22"/>
        </w:rPr>
        <w:t xml:space="preserve"> písm. </w:t>
      </w:r>
      <w:r>
        <w:rPr>
          <w:rFonts w:eastAsia="Times New Roman"/>
          <w:color w:val="auto"/>
          <w:sz w:val="22"/>
        </w:rPr>
        <w:t>a</w:t>
      </w:r>
      <w:r w:rsidRPr="002B7FDE">
        <w:rPr>
          <w:rFonts w:eastAsia="Times New Roman"/>
          <w:color w:val="auto"/>
          <w:sz w:val="22"/>
        </w:rPr>
        <w:t>)</w:t>
      </w:r>
      <w:r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DB2BEA" w:rsidRPr="00231AE7" w14:paraId="653F1BEF" w14:textId="77777777" w:rsidTr="00E900C8">
        <w:tc>
          <w:tcPr>
            <w:tcW w:w="9067" w:type="dxa"/>
            <w:shd w:val="clear" w:color="auto" w:fill="E6E6E6"/>
          </w:tcPr>
          <w:p w14:paraId="7822AC76" w14:textId="77777777" w:rsidR="00DB2BEA" w:rsidRPr="00222A5E" w:rsidRDefault="00DB2BEA" w:rsidP="00E900C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Seznam objektů a připojovaných prostor</w:t>
            </w:r>
          </w:p>
        </w:tc>
      </w:tr>
      <w:tr w:rsidR="00DB2BEA" w:rsidRPr="00231AE7" w14:paraId="701AF9F6" w14:textId="77777777" w:rsidTr="00E900C8">
        <w:tc>
          <w:tcPr>
            <w:tcW w:w="9067" w:type="dxa"/>
          </w:tcPr>
          <w:p w14:paraId="411F7D69" w14:textId="107A0982" w:rsidR="00DB2BEA" w:rsidRPr="00071447" w:rsidRDefault="00F82CB3" w:rsidP="00E900C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  <w:r w:rsidRPr="00F82CB3">
              <w:rPr>
                <w:rFonts w:eastAsia="Times New Roman"/>
                <w:bCs/>
                <w:color w:val="auto"/>
              </w:rPr>
              <w:t xml:space="preserve">Závod Mnichov – </w:t>
            </w:r>
            <w:proofErr w:type="spellStart"/>
            <w:r w:rsidRPr="00F82CB3">
              <w:rPr>
                <w:rFonts w:eastAsia="Times New Roman"/>
                <w:bCs/>
                <w:color w:val="auto"/>
              </w:rPr>
              <w:t>Maqnesia</w:t>
            </w:r>
            <w:proofErr w:type="spellEnd"/>
            <w:r w:rsidRPr="00F82CB3">
              <w:rPr>
                <w:rFonts w:eastAsia="Times New Roman"/>
                <w:bCs/>
                <w:color w:val="auto"/>
              </w:rPr>
              <w:t>, Mnichov 151, 354 83 Mnichov</w:t>
            </w:r>
          </w:p>
        </w:tc>
      </w:tr>
      <w:tr w:rsidR="00DB2BEA" w:rsidRPr="00231AE7" w14:paraId="16DD1623" w14:textId="77777777" w:rsidTr="00E900C8">
        <w:tc>
          <w:tcPr>
            <w:tcW w:w="9067" w:type="dxa"/>
          </w:tcPr>
          <w:p w14:paraId="55F443E2" w14:textId="77777777" w:rsidR="00DB2BEA" w:rsidRPr="00071447" w:rsidRDefault="00DB2BEA" w:rsidP="00E900C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DB2BEA" w:rsidRPr="00231AE7" w14:paraId="32A3EA9A" w14:textId="77777777" w:rsidTr="00E900C8">
        <w:tc>
          <w:tcPr>
            <w:tcW w:w="9067" w:type="dxa"/>
          </w:tcPr>
          <w:p w14:paraId="3AA6F8CF" w14:textId="77777777" w:rsidR="00DB2BEA" w:rsidRPr="00071447" w:rsidRDefault="00DB2BEA" w:rsidP="00E900C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DB2BEA" w:rsidRPr="00231AE7" w14:paraId="26C13BE1" w14:textId="77777777" w:rsidTr="00E900C8">
        <w:tc>
          <w:tcPr>
            <w:tcW w:w="9067" w:type="dxa"/>
          </w:tcPr>
          <w:p w14:paraId="556BE1C6" w14:textId="77777777" w:rsidR="00DB2BEA" w:rsidRPr="00071447" w:rsidRDefault="00DB2BEA" w:rsidP="00E900C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DB2BEA" w:rsidRPr="00231AE7" w14:paraId="7A8A5C9B" w14:textId="77777777" w:rsidTr="00E900C8">
        <w:tc>
          <w:tcPr>
            <w:tcW w:w="9067" w:type="dxa"/>
          </w:tcPr>
          <w:p w14:paraId="5E22DD22" w14:textId="77777777" w:rsidR="00DB2BEA" w:rsidRPr="00071447" w:rsidRDefault="00DB2BEA" w:rsidP="00E900C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</w:tbl>
    <w:p w14:paraId="290F9ECC" w14:textId="77777777" w:rsidR="00DB2BEA" w:rsidRDefault="00DB2BEA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4BAE95" w14:textId="77777777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6BD68F45" w14:textId="77777777" w:rsidTr="003D5E28">
        <w:tc>
          <w:tcPr>
            <w:tcW w:w="9067" w:type="dxa"/>
            <w:shd w:val="clear" w:color="auto" w:fill="E6E6E6"/>
          </w:tcPr>
          <w:p w14:paraId="0D7565FF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2E0664EC" w14:textId="77777777" w:rsidTr="003D5E28">
        <w:tc>
          <w:tcPr>
            <w:tcW w:w="9067" w:type="dxa"/>
          </w:tcPr>
          <w:p w14:paraId="21434DA5" w14:textId="77777777" w:rsidR="00004307" w:rsidRPr="00071447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004307" w:rsidRPr="00231AE7" w14:paraId="15CCB013" w14:textId="77777777" w:rsidTr="003D5E28">
        <w:tc>
          <w:tcPr>
            <w:tcW w:w="9067" w:type="dxa"/>
          </w:tcPr>
          <w:p w14:paraId="465A6B21" w14:textId="77777777" w:rsidR="00004307" w:rsidRPr="00071447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004307" w:rsidRPr="00231AE7" w14:paraId="4D1225AC" w14:textId="77777777" w:rsidTr="003D5E28">
        <w:tc>
          <w:tcPr>
            <w:tcW w:w="9067" w:type="dxa"/>
          </w:tcPr>
          <w:p w14:paraId="688B8FA2" w14:textId="77777777" w:rsidR="00004307" w:rsidRPr="00071447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004307" w:rsidRPr="00231AE7" w14:paraId="39A1F59B" w14:textId="77777777" w:rsidTr="003D5E28">
        <w:tc>
          <w:tcPr>
            <w:tcW w:w="9067" w:type="dxa"/>
          </w:tcPr>
          <w:p w14:paraId="4C3C1FEF" w14:textId="77777777" w:rsidR="00004307" w:rsidRPr="00071447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004307" w:rsidRPr="00231AE7" w14:paraId="6F6C81C2" w14:textId="77777777" w:rsidTr="003D5E28">
        <w:tc>
          <w:tcPr>
            <w:tcW w:w="9067" w:type="dxa"/>
          </w:tcPr>
          <w:p w14:paraId="155816B9" w14:textId="77777777" w:rsidR="00004307" w:rsidRPr="00071447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</w:tbl>
    <w:p w14:paraId="30BAE56A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CFFE9C1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233C201" w14:textId="4D1352A3" w:rsidR="00F721DE" w:rsidRPr="00CB4497" w:rsidRDefault="00F721DE" w:rsidP="00F721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FA6A7B">
        <w:rPr>
          <w:rFonts w:eastAsia="Times New Roman"/>
          <w:b/>
          <w:color w:val="auto"/>
          <w:sz w:val="22"/>
        </w:rPr>
        <w:t>říloha č.</w:t>
      </w:r>
      <w:r w:rsidRPr="00CB4497">
        <w:rPr>
          <w:rFonts w:eastAsia="Times New Roman"/>
          <w:b/>
          <w:color w:val="auto"/>
          <w:sz w:val="22"/>
        </w:rPr>
        <w:t xml:space="preserve"> </w:t>
      </w:r>
      <w:r>
        <w:rPr>
          <w:rFonts w:eastAsia="Times New Roman"/>
          <w:b/>
          <w:color w:val="auto"/>
          <w:sz w:val="22"/>
        </w:rPr>
        <w:t>3</w:t>
      </w:r>
    </w:p>
    <w:p w14:paraId="4EA7992F" w14:textId="77777777" w:rsidR="003536FC" w:rsidRDefault="003536FC" w:rsidP="003536F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3C4BEF">
        <w:rPr>
          <w:rFonts w:eastAsia="Times New Roman"/>
          <w:b/>
          <w:color w:val="auto"/>
          <w:sz w:val="22"/>
        </w:rPr>
        <w:t>Seznam kontaktních osob HZS kraje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6"/>
        <w:gridCol w:w="3118"/>
        <w:gridCol w:w="1653"/>
        <w:gridCol w:w="1709"/>
      </w:tblGrid>
      <w:tr w:rsidR="003536FC" w:rsidRPr="00222A5E" w14:paraId="761B1D24" w14:textId="77777777" w:rsidTr="003D29A7">
        <w:tc>
          <w:tcPr>
            <w:tcW w:w="2446" w:type="dxa"/>
            <w:shd w:val="clear" w:color="auto" w:fill="E6E6E6"/>
          </w:tcPr>
          <w:p w14:paraId="0EAC77F8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bookmarkStart w:id="9" w:name="_Hlk214001712"/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118" w:type="dxa"/>
            <w:shd w:val="clear" w:color="auto" w:fill="E6E6E6"/>
          </w:tcPr>
          <w:p w14:paraId="09831B0C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653" w:type="dxa"/>
            <w:shd w:val="clear" w:color="auto" w:fill="E6E6E6"/>
          </w:tcPr>
          <w:p w14:paraId="05B14672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T</w:t>
            </w: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elefon 1</w:t>
            </w:r>
          </w:p>
        </w:tc>
        <w:tc>
          <w:tcPr>
            <w:tcW w:w="1709" w:type="dxa"/>
            <w:shd w:val="clear" w:color="auto" w:fill="E6E6E6"/>
          </w:tcPr>
          <w:p w14:paraId="7CE847E5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T</w:t>
            </w: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elefon 2</w:t>
            </w:r>
          </w:p>
        </w:tc>
      </w:tr>
      <w:tr w:rsidR="003536FC" w:rsidRPr="00222A5E" w14:paraId="6CE12F24" w14:textId="77777777" w:rsidTr="003D29A7">
        <w:tc>
          <w:tcPr>
            <w:tcW w:w="2446" w:type="dxa"/>
          </w:tcPr>
          <w:p w14:paraId="0939DF26" w14:textId="55C02229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3118" w:type="dxa"/>
          </w:tcPr>
          <w:p w14:paraId="0C326C08" w14:textId="785AFD9B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653" w:type="dxa"/>
          </w:tcPr>
          <w:p w14:paraId="05671D5E" w14:textId="6C8D008C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709" w:type="dxa"/>
          </w:tcPr>
          <w:p w14:paraId="5FDE43F0" w14:textId="4D73BFAC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3536FC" w:rsidRPr="00222A5E" w14:paraId="60344BCC" w14:textId="77777777" w:rsidTr="003D29A7">
        <w:tc>
          <w:tcPr>
            <w:tcW w:w="2446" w:type="dxa"/>
          </w:tcPr>
          <w:p w14:paraId="15DA79EF" w14:textId="3A8E0B66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3118" w:type="dxa"/>
          </w:tcPr>
          <w:p w14:paraId="7984710E" w14:textId="50B49391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653" w:type="dxa"/>
          </w:tcPr>
          <w:p w14:paraId="68F21EDE" w14:textId="46EB6CAA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709" w:type="dxa"/>
          </w:tcPr>
          <w:p w14:paraId="2B97235C" w14:textId="77777777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3536FC" w:rsidRPr="00222A5E" w14:paraId="278E4817" w14:textId="77777777" w:rsidTr="003D29A7">
        <w:tc>
          <w:tcPr>
            <w:tcW w:w="2446" w:type="dxa"/>
          </w:tcPr>
          <w:p w14:paraId="514CC6F9" w14:textId="2070B03E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3118" w:type="dxa"/>
          </w:tcPr>
          <w:p w14:paraId="097A0D96" w14:textId="2FCB2C56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653" w:type="dxa"/>
          </w:tcPr>
          <w:p w14:paraId="2A67DFC7" w14:textId="76582D34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709" w:type="dxa"/>
          </w:tcPr>
          <w:p w14:paraId="6E00962E" w14:textId="77777777" w:rsidR="003536FC" w:rsidRPr="009B073B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3536FC" w:rsidRPr="00222A5E" w14:paraId="797CA67F" w14:textId="77777777" w:rsidTr="003D29A7">
        <w:tc>
          <w:tcPr>
            <w:tcW w:w="2446" w:type="dxa"/>
          </w:tcPr>
          <w:p w14:paraId="18706B0E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3118" w:type="dxa"/>
          </w:tcPr>
          <w:p w14:paraId="2BC7C39D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1653" w:type="dxa"/>
          </w:tcPr>
          <w:p w14:paraId="29A83B79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1709" w:type="dxa"/>
          </w:tcPr>
          <w:p w14:paraId="35FE57D7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</w:tr>
      <w:tr w:rsidR="003536FC" w:rsidRPr="00222A5E" w14:paraId="10F10ED6" w14:textId="77777777" w:rsidTr="003D29A7">
        <w:tc>
          <w:tcPr>
            <w:tcW w:w="2446" w:type="dxa"/>
          </w:tcPr>
          <w:p w14:paraId="3E0C5CB5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3118" w:type="dxa"/>
          </w:tcPr>
          <w:p w14:paraId="7B4D6E48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1653" w:type="dxa"/>
          </w:tcPr>
          <w:p w14:paraId="648CBAE3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1709" w:type="dxa"/>
          </w:tcPr>
          <w:p w14:paraId="05EA84B0" w14:textId="77777777" w:rsidR="003536FC" w:rsidRPr="00222A5E" w:rsidRDefault="003536FC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</w:tr>
    </w:tbl>
    <w:p w14:paraId="0AD2D261" w14:textId="77777777" w:rsidR="003536FC" w:rsidRDefault="003536FC" w:rsidP="003536FC">
      <w:pPr>
        <w:spacing w:after="0" w:line="276" w:lineRule="auto"/>
        <w:ind w:left="0" w:firstLine="0"/>
        <w:rPr>
          <w:sz w:val="22"/>
        </w:rPr>
      </w:pPr>
    </w:p>
    <w:p w14:paraId="54DD9446" w14:textId="77777777" w:rsidR="003536FC" w:rsidRPr="001C7B32" w:rsidRDefault="003536FC" w:rsidP="003536FC">
      <w:pPr>
        <w:ind w:left="0"/>
        <w:rPr>
          <w:sz w:val="22"/>
        </w:rPr>
      </w:pPr>
    </w:p>
    <w:p w14:paraId="538E34BE" w14:textId="77777777" w:rsidR="003536FC" w:rsidRPr="00A203A3" w:rsidRDefault="003536FC" w:rsidP="003536FC">
      <w:pPr>
        <w:rPr>
          <w:sz w:val="22"/>
        </w:rPr>
      </w:pPr>
      <w:r w:rsidRPr="00A203A3">
        <w:rPr>
          <w:sz w:val="22"/>
        </w:rPr>
        <w:t>Krajské operační a informační středisko HZS Karlovarského kraje</w:t>
      </w:r>
    </w:p>
    <w:p w14:paraId="118A4BC5" w14:textId="77777777" w:rsidR="003536FC" w:rsidRPr="00A203A3" w:rsidRDefault="003536FC" w:rsidP="003536FC">
      <w:pPr>
        <w:rPr>
          <w:sz w:val="22"/>
        </w:rPr>
      </w:pPr>
    </w:p>
    <w:p w14:paraId="018989E1" w14:textId="77777777" w:rsidR="003536FC" w:rsidRPr="00A203A3" w:rsidRDefault="003536FC" w:rsidP="003536FC">
      <w:pPr>
        <w:rPr>
          <w:sz w:val="22"/>
        </w:rPr>
      </w:pPr>
      <w:r w:rsidRPr="00A203A3">
        <w:rPr>
          <w:sz w:val="22"/>
        </w:rPr>
        <w:t>Adresa: Závodní 205/70, 360 06 Karlovy Vary</w:t>
      </w:r>
    </w:p>
    <w:p w14:paraId="147B30E4" w14:textId="77777777" w:rsidR="003536FC" w:rsidRPr="00A203A3" w:rsidRDefault="003536FC" w:rsidP="003536FC">
      <w:pPr>
        <w:rPr>
          <w:sz w:val="22"/>
        </w:rPr>
      </w:pPr>
    </w:p>
    <w:p w14:paraId="550F5E7D" w14:textId="77777777" w:rsidR="003536FC" w:rsidRPr="00A203A3" w:rsidRDefault="003536FC" w:rsidP="003536FC">
      <w:pPr>
        <w:rPr>
          <w:sz w:val="22"/>
        </w:rPr>
      </w:pPr>
      <w:r w:rsidRPr="00A203A3">
        <w:rPr>
          <w:sz w:val="22"/>
        </w:rPr>
        <w:t xml:space="preserve">Telefon: </w:t>
      </w:r>
      <w:r w:rsidRPr="00A203A3">
        <w:rPr>
          <w:sz w:val="22"/>
        </w:rPr>
        <w:tab/>
        <w:t>Tel.: 950 380 110</w:t>
      </w:r>
    </w:p>
    <w:p w14:paraId="49A8C793" w14:textId="77777777" w:rsidR="003536FC" w:rsidRPr="00A203A3" w:rsidRDefault="003536FC" w:rsidP="003536FC">
      <w:pPr>
        <w:rPr>
          <w:sz w:val="22"/>
        </w:rPr>
      </w:pPr>
      <w:r w:rsidRPr="00A203A3">
        <w:rPr>
          <w:sz w:val="22"/>
        </w:rPr>
        <w:tab/>
      </w:r>
      <w:r w:rsidRPr="00A203A3">
        <w:rPr>
          <w:sz w:val="22"/>
        </w:rPr>
        <w:tab/>
      </w:r>
      <w:r>
        <w:rPr>
          <w:sz w:val="22"/>
        </w:rPr>
        <w:tab/>
      </w:r>
      <w:r w:rsidRPr="00A203A3">
        <w:rPr>
          <w:sz w:val="22"/>
        </w:rPr>
        <w:t xml:space="preserve">Fax.: 950 380 118 – 119 </w:t>
      </w:r>
    </w:p>
    <w:p w14:paraId="6AFD329C" w14:textId="77777777" w:rsidR="003536FC" w:rsidRPr="00A203A3" w:rsidRDefault="003536FC" w:rsidP="003536FC">
      <w:pPr>
        <w:rPr>
          <w:sz w:val="22"/>
        </w:rPr>
      </w:pPr>
    </w:p>
    <w:p w14:paraId="0E8B6D35" w14:textId="490AAE51" w:rsidR="003536FC" w:rsidRPr="00A203A3" w:rsidRDefault="003536FC" w:rsidP="003536FC">
      <w:pPr>
        <w:rPr>
          <w:sz w:val="22"/>
        </w:rPr>
      </w:pPr>
      <w:r w:rsidRPr="00A203A3">
        <w:rPr>
          <w:sz w:val="22"/>
        </w:rPr>
        <w:tab/>
      </w:r>
      <w:r w:rsidRPr="00A203A3">
        <w:rPr>
          <w:sz w:val="22"/>
        </w:rPr>
        <w:tab/>
      </w:r>
      <w:r>
        <w:rPr>
          <w:sz w:val="22"/>
        </w:rPr>
        <w:tab/>
      </w:r>
      <w:proofErr w:type="gramStart"/>
      <w:r w:rsidRPr="00A203A3">
        <w:rPr>
          <w:sz w:val="22"/>
        </w:rPr>
        <w:t xml:space="preserve">Mobil - </w:t>
      </w:r>
      <w:proofErr w:type="spellStart"/>
      <w:r w:rsidR="00E15420">
        <w:rPr>
          <w:sz w:val="22"/>
        </w:rPr>
        <w:t>xxx</w:t>
      </w:r>
      <w:proofErr w:type="spellEnd"/>
      <w:proofErr w:type="gramEnd"/>
    </w:p>
    <w:p w14:paraId="15E93856" w14:textId="158E9913" w:rsidR="003536FC" w:rsidRPr="00A203A3" w:rsidRDefault="003536FC" w:rsidP="003536FC">
      <w:pPr>
        <w:rPr>
          <w:sz w:val="22"/>
        </w:rPr>
      </w:pPr>
      <w:r w:rsidRPr="00A203A3">
        <w:rPr>
          <w:sz w:val="22"/>
        </w:rPr>
        <w:tab/>
      </w:r>
      <w:r w:rsidRPr="00A203A3">
        <w:rPr>
          <w:sz w:val="22"/>
        </w:rPr>
        <w:tab/>
      </w:r>
      <w:r>
        <w:rPr>
          <w:sz w:val="22"/>
        </w:rPr>
        <w:tab/>
      </w:r>
      <w:proofErr w:type="gramStart"/>
      <w:r w:rsidRPr="00A203A3">
        <w:rPr>
          <w:sz w:val="22"/>
        </w:rPr>
        <w:t xml:space="preserve">Mobil - </w:t>
      </w:r>
      <w:proofErr w:type="spellStart"/>
      <w:r w:rsidR="00E15420">
        <w:rPr>
          <w:sz w:val="22"/>
        </w:rPr>
        <w:t>xxx</w:t>
      </w:r>
      <w:proofErr w:type="spellEnd"/>
      <w:proofErr w:type="gramEnd"/>
    </w:p>
    <w:p w14:paraId="2F2309EB" w14:textId="77777777" w:rsidR="003536FC" w:rsidRPr="00A203A3" w:rsidRDefault="003536FC" w:rsidP="003536FC">
      <w:pPr>
        <w:rPr>
          <w:sz w:val="22"/>
        </w:rPr>
      </w:pPr>
    </w:p>
    <w:p w14:paraId="6E404B91" w14:textId="2D8AF471" w:rsidR="003536FC" w:rsidRPr="001C7B32" w:rsidRDefault="003536FC" w:rsidP="003536FC">
      <w:pPr>
        <w:rPr>
          <w:sz w:val="22"/>
        </w:rPr>
      </w:pPr>
      <w:r w:rsidRPr="00A203A3">
        <w:rPr>
          <w:sz w:val="22"/>
        </w:rPr>
        <w:t xml:space="preserve">E-mail: </w:t>
      </w:r>
      <w:proofErr w:type="spellStart"/>
      <w:r w:rsidR="00E15420">
        <w:rPr>
          <w:sz w:val="22"/>
        </w:rPr>
        <w:t>xxx</w:t>
      </w:r>
      <w:proofErr w:type="spellEnd"/>
    </w:p>
    <w:bookmarkEnd w:id="9"/>
    <w:p w14:paraId="0A2C9134" w14:textId="77777777" w:rsidR="003536FC" w:rsidRPr="003536FC" w:rsidRDefault="003536FC">
      <w:pPr>
        <w:spacing w:after="160" w:line="259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F99D75E" w14:textId="18C2F48D" w:rsidR="00F721DE" w:rsidRDefault="00F721DE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0DB83432" w14:textId="77777777" w:rsidR="00E5457E" w:rsidRPr="00FA6A7B" w:rsidRDefault="00E5457E" w:rsidP="00FA6A7B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FA6A7B">
        <w:rPr>
          <w:rFonts w:eastAsia="Times New Roman"/>
          <w:b/>
          <w:color w:val="auto"/>
          <w:sz w:val="22"/>
        </w:rPr>
        <w:lastRenderedPageBreak/>
        <w:t>Příloha č.</w:t>
      </w:r>
      <w:r w:rsidR="00F721DE" w:rsidRPr="00FA6A7B">
        <w:rPr>
          <w:rFonts w:eastAsia="Times New Roman"/>
          <w:b/>
          <w:color w:val="auto"/>
          <w:sz w:val="22"/>
        </w:rPr>
        <w:t>4</w:t>
      </w:r>
    </w:p>
    <w:p w14:paraId="6EB70B26" w14:textId="77777777" w:rsidR="00E5457E" w:rsidRPr="00E5457E" w:rsidRDefault="00E5457E" w:rsidP="00E5457E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FA3BAE1" w14:textId="77777777" w:rsidR="00A527C4" w:rsidRPr="00AC16D8" w:rsidRDefault="00A527C4" w:rsidP="00A527C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  <w:r w:rsidRPr="00AC16D8">
        <w:rPr>
          <w:rFonts w:eastAsia="Times New Roman"/>
          <w:b/>
          <w:bCs/>
          <w:color w:val="auto"/>
          <w:sz w:val="22"/>
        </w:rPr>
        <w:t xml:space="preserve">Seznam osob zodpovědných za jednotlivé smluvní činnosti včetně způsobu vyrozumění osob k zajištění bezpečnosti objektu </w:t>
      </w:r>
    </w:p>
    <w:p w14:paraId="3745168A" w14:textId="77777777" w:rsidR="00A527C4" w:rsidRPr="00AC16D8" w:rsidRDefault="00A527C4" w:rsidP="00A527C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  <w:r w:rsidRPr="00AC16D8">
        <w:rPr>
          <w:rFonts w:eastAsia="Times New Roman"/>
          <w:b/>
          <w:bCs/>
          <w:color w:val="auto"/>
          <w:sz w:val="22"/>
        </w:rPr>
        <w:t>pro případ poruchy zařízení ZDP nebo PCO</w:t>
      </w:r>
    </w:p>
    <w:p w14:paraId="707E8CF0" w14:textId="77777777" w:rsidR="00A527C4" w:rsidRDefault="00A527C4" w:rsidP="00A527C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p w14:paraId="41F1C71A" w14:textId="77777777" w:rsidR="00A527C4" w:rsidRPr="00E5457E" w:rsidRDefault="00A527C4" w:rsidP="00A527C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p w14:paraId="73700A48" w14:textId="2FD9F020" w:rsidR="00A527C4" w:rsidRPr="00412E8E" w:rsidRDefault="00A527C4" w:rsidP="00A527C4">
      <w:pPr>
        <w:tabs>
          <w:tab w:val="left" w:leader="dot" w:pos="8505"/>
        </w:tabs>
        <w:spacing w:after="24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  <w:bookmarkStart w:id="10" w:name="_Hlk214001773"/>
      <w:r w:rsidRPr="00412E8E">
        <w:rPr>
          <w:rFonts w:eastAsia="Times New Roman"/>
          <w:bCs/>
          <w:color w:val="auto"/>
          <w:szCs w:val="24"/>
        </w:rPr>
        <w:t>Název objektu:</w:t>
      </w:r>
      <w:r w:rsidR="00F82CB3">
        <w:rPr>
          <w:rFonts w:eastAsia="Times New Roman"/>
          <w:bCs/>
          <w:color w:val="auto"/>
          <w:szCs w:val="24"/>
        </w:rPr>
        <w:t xml:space="preserve"> </w:t>
      </w:r>
      <w:r w:rsidR="00F82CB3" w:rsidRPr="00F82CB3">
        <w:rPr>
          <w:rFonts w:eastAsia="Times New Roman"/>
          <w:bCs/>
          <w:color w:val="auto"/>
          <w:szCs w:val="24"/>
        </w:rPr>
        <w:t xml:space="preserve">Závod </w:t>
      </w:r>
      <w:proofErr w:type="gramStart"/>
      <w:r w:rsidR="00F82CB3" w:rsidRPr="00F82CB3">
        <w:rPr>
          <w:rFonts w:eastAsia="Times New Roman"/>
          <w:bCs/>
          <w:color w:val="auto"/>
          <w:szCs w:val="24"/>
        </w:rPr>
        <w:t>Mnichov - Magnesia</w:t>
      </w:r>
      <w:proofErr w:type="gramEnd"/>
      <w:r w:rsidRPr="00412E8E">
        <w:rPr>
          <w:rFonts w:eastAsia="Times New Roman"/>
          <w:bCs/>
          <w:color w:val="auto"/>
          <w:szCs w:val="24"/>
        </w:rPr>
        <w:tab/>
      </w:r>
    </w:p>
    <w:p w14:paraId="2C476431" w14:textId="1259A4A7" w:rsidR="00A527C4" w:rsidRPr="00412E8E" w:rsidRDefault="00A527C4" w:rsidP="00A527C4">
      <w:pPr>
        <w:tabs>
          <w:tab w:val="left" w:leader="dot" w:pos="8505"/>
        </w:tabs>
        <w:spacing w:after="24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  <w:r w:rsidRPr="00412E8E">
        <w:rPr>
          <w:rFonts w:eastAsia="Times New Roman"/>
          <w:bCs/>
          <w:color w:val="auto"/>
          <w:szCs w:val="24"/>
        </w:rPr>
        <w:t>Adresa střeženého objektu:</w:t>
      </w:r>
      <w:r w:rsidR="00F82CB3">
        <w:rPr>
          <w:rFonts w:eastAsia="Times New Roman"/>
          <w:bCs/>
          <w:color w:val="auto"/>
          <w:szCs w:val="24"/>
        </w:rPr>
        <w:t xml:space="preserve"> </w:t>
      </w:r>
      <w:r w:rsidR="00F82CB3" w:rsidRPr="00F82CB3">
        <w:rPr>
          <w:rFonts w:eastAsia="Times New Roman"/>
          <w:bCs/>
          <w:color w:val="auto"/>
          <w:szCs w:val="24"/>
        </w:rPr>
        <w:t>Mnichov 151, 354 83 Mnichov</w:t>
      </w:r>
      <w:r w:rsidRPr="00412E8E">
        <w:rPr>
          <w:rFonts w:eastAsia="Times New Roman"/>
          <w:bCs/>
          <w:color w:val="auto"/>
          <w:szCs w:val="24"/>
        </w:rPr>
        <w:tab/>
      </w:r>
    </w:p>
    <w:p w14:paraId="49DB8557" w14:textId="77777777" w:rsidR="00A527C4" w:rsidRPr="00AC16D8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Cs w:val="24"/>
        </w:rPr>
      </w:pPr>
    </w:p>
    <w:p w14:paraId="059736C5" w14:textId="77777777" w:rsidR="00A527C4" w:rsidRPr="009B2E8F" w:rsidRDefault="00A527C4" w:rsidP="00A527C4">
      <w:pPr>
        <w:keepNext/>
        <w:spacing w:after="0" w:line="240" w:lineRule="auto"/>
        <w:ind w:left="0" w:right="0" w:firstLine="0"/>
        <w:outlineLvl w:val="0"/>
        <w:rPr>
          <w:rFonts w:eastAsia="Times New Roman"/>
          <w:b/>
          <w:bCs/>
          <w:iCs/>
          <w:color w:val="auto"/>
          <w:sz w:val="22"/>
          <w:u w:val="single"/>
        </w:rPr>
      </w:pPr>
      <w:r w:rsidRPr="009B2E8F">
        <w:rPr>
          <w:rFonts w:eastAsia="Times New Roman"/>
          <w:b/>
          <w:bCs/>
          <w:iCs/>
          <w:color w:val="auto"/>
          <w:sz w:val="22"/>
          <w:u w:val="single"/>
        </w:rPr>
        <w:t xml:space="preserve">Seznam </w:t>
      </w:r>
      <w:r>
        <w:rPr>
          <w:rFonts w:eastAsia="Times New Roman"/>
          <w:b/>
          <w:bCs/>
          <w:iCs/>
          <w:color w:val="auto"/>
          <w:sz w:val="22"/>
          <w:u w:val="single"/>
        </w:rPr>
        <w:t xml:space="preserve">oprávněných </w:t>
      </w:r>
      <w:r w:rsidRPr="009B2E8F">
        <w:rPr>
          <w:rFonts w:eastAsia="Times New Roman"/>
          <w:b/>
          <w:bCs/>
          <w:iCs/>
          <w:color w:val="auto"/>
          <w:sz w:val="22"/>
          <w:u w:val="single"/>
        </w:rPr>
        <w:t>osob pro</w:t>
      </w:r>
      <w:r>
        <w:rPr>
          <w:rFonts w:eastAsia="Times New Roman"/>
          <w:b/>
          <w:bCs/>
          <w:iCs/>
          <w:color w:val="auto"/>
          <w:sz w:val="22"/>
          <w:u w:val="single"/>
        </w:rPr>
        <w:t>vozovatele EPS s oprávněním jednat ve věcech smluvního vztahu</w:t>
      </w:r>
      <w:r w:rsidRPr="009B2E8F">
        <w:rPr>
          <w:rFonts w:eastAsia="Times New Roman"/>
          <w:b/>
          <w:bCs/>
          <w:iCs/>
          <w:color w:val="auto"/>
          <w:sz w:val="22"/>
          <w:u w:val="single"/>
        </w:rPr>
        <w:t xml:space="preserve"> </w:t>
      </w:r>
    </w:p>
    <w:p w14:paraId="151CE714" w14:textId="77777777" w:rsidR="00A527C4" w:rsidRPr="00AC16D8" w:rsidRDefault="00A527C4" w:rsidP="00A527C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2155"/>
        <w:gridCol w:w="1418"/>
        <w:gridCol w:w="1241"/>
      </w:tblGrid>
      <w:tr w:rsidR="00A527C4" w:rsidRPr="00E5457E" w14:paraId="0A6C9961" w14:textId="77777777" w:rsidTr="003D29A7">
        <w:tc>
          <w:tcPr>
            <w:tcW w:w="2263" w:type="dxa"/>
            <w:shd w:val="clear" w:color="auto" w:fill="E6E6E6"/>
          </w:tcPr>
          <w:p w14:paraId="10D9B6FF" w14:textId="77777777" w:rsidR="00A527C4" w:rsidRPr="00AC16D8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C16D8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85" w:type="dxa"/>
            <w:shd w:val="clear" w:color="auto" w:fill="E6E6E6"/>
          </w:tcPr>
          <w:p w14:paraId="0B4E081E" w14:textId="77777777" w:rsidR="00A527C4" w:rsidRPr="00AC16D8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F</w:t>
            </w:r>
            <w:r w:rsidRPr="00AC16D8">
              <w:rPr>
                <w:rFonts w:eastAsia="Times New Roman"/>
                <w:b/>
                <w:bCs/>
                <w:color w:val="auto"/>
                <w:sz w:val="22"/>
              </w:rPr>
              <w:t>unkce</w:t>
            </w:r>
          </w:p>
        </w:tc>
        <w:tc>
          <w:tcPr>
            <w:tcW w:w="2155" w:type="dxa"/>
            <w:shd w:val="clear" w:color="auto" w:fill="E6E6E6"/>
          </w:tcPr>
          <w:p w14:paraId="4B9A1235" w14:textId="77777777" w:rsidR="00A527C4" w:rsidRPr="00AC16D8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418" w:type="dxa"/>
            <w:shd w:val="clear" w:color="auto" w:fill="E6E6E6"/>
          </w:tcPr>
          <w:p w14:paraId="70B954A4" w14:textId="77777777" w:rsidR="00A527C4" w:rsidRPr="00AC16D8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T</w:t>
            </w:r>
            <w:r w:rsidRPr="00AC16D8">
              <w:rPr>
                <w:rFonts w:eastAsia="Times New Roman"/>
                <w:b/>
                <w:bCs/>
                <w:color w:val="auto"/>
                <w:sz w:val="22"/>
              </w:rPr>
              <w:t>elefon 1</w:t>
            </w:r>
          </w:p>
        </w:tc>
        <w:tc>
          <w:tcPr>
            <w:tcW w:w="1241" w:type="dxa"/>
            <w:shd w:val="clear" w:color="auto" w:fill="E6E6E6"/>
          </w:tcPr>
          <w:p w14:paraId="10F10C2B" w14:textId="77777777" w:rsidR="00A527C4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T</w:t>
            </w:r>
            <w:r w:rsidRPr="00AC16D8">
              <w:rPr>
                <w:rFonts w:eastAsia="Times New Roman"/>
                <w:b/>
                <w:bCs/>
                <w:color w:val="auto"/>
                <w:sz w:val="22"/>
              </w:rPr>
              <w:t>elefon 2</w:t>
            </w:r>
          </w:p>
        </w:tc>
      </w:tr>
      <w:tr w:rsidR="00A527C4" w:rsidRPr="00E5457E" w14:paraId="53D1A071" w14:textId="77777777" w:rsidTr="003D29A7">
        <w:tc>
          <w:tcPr>
            <w:tcW w:w="2263" w:type="dxa"/>
          </w:tcPr>
          <w:p w14:paraId="0344C3DB" w14:textId="45F7992D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01A6315" w14:textId="6AAB3AB1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0F57CACA" w14:textId="42FFCEBF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0B6DA9" w14:textId="46D06001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1" w:type="dxa"/>
          </w:tcPr>
          <w:p w14:paraId="6F7AC482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</w:tr>
      <w:tr w:rsidR="00A527C4" w:rsidRPr="00E5457E" w14:paraId="262CAE01" w14:textId="77777777" w:rsidTr="003D29A7">
        <w:tc>
          <w:tcPr>
            <w:tcW w:w="2263" w:type="dxa"/>
          </w:tcPr>
          <w:p w14:paraId="2C04FA93" w14:textId="021B495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60DA5FA" w14:textId="7F29CFF1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64A55A16" w14:textId="3E8B402D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7DD7E8" w14:textId="46BC3D5F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1" w:type="dxa"/>
          </w:tcPr>
          <w:p w14:paraId="14D0B7ED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</w:tr>
      <w:tr w:rsidR="00A527C4" w:rsidRPr="00E5457E" w14:paraId="4DB51F2E" w14:textId="77777777" w:rsidTr="003D29A7">
        <w:tc>
          <w:tcPr>
            <w:tcW w:w="2263" w:type="dxa"/>
          </w:tcPr>
          <w:p w14:paraId="1B1C2AF7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2A90DF7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4A89741A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37EC34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1" w:type="dxa"/>
          </w:tcPr>
          <w:p w14:paraId="7A6D49CC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</w:tr>
      <w:tr w:rsidR="00A527C4" w:rsidRPr="00E5457E" w14:paraId="3D861F47" w14:textId="77777777" w:rsidTr="003D29A7">
        <w:tc>
          <w:tcPr>
            <w:tcW w:w="2263" w:type="dxa"/>
          </w:tcPr>
          <w:p w14:paraId="3879FC28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ACB5935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262A1574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85DCC1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1" w:type="dxa"/>
          </w:tcPr>
          <w:p w14:paraId="2572BB3F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</w:tr>
      <w:tr w:rsidR="00A527C4" w:rsidRPr="00E5457E" w14:paraId="3ADAD4E3" w14:textId="77777777" w:rsidTr="003D29A7">
        <w:tc>
          <w:tcPr>
            <w:tcW w:w="2263" w:type="dxa"/>
          </w:tcPr>
          <w:p w14:paraId="5D6AB3E5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1842E82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26F914A9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9A4C4B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1" w:type="dxa"/>
          </w:tcPr>
          <w:p w14:paraId="066DBC3B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</w:tr>
    </w:tbl>
    <w:p w14:paraId="7825DDCE" w14:textId="77777777" w:rsidR="00A527C4" w:rsidRPr="00E5457E" w:rsidRDefault="00A527C4" w:rsidP="00A527C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16"/>
          <w:szCs w:val="24"/>
        </w:rPr>
      </w:pPr>
    </w:p>
    <w:p w14:paraId="295800D4" w14:textId="77777777" w:rsidR="00A527C4" w:rsidRPr="00AC16D8" w:rsidRDefault="00A527C4" w:rsidP="00A527C4">
      <w:pPr>
        <w:keepNext/>
        <w:spacing w:after="0" w:line="240" w:lineRule="auto"/>
        <w:ind w:left="0" w:right="0" w:firstLine="0"/>
        <w:outlineLvl w:val="0"/>
        <w:rPr>
          <w:rFonts w:eastAsia="Times New Roman"/>
          <w:b/>
          <w:bCs/>
          <w:iCs/>
          <w:color w:val="auto"/>
          <w:sz w:val="22"/>
          <w:u w:val="single"/>
        </w:rPr>
      </w:pPr>
      <w:r w:rsidRPr="009B2E8F">
        <w:rPr>
          <w:rFonts w:eastAsia="Times New Roman"/>
          <w:b/>
          <w:bCs/>
          <w:iCs/>
          <w:color w:val="auto"/>
          <w:sz w:val="22"/>
          <w:u w:val="single"/>
        </w:rPr>
        <w:t xml:space="preserve">Seznam </w:t>
      </w:r>
      <w:r>
        <w:rPr>
          <w:rFonts w:eastAsia="Times New Roman"/>
          <w:b/>
          <w:bCs/>
          <w:iCs/>
          <w:color w:val="auto"/>
          <w:sz w:val="22"/>
          <w:u w:val="single"/>
        </w:rPr>
        <w:t xml:space="preserve">Kontaktních </w:t>
      </w:r>
      <w:r w:rsidRPr="009B2E8F">
        <w:rPr>
          <w:rFonts w:eastAsia="Times New Roman"/>
          <w:b/>
          <w:bCs/>
          <w:iCs/>
          <w:color w:val="auto"/>
          <w:sz w:val="22"/>
          <w:u w:val="single"/>
        </w:rPr>
        <w:t>osob pro</w:t>
      </w:r>
      <w:r>
        <w:rPr>
          <w:rFonts w:eastAsia="Times New Roman"/>
          <w:b/>
          <w:bCs/>
          <w:iCs/>
          <w:color w:val="auto"/>
          <w:sz w:val="22"/>
          <w:u w:val="single"/>
        </w:rPr>
        <w:t xml:space="preserve">vozovatele EPS </w:t>
      </w:r>
      <w:r w:rsidRPr="00AC16D8">
        <w:rPr>
          <w:rFonts w:eastAsia="Times New Roman"/>
          <w:b/>
          <w:bCs/>
          <w:iCs/>
          <w:color w:val="auto"/>
          <w:sz w:val="22"/>
          <w:u w:val="single"/>
        </w:rPr>
        <w:t>– podle pořadí vyrozumění</w:t>
      </w:r>
    </w:p>
    <w:p w14:paraId="30248AB3" w14:textId="77777777" w:rsidR="00A527C4" w:rsidRPr="00E5457E" w:rsidRDefault="00A527C4" w:rsidP="00A527C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2155"/>
        <w:gridCol w:w="1418"/>
        <w:gridCol w:w="1246"/>
      </w:tblGrid>
      <w:tr w:rsidR="00A527C4" w:rsidRPr="00E5457E" w14:paraId="57719215" w14:textId="77777777" w:rsidTr="003D29A7">
        <w:tc>
          <w:tcPr>
            <w:tcW w:w="2263" w:type="dxa"/>
            <w:shd w:val="clear" w:color="auto" w:fill="E6E6E6"/>
          </w:tcPr>
          <w:p w14:paraId="04E9CC06" w14:textId="77777777" w:rsidR="00A527C4" w:rsidRPr="00AC16D8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C16D8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85" w:type="dxa"/>
            <w:shd w:val="clear" w:color="auto" w:fill="E6E6E6"/>
          </w:tcPr>
          <w:p w14:paraId="1844B13D" w14:textId="77777777" w:rsidR="00A527C4" w:rsidRPr="00AC16D8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F</w:t>
            </w:r>
            <w:r w:rsidRPr="00AC16D8">
              <w:rPr>
                <w:rFonts w:eastAsia="Times New Roman"/>
                <w:b/>
                <w:bCs/>
                <w:color w:val="auto"/>
                <w:sz w:val="22"/>
              </w:rPr>
              <w:t>unkce</w:t>
            </w:r>
          </w:p>
        </w:tc>
        <w:tc>
          <w:tcPr>
            <w:tcW w:w="2155" w:type="dxa"/>
            <w:shd w:val="clear" w:color="auto" w:fill="E6E6E6"/>
          </w:tcPr>
          <w:p w14:paraId="1E502756" w14:textId="77777777" w:rsidR="00A527C4" w:rsidRPr="00AC16D8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418" w:type="dxa"/>
            <w:shd w:val="clear" w:color="auto" w:fill="E6E6E6"/>
          </w:tcPr>
          <w:p w14:paraId="0401CE3C" w14:textId="77777777" w:rsidR="00A527C4" w:rsidRPr="00AC16D8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T</w:t>
            </w:r>
            <w:r w:rsidRPr="00AC16D8">
              <w:rPr>
                <w:rFonts w:eastAsia="Times New Roman"/>
                <w:b/>
                <w:bCs/>
                <w:color w:val="auto"/>
                <w:sz w:val="22"/>
              </w:rPr>
              <w:t>elefon 1</w:t>
            </w:r>
          </w:p>
        </w:tc>
        <w:tc>
          <w:tcPr>
            <w:tcW w:w="1246" w:type="dxa"/>
            <w:shd w:val="clear" w:color="auto" w:fill="E6E6E6"/>
          </w:tcPr>
          <w:p w14:paraId="54518BEB" w14:textId="77777777" w:rsidR="00A527C4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T</w:t>
            </w:r>
            <w:r w:rsidRPr="00AC16D8">
              <w:rPr>
                <w:rFonts w:eastAsia="Times New Roman"/>
                <w:b/>
                <w:bCs/>
                <w:color w:val="auto"/>
                <w:sz w:val="22"/>
              </w:rPr>
              <w:t>elefon 2</w:t>
            </w:r>
          </w:p>
        </w:tc>
      </w:tr>
      <w:tr w:rsidR="00A527C4" w:rsidRPr="00E5457E" w14:paraId="742AC161" w14:textId="77777777" w:rsidTr="003D29A7">
        <w:tc>
          <w:tcPr>
            <w:tcW w:w="2263" w:type="dxa"/>
          </w:tcPr>
          <w:p w14:paraId="3AFE160E" w14:textId="5A00F1E6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  <w:bookmarkStart w:id="11" w:name="_Hlk215058819"/>
          </w:p>
        </w:tc>
        <w:tc>
          <w:tcPr>
            <w:tcW w:w="1985" w:type="dxa"/>
          </w:tcPr>
          <w:p w14:paraId="40A0FC8A" w14:textId="0C5CAA61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7B0511B9" w14:textId="07A97E3D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85CD03" w14:textId="6BD93A96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</w:tcPr>
          <w:p w14:paraId="0416A7A9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</w:tr>
      <w:bookmarkEnd w:id="11"/>
      <w:tr w:rsidR="00A527C4" w:rsidRPr="00E5457E" w14:paraId="5DC6CE5E" w14:textId="77777777" w:rsidTr="003D29A7">
        <w:tc>
          <w:tcPr>
            <w:tcW w:w="2263" w:type="dxa"/>
          </w:tcPr>
          <w:p w14:paraId="27498EEA" w14:textId="1EEB982E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BFC7768" w14:textId="3DAFDE2F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2F7DA6CD" w14:textId="02F64B35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74CE09" w14:textId="6E95C6BE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</w:tcPr>
          <w:p w14:paraId="5610CE4A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A527C4" w:rsidRPr="00E5457E" w14:paraId="5CB68C58" w14:textId="77777777" w:rsidTr="003D29A7">
        <w:tc>
          <w:tcPr>
            <w:tcW w:w="2263" w:type="dxa"/>
          </w:tcPr>
          <w:p w14:paraId="2EE7C2B1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C24D247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7BA39653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CAF89F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</w:tcPr>
          <w:p w14:paraId="7EB0B902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A527C4" w:rsidRPr="00E5457E" w14:paraId="10EDF3C6" w14:textId="77777777" w:rsidTr="003D29A7">
        <w:tc>
          <w:tcPr>
            <w:tcW w:w="2263" w:type="dxa"/>
          </w:tcPr>
          <w:p w14:paraId="6232E74E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5E08549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21661537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48B4B2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</w:tcPr>
          <w:p w14:paraId="54490913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A527C4" w:rsidRPr="00E5457E" w14:paraId="4ECA916E" w14:textId="77777777" w:rsidTr="003D29A7">
        <w:tc>
          <w:tcPr>
            <w:tcW w:w="2263" w:type="dxa"/>
          </w:tcPr>
          <w:p w14:paraId="13ADAC8D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C16ADA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</w:tcPr>
          <w:p w14:paraId="7F2CE790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BC6C41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</w:tcPr>
          <w:p w14:paraId="6F91FE02" w14:textId="77777777" w:rsidR="00A527C4" w:rsidRPr="005D5CCB" w:rsidRDefault="00A527C4" w:rsidP="003D29A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</w:tbl>
    <w:p w14:paraId="4C3A08CB" w14:textId="77777777" w:rsidR="00A527C4" w:rsidRPr="00877460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97039CC" w14:textId="77777777" w:rsidR="00A527C4" w:rsidRPr="00AC16D8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C16D8">
        <w:rPr>
          <w:rFonts w:eastAsia="Times New Roman"/>
          <w:b/>
          <w:i/>
          <w:color w:val="auto"/>
          <w:sz w:val="22"/>
        </w:rPr>
        <w:t>kontakt na osobu zajišťující aktualizaci kontaktních údajů:</w:t>
      </w:r>
    </w:p>
    <w:p w14:paraId="11663016" w14:textId="77777777" w:rsidR="00A527C4" w:rsidRPr="00877460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84F81D4" w14:textId="77777777" w:rsidR="00A527C4" w:rsidRPr="00877460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D346095" w14:textId="45EDC336" w:rsidR="00A527C4" w:rsidRPr="00412E8E" w:rsidRDefault="00A527C4" w:rsidP="00A527C4">
      <w:pPr>
        <w:tabs>
          <w:tab w:val="left" w:leader="dot" w:pos="2835"/>
          <w:tab w:val="left" w:leader="dot" w:pos="5103"/>
          <w:tab w:val="left" w:leader="dot" w:pos="8789"/>
        </w:tabs>
        <w:spacing w:after="0" w:line="240" w:lineRule="auto"/>
        <w:ind w:left="0" w:right="0" w:firstLine="0"/>
        <w:jc w:val="left"/>
        <w:rPr>
          <w:rFonts w:eastAsia="Times New Roman"/>
          <w:color w:val="auto"/>
          <w:szCs w:val="24"/>
        </w:rPr>
      </w:pPr>
      <w:r w:rsidRPr="00412E8E">
        <w:rPr>
          <w:rFonts w:eastAsia="Times New Roman"/>
          <w:color w:val="auto"/>
          <w:szCs w:val="24"/>
        </w:rPr>
        <w:t>Jméno</w:t>
      </w:r>
      <w:r w:rsidR="00E15420">
        <w:rPr>
          <w:rFonts w:eastAsia="Times New Roman"/>
          <w:color w:val="auto"/>
          <w:szCs w:val="24"/>
        </w:rPr>
        <w:t xml:space="preserve">: </w:t>
      </w:r>
      <w:proofErr w:type="spellStart"/>
      <w:r w:rsidR="00E15420">
        <w:rPr>
          <w:rFonts w:eastAsia="Times New Roman"/>
          <w:color w:val="auto"/>
          <w:szCs w:val="24"/>
        </w:rPr>
        <w:t>xxx</w:t>
      </w:r>
      <w:proofErr w:type="spellEnd"/>
      <w:r w:rsidRPr="00412E8E">
        <w:rPr>
          <w:rFonts w:eastAsia="Times New Roman"/>
          <w:color w:val="auto"/>
          <w:szCs w:val="24"/>
        </w:rPr>
        <w:tab/>
      </w:r>
      <w:proofErr w:type="spellStart"/>
      <w:proofErr w:type="gramStart"/>
      <w:r w:rsidRPr="00412E8E">
        <w:rPr>
          <w:rFonts w:eastAsia="Times New Roman"/>
          <w:color w:val="auto"/>
          <w:szCs w:val="24"/>
        </w:rPr>
        <w:t>Telefon:</w:t>
      </w:r>
      <w:r w:rsidR="00E15420">
        <w:rPr>
          <w:rFonts w:eastAsia="Times New Roman"/>
          <w:color w:val="auto"/>
          <w:sz w:val="16"/>
          <w:szCs w:val="16"/>
        </w:rPr>
        <w:t>xxxx</w:t>
      </w:r>
      <w:proofErr w:type="spellEnd"/>
      <w:proofErr w:type="gramEnd"/>
      <w:r w:rsidRPr="00412E8E">
        <w:rPr>
          <w:rFonts w:eastAsia="Times New Roman"/>
          <w:color w:val="auto"/>
          <w:szCs w:val="24"/>
        </w:rPr>
        <w:tab/>
        <w:t>e-mail</w:t>
      </w:r>
      <w:r w:rsidR="00E15420">
        <w:rPr>
          <w:rFonts w:eastAsia="Times New Roman"/>
          <w:color w:val="auto"/>
          <w:szCs w:val="24"/>
        </w:rPr>
        <w:t xml:space="preserve">: </w:t>
      </w:r>
      <w:proofErr w:type="spellStart"/>
      <w:r w:rsidR="00E15420">
        <w:rPr>
          <w:rFonts w:eastAsia="Times New Roman"/>
          <w:color w:val="auto"/>
          <w:szCs w:val="24"/>
        </w:rPr>
        <w:t>xxxxx</w:t>
      </w:r>
      <w:proofErr w:type="spellEnd"/>
      <w:r w:rsidRPr="00412E8E">
        <w:rPr>
          <w:rFonts w:eastAsia="Times New Roman"/>
          <w:color w:val="auto"/>
          <w:szCs w:val="24"/>
        </w:rPr>
        <w:tab/>
      </w:r>
    </w:p>
    <w:p w14:paraId="1D6A014F" w14:textId="77777777" w:rsidR="00A527C4" w:rsidRPr="00AC16D8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6C0EAA0" w14:textId="77777777" w:rsidR="00A527C4" w:rsidRPr="00AC16D8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  <w:r w:rsidRPr="00AC16D8">
        <w:rPr>
          <w:rFonts w:eastAsia="Times New Roman"/>
          <w:b/>
          <w:i/>
          <w:color w:val="auto"/>
          <w:sz w:val="22"/>
        </w:rPr>
        <w:t>kontakt na osobu, s kterou je možno řešit otázky fakturace:</w:t>
      </w:r>
    </w:p>
    <w:p w14:paraId="31F5B512" w14:textId="77777777" w:rsidR="00A527C4" w:rsidRPr="00877460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A304F2D" w14:textId="77777777" w:rsidR="00A527C4" w:rsidRPr="00877460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A5A50CE" w14:textId="38345438" w:rsidR="00A527C4" w:rsidRPr="00412E8E" w:rsidRDefault="00A527C4" w:rsidP="00A527C4">
      <w:pPr>
        <w:tabs>
          <w:tab w:val="left" w:leader="dot" w:pos="2835"/>
          <w:tab w:val="left" w:leader="dot" w:pos="5103"/>
          <w:tab w:val="left" w:leader="dot" w:pos="8789"/>
        </w:tabs>
        <w:spacing w:after="0" w:line="240" w:lineRule="auto"/>
        <w:ind w:left="0" w:right="0" w:firstLine="0"/>
        <w:jc w:val="left"/>
        <w:rPr>
          <w:rFonts w:eastAsia="Times New Roman"/>
          <w:color w:val="auto"/>
          <w:szCs w:val="24"/>
        </w:rPr>
      </w:pPr>
      <w:r w:rsidRPr="00412E8E">
        <w:rPr>
          <w:rFonts w:eastAsia="Times New Roman"/>
          <w:color w:val="auto"/>
          <w:szCs w:val="24"/>
        </w:rPr>
        <w:t>Jméno:</w:t>
      </w:r>
      <w:r w:rsidR="00D86F6C">
        <w:rPr>
          <w:rFonts w:eastAsia="Times New Roman"/>
          <w:color w:val="auto"/>
          <w:szCs w:val="24"/>
        </w:rPr>
        <w:t xml:space="preserve"> </w:t>
      </w:r>
      <w:proofErr w:type="spellStart"/>
      <w:r w:rsidR="00E15420">
        <w:rPr>
          <w:rFonts w:eastAsia="Times New Roman"/>
          <w:color w:val="auto"/>
          <w:szCs w:val="24"/>
        </w:rPr>
        <w:t>xxxx</w:t>
      </w:r>
      <w:proofErr w:type="spellEnd"/>
      <w:r w:rsidRPr="00412E8E">
        <w:rPr>
          <w:rFonts w:eastAsia="Times New Roman"/>
          <w:color w:val="auto"/>
          <w:szCs w:val="24"/>
        </w:rPr>
        <w:tab/>
        <w:t>Telefon:</w:t>
      </w:r>
      <w:r w:rsidR="00D86F6C">
        <w:rPr>
          <w:rFonts w:eastAsia="Times New Roman"/>
          <w:color w:val="auto"/>
          <w:szCs w:val="24"/>
        </w:rPr>
        <w:t xml:space="preserve"> </w:t>
      </w:r>
      <w:proofErr w:type="spellStart"/>
      <w:r w:rsidR="00E15420">
        <w:rPr>
          <w:rFonts w:eastAsia="Times New Roman"/>
          <w:color w:val="auto"/>
          <w:sz w:val="16"/>
          <w:szCs w:val="16"/>
        </w:rPr>
        <w:t>xxx</w:t>
      </w:r>
      <w:proofErr w:type="spellEnd"/>
      <w:r w:rsidRPr="00412E8E">
        <w:rPr>
          <w:rFonts w:eastAsia="Times New Roman"/>
          <w:color w:val="auto"/>
          <w:szCs w:val="24"/>
        </w:rPr>
        <w:tab/>
        <w:t>e-mail:</w:t>
      </w:r>
      <w:r w:rsidR="00D86F6C">
        <w:rPr>
          <w:rFonts w:eastAsia="Times New Roman"/>
          <w:color w:val="auto"/>
          <w:szCs w:val="24"/>
        </w:rPr>
        <w:t xml:space="preserve"> </w:t>
      </w:r>
      <w:proofErr w:type="spellStart"/>
      <w:r w:rsidR="00E15420">
        <w:rPr>
          <w:rFonts w:eastAsia="Times New Roman"/>
          <w:color w:val="auto"/>
          <w:sz w:val="18"/>
          <w:szCs w:val="18"/>
        </w:rPr>
        <w:t>xxxxx</w:t>
      </w:r>
      <w:proofErr w:type="spellEnd"/>
      <w:r w:rsidRPr="00412E8E">
        <w:rPr>
          <w:rFonts w:eastAsia="Times New Roman"/>
          <w:color w:val="auto"/>
          <w:szCs w:val="24"/>
        </w:rPr>
        <w:tab/>
      </w:r>
    </w:p>
    <w:p w14:paraId="25DAD869" w14:textId="77777777" w:rsidR="00A527C4" w:rsidRPr="00A527C4" w:rsidRDefault="00A527C4" w:rsidP="00A527C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7AD0B5C" w14:textId="77777777" w:rsidR="00A527C4" w:rsidRPr="00A527C4" w:rsidRDefault="00A527C4" w:rsidP="00A527C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499B2BF" w14:textId="77777777" w:rsidR="00A527C4" w:rsidRPr="00A527C4" w:rsidRDefault="00A527C4" w:rsidP="00A527C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376B1990" w14:textId="77777777" w:rsidR="00A527C4" w:rsidRPr="00AC16D8" w:rsidRDefault="00A527C4" w:rsidP="00A527C4">
      <w:pPr>
        <w:spacing w:after="0" w:line="240" w:lineRule="auto"/>
        <w:ind w:left="5664" w:right="0" w:firstLine="708"/>
        <w:jc w:val="left"/>
        <w:rPr>
          <w:rFonts w:eastAsia="Times New Roman"/>
          <w:bCs/>
          <w:color w:val="auto"/>
          <w:sz w:val="22"/>
        </w:rPr>
      </w:pPr>
      <w:r w:rsidRPr="00AC16D8">
        <w:rPr>
          <w:rFonts w:eastAsia="Times New Roman"/>
          <w:bCs/>
          <w:color w:val="auto"/>
          <w:sz w:val="22"/>
        </w:rPr>
        <w:t>razítko a podpis</w:t>
      </w:r>
    </w:p>
    <w:p w14:paraId="22C06A6D" w14:textId="77777777" w:rsidR="00A527C4" w:rsidRPr="00AC16D8" w:rsidRDefault="00A527C4" w:rsidP="00A527C4">
      <w:pPr>
        <w:spacing w:after="0" w:line="240" w:lineRule="auto"/>
        <w:ind w:left="5664" w:right="0" w:firstLine="708"/>
        <w:jc w:val="left"/>
        <w:rPr>
          <w:rFonts w:eastAsia="Times New Roman"/>
          <w:bCs/>
          <w:color w:val="auto"/>
          <w:sz w:val="22"/>
        </w:rPr>
      </w:pPr>
    </w:p>
    <w:p w14:paraId="4ABFAB84" w14:textId="77777777" w:rsidR="00A527C4" w:rsidRPr="00AC16D8" w:rsidRDefault="00A527C4" w:rsidP="00A527C4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0"/>
          <w:szCs w:val="20"/>
        </w:rPr>
      </w:pPr>
      <w:r w:rsidRPr="00AC16D8">
        <w:rPr>
          <w:rFonts w:eastAsia="Times New Roman"/>
          <w:bCs/>
          <w:color w:val="auto"/>
          <w:sz w:val="20"/>
          <w:szCs w:val="20"/>
        </w:rPr>
        <w:t xml:space="preserve">Změny v kontaktních osobách odpovědných za objekt a změny v telefonním spojení na ně, je provozovatel EPS povinen neprodleně oznámit (nejlépe elektronickou poštou) na HZS kraje a současně aktualizovat na webové adrese: </w:t>
      </w:r>
      <w:hyperlink r:id="rId9" w:history="1">
        <w:r w:rsidRPr="00456D64">
          <w:rPr>
            <w:rStyle w:val="Hypertextovodkaz"/>
            <w:rFonts w:eastAsia="Times New Roman"/>
            <w:bCs/>
            <w:sz w:val="20"/>
            <w:szCs w:val="20"/>
          </w:rPr>
          <w:t>https://pco.izscr.cz</w:t>
        </w:r>
      </w:hyperlink>
    </w:p>
    <w:p w14:paraId="3623D194" w14:textId="77777777" w:rsidR="00A527C4" w:rsidRPr="00AC16D8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0"/>
          <w:szCs w:val="20"/>
        </w:rPr>
      </w:pPr>
      <w:r w:rsidRPr="00AC16D8">
        <w:rPr>
          <w:rFonts w:eastAsia="Times New Roman"/>
          <w:bCs/>
          <w:color w:val="auto"/>
          <w:sz w:val="20"/>
          <w:szCs w:val="20"/>
        </w:rPr>
        <w:t>Neplnění této povinnosti ze strany provozovatele EPS je důvodem k pozastavení monitorování objektu na PCO.</w:t>
      </w:r>
      <w:r>
        <w:rPr>
          <w:rFonts w:eastAsia="Times New Roman"/>
          <w:bCs/>
          <w:color w:val="auto"/>
          <w:sz w:val="20"/>
          <w:szCs w:val="20"/>
        </w:rPr>
        <w:t xml:space="preserve"> </w:t>
      </w:r>
    </w:p>
    <w:p w14:paraId="172BE074" w14:textId="25938420" w:rsidR="00A527C4" w:rsidRPr="00323F29" w:rsidRDefault="00A527C4" w:rsidP="00A527C4">
      <w:pPr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0"/>
          <w:szCs w:val="20"/>
        </w:rPr>
      </w:pPr>
      <w:r w:rsidRPr="00AC16D8">
        <w:rPr>
          <w:rFonts w:eastAsia="Times New Roman"/>
          <w:b/>
          <w:bCs/>
          <w:color w:val="auto"/>
          <w:sz w:val="20"/>
          <w:szCs w:val="20"/>
        </w:rPr>
        <w:t xml:space="preserve">Aktuální údaje (formou vyplněné a podepsané přílohy) zašlete na: </w:t>
      </w:r>
      <w:hyperlink r:id="rId10" w:history="1">
        <w:proofErr w:type="spellStart"/>
        <w:r w:rsidR="00E15420">
          <w:rPr>
            <w:rStyle w:val="Hypertextovodkaz"/>
            <w:rFonts w:eastAsia="Times New Roman"/>
            <w:b/>
            <w:bCs/>
            <w:sz w:val="20"/>
            <w:szCs w:val="20"/>
          </w:rPr>
          <w:t>xxx</w:t>
        </w:r>
        <w:proofErr w:type="spellEnd"/>
      </w:hyperlink>
    </w:p>
    <w:p w14:paraId="04ABED17" w14:textId="1B506DA6" w:rsidR="0069787F" w:rsidRPr="00FA6A7B" w:rsidRDefault="00552C25" w:rsidP="00FA6A7B">
      <w:pPr>
        <w:spacing w:after="160" w:line="259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bookmarkStart w:id="12" w:name="_GoBack"/>
      <w:bookmarkEnd w:id="10"/>
      <w:bookmarkEnd w:id="12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br w:type="page"/>
      </w:r>
      <w:r w:rsidR="0069787F" w:rsidRPr="00FA6A7B">
        <w:rPr>
          <w:rFonts w:eastAsia="Times New Roman"/>
          <w:b/>
          <w:color w:val="auto"/>
          <w:sz w:val="22"/>
        </w:rPr>
        <w:lastRenderedPageBreak/>
        <w:t>P</w:t>
      </w:r>
      <w:r w:rsidR="00FA6A7B" w:rsidRPr="00FA6A7B">
        <w:rPr>
          <w:rFonts w:eastAsia="Times New Roman"/>
          <w:b/>
          <w:color w:val="auto"/>
          <w:sz w:val="22"/>
        </w:rPr>
        <w:t>říloha</w:t>
      </w:r>
      <w:r w:rsidR="0069787F" w:rsidRPr="00FA6A7B">
        <w:rPr>
          <w:rFonts w:eastAsia="Times New Roman"/>
          <w:b/>
          <w:color w:val="auto"/>
          <w:sz w:val="22"/>
        </w:rPr>
        <w:t xml:space="preserve"> </w:t>
      </w:r>
      <w:r w:rsidR="00FA6A7B" w:rsidRPr="00FA6A7B">
        <w:rPr>
          <w:rFonts w:eastAsia="Times New Roman"/>
          <w:b/>
          <w:color w:val="auto"/>
          <w:sz w:val="22"/>
        </w:rPr>
        <w:t>č</w:t>
      </w:r>
      <w:r w:rsidR="0069787F" w:rsidRPr="00FA6A7B">
        <w:rPr>
          <w:rFonts w:eastAsia="Times New Roman"/>
          <w:b/>
          <w:color w:val="auto"/>
          <w:sz w:val="22"/>
        </w:rPr>
        <w:t xml:space="preserve">. </w:t>
      </w:r>
      <w:r w:rsidRPr="00FA6A7B">
        <w:rPr>
          <w:rFonts w:eastAsia="Times New Roman"/>
          <w:b/>
          <w:color w:val="auto"/>
          <w:sz w:val="22"/>
        </w:rPr>
        <w:t>5</w:t>
      </w:r>
    </w:p>
    <w:p w14:paraId="52B34340" w14:textId="665DABD3" w:rsidR="0069787F" w:rsidRDefault="0069787F" w:rsidP="00552C25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3C4BEF">
        <w:rPr>
          <w:rFonts w:eastAsia="Times New Roman"/>
          <w:b/>
          <w:color w:val="auto"/>
          <w:sz w:val="22"/>
        </w:rPr>
        <w:t>Ceník</w:t>
      </w:r>
      <w:r>
        <w:rPr>
          <w:b/>
          <w:noProof/>
          <w:sz w:val="22"/>
        </w:rPr>
        <w:drawing>
          <wp:inline distT="0" distB="0" distL="0" distR="0" wp14:anchorId="4227DB6C" wp14:editId="0E198AAA">
            <wp:extent cx="5760720" cy="81559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883D" w14:textId="06C52531" w:rsidR="00EA4A48" w:rsidRPr="00FA6A7B" w:rsidRDefault="00EA4A48" w:rsidP="00FA6A7B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FA6A7B">
        <w:rPr>
          <w:rFonts w:eastAsia="Times New Roman"/>
          <w:b/>
          <w:color w:val="auto"/>
          <w:sz w:val="22"/>
        </w:rPr>
        <w:lastRenderedPageBreak/>
        <w:t>P</w:t>
      </w:r>
      <w:r w:rsidR="00FA6A7B">
        <w:rPr>
          <w:rFonts w:eastAsia="Times New Roman"/>
          <w:b/>
          <w:color w:val="auto"/>
          <w:sz w:val="22"/>
        </w:rPr>
        <w:t>říloha č.</w:t>
      </w:r>
      <w:r w:rsidRPr="00FA6A7B">
        <w:rPr>
          <w:rFonts w:eastAsia="Times New Roman"/>
          <w:b/>
          <w:color w:val="auto"/>
          <w:sz w:val="22"/>
        </w:rPr>
        <w:t xml:space="preserve"> 6</w:t>
      </w:r>
    </w:p>
    <w:p w14:paraId="28565F8F" w14:textId="77777777" w:rsidR="00EA4A48" w:rsidRPr="00BC0163" w:rsidRDefault="00EA4A48" w:rsidP="00EA4A48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BC0163">
        <w:rPr>
          <w:rFonts w:eastAsia="Times New Roman"/>
          <w:b/>
          <w:color w:val="auto"/>
          <w:sz w:val="22"/>
        </w:rPr>
        <w:t>Předurčené jednotky PO pro zásah v 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EA4A48" w:rsidRPr="00222A5E" w14:paraId="29E5E90D" w14:textId="77777777" w:rsidTr="006A226C">
        <w:tc>
          <w:tcPr>
            <w:tcW w:w="2263" w:type="dxa"/>
            <w:shd w:val="clear" w:color="auto" w:fill="E6E6E6"/>
          </w:tcPr>
          <w:p w14:paraId="149CAACC" w14:textId="77777777" w:rsidR="00EA4A48" w:rsidRPr="00BC0163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C0163"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59511047" w14:textId="77777777" w:rsidR="00EA4A48" w:rsidRPr="00BC0163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C0163"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15EA482A" w14:textId="77777777" w:rsidR="00EA4A48" w:rsidRPr="00BC0163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C0163"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57DF3AF7" w14:textId="77777777" w:rsidR="00EA4A48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C0163"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EA4A48" w:rsidRPr="00222A5E" w14:paraId="2C320E3E" w14:textId="77777777" w:rsidTr="006A226C">
        <w:tc>
          <w:tcPr>
            <w:tcW w:w="2263" w:type="dxa"/>
          </w:tcPr>
          <w:p w14:paraId="742A70F6" w14:textId="514DCF94" w:rsidR="00EA4A48" w:rsidRPr="009209CC" w:rsidRDefault="001F3329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 xml:space="preserve">HS </w:t>
            </w:r>
            <w:r w:rsidR="00D86F6C">
              <w:rPr>
                <w:rFonts w:eastAsia="Times New Roman"/>
                <w:bCs/>
                <w:color w:val="auto"/>
                <w:sz w:val="22"/>
              </w:rPr>
              <w:t>Mariánské Lázně</w:t>
            </w:r>
          </w:p>
        </w:tc>
        <w:tc>
          <w:tcPr>
            <w:tcW w:w="1985" w:type="dxa"/>
          </w:tcPr>
          <w:p w14:paraId="1B3C7406" w14:textId="38383F67" w:rsidR="00EA4A48" w:rsidRPr="009209CC" w:rsidRDefault="001F3329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JPO I.</w:t>
            </w:r>
          </w:p>
        </w:tc>
        <w:tc>
          <w:tcPr>
            <w:tcW w:w="1984" w:type="dxa"/>
          </w:tcPr>
          <w:p w14:paraId="793BB7F5" w14:textId="60B90870" w:rsidR="00EA4A48" w:rsidRPr="009209CC" w:rsidRDefault="00D86F6C" w:rsidP="00D86F6C">
            <w:pPr>
              <w:spacing w:after="0" w:line="240" w:lineRule="auto"/>
              <w:ind w:left="0" w:right="0" w:firstLine="0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Mariánské Lázně</w:t>
            </w:r>
          </w:p>
        </w:tc>
        <w:tc>
          <w:tcPr>
            <w:tcW w:w="2835" w:type="dxa"/>
          </w:tcPr>
          <w:p w14:paraId="030D3189" w14:textId="30759A6F" w:rsidR="00EA4A48" w:rsidRPr="009209CC" w:rsidRDefault="001F3329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HZS Karlovarského kraje</w:t>
            </w:r>
          </w:p>
        </w:tc>
      </w:tr>
      <w:tr w:rsidR="00EA4A48" w:rsidRPr="00222A5E" w14:paraId="3406F218" w14:textId="77777777" w:rsidTr="006A226C">
        <w:tc>
          <w:tcPr>
            <w:tcW w:w="2263" w:type="dxa"/>
          </w:tcPr>
          <w:p w14:paraId="17592038" w14:textId="77777777" w:rsidR="00EA4A48" w:rsidRPr="009209CC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135B798" w14:textId="77777777" w:rsidR="00EA4A48" w:rsidRPr="009209CC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4D1255A" w14:textId="77777777" w:rsidR="00EA4A48" w:rsidRPr="009209CC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692AD16" w14:textId="77777777" w:rsidR="00EA4A48" w:rsidRPr="009209CC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</w:tr>
      <w:tr w:rsidR="00EA4A48" w:rsidRPr="00222A5E" w14:paraId="60D7DE19" w14:textId="77777777" w:rsidTr="006A226C">
        <w:tc>
          <w:tcPr>
            <w:tcW w:w="2263" w:type="dxa"/>
          </w:tcPr>
          <w:p w14:paraId="0982590A" w14:textId="77777777" w:rsidR="00EA4A48" w:rsidRPr="009209CC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89E91B2" w14:textId="77777777" w:rsidR="00EA4A48" w:rsidRPr="009209CC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26485B4B" w14:textId="77777777" w:rsidR="00EA4A48" w:rsidRPr="009209CC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40E308DD" w14:textId="77777777" w:rsidR="00EA4A48" w:rsidRPr="009209CC" w:rsidRDefault="00EA4A48" w:rsidP="006A226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</w:tr>
    </w:tbl>
    <w:p w14:paraId="547060CA" w14:textId="77777777" w:rsidR="00EA4A48" w:rsidRPr="001C7B32" w:rsidRDefault="00EA4A48" w:rsidP="00EA4A48">
      <w:pPr>
        <w:rPr>
          <w:sz w:val="22"/>
        </w:rPr>
      </w:pPr>
    </w:p>
    <w:sectPr w:rsidR="00EA4A48" w:rsidRPr="001C7B32" w:rsidSect="003C05CA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82457" w14:textId="77777777" w:rsidR="00BD339E" w:rsidRDefault="00BD339E" w:rsidP="00287EE3">
      <w:pPr>
        <w:spacing w:after="0" w:line="240" w:lineRule="auto"/>
      </w:pPr>
      <w:r>
        <w:separator/>
      </w:r>
    </w:p>
  </w:endnote>
  <w:endnote w:type="continuationSeparator" w:id="0">
    <w:p w14:paraId="68741833" w14:textId="77777777" w:rsidR="00BD339E" w:rsidRDefault="00BD339E" w:rsidP="00287EE3">
      <w:pPr>
        <w:spacing w:after="0" w:line="240" w:lineRule="auto"/>
      </w:pPr>
      <w:r>
        <w:continuationSeparator/>
      </w:r>
    </w:p>
  </w:endnote>
  <w:endnote w:type="continuationNotice" w:id="1">
    <w:p w14:paraId="1F306E07" w14:textId="77777777" w:rsidR="00BD339E" w:rsidRDefault="00BD3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BF6324" w14:textId="77777777" w:rsidR="00E900C8" w:rsidRPr="000F5286" w:rsidRDefault="00E900C8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 w:rsidRPr="000F528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CFC79" w14:textId="77777777" w:rsidR="00BD339E" w:rsidRDefault="00BD339E" w:rsidP="00287EE3">
      <w:pPr>
        <w:spacing w:after="0" w:line="240" w:lineRule="auto"/>
      </w:pPr>
      <w:r>
        <w:separator/>
      </w:r>
    </w:p>
  </w:footnote>
  <w:footnote w:type="continuationSeparator" w:id="0">
    <w:p w14:paraId="5DA7DF9C" w14:textId="77777777" w:rsidR="00BD339E" w:rsidRDefault="00BD339E" w:rsidP="00287EE3">
      <w:pPr>
        <w:spacing w:after="0" w:line="240" w:lineRule="auto"/>
      </w:pPr>
      <w:r>
        <w:continuationSeparator/>
      </w:r>
    </w:p>
  </w:footnote>
  <w:footnote w:type="continuationNotice" w:id="1">
    <w:p w14:paraId="321173DB" w14:textId="77777777" w:rsidR="00BD339E" w:rsidRDefault="00BD339E">
      <w:pPr>
        <w:spacing w:after="0" w:line="240" w:lineRule="auto"/>
      </w:pPr>
    </w:p>
  </w:footnote>
  <w:footnote w:id="2">
    <w:p w14:paraId="79D9E898" w14:textId="77777777" w:rsidR="00E900C8" w:rsidRDefault="00E900C8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50496" w14:textId="2E2B3DA6" w:rsidR="00E900C8" w:rsidRPr="00287EE3" w:rsidRDefault="00E900C8" w:rsidP="00CF5209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kraje: </w:t>
    </w:r>
    <w:r w:rsidR="003B0D6C">
      <w:rPr>
        <w:sz w:val="20"/>
        <w:szCs w:val="20"/>
      </w:rPr>
      <w:t>2025</w:t>
    </w:r>
    <w:r w:rsidR="00E01B79">
      <w:rPr>
        <w:sz w:val="20"/>
        <w:szCs w:val="20"/>
      </w:rPr>
      <w:t>170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0CB"/>
    <w:multiLevelType w:val="hybridMultilevel"/>
    <w:tmpl w:val="539A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25B6"/>
    <w:multiLevelType w:val="hybridMultilevel"/>
    <w:tmpl w:val="D3446ECC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4AD"/>
    <w:multiLevelType w:val="hybridMultilevel"/>
    <w:tmpl w:val="E028F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2EC21D7"/>
    <w:multiLevelType w:val="hybridMultilevel"/>
    <w:tmpl w:val="F5DC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4FDC"/>
    <w:multiLevelType w:val="hybridMultilevel"/>
    <w:tmpl w:val="E05A90A6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1A9443CC"/>
    <w:multiLevelType w:val="multilevel"/>
    <w:tmpl w:val="59FA4BC6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73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45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17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289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61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33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05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770" w:hanging="360"/>
      </w:pPr>
      <w:rPr>
        <w:u w:val="none"/>
      </w:rPr>
    </w:lvl>
  </w:abstractNum>
  <w:abstractNum w:abstractNumId="8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0B978B3"/>
    <w:multiLevelType w:val="hybridMultilevel"/>
    <w:tmpl w:val="953471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9D3CAF"/>
    <w:multiLevelType w:val="hybridMultilevel"/>
    <w:tmpl w:val="0CC68B46"/>
    <w:lvl w:ilvl="0" w:tplc="7D70D232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1745B"/>
    <w:multiLevelType w:val="hybridMultilevel"/>
    <w:tmpl w:val="360E2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5F7326"/>
    <w:multiLevelType w:val="hybridMultilevel"/>
    <w:tmpl w:val="7764B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8067F"/>
    <w:multiLevelType w:val="hybridMultilevel"/>
    <w:tmpl w:val="D25ED8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AA589F"/>
    <w:multiLevelType w:val="hybridMultilevel"/>
    <w:tmpl w:val="24B81394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9" w15:restartNumberingAfterBreak="0">
    <w:nsid w:val="60881BE7"/>
    <w:multiLevelType w:val="hybridMultilevel"/>
    <w:tmpl w:val="59EC324C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0" w15:restartNumberingAfterBreak="0">
    <w:nsid w:val="66104E65"/>
    <w:multiLevelType w:val="hybridMultilevel"/>
    <w:tmpl w:val="964663FC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1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 w15:restartNumberingAfterBreak="0">
    <w:nsid w:val="70AB25E0"/>
    <w:multiLevelType w:val="hybridMultilevel"/>
    <w:tmpl w:val="670EFC3E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3" w15:restartNumberingAfterBreak="0">
    <w:nsid w:val="778A34C7"/>
    <w:multiLevelType w:val="hybridMultilevel"/>
    <w:tmpl w:val="0B807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16"/>
  </w:num>
  <w:num w:numId="5">
    <w:abstractNumId w:val="2"/>
  </w:num>
  <w:num w:numId="6">
    <w:abstractNumId w:val="24"/>
  </w:num>
  <w:num w:numId="7">
    <w:abstractNumId w:val="11"/>
  </w:num>
  <w:num w:numId="8">
    <w:abstractNumId w:val="12"/>
  </w:num>
  <w:num w:numId="9">
    <w:abstractNumId w:val="14"/>
    <w:lvlOverride w:ilvl="0">
      <w:startOverride w:val="1"/>
    </w:lvlOverride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6"/>
  </w:num>
  <w:num w:numId="16">
    <w:abstractNumId w:val="16"/>
    <w:lvlOverride w:ilvl="0">
      <w:startOverride w:val="1"/>
    </w:lvlOverride>
  </w:num>
  <w:num w:numId="17">
    <w:abstractNumId w:val="9"/>
  </w:num>
  <w:num w:numId="18">
    <w:abstractNumId w:val="4"/>
  </w:num>
  <w:num w:numId="19">
    <w:abstractNumId w:val="11"/>
    <w:lvlOverride w:ilvl="0">
      <w:startOverride w:val="1"/>
    </w:lvlOverride>
  </w:num>
  <w:num w:numId="20">
    <w:abstractNumId w:val="7"/>
  </w:num>
  <w:num w:numId="21">
    <w:abstractNumId w:val="0"/>
  </w:num>
  <w:num w:numId="22">
    <w:abstractNumId w:val="20"/>
  </w:num>
  <w:num w:numId="23">
    <w:abstractNumId w:val="18"/>
  </w:num>
  <w:num w:numId="24">
    <w:abstractNumId w:val="19"/>
  </w:num>
  <w:num w:numId="25">
    <w:abstractNumId w:val="22"/>
  </w:num>
  <w:num w:numId="26">
    <w:abstractNumId w:val="1"/>
  </w:num>
  <w:num w:numId="27">
    <w:abstractNumId w:val="6"/>
  </w:num>
  <w:num w:numId="28">
    <w:abstractNumId w:val="5"/>
  </w:num>
  <w:num w:numId="29">
    <w:abstractNumId w:val="15"/>
  </w:num>
  <w:num w:numId="30">
    <w:abstractNumId w:val="13"/>
  </w:num>
  <w:num w:numId="31">
    <w:abstractNumId w:val="3"/>
  </w:num>
  <w:num w:numId="32">
    <w:abstractNumId w:val="10"/>
  </w:num>
  <w:num w:numId="33">
    <w:abstractNumId w:val="17"/>
  </w:num>
  <w:num w:numId="34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0C8C"/>
    <w:rsid w:val="00004307"/>
    <w:rsid w:val="0000628E"/>
    <w:rsid w:val="0000782E"/>
    <w:rsid w:val="000100F9"/>
    <w:rsid w:val="000104BD"/>
    <w:rsid w:val="00013784"/>
    <w:rsid w:val="00020290"/>
    <w:rsid w:val="00020F89"/>
    <w:rsid w:val="00021A93"/>
    <w:rsid w:val="00021D8C"/>
    <w:rsid w:val="00022225"/>
    <w:rsid w:val="0003213D"/>
    <w:rsid w:val="0003240F"/>
    <w:rsid w:val="00033E30"/>
    <w:rsid w:val="00034630"/>
    <w:rsid w:val="00035A93"/>
    <w:rsid w:val="00040248"/>
    <w:rsid w:val="00043A01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07B8"/>
    <w:rsid w:val="00060922"/>
    <w:rsid w:val="00063225"/>
    <w:rsid w:val="00063641"/>
    <w:rsid w:val="00067194"/>
    <w:rsid w:val="00071447"/>
    <w:rsid w:val="00072DF3"/>
    <w:rsid w:val="00075B31"/>
    <w:rsid w:val="00076D48"/>
    <w:rsid w:val="00077ED9"/>
    <w:rsid w:val="000834D5"/>
    <w:rsid w:val="00086818"/>
    <w:rsid w:val="00086EAE"/>
    <w:rsid w:val="00090216"/>
    <w:rsid w:val="00092719"/>
    <w:rsid w:val="00093A63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B6B2E"/>
    <w:rsid w:val="000C002A"/>
    <w:rsid w:val="000C6211"/>
    <w:rsid w:val="000C6D71"/>
    <w:rsid w:val="000D2E64"/>
    <w:rsid w:val="000D4045"/>
    <w:rsid w:val="000D4912"/>
    <w:rsid w:val="000D7230"/>
    <w:rsid w:val="000E14CC"/>
    <w:rsid w:val="000E1B1E"/>
    <w:rsid w:val="000E2850"/>
    <w:rsid w:val="000E4B10"/>
    <w:rsid w:val="000E7EE6"/>
    <w:rsid w:val="000F2582"/>
    <w:rsid w:val="000F3280"/>
    <w:rsid w:val="000F32E6"/>
    <w:rsid w:val="000F3CA0"/>
    <w:rsid w:val="000F4D86"/>
    <w:rsid w:val="000F5286"/>
    <w:rsid w:val="001029F1"/>
    <w:rsid w:val="00105EDC"/>
    <w:rsid w:val="001068C5"/>
    <w:rsid w:val="00111AD7"/>
    <w:rsid w:val="001146B4"/>
    <w:rsid w:val="001152EF"/>
    <w:rsid w:val="00115DB1"/>
    <w:rsid w:val="001322ED"/>
    <w:rsid w:val="00133D36"/>
    <w:rsid w:val="0013672E"/>
    <w:rsid w:val="00137B60"/>
    <w:rsid w:val="001412B6"/>
    <w:rsid w:val="00141E4A"/>
    <w:rsid w:val="00147E2C"/>
    <w:rsid w:val="00151504"/>
    <w:rsid w:val="0015587C"/>
    <w:rsid w:val="00165E19"/>
    <w:rsid w:val="00166C83"/>
    <w:rsid w:val="00174E6E"/>
    <w:rsid w:val="00177358"/>
    <w:rsid w:val="00180507"/>
    <w:rsid w:val="00181983"/>
    <w:rsid w:val="0018614D"/>
    <w:rsid w:val="0018669C"/>
    <w:rsid w:val="0019079B"/>
    <w:rsid w:val="00191D75"/>
    <w:rsid w:val="00192AAB"/>
    <w:rsid w:val="001945CA"/>
    <w:rsid w:val="001946AB"/>
    <w:rsid w:val="0019530B"/>
    <w:rsid w:val="00197E12"/>
    <w:rsid w:val="001A23EC"/>
    <w:rsid w:val="001A2EAA"/>
    <w:rsid w:val="001A63CB"/>
    <w:rsid w:val="001A6B2E"/>
    <w:rsid w:val="001A6DC0"/>
    <w:rsid w:val="001A7932"/>
    <w:rsid w:val="001B1859"/>
    <w:rsid w:val="001B1A3B"/>
    <w:rsid w:val="001B55E8"/>
    <w:rsid w:val="001B5608"/>
    <w:rsid w:val="001B640C"/>
    <w:rsid w:val="001B6807"/>
    <w:rsid w:val="001C03E8"/>
    <w:rsid w:val="001C07FE"/>
    <w:rsid w:val="001C154B"/>
    <w:rsid w:val="001C5265"/>
    <w:rsid w:val="001C6F51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43D"/>
    <w:rsid w:val="001E6C2A"/>
    <w:rsid w:val="001E6EA9"/>
    <w:rsid w:val="001F05D3"/>
    <w:rsid w:val="001F149D"/>
    <w:rsid w:val="001F2594"/>
    <w:rsid w:val="001F3329"/>
    <w:rsid w:val="001F357F"/>
    <w:rsid w:val="001F38FB"/>
    <w:rsid w:val="001F3950"/>
    <w:rsid w:val="001F3D80"/>
    <w:rsid w:val="001F6A5E"/>
    <w:rsid w:val="002007DD"/>
    <w:rsid w:val="00200ED9"/>
    <w:rsid w:val="00202F9C"/>
    <w:rsid w:val="002077EF"/>
    <w:rsid w:val="00210697"/>
    <w:rsid w:val="002115DA"/>
    <w:rsid w:val="00212431"/>
    <w:rsid w:val="00212A27"/>
    <w:rsid w:val="00213115"/>
    <w:rsid w:val="00214C67"/>
    <w:rsid w:val="00215CC2"/>
    <w:rsid w:val="00217AF3"/>
    <w:rsid w:val="00217C43"/>
    <w:rsid w:val="002207C9"/>
    <w:rsid w:val="002211F4"/>
    <w:rsid w:val="00221325"/>
    <w:rsid w:val="002249C3"/>
    <w:rsid w:val="0022558E"/>
    <w:rsid w:val="00225D83"/>
    <w:rsid w:val="00226440"/>
    <w:rsid w:val="00227C6C"/>
    <w:rsid w:val="00233C02"/>
    <w:rsid w:val="00234F60"/>
    <w:rsid w:val="0023754A"/>
    <w:rsid w:val="002420A2"/>
    <w:rsid w:val="00242172"/>
    <w:rsid w:val="00243F69"/>
    <w:rsid w:val="002464EF"/>
    <w:rsid w:val="002474DC"/>
    <w:rsid w:val="00250609"/>
    <w:rsid w:val="002506DB"/>
    <w:rsid w:val="00251F21"/>
    <w:rsid w:val="00252D06"/>
    <w:rsid w:val="00254D03"/>
    <w:rsid w:val="00256B8A"/>
    <w:rsid w:val="00256DD9"/>
    <w:rsid w:val="00256DEF"/>
    <w:rsid w:val="00256FCC"/>
    <w:rsid w:val="0025790E"/>
    <w:rsid w:val="00257A97"/>
    <w:rsid w:val="00257D61"/>
    <w:rsid w:val="00266470"/>
    <w:rsid w:val="00266DE4"/>
    <w:rsid w:val="00267DB8"/>
    <w:rsid w:val="0027017A"/>
    <w:rsid w:val="0027088E"/>
    <w:rsid w:val="00275152"/>
    <w:rsid w:val="0027705D"/>
    <w:rsid w:val="0028218C"/>
    <w:rsid w:val="00282C86"/>
    <w:rsid w:val="00283EF1"/>
    <w:rsid w:val="00284097"/>
    <w:rsid w:val="002843FE"/>
    <w:rsid w:val="00284B39"/>
    <w:rsid w:val="002860B8"/>
    <w:rsid w:val="00286C18"/>
    <w:rsid w:val="00287EE3"/>
    <w:rsid w:val="00293BA5"/>
    <w:rsid w:val="002A1995"/>
    <w:rsid w:val="002A1ABE"/>
    <w:rsid w:val="002A2573"/>
    <w:rsid w:val="002A53B4"/>
    <w:rsid w:val="002A6361"/>
    <w:rsid w:val="002B193D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60BD"/>
    <w:rsid w:val="00306A8C"/>
    <w:rsid w:val="0031292C"/>
    <w:rsid w:val="0031449C"/>
    <w:rsid w:val="003203B2"/>
    <w:rsid w:val="00321B46"/>
    <w:rsid w:val="00321E39"/>
    <w:rsid w:val="003222C7"/>
    <w:rsid w:val="00322F8C"/>
    <w:rsid w:val="003240C5"/>
    <w:rsid w:val="003306E6"/>
    <w:rsid w:val="00331A12"/>
    <w:rsid w:val="0033332E"/>
    <w:rsid w:val="00333F98"/>
    <w:rsid w:val="00333FD7"/>
    <w:rsid w:val="003355B7"/>
    <w:rsid w:val="003362F2"/>
    <w:rsid w:val="00337600"/>
    <w:rsid w:val="00337D37"/>
    <w:rsid w:val="003403E5"/>
    <w:rsid w:val="00341CD6"/>
    <w:rsid w:val="00343266"/>
    <w:rsid w:val="00343D5A"/>
    <w:rsid w:val="00344AA4"/>
    <w:rsid w:val="0034711B"/>
    <w:rsid w:val="0034777C"/>
    <w:rsid w:val="003479F8"/>
    <w:rsid w:val="003521D4"/>
    <w:rsid w:val="003527E7"/>
    <w:rsid w:val="003536FC"/>
    <w:rsid w:val="003612E5"/>
    <w:rsid w:val="00362B02"/>
    <w:rsid w:val="00362D60"/>
    <w:rsid w:val="003630F8"/>
    <w:rsid w:val="003653DC"/>
    <w:rsid w:val="00371E4E"/>
    <w:rsid w:val="00372143"/>
    <w:rsid w:val="00372290"/>
    <w:rsid w:val="003769BE"/>
    <w:rsid w:val="00386D2E"/>
    <w:rsid w:val="003919AB"/>
    <w:rsid w:val="00396A04"/>
    <w:rsid w:val="00397811"/>
    <w:rsid w:val="003A480B"/>
    <w:rsid w:val="003A6207"/>
    <w:rsid w:val="003A64FE"/>
    <w:rsid w:val="003A67D3"/>
    <w:rsid w:val="003A7F46"/>
    <w:rsid w:val="003B0D6C"/>
    <w:rsid w:val="003B1CBC"/>
    <w:rsid w:val="003B20B3"/>
    <w:rsid w:val="003B3FA0"/>
    <w:rsid w:val="003B5AC8"/>
    <w:rsid w:val="003C0541"/>
    <w:rsid w:val="003C05CA"/>
    <w:rsid w:val="003C0E48"/>
    <w:rsid w:val="003C0E4E"/>
    <w:rsid w:val="003C1A86"/>
    <w:rsid w:val="003C1D09"/>
    <w:rsid w:val="003C30F8"/>
    <w:rsid w:val="003C498B"/>
    <w:rsid w:val="003C4BEF"/>
    <w:rsid w:val="003C5A46"/>
    <w:rsid w:val="003C77A9"/>
    <w:rsid w:val="003D16A2"/>
    <w:rsid w:val="003D2BE0"/>
    <w:rsid w:val="003D3FA5"/>
    <w:rsid w:val="003D46C4"/>
    <w:rsid w:val="003D5E28"/>
    <w:rsid w:val="003E032B"/>
    <w:rsid w:val="003E0947"/>
    <w:rsid w:val="003E710B"/>
    <w:rsid w:val="003F52BC"/>
    <w:rsid w:val="003F63B9"/>
    <w:rsid w:val="003F6B2B"/>
    <w:rsid w:val="003F7952"/>
    <w:rsid w:val="00400041"/>
    <w:rsid w:val="00400EE5"/>
    <w:rsid w:val="00403F8B"/>
    <w:rsid w:val="0040460F"/>
    <w:rsid w:val="00410D2A"/>
    <w:rsid w:val="00412581"/>
    <w:rsid w:val="00412DF4"/>
    <w:rsid w:val="004155D4"/>
    <w:rsid w:val="0041565C"/>
    <w:rsid w:val="00415887"/>
    <w:rsid w:val="00416A9C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5767F"/>
    <w:rsid w:val="004626D8"/>
    <w:rsid w:val="00463097"/>
    <w:rsid w:val="00465782"/>
    <w:rsid w:val="00466A02"/>
    <w:rsid w:val="0047090D"/>
    <w:rsid w:val="0047103B"/>
    <w:rsid w:val="0047205A"/>
    <w:rsid w:val="00472DF9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84477"/>
    <w:rsid w:val="00487875"/>
    <w:rsid w:val="00497F1F"/>
    <w:rsid w:val="004A1733"/>
    <w:rsid w:val="004A4B55"/>
    <w:rsid w:val="004B2B1B"/>
    <w:rsid w:val="004B4551"/>
    <w:rsid w:val="004B4A90"/>
    <w:rsid w:val="004B51FB"/>
    <w:rsid w:val="004C0976"/>
    <w:rsid w:val="004C5925"/>
    <w:rsid w:val="004C6FC9"/>
    <w:rsid w:val="004D0185"/>
    <w:rsid w:val="004D5A97"/>
    <w:rsid w:val="004D69E3"/>
    <w:rsid w:val="004E14C8"/>
    <w:rsid w:val="004E212A"/>
    <w:rsid w:val="004E50F9"/>
    <w:rsid w:val="004E79AC"/>
    <w:rsid w:val="004F1271"/>
    <w:rsid w:val="004F47AF"/>
    <w:rsid w:val="004F5C10"/>
    <w:rsid w:val="00500445"/>
    <w:rsid w:val="00500A79"/>
    <w:rsid w:val="00502F37"/>
    <w:rsid w:val="00503C2F"/>
    <w:rsid w:val="005067BB"/>
    <w:rsid w:val="00506925"/>
    <w:rsid w:val="00507B11"/>
    <w:rsid w:val="00507ECD"/>
    <w:rsid w:val="0051119A"/>
    <w:rsid w:val="0051254A"/>
    <w:rsid w:val="00514EF6"/>
    <w:rsid w:val="00515C37"/>
    <w:rsid w:val="00516BEE"/>
    <w:rsid w:val="00517F4B"/>
    <w:rsid w:val="005213A0"/>
    <w:rsid w:val="0052284C"/>
    <w:rsid w:val="0052551E"/>
    <w:rsid w:val="005268CC"/>
    <w:rsid w:val="00526A92"/>
    <w:rsid w:val="00527A62"/>
    <w:rsid w:val="00530DEA"/>
    <w:rsid w:val="00532773"/>
    <w:rsid w:val="00534F5E"/>
    <w:rsid w:val="00537CD8"/>
    <w:rsid w:val="00541635"/>
    <w:rsid w:val="00542205"/>
    <w:rsid w:val="00546D0F"/>
    <w:rsid w:val="005500F2"/>
    <w:rsid w:val="00551F24"/>
    <w:rsid w:val="00552356"/>
    <w:rsid w:val="00552C25"/>
    <w:rsid w:val="00554105"/>
    <w:rsid w:val="00564635"/>
    <w:rsid w:val="00564DC0"/>
    <w:rsid w:val="0056670D"/>
    <w:rsid w:val="005711AE"/>
    <w:rsid w:val="00571DD2"/>
    <w:rsid w:val="00573EE0"/>
    <w:rsid w:val="0058337D"/>
    <w:rsid w:val="00585E49"/>
    <w:rsid w:val="005861BD"/>
    <w:rsid w:val="005878B8"/>
    <w:rsid w:val="005915FF"/>
    <w:rsid w:val="00592EFB"/>
    <w:rsid w:val="00596BDA"/>
    <w:rsid w:val="00597519"/>
    <w:rsid w:val="005A07BA"/>
    <w:rsid w:val="005A0FC9"/>
    <w:rsid w:val="005A15A2"/>
    <w:rsid w:val="005A41E8"/>
    <w:rsid w:val="005A4364"/>
    <w:rsid w:val="005A4779"/>
    <w:rsid w:val="005A4992"/>
    <w:rsid w:val="005A68D8"/>
    <w:rsid w:val="005B1073"/>
    <w:rsid w:val="005B1113"/>
    <w:rsid w:val="005B27EB"/>
    <w:rsid w:val="005B57EE"/>
    <w:rsid w:val="005B5AAB"/>
    <w:rsid w:val="005B6ACB"/>
    <w:rsid w:val="005C04DA"/>
    <w:rsid w:val="005C242D"/>
    <w:rsid w:val="005C389E"/>
    <w:rsid w:val="005C4318"/>
    <w:rsid w:val="005C621D"/>
    <w:rsid w:val="005C7C14"/>
    <w:rsid w:val="005D5CCB"/>
    <w:rsid w:val="005D70B0"/>
    <w:rsid w:val="005E0A23"/>
    <w:rsid w:val="005E463F"/>
    <w:rsid w:val="005E53F7"/>
    <w:rsid w:val="005E6977"/>
    <w:rsid w:val="005E73C7"/>
    <w:rsid w:val="005F08B0"/>
    <w:rsid w:val="005F0E20"/>
    <w:rsid w:val="005F14CA"/>
    <w:rsid w:val="005F1546"/>
    <w:rsid w:val="005F22D3"/>
    <w:rsid w:val="005F3E53"/>
    <w:rsid w:val="005F47B3"/>
    <w:rsid w:val="005F6297"/>
    <w:rsid w:val="00602BBA"/>
    <w:rsid w:val="006048CD"/>
    <w:rsid w:val="00605B0A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7135"/>
    <w:rsid w:val="00641CAF"/>
    <w:rsid w:val="0064241B"/>
    <w:rsid w:val="00643E09"/>
    <w:rsid w:val="0064544C"/>
    <w:rsid w:val="0064620D"/>
    <w:rsid w:val="006508D9"/>
    <w:rsid w:val="00650B16"/>
    <w:rsid w:val="00650C62"/>
    <w:rsid w:val="00651ED7"/>
    <w:rsid w:val="00652C45"/>
    <w:rsid w:val="00652D57"/>
    <w:rsid w:val="006536E6"/>
    <w:rsid w:val="006537E2"/>
    <w:rsid w:val="00656790"/>
    <w:rsid w:val="00661AD5"/>
    <w:rsid w:val="00661BA3"/>
    <w:rsid w:val="0066363D"/>
    <w:rsid w:val="0066507D"/>
    <w:rsid w:val="00666AC6"/>
    <w:rsid w:val="0067068A"/>
    <w:rsid w:val="0067073E"/>
    <w:rsid w:val="0067346A"/>
    <w:rsid w:val="00674526"/>
    <w:rsid w:val="006758EE"/>
    <w:rsid w:val="00685907"/>
    <w:rsid w:val="006860A0"/>
    <w:rsid w:val="006867E3"/>
    <w:rsid w:val="00687A2B"/>
    <w:rsid w:val="006908A0"/>
    <w:rsid w:val="006928C4"/>
    <w:rsid w:val="00693378"/>
    <w:rsid w:val="006938D4"/>
    <w:rsid w:val="0069747C"/>
    <w:rsid w:val="0069787F"/>
    <w:rsid w:val="006A0A50"/>
    <w:rsid w:val="006A17F9"/>
    <w:rsid w:val="006A24AD"/>
    <w:rsid w:val="006A3560"/>
    <w:rsid w:val="006A398F"/>
    <w:rsid w:val="006A423C"/>
    <w:rsid w:val="006B181B"/>
    <w:rsid w:val="006B2AB2"/>
    <w:rsid w:val="006B3E3B"/>
    <w:rsid w:val="006B4676"/>
    <w:rsid w:val="006B575F"/>
    <w:rsid w:val="006B6D2A"/>
    <w:rsid w:val="006B761A"/>
    <w:rsid w:val="006B7928"/>
    <w:rsid w:val="006C0B95"/>
    <w:rsid w:val="006C1062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C706C"/>
    <w:rsid w:val="006D00E4"/>
    <w:rsid w:val="006D23D8"/>
    <w:rsid w:val="006D3C93"/>
    <w:rsid w:val="006E6385"/>
    <w:rsid w:val="006F741C"/>
    <w:rsid w:val="007027EE"/>
    <w:rsid w:val="00702B20"/>
    <w:rsid w:val="00706718"/>
    <w:rsid w:val="00706A56"/>
    <w:rsid w:val="00707203"/>
    <w:rsid w:val="00707506"/>
    <w:rsid w:val="007128AD"/>
    <w:rsid w:val="00712C5E"/>
    <w:rsid w:val="00714034"/>
    <w:rsid w:val="00721901"/>
    <w:rsid w:val="00724600"/>
    <w:rsid w:val="007251F3"/>
    <w:rsid w:val="00730EEB"/>
    <w:rsid w:val="00731EC6"/>
    <w:rsid w:val="00733191"/>
    <w:rsid w:val="00733476"/>
    <w:rsid w:val="00734958"/>
    <w:rsid w:val="00736635"/>
    <w:rsid w:val="00744176"/>
    <w:rsid w:val="00744DE0"/>
    <w:rsid w:val="0074553F"/>
    <w:rsid w:val="007476B3"/>
    <w:rsid w:val="007501C7"/>
    <w:rsid w:val="00750936"/>
    <w:rsid w:val="0075139B"/>
    <w:rsid w:val="00751C0A"/>
    <w:rsid w:val="00751C1D"/>
    <w:rsid w:val="00754F6A"/>
    <w:rsid w:val="0075529F"/>
    <w:rsid w:val="007579B5"/>
    <w:rsid w:val="00760911"/>
    <w:rsid w:val="00760E33"/>
    <w:rsid w:val="00762C58"/>
    <w:rsid w:val="00770D3D"/>
    <w:rsid w:val="00771E6F"/>
    <w:rsid w:val="007723C3"/>
    <w:rsid w:val="00773C75"/>
    <w:rsid w:val="007742C7"/>
    <w:rsid w:val="00776294"/>
    <w:rsid w:val="00776D50"/>
    <w:rsid w:val="007772B4"/>
    <w:rsid w:val="00781ACC"/>
    <w:rsid w:val="007826B0"/>
    <w:rsid w:val="00785447"/>
    <w:rsid w:val="00787E76"/>
    <w:rsid w:val="007905C1"/>
    <w:rsid w:val="007907AC"/>
    <w:rsid w:val="00791B0E"/>
    <w:rsid w:val="00793CD5"/>
    <w:rsid w:val="00794FC1"/>
    <w:rsid w:val="00795118"/>
    <w:rsid w:val="00795A33"/>
    <w:rsid w:val="00795F60"/>
    <w:rsid w:val="00796B90"/>
    <w:rsid w:val="007A5ECB"/>
    <w:rsid w:val="007A6890"/>
    <w:rsid w:val="007B0174"/>
    <w:rsid w:val="007B44C0"/>
    <w:rsid w:val="007B643C"/>
    <w:rsid w:val="007B6D30"/>
    <w:rsid w:val="007C12F3"/>
    <w:rsid w:val="007C494A"/>
    <w:rsid w:val="007C4DA9"/>
    <w:rsid w:val="007C6007"/>
    <w:rsid w:val="007D3B8B"/>
    <w:rsid w:val="007D554B"/>
    <w:rsid w:val="007E03D3"/>
    <w:rsid w:val="007E047A"/>
    <w:rsid w:val="007E25B2"/>
    <w:rsid w:val="007E3ADC"/>
    <w:rsid w:val="007E3FE5"/>
    <w:rsid w:val="007E40F4"/>
    <w:rsid w:val="007E59E7"/>
    <w:rsid w:val="007E6440"/>
    <w:rsid w:val="007E76B7"/>
    <w:rsid w:val="007F0FD7"/>
    <w:rsid w:val="007F4495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35100"/>
    <w:rsid w:val="00836FB3"/>
    <w:rsid w:val="0084354F"/>
    <w:rsid w:val="00843EDC"/>
    <w:rsid w:val="00845BAB"/>
    <w:rsid w:val="0085263A"/>
    <w:rsid w:val="00854343"/>
    <w:rsid w:val="0085599C"/>
    <w:rsid w:val="0086053C"/>
    <w:rsid w:val="00865E0C"/>
    <w:rsid w:val="00865F81"/>
    <w:rsid w:val="00866172"/>
    <w:rsid w:val="0087224D"/>
    <w:rsid w:val="00873264"/>
    <w:rsid w:val="00881032"/>
    <w:rsid w:val="008819FE"/>
    <w:rsid w:val="00884949"/>
    <w:rsid w:val="008878AD"/>
    <w:rsid w:val="00891BBA"/>
    <w:rsid w:val="008937E6"/>
    <w:rsid w:val="00896165"/>
    <w:rsid w:val="008A08D7"/>
    <w:rsid w:val="008A3705"/>
    <w:rsid w:val="008A3CFD"/>
    <w:rsid w:val="008A3F6C"/>
    <w:rsid w:val="008A5887"/>
    <w:rsid w:val="008B02F2"/>
    <w:rsid w:val="008B4E6B"/>
    <w:rsid w:val="008B61FE"/>
    <w:rsid w:val="008B644D"/>
    <w:rsid w:val="008C0B84"/>
    <w:rsid w:val="008C5D22"/>
    <w:rsid w:val="008C6002"/>
    <w:rsid w:val="008C6131"/>
    <w:rsid w:val="008C699B"/>
    <w:rsid w:val="008C760D"/>
    <w:rsid w:val="008D00E1"/>
    <w:rsid w:val="008D01FD"/>
    <w:rsid w:val="008D47D3"/>
    <w:rsid w:val="008E0D27"/>
    <w:rsid w:val="008E0F1F"/>
    <w:rsid w:val="008E198C"/>
    <w:rsid w:val="008E3AB9"/>
    <w:rsid w:val="008E500B"/>
    <w:rsid w:val="008E58E0"/>
    <w:rsid w:val="008E70AF"/>
    <w:rsid w:val="008E7622"/>
    <w:rsid w:val="008E7E01"/>
    <w:rsid w:val="008F11C9"/>
    <w:rsid w:val="008F144E"/>
    <w:rsid w:val="008F4CD5"/>
    <w:rsid w:val="008F7948"/>
    <w:rsid w:val="00901440"/>
    <w:rsid w:val="00901C8A"/>
    <w:rsid w:val="00901FBC"/>
    <w:rsid w:val="00902DA0"/>
    <w:rsid w:val="00903FB7"/>
    <w:rsid w:val="00905928"/>
    <w:rsid w:val="009065ED"/>
    <w:rsid w:val="009069E6"/>
    <w:rsid w:val="009113BD"/>
    <w:rsid w:val="0091197D"/>
    <w:rsid w:val="009121ED"/>
    <w:rsid w:val="0091250D"/>
    <w:rsid w:val="0091398C"/>
    <w:rsid w:val="009200BE"/>
    <w:rsid w:val="009209CC"/>
    <w:rsid w:val="009210A6"/>
    <w:rsid w:val="00921CF8"/>
    <w:rsid w:val="00922B4B"/>
    <w:rsid w:val="00923181"/>
    <w:rsid w:val="009323F2"/>
    <w:rsid w:val="009365F9"/>
    <w:rsid w:val="00937763"/>
    <w:rsid w:val="00943DC8"/>
    <w:rsid w:val="00944115"/>
    <w:rsid w:val="009447F8"/>
    <w:rsid w:val="009456E1"/>
    <w:rsid w:val="0094598A"/>
    <w:rsid w:val="0094652D"/>
    <w:rsid w:val="0095076F"/>
    <w:rsid w:val="009539D6"/>
    <w:rsid w:val="009569A3"/>
    <w:rsid w:val="00957A30"/>
    <w:rsid w:val="009649F5"/>
    <w:rsid w:val="00967DD5"/>
    <w:rsid w:val="009728FA"/>
    <w:rsid w:val="00972B3A"/>
    <w:rsid w:val="00973831"/>
    <w:rsid w:val="009814A4"/>
    <w:rsid w:val="00983D07"/>
    <w:rsid w:val="00984826"/>
    <w:rsid w:val="0098546A"/>
    <w:rsid w:val="009903A7"/>
    <w:rsid w:val="00995247"/>
    <w:rsid w:val="00996231"/>
    <w:rsid w:val="009969B0"/>
    <w:rsid w:val="00997531"/>
    <w:rsid w:val="00997803"/>
    <w:rsid w:val="009A0B6A"/>
    <w:rsid w:val="009A3E8F"/>
    <w:rsid w:val="009A5325"/>
    <w:rsid w:val="009A5943"/>
    <w:rsid w:val="009A70C1"/>
    <w:rsid w:val="009B10FD"/>
    <w:rsid w:val="009B2832"/>
    <w:rsid w:val="009B2E8F"/>
    <w:rsid w:val="009B3F37"/>
    <w:rsid w:val="009B428D"/>
    <w:rsid w:val="009B4E6B"/>
    <w:rsid w:val="009B5761"/>
    <w:rsid w:val="009C01EF"/>
    <w:rsid w:val="009C0BA8"/>
    <w:rsid w:val="009C3649"/>
    <w:rsid w:val="009C4EAE"/>
    <w:rsid w:val="009D3642"/>
    <w:rsid w:val="009D479B"/>
    <w:rsid w:val="009D4DA1"/>
    <w:rsid w:val="009D56BD"/>
    <w:rsid w:val="009D5DF9"/>
    <w:rsid w:val="009D6A9A"/>
    <w:rsid w:val="009E0A17"/>
    <w:rsid w:val="009E14E4"/>
    <w:rsid w:val="009E6E59"/>
    <w:rsid w:val="009F1C84"/>
    <w:rsid w:val="009F33C1"/>
    <w:rsid w:val="009F47F8"/>
    <w:rsid w:val="009F5962"/>
    <w:rsid w:val="009F71A2"/>
    <w:rsid w:val="00A003EB"/>
    <w:rsid w:val="00A007A5"/>
    <w:rsid w:val="00A0089B"/>
    <w:rsid w:val="00A03218"/>
    <w:rsid w:val="00A05EF7"/>
    <w:rsid w:val="00A11541"/>
    <w:rsid w:val="00A12C7D"/>
    <w:rsid w:val="00A1458F"/>
    <w:rsid w:val="00A149C5"/>
    <w:rsid w:val="00A15A43"/>
    <w:rsid w:val="00A202AA"/>
    <w:rsid w:val="00A2172D"/>
    <w:rsid w:val="00A2570D"/>
    <w:rsid w:val="00A322F7"/>
    <w:rsid w:val="00A33C3F"/>
    <w:rsid w:val="00A35EA9"/>
    <w:rsid w:val="00A35FC0"/>
    <w:rsid w:val="00A37797"/>
    <w:rsid w:val="00A4064D"/>
    <w:rsid w:val="00A415F0"/>
    <w:rsid w:val="00A420B1"/>
    <w:rsid w:val="00A42F89"/>
    <w:rsid w:val="00A442DB"/>
    <w:rsid w:val="00A45B23"/>
    <w:rsid w:val="00A45ED2"/>
    <w:rsid w:val="00A51C65"/>
    <w:rsid w:val="00A527C4"/>
    <w:rsid w:val="00A5480D"/>
    <w:rsid w:val="00A55BF2"/>
    <w:rsid w:val="00A6505B"/>
    <w:rsid w:val="00A67462"/>
    <w:rsid w:val="00A70CA0"/>
    <w:rsid w:val="00A73C99"/>
    <w:rsid w:val="00A73CBA"/>
    <w:rsid w:val="00A76F03"/>
    <w:rsid w:val="00A82D5A"/>
    <w:rsid w:val="00A85EBB"/>
    <w:rsid w:val="00A91750"/>
    <w:rsid w:val="00A9208C"/>
    <w:rsid w:val="00A9319E"/>
    <w:rsid w:val="00A937E5"/>
    <w:rsid w:val="00A95B5D"/>
    <w:rsid w:val="00A97323"/>
    <w:rsid w:val="00A97793"/>
    <w:rsid w:val="00AA0AC6"/>
    <w:rsid w:val="00AA0E72"/>
    <w:rsid w:val="00AA480E"/>
    <w:rsid w:val="00AA6068"/>
    <w:rsid w:val="00AC0E68"/>
    <w:rsid w:val="00AC14FA"/>
    <w:rsid w:val="00AC16D8"/>
    <w:rsid w:val="00AC2A33"/>
    <w:rsid w:val="00AC7C19"/>
    <w:rsid w:val="00AD108B"/>
    <w:rsid w:val="00AD1EC1"/>
    <w:rsid w:val="00AD42B0"/>
    <w:rsid w:val="00AD4C96"/>
    <w:rsid w:val="00AE023B"/>
    <w:rsid w:val="00AE18C5"/>
    <w:rsid w:val="00AE43C0"/>
    <w:rsid w:val="00AE6185"/>
    <w:rsid w:val="00AF1DD3"/>
    <w:rsid w:val="00AF3B20"/>
    <w:rsid w:val="00AF46E6"/>
    <w:rsid w:val="00AF6E0A"/>
    <w:rsid w:val="00B00523"/>
    <w:rsid w:val="00B02760"/>
    <w:rsid w:val="00B06454"/>
    <w:rsid w:val="00B07310"/>
    <w:rsid w:val="00B11296"/>
    <w:rsid w:val="00B11718"/>
    <w:rsid w:val="00B1291C"/>
    <w:rsid w:val="00B136A7"/>
    <w:rsid w:val="00B14746"/>
    <w:rsid w:val="00B15F96"/>
    <w:rsid w:val="00B16E2C"/>
    <w:rsid w:val="00B20563"/>
    <w:rsid w:val="00B21A98"/>
    <w:rsid w:val="00B240F5"/>
    <w:rsid w:val="00B3256D"/>
    <w:rsid w:val="00B32E4C"/>
    <w:rsid w:val="00B34BC5"/>
    <w:rsid w:val="00B37F4F"/>
    <w:rsid w:val="00B4030A"/>
    <w:rsid w:val="00B40A4A"/>
    <w:rsid w:val="00B45DEB"/>
    <w:rsid w:val="00B470C6"/>
    <w:rsid w:val="00B477B3"/>
    <w:rsid w:val="00B47B41"/>
    <w:rsid w:val="00B547F4"/>
    <w:rsid w:val="00B56C4F"/>
    <w:rsid w:val="00B60EE1"/>
    <w:rsid w:val="00B62F52"/>
    <w:rsid w:val="00B6483A"/>
    <w:rsid w:val="00B64DCF"/>
    <w:rsid w:val="00B678CC"/>
    <w:rsid w:val="00B722DF"/>
    <w:rsid w:val="00B744B6"/>
    <w:rsid w:val="00B74785"/>
    <w:rsid w:val="00B769E0"/>
    <w:rsid w:val="00B8044F"/>
    <w:rsid w:val="00B826F1"/>
    <w:rsid w:val="00B82F12"/>
    <w:rsid w:val="00B8312A"/>
    <w:rsid w:val="00B83CE2"/>
    <w:rsid w:val="00B851B0"/>
    <w:rsid w:val="00B85F76"/>
    <w:rsid w:val="00B909AE"/>
    <w:rsid w:val="00B94CEE"/>
    <w:rsid w:val="00B95A44"/>
    <w:rsid w:val="00B95CF6"/>
    <w:rsid w:val="00B96C70"/>
    <w:rsid w:val="00BA0B61"/>
    <w:rsid w:val="00BA3682"/>
    <w:rsid w:val="00BA5949"/>
    <w:rsid w:val="00BA5991"/>
    <w:rsid w:val="00BA7603"/>
    <w:rsid w:val="00BA7DD1"/>
    <w:rsid w:val="00BB0401"/>
    <w:rsid w:val="00BB2CE4"/>
    <w:rsid w:val="00BB3F8E"/>
    <w:rsid w:val="00BC0163"/>
    <w:rsid w:val="00BC1FEF"/>
    <w:rsid w:val="00BC63AA"/>
    <w:rsid w:val="00BC7D6E"/>
    <w:rsid w:val="00BD036B"/>
    <w:rsid w:val="00BD0941"/>
    <w:rsid w:val="00BD31E0"/>
    <w:rsid w:val="00BD339E"/>
    <w:rsid w:val="00BD4CB4"/>
    <w:rsid w:val="00BE0467"/>
    <w:rsid w:val="00BE08A8"/>
    <w:rsid w:val="00BE0CEE"/>
    <w:rsid w:val="00BE14A8"/>
    <w:rsid w:val="00BE26FE"/>
    <w:rsid w:val="00BE5D1E"/>
    <w:rsid w:val="00BE5FE2"/>
    <w:rsid w:val="00BE64F9"/>
    <w:rsid w:val="00BE6601"/>
    <w:rsid w:val="00BF12B5"/>
    <w:rsid w:val="00BF439A"/>
    <w:rsid w:val="00BF52D0"/>
    <w:rsid w:val="00BF7226"/>
    <w:rsid w:val="00C01010"/>
    <w:rsid w:val="00C0512B"/>
    <w:rsid w:val="00C053D7"/>
    <w:rsid w:val="00C06920"/>
    <w:rsid w:val="00C0698B"/>
    <w:rsid w:val="00C10BC2"/>
    <w:rsid w:val="00C21A2C"/>
    <w:rsid w:val="00C232A9"/>
    <w:rsid w:val="00C23E50"/>
    <w:rsid w:val="00C23F7B"/>
    <w:rsid w:val="00C25BAA"/>
    <w:rsid w:val="00C309B0"/>
    <w:rsid w:val="00C32720"/>
    <w:rsid w:val="00C34EEC"/>
    <w:rsid w:val="00C367E9"/>
    <w:rsid w:val="00C40850"/>
    <w:rsid w:val="00C43EC2"/>
    <w:rsid w:val="00C4530A"/>
    <w:rsid w:val="00C45F4A"/>
    <w:rsid w:val="00C46D65"/>
    <w:rsid w:val="00C51D4D"/>
    <w:rsid w:val="00C53C43"/>
    <w:rsid w:val="00C5461F"/>
    <w:rsid w:val="00C5474F"/>
    <w:rsid w:val="00C607C5"/>
    <w:rsid w:val="00C60DBA"/>
    <w:rsid w:val="00C61148"/>
    <w:rsid w:val="00C642AC"/>
    <w:rsid w:val="00C65699"/>
    <w:rsid w:val="00C669E4"/>
    <w:rsid w:val="00C67BBA"/>
    <w:rsid w:val="00C71858"/>
    <w:rsid w:val="00C726E8"/>
    <w:rsid w:val="00C75BA0"/>
    <w:rsid w:val="00C75DE4"/>
    <w:rsid w:val="00C765E3"/>
    <w:rsid w:val="00C76EF2"/>
    <w:rsid w:val="00C7762B"/>
    <w:rsid w:val="00C7765C"/>
    <w:rsid w:val="00C81D27"/>
    <w:rsid w:val="00C81D7F"/>
    <w:rsid w:val="00C825F1"/>
    <w:rsid w:val="00C82EC3"/>
    <w:rsid w:val="00C848EE"/>
    <w:rsid w:val="00C84E0C"/>
    <w:rsid w:val="00C869DB"/>
    <w:rsid w:val="00C90C2C"/>
    <w:rsid w:val="00C92EFF"/>
    <w:rsid w:val="00C93A67"/>
    <w:rsid w:val="00C9413D"/>
    <w:rsid w:val="00C95682"/>
    <w:rsid w:val="00C976A4"/>
    <w:rsid w:val="00CA0660"/>
    <w:rsid w:val="00CA0765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7CA3"/>
    <w:rsid w:val="00CF2F0B"/>
    <w:rsid w:val="00CF3990"/>
    <w:rsid w:val="00CF3EF4"/>
    <w:rsid w:val="00CF5209"/>
    <w:rsid w:val="00D00D39"/>
    <w:rsid w:val="00D00FBA"/>
    <w:rsid w:val="00D011D4"/>
    <w:rsid w:val="00D017BA"/>
    <w:rsid w:val="00D04E5E"/>
    <w:rsid w:val="00D11104"/>
    <w:rsid w:val="00D13E4A"/>
    <w:rsid w:val="00D156A4"/>
    <w:rsid w:val="00D22996"/>
    <w:rsid w:val="00D2424F"/>
    <w:rsid w:val="00D30D91"/>
    <w:rsid w:val="00D313F2"/>
    <w:rsid w:val="00D329FD"/>
    <w:rsid w:val="00D33F4C"/>
    <w:rsid w:val="00D405C8"/>
    <w:rsid w:val="00D41741"/>
    <w:rsid w:val="00D470D8"/>
    <w:rsid w:val="00D478DF"/>
    <w:rsid w:val="00D47CA0"/>
    <w:rsid w:val="00D52DAB"/>
    <w:rsid w:val="00D55806"/>
    <w:rsid w:val="00D60846"/>
    <w:rsid w:val="00D611B7"/>
    <w:rsid w:val="00D61CDF"/>
    <w:rsid w:val="00D620EA"/>
    <w:rsid w:val="00D70BAA"/>
    <w:rsid w:val="00D721F4"/>
    <w:rsid w:val="00D72276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6055"/>
    <w:rsid w:val="00D86F6C"/>
    <w:rsid w:val="00D8743F"/>
    <w:rsid w:val="00D9248A"/>
    <w:rsid w:val="00D979E9"/>
    <w:rsid w:val="00DA1B23"/>
    <w:rsid w:val="00DA4D49"/>
    <w:rsid w:val="00DB1E04"/>
    <w:rsid w:val="00DB22D5"/>
    <w:rsid w:val="00DB2BEA"/>
    <w:rsid w:val="00DB2DE8"/>
    <w:rsid w:val="00DB3055"/>
    <w:rsid w:val="00DB4423"/>
    <w:rsid w:val="00DB5BC3"/>
    <w:rsid w:val="00DB63E8"/>
    <w:rsid w:val="00DC01A3"/>
    <w:rsid w:val="00DC0B04"/>
    <w:rsid w:val="00DC1EC9"/>
    <w:rsid w:val="00DC5EAE"/>
    <w:rsid w:val="00DD0033"/>
    <w:rsid w:val="00DD4433"/>
    <w:rsid w:val="00DD4538"/>
    <w:rsid w:val="00DE043D"/>
    <w:rsid w:val="00DE2E3E"/>
    <w:rsid w:val="00DE32B3"/>
    <w:rsid w:val="00DE407C"/>
    <w:rsid w:val="00DE4AFF"/>
    <w:rsid w:val="00DE7E1E"/>
    <w:rsid w:val="00DF23D7"/>
    <w:rsid w:val="00DF2429"/>
    <w:rsid w:val="00DF2F35"/>
    <w:rsid w:val="00DF3365"/>
    <w:rsid w:val="00DF647A"/>
    <w:rsid w:val="00DF684A"/>
    <w:rsid w:val="00DF717B"/>
    <w:rsid w:val="00DF7D12"/>
    <w:rsid w:val="00E01B79"/>
    <w:rsid w:val="00E02100"/>
    <w:rsid w:val="00E04B7D"/>
    <w:rsid w:val="00E107C1"/>
    <w:rsid w:val="00E1089D"/>
    <w:rsid w:val="00E15420"/>
    <w:rsid w:val="00E1691E"/>
    <w:rsid w:val="00E16B19"/>
    <w:rsid w:val="00E24A97"/>
    <w:rsid w:val="00E25341"/>
    <w:rsid w:val="00E311DC"/>
    <w:rsid w:val="00E31930"/>
    <w:rsid w:val="00E31E09"/>
    <w:rsid w:val="00E32654"/>
    <w:rsid w:val="00E32DC3"/>
    <w:rsid w:val="00E33185"/>
    <w:rsid w:val="00E3467A"/>
    <w:rsid w:val="00E37BD8"/>
    <w:rsid w:val="00E4371A"/>
    <w:rsid w:val="00E454C6"/>
    <w:rsid w:val="00E4686C"/>
    <w:rsid w:val="00E511A6"/>
    <w:rsid w:val="00E5267B"/>
    <w:rsid w:val="00E5457E"/>
    <w:rsid w:val="00E549B2"/>
    <w:rsid w:val="00E60E4D"/>
    <w:rsid w:val="00E63232"/>
    <w:rsid w:val="00E63F77"/>
    <w:rsid w:val="00E6455A"/>
    <w:rsid w:val="00E658D4"/>
    <w:rsid w:val="00E76450"/>
    <w:rsid w:val="00E76D66"/>
    <w:rsid w:val="00E80CB3"/>
    <w:rsid w:val="00E81459"/>
    <w:rsid w:val="00E8168B"/>
    <w:rsid w:val="00E8362F"/>
    <w:rsid w:val="00E852B4"/>
    <w:rsid w:val="00E86CE9"/>
    <w:rsid w:val="00E86E2F"/>
    <w:rsid w:val="00E87B95"/>
    <w:rsid w:val="00E900C8"/>
    <w:rsid w:val="00E90263"/>
    <w:rsid w:val="00E903AE"/>
    <w:rsid w:val="00E90EA3"/>
    <w:rsid w:val="00E95666"/>
    <w:rsid w:val="00E96EEF"/>
    <w:rsid w:val="00EA1755"/>
    <w:rsid w:val="00EA4A48"/>
    <w:rsid w:val="00EA4AAB"/>
    <w:rsid w:val="00EB1303"/>
    <w:rsid w:val="00EB6078"/>
    <w:rsid w:val="00EC2380"/>
    <w:rsid w:val="00EC274D"/>
    <w:rsid w:val="00EC3A03"/>
    <w:rsid w:val="00ED216A"/>
    <w:rsid w:val="00ED4956"/>
    <w:rsid w:val="00ED50A8"/>
    <w:rsid w:val="00ED5608"/>
    <w:rsid w:val="00ED5915"/>
    <w:rsid w:val="00EE1881"/>
    <w:rsid w:val="00EE1DC7"/>
    <w:rsid w:val="00EE41B8"/>
    <w:rsid w:val="00EE60BC"/>
    <w:rsid w:val="00EE7F68"/>
    <w:rsid w:val="00EF3FA9"/>
    <w:rsid w:val="00EF5D45"/>
    <w:rsid w:val="00EF78AA"/>
    <w:rsid w:val="00F009E5"/>
    <w:rsid w:val="00F01E30"/>
    <w:rsid w:val="00F02E81"/>
    <w:rsid w:val="00F03440"/>
    <w:rsid w:val="00F12494"/>
    <w:rsid w:val="00F127DA"/>
    <w:rsid w:val="00F129FB"/>
    <w:rsid w:val="00F20E1F"/>
    <w:rsid w:val="00F22399"/>
    <w:rsid w:val="00F22EE8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3F83"/>
    <w:rsid w:val="00F65EA0"/>
    <w:rsid w:val="00F707F6"/>
    <w:rsid w:val="00F720F0"/>
    <w:rsid w:val="00F721DE"/>
    <w:rsid w:val="00F729EB"/>
    <w:rsid w:val="00F74266"/>
    <w:rsid w:val="00F77884"/>
    <w:rsid w:val="00F803C1"/>
    <w:rsid w:val="00F82CB3"/>
    <w:rsid w:val="00F83B1C"/>
    <w:rsid w:val="00F84C8F"/>
    <w:rsid w:val="00F854A0"/>
    <w:rsid w:val="00F858F6"/>
    <w:rsid w:val="00F859B7"/>
    <w:rsid w:val="00F94AFB"/>
    <w:rsid w:val="00F97CD2"/>
    <w:rsid w:val="00FA04B8"/>
    <w:rsid w:val="00FA0801"/>
    <w:rsid w:val="00FA3483"/>
    <w:rsid w:val="00FA63A1"/>
    <w:rsid w:val="00FA63F9"/>
    <w:rsid w:val="00FA6A7B"/>
    <w:rsid w:val="00FA7196"/>
    <w:rsid w:val="00FB1B49"/>
    <w:rsid w:val="00FB66A7"/>
    <w:rsid w:val="00FC09F5"/>
    <w:rsid w:val="00FC294E"/>
    <w:rsid w:val="00FC6203"/>
    <w:rsid w:val="00FC67A9"/>
    <w:rsid w:val="00FD6500"/>
    <w:rsid w:val="00FE2209"/>
    <w:rsid w:val="00FE35FA"/>
    <w:rsid w:val="00FE6420"/>
    <w:rsid w:val="00FE79E5"/>
    <w:rsid w:val="00FF1BBF"/>
    <w:rsid w:val="00FF3E45"/>
    <w:rsid w:val="00FF42B8"/>
    <w:rsid w:val="00FF5F23"/>
    <w:rsid w:val="00FF61A1"/>
    <w:rsid w:val="00FF78A4"/>
    <w:rsid w:val="00FF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7CB7B"/>
  <w15:docId w15:val="{DFA3E142-4886-4686-90ED-D6DC3983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54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E545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2BE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B51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80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.pco@hzscr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vk.pco@hzs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co.izs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2EB8-5B0A-465C-B496-C454D051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17</Pages>
  <Words>4631</Words>
  <Characters>27326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Hladík</dc:creator>
  <cp:lastModifiedBy>Čapková Alena - HZS Karlovarského kraje</cp:lastModifiedBy>
  <cp:revision>5</cp:revision>
  <cp:lastPrinted>2024-01-29T14:28:00Z</cp:lastPrinted>
  <dcterms:created xsi:type="dcterms:W3CDTF">2025-11-26T11:54:00Z</dcterms:created>
  <dcterms:modified xsi:type="dcterms:W3CDTF">2025-11-27T10:04:00Z</dcterms:modified>
</cp:coreProperties>
</file>